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drawings/drawing2.xml" ContentType="application/vnd.openxmlformats-officedocument.drawingml.chartshapes+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drawings/drawing4.xml" ContentType="application/vnd.openxmlformats-officedocument.drawingml.chartshapes+xml"/>
  <Override PartName="/word/charts/chart21.xml" ContentType="application/vnd.openxmlformats-officedocument.drawingml.chart+xml"/>
  <Override PartName="/word/drawings/drawing5.xml" ContentType="application/vnd.openxmlformats-officedocument.drawingml.chartshapes+xml"/>
  <Override PartName="/word/charts/chart22.xml" ContentType="application/vnd.openxmlformats-officedocument.drawingml.chart+xml"/>
  <Override PartName="/word/drawings/drawing6.xml" ContentType="application/vnd.openxmlformats-officedocument.drawingml.chartshapes+xml"/>
  <Override PartName="/word/charts/chart23.xml" ContentType="application/vnd.openxmlformats-officedocument.drawingml.chart+xml"/>
  <Override PartName="/word/drawings/drawing7.xml" ContentType="application/vnd.openxmlformats-officedocument.drawingml.chartshapes+xml"/>
  <Override PartName="/word/charts/chart24.xml" ContentType="application/vnd.openxmlformats-officedocument.drawingml.chart+xml"/>
  <Override PartName="/word/drawings/drawing8.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tbl>
      <w:tblPr>
        <w:tblW w:w="10089" w:type="dxa"/>
        <w:tblLook w:val="01E0" w:firstRow="1" w:lastRow="1" w:firstColumn="1" w:lastColumn="1" w:noHBand="0" w:noVBand="0"/>
      </w:tblPr>
      <w:tblGrid>
        <w:gridCol w:w="10089"/>
      </w:tblGrid>
      <w:tr w:rsidR="008B4E40" w:rsidRPr="00D021E3" w:rsidTr="00C82B2E">
        <w:tc>
          <w:tcPr>
            <w:tcW w:w="10089" w:type="dxa"/>
          </w:tcPr>
          <w:p w:rsidR="008B4E40" w:rsidRPr="009A2427" w:rsidRDefault="008B4E40" w:rsidP="00C82B2E">
            <w:pPr>
              <w:spacing w:before="380" w:line="280" w:lineRule="exact"/>
              <w:jc w:val="right"/>
              <w:rPr>
                <w:rFonts w:ascii="Tahoma" w:hAnsi="Tahoma" w:cs="Tahoma"/>
                <w:b/>
                <w:bCs/>
                <w:iCs/>
                <w:color w:val="509141"/>
                <w:sz w:val="32"/>
                <w:szCs w:val="32"/>
                <w:lang w:val="en-US"/>
              </w:rPr>
            </w:pPr>
          </w:p>
          <w:p w:rsidR="008B4E40" w:rsidRPr="009A2427" w:rsidRDefault="008B4E40" w:rsidP="00D9709D">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63396E">
              <w:rPr>
                <w:rFonts w:ascii="Tahoma" w:hAnsi="Tahoma" w:cs="Tahoma"/>
                <w:b/>
                <w:bCs/>
                <w:iCs/>
                <w:color w:val="509141"/>
                <w:sz w:val="36"/>
                <w:szCs w:val="36"/>
                <w:lang w:val="en-US"/>
              </w:rPr>
              <w:t>2213-</w:t>
            </w:r>
            <w:r w:rsidR="00B650F5">
              <w:rPr>
                <w:rFonts w:ascii="Tahoma" w:hAnsi="Tahoma" w:cs="Tahoma"/>
                <w:b/>
                <w:bCs/>
                <w:iCs/>
                <w:color w:val="509141"/>
                <w:sz w:val="36"/>
                <w:szCs w:val="36"/>
                <w:lang w:val="en-US"/>
              </w:rPr>
              <w:t>3</w:t>
            </w:r>
          </w:p>
          <w:p w:rsidR="008B4E40" w:rsidRPr="009A2427" w:rsidRDefault="008B4E40" w:rsidP="00B650F5">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(0</w:t>
            </w:r>
            <w:r w:rsidR="00B650F5">
              <w:rPr>
                <w:rFonts w:ascii="Tahoma" w:hAnsi="Tahoma" w:cs="Tahoma"/>
                <w:b/>
                <w:bCs/>
                <w:iCs/>
                <w:color w:val="509141"/>
                <w:szCs w:val="24"/>
                <w:lang w:val="en-US"/>
              </w:rPr>
              <w:t>2</w:t>
            </w:r>
            <w:r w:rsidRPr="009A2427">
              <w:rPr>
                <w:rFonts w:ascii="Tahoma" w:hAnsi="Tahoma" w:cs="Tahoma"/>
                <w:b/>
                <w:bCs/>
                <w:iCs/>
                <w:color w:val="509141"/>
                <w:szCs w:val="24"/>
                <w:lang w:val="en-US"/>
              </w:rPr>
              <w:t>/</w:t>
            </w:r>
            <w:r w:rsidR="0063396E">
              <w:rPr>
                <w:rFonts w:ascii="Tahoma" w:hAnsi="Tahoma" w:cs="Tahoma"/>
                <w:b/>
                <w:bCs/>
                <w:iCs/>
                <w:color w:val="509141"/>
                <w:szCs w:val="24"/>
                <w:lang w:val="en-US"/>
              </w:rPr>
              <w:t>201</w:t>
            </w:r>
            <w:r w:rsidR="00B650F5">
              <w:rPr>
                <w:rFonts w:ascii="Tahoma" w:hAnsi="Tahoma" w:cs="Tahoma"/>
                <w:b/>
                <w:bCs/>
                <w:iCs/>
                <w:color w:val="509141"/>
                <w:szCs w:val="24"/>
                <w:lang w:val="en-US"/>
              </w:rPr>
              <w:t>6</w:t>
            </w:r>
            <w:r w:rsidRPr="009A2427">
              <w:rPr>
                <w:rFonts w:ascii="Tahoma" w:hAnsi="Tahoma" w:cs="Tahoma"/>
                <w:b/>
                <w:bCs/>
                <w:iCs/>
                <w:color w:val="509141"/>
                <w:szCs w:val="24"/>
                <w:lang w:val="en-US"/>
              </w:rPr>
              <w:t>)</w:t>
            </w:r>
          </w:p>
        </w:tc>
      </w:tr>
      <w:tr w:rsidR="008B4E40" w:rsidRPr="00092DBB" w:rsidTr="00C82B2E">
        <w:tc>
          <w:tcPr>
            <w:tcW w:w="10089" w:type="dxa"/>
          </w:tcPr>
          <w:p w:rsidR="008B4E40" w:rsidRPr="009A2427" w:rsidRDefault="008B4E40" w:rsidP="00C82B2E">
            <w:pPr>
              <w:spacing w:before="80" w:line="500" w:lineRule="exact"/>
              <w:jc w:val="right"/>
              <w:rPr>
                <w:rFonts w:ascii="Tahoma" w:hAnsi="Tahoma" w:cs="Tahoma"/>
                <w:b/>
                <w:bCs/>
                <w:iCs/>
                <w:color w:val="509141"/>
                <w:sz w:val="44"/>
                <w:szCs w:val="44"/>
                <w:lang w:val="en-US"/>
              </w:rPr>
            </w:pPr>
          </w:p>
          <w:p w:rsidR="008B4E40" w:rsidRPr="0063396E" w:rsidRDefault="00A7745D" w:rsidP="00A7745D">
            <w:pPr>
              <w:spacing w:before="80" w:line="500" w:lineRule="exact"/>
              <w:jc w:val="right"/>
              <w:rPr>
                <w:rFonts w:ascii="Tahoma" w:hAnsi="Tahoma" w:cs="Tahoma"/>
                <w:b/>
                <w:bCs/>
                <w:iCs/>
                <w:color w:val="509141"/>
                <w:sz w:val="44"/>
                <w:szCs w:val="44"/>
                <w:lang w:val="en-US"/>
              </w:rPr>
            </w:pPr>
            <w:r w:rsidRPr="00A7745D">
              <w:rPr>
                <w:rFonts w:ascii="Tahoma" w:hAnsi="Tahoma" w:cs="Tahoma"/>
                <w:b/>
                <w:bCs/>
                <w:iCs/>
                <w:color w:val="509141"/>
                <w:sz w:val="44"/>
                <w:szCs w:val="44"/>
                <w:lang w:val="en-US"/>
              </w:rPr>
              <w:t>Impact of audio signal processing and compression techniques on</w:t>
            </w:r>
            <w:r>
              <w:rPr>
                <w:rFonts w:ascii="Tahoma" w:hAnsi="Tahoma" w:cs="Tahoma"/>
                <w:b/>
                <w:bCs/>
                <w:iCs/>
                <w:color w:val="509141"/>
                <w:sz w:val="44"/>
                <w:szCs w:val="44"/>
                <w:lang w:val="en-US"/>
              </w:rPr>
              <w:t xml:space="preserve"> </w:t>
            </w:r>
            <w:r w:rsidRPr="00A7745D">
              <w:rPr>
                <w:rFonts w:ascii="Tahoma" w:hAnsi="Tahoma" w:cs="Tahoma"/>
                <w:b/>
                <w:bCs/>
                <w:iCs/>
                <w:color w:val="509141"/>
                <w:sz w:val="44"/>
                <w:szCs w:val="44"/>
                <w:lang w:val="en-US"/>
              </w:rPr>
              <w:t>terrestrial FM sound broadcasting emissions at VHF</w:t>
            </w:r>
            <w:r w:rsidRPr="0063396E">
              <w:rPr>
                <w:rFonts w:ascii="Tahoma" w:hAnsi="Tahoma" w:cs="Tahoma"/>
                <w:b/>
                <w:bCs/>
                <w:iCs/>
                <w:color w:val="509141"/>
                <w:sz w:val="44"/>
                <w:szCs w:val="44"/>
                <w:lang w:val="en-US"/>
              </w:rPr>
              <w:t xml:space="preserve"> </w:t>
            </w:r>
          </w:p>
          <w:p w:rsidR="008B4E40" w:rsidRPr="009A2427" w:rsidRDefault="008B4E40" w:rsidP="00C82B2E">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8B4E40" w:rsidRPr="00092DBB" w:rsidTr="00C82B2E">
        <w:tc>
          <w:tcPr>
            <w:tcW w:w="10089" w:type="dxa"/>
          </w:tcPr>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after="180" w:line="360" w:lineRule="exact"/>
              <w:jc w:val="right"/>
              <w:rPr>
                <w:rFonts w:ascii="Tahoma" w:hAnsi="Tahoma" w:cs="Tahoma"/>
                <w:b/>
                <w:bCs/>
                <w:iCs/>
                <w:color w:val="243285"/>
                <w:sz w:val="36"/>
                <w:szCs w:val="36"/>
                <w:lang w:val="en-US"/>
              </w:rPr>
            </w:pPr>
          </w:p>
          <w:p w:rsidR="008B4E40" w:rsidRPr="009A2427" w:rsidRDefault="008B4E40" w:rsidP="00C82B2E">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rsidR="008B4E40" w:rsidRPr="009A2427" w:rsidRDefault="008B4E40" w:rsidP="00C82B2E">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rPr>
          <w:rFonts w:ascii="Palatino Linotype" w:hAnsi="Palatino Linotype"/>
          <w:lang w:val="en-US"/>
        </w:rPr>
        <w:sectPr w:rsidR="008B4E40" w:rsidSect="000665E3">
          <w:headerReference w:type="even" r:id="rId8"/>
          <w:headerReference w:type="default" r:id="rId9"/>
          <w:pgSz w:w="11907" w:h="16834" w:code="9"/>
          <w:pgMar w:top="1418" w:right="1134" w:bottom="1134" w:left="1134" w:header="720" w:footer="482" w:gutter="0"/>
          <w:paperSrc w:first="15" w:other="15"/>
          <w:cols w:space="720"/>
        </w:sectPr>
      </w:pPr>
    </w:p>
    <w:p w:rsidR="008B4E40" w:rsidRDefault="008B4E40" w:rsidP="00C82B2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8B4E40" w:rsidRDefault="008B4E40" w:rsidP="00C82B2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B4E40" w:rsidRDefault="008B4E40" w:rsidP="00C82B2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B4E40" w:rsidRDefault="008B4E40" w:rsidP="00C82B2E">
      <w:pPr>
        <w:pStyle w:val="Heading1"/>
        <w:spacing w:before="400"/>
        <w:jc w:val="center"/>
        <w:rPr>
          <w:szCs w:val="24"/>
          <w:lang w:val="en-US"/>
        </w:rPr>
      </w:pPr>
    </w:p>
    <w:p w:rsidR="008B4E40" w:rsidRDefault="008B4E40" w:rsidP="00C82B2E">
      <w:pPr>
        <w:pStyle w:val="Heading1"/>
        <w:spacing w:before="540"/>
        <w:jc w:val="center"/>
        <w:rPr>
          <w:szCs w:val="24"/>
          <w:lang w:val="en-US"/>
        </w:rPr>
      </w:pPr>
      <w:bookmarkStart w:id="1" w:name="_Toc358727692"/>
      <w:bookmarkStart w:id="2" w:name="_Toc358729165"/>
      <w:bookmarkStart w:id="3" w:name="_Toc446512121"/>
      <w:r>
        <w:rPr>
          <w:szCs w:val="24"/>
          <w:lang w:val="en-US"/>
        </w:rPr>
        <w:t>Policy on Intellectual Property Right (IPR)</w:t>
      </w:r>
      <w:bookmarkEnd w:id="1"/>
      <w:bookmarkEnd w:id="2"/>
      <w:bookmarkEnd w:id="3"/>
    </w:p>
    <w:p w:rsidR="008B4E40" w:rsidRDefault="008B4E40" w:rsidP="00C82B2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8B4E40" w:rsidRDefault="008B4E40" w:rsidP="00C82B2E">
      <w:pPr>
        <w:jc w:val="center"/>
        <w:rPr>
          <w:sz w:val="22"/>
          <w:lang w:val="en-US"/>
        </w:rPr>
      </w:pPr>
    </w:p>
    <w:p w:rsidR="008B4E40" w:rsidRDefault="008B4E40" w:rsidP="00C82B2E">
      <w:pPr>
        <w:jc w:val="center"/>
        <w:rPr>
          <w:sz w:val="22"/>
          <w:lang w:val="en-US"/>
        </w:rPr>
      </w:pPr>
    </w:p>
    <w:p w:rsidR="008B4E40" w:rsidRDefault="008B4E40" w:rsidP="00C82B2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B4E40" w:rsidRPr="00092DBB">
        <w:tc>
          <w:tcPr>
            <w:tcW w:w="9360" w:type="dxa"/>
            <w:gridSpan w:val="2"/>
            <w:tcBorders>
              <w:top w:val="single" w:sz="12" w:space="0" w:color="000080"/>
              <w:left w:val="single" w:sz="12" w:space="0" w:color="000080"/>
              <w:bottom w:val="nil"/>
              <w:right w:val="single" w:sz="12" w:space="0" w:color="000080"/>
            </w:tcBorders>
          </w:tcPr>
          <w:p w:rsidR="008B4E40" w:rsidRPr="00C7761D" w:rsidRDefault="008B4E40" w:rsidP="00C82B2E">
            <w:pPr>
              <w:pStyle w:val="ChapNo"/>
              <w:spacing w:before="240"/>
              <w:rPr>
                <w:sz w:val="22"/>
                <w:szCs w:val="22"/>
                <w:lang w:val="en-US"/>
              </w:rPr>
            </w:pPr>
            <w:r w:rsidRPr="00C7761D">
              <w:rPr>
                <w:sz w:val="22"/>
                <w:szCs w:val="22"/>
                <w:lang w:val="en-US"/>
              </w:rPr>
              <w:t xml:space="preserve">Series of ITU-R Reports </w:t>
            </w:r>
          </w:p>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8B4E40" w:rsidTr="00C82B2E">
        <w:tc>
          <w:tcPr>
            <w:tcW w:w="1140" w:type="dxa"/>
            <w:tcBorders>
              <w:top w:val="nil"/>
              <w:left w:val="single" w:sz="12" w:space="0" w:color="000080"/>
              <w:bottom w:val="nil"/>
              <w:right w:val="nil"/>
            </w:tcBorders>
          </w:tcPr>
          <w:p w:rsidR="008B4E40" w:rsidRDefault="008B4E4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B4E40" w:rsidTr="00C82B2E">
        <w:tc>
          <w:tcPr>
            <w:tcW w:w="1140" w:type="dxa"/>
            <w:tcBorders>
              <w:top w:val="nil"/>
              <w:left w:val="single" w:sz="12" w:space="0" w:color="000080"/>
              <w:bottom w:val="nil"/>
              <w:right w:val="nil"/>
            </w:tcBorders>
            <w:shd w:val="clear" w:color="auto" w:fill="auto"/>
          </w:tcPr>
          <w:p w:rsidR="008B4E40" w:rsidRPr="006F2B77" w:rsidRDefault="008B4E40">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8B4E40" w:rsidRPr="006F2B77"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8B4E40" w:rsidRPr="00092DBB" w:rsidTr="00C82B2E">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8B4E40" w:rsidRPr="006F2B77" w:rsidTr="00C82B2E">
        <w:tc>
          <w:tcPr>
            <w:tcW w:w="1140" w:type="dxa"/>
            <w:tcBorders>
              <w:top w:val="nil"/>
              <w:left w:val="single" w:sz="12" w:space="0" w:color="000080"/>
              <w:bottom w:val="nil"/>
              <w:right w:val="nil"/>
            </w:tcBorders>
            <w:shd w:val="clear" w:color="auto" w:fill="F3F3F3"/>
          </w:tcPr>
          <w:p w:rsidR="008B4E40" w:rsidRPr="006F2B77" w:rsidRDefault="008B4E40">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8B4E40" w:rsidRPr="006F2B77"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8B4E40" w:rsidRPr="00BD3F5C" w:rsidTr="00C82B2E">
        <w:tc>
          <w:tcPr>
            <w:tcW w:w="1140" w:type="dxa"/>
            <w:tcBorders>
              <w:top w:val="nil"/>
              <w:left w:val="single" w:sz="12" w:space="0" w:color="000080"/>
              <w:bottom w:val="nil"/>
              <w:right w:val="nil"/>
            </w:tcBorders>
            <w:shd w:val="clear" w:color="auto" w:fill="auto"/>
          </w:tcPr>
          <w:p w:rsidR="008B4E40" w:rsidRPr="00BD3F5C" w:rsidRDefault="008B4E40">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8B4E40" w:rsidRPr="00BD3F5C"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8B4E40" w:rsidRPr="008D3D8D">
        <w:tc>
          <w:tcPr>
            <w:tcW w:w="1140" w:type="dxa"/>
            <w:tcBorders>
              <w:top w:val="nil"/>
              <w:left w:val="single" w:sz="12" w:space="0" w:color="000080"/>
              <w:bottom w:val="nil"/>
              <w:right w:val="nil"/>
            </w:tcBorders>
            <w:shd w:val="clear" w:color="auto" w:fill="auto"/>
          </w:tcPr>
          <w:p w:rsidR="008B4E40" w:rsidRPr="008D3D8D" w:rsidRDefault="008B4E4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8B4E40" w:rsidRPr="008D3D8D"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8B4E40" w:rsidRDefault="008B4E40">
            <w:pPr>
              <w:spacing w:before="30" w:after="30"/>
              <w:jc w:val="left"/>
              <w:rPr>
                <w:sz w:val="20"/>
                <w:lang w:val="fr-CH"/>
              </w:rPr>
            </w:pPr>
            <w:r>
              <w:rPr>
                <w:sz w:val="20"/>
                <w:lang w:val="fr-CH"/>
              </w:rPr>
              <w:t>Radiowave propagation</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Fixed-satellite service</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Space applications and meteorology</w:t>
            </w:r>
          </w:p>
        </w:tc>
      </w:tr>
      <w:tr w:rsidR="008B4E40" w:rsidRPr="00092DBB">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Frequency sharing and coordination between fixed-satellite and fixed service systems</w:t>
            </w:r>
          </w:p>
        </w:tc>
      </w:tr>
      <w:tr w:rsidR="008B4E40">
        <w:tc>
          <w:tcPr>
            <w:tcW w:w="1140" w:type="dxa"/>
            <w:tcBorders>
              <w:top w:val="nil"/>
              <w:left w:val="single" w:sz="12" w:space="0" w:color="000080"/>
              <w:bottom w:val="single" w:sz="12" w:space="0" w:color="000080"/>
              <w:right w:val="nil"/>
            </w:tcBorders>
          </w:tcPr>
          <w:p w:rsidR="008B4E40" w:rsidRDefault="008B4E4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8B4E40" w:rsidRDefault="008B4E40" w:rsidP="00C82B2E">
            <w:pPr>
              <w:spacing w:before="30" w:after="180"/>
              <w:jc w:val="left"/>
              <w:rPr>
                <w:sz w:val="20"/>
                <w:lang w:val="en-US"/>
              </w:rPr>
            </w:pPr>
            <w:r>
              <w:rPr>
                <w:sz w:val="20"/>
                <w:lang w:val="en-US"/>
              </w:rPr>
              <w:t>Spectrum management</w:t>
            </w:r>
          </w:p>
        </w:tc>
      </w:tr>
    </w:tbl>
    <w:p w:rsidR="008B4E40" w:rsidRDefault="008B4E40" w:rsidP="00C82B2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4E40">
        <w:tc>
          <w:tcPr>
            <w:tcW w:w="720" w:type="dxa"/>
          </w:tcPr>
          <w:p w:rsidR="008B4E40" w:rsidRDefault="008B4E40">
            <w:pPr>
              <w:jc w:val="center"/>
              <w:rPr>
                <w:sz w:val="22"/>
                <w:lang w:val="en-US"/>
              </w:rPr>
            </w:pPr>
          </w:p>
        </w:tc>
      </w:tr>
    </w:tbl>
    <w:p w:rsidR="008B4E40" w:rsidRDefault="008B4E40" w:rsidP="00C82B2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8B4E40" w:rsidRPr="00092DBB" w:rsidTr="00C82B2E">
        <w:tc>
          <w:tcPr>
            <w:tcW w:w="9360" w:type="dxa"/>
            <w:tcBorders>
              <w:top w:val="single" w:sz="12" w:space="0" w:color="000080"/>
              <w:left w:val="single" w:sz="12" w:space="0" w:color="000080"/>
              <w:bottom w:val="single" w:sz="12" w:space="0" w:color="000080"/>
              <w:right w:val="single" w:sz="12" w:space="0" w:color="000080"/>
            </w:tcBorders>
          </w:tcPr>
          <w:p w:rsidR="008B4E40" w:rsidRPr="009A2427" w:rsidRDefault="008B4E40" w:rsidP="00C82B2E">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rsidR="008B4E40" w:rsidRDefault="008B4E40" w:rsidP="00C82B2E">
      <w:pPr>
        <w:spacing w:before="0"/>
        <w:jc w:val="center"/>
        <w:rPr>
          <w:sz w:val="22"/>
          <w:lang w:val="en-US"/>
        </w:rPr>
      </w:pPr>
    </w:p>
    <w:p w:rsidR="008B4E40" w:rsidRDefault="008B4E40" w:rsidP="00C82B2E">
      <w:pPr>
        <w:spacing w:before="0"/>
        <w:jc w:val="center"/>
        <w:rPr>
          <w:sz w:val="22"/>
          <w:lang w:val="en-US"/>
        </w:rPr>
      </w:pPr>
    </w:p>
    <w:p w:rsidR="008B4E40" w:rsidRDefault="008B4E40" w:rsidP="00C82B2E">
      <w:pPr>
        <w:spacing w:before="0"/>
        <w:jc w:val="right"/>
        <w:rPr>
          <w:i/>
          <w:iCs/>
          <w:sz w:val="20"/>
          <w:lang w:val="en-US"/>
        </w:rPr>
      </w:pPr>
      <w:r>
        <w:rPr>
          <w:i/>
          <w:iCs/>
          <w:sz w:val="20"/>
          <w:lang w:val="en-US"/>
        </w:rPr>
        <w:t>Electronic Publication</w:t>
      </w:r>
    </w:p>
    <w:p w:rsidR="008B4E40" w:rsidRDefault="008B4E40" w:rsidP="00076766">
      <w:pPr>
        <w:spacing w:before="0"/>
        <w:jc w:val="right"/>
        <w:rPr>
          <w:sz w:val="20"/>
          <w:lang w:val="en-US"/>
        </w:rPr>
      </w:pPr>
      <w:r>
        <w:rPr>
          <w:sz w:val="20"/>
          <w:lang w:val="en-US"/>
        </w:rPr>
        <w:t>Geneva, 201</w:t>
      </w:r>
      <w:r w:rsidR="002B5790">
        <w:rPr>
          <w:sz w:val="20"/>
          <w:lang w:val="en-US"/>
        </w:rPr>
        <w:t>6</w:t>
      </w:r>
    </w:p>
    <w:p w:rsidR="008B4E40" w:rsidRDefault="008B4E40" w:rsidP="00076766">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201</w:t>
      </w:r>
      <w:r w:rsidR="002B5790">
        <w:rPr>
          <w:sz w:val="20"/>
          <w:lang w:val="en-US"/>
        </w:rPr>
        <w:t>6</w:t>
      </w:r>
    </w:p>
    <w:p w:rsidR="008B4E40" w:rsidRDefault="008B4E40" w:rsidP="00C82B2E">
      <w:pPr>
        <w:rPr>
          <w:sz w:val="18"/>
          <w:szCs w:val="18"/>
          <w:lang w:val="en-US"/>
        </w:rPr>
      </w:pPr>
      <w:r>
        <w:rPr>
          <w:sz w:val="18"/>
          <w:szCs w:val="18"/>
          <w:lang w:val="en-US"/>
        </w:rPr>
        <w:t>All rights reserved. No part of this publication may be reproduced, by any means whatsoever, without written permission of ITU.</w:t>
      </w:r>
    </w:p>
    <w:p w:rsidR="008B4E40" w:rsidRDefault="008B4E40" w:rsidP="00C82B2E">
      <w:pPr>
        <w:tabs>
          <w:tab w:val="clear" w:pos="794"/>
          <w:tab w:val="clear" w:pos="1191"/>
          <w:tab w:val="clear" w:pos="1588"/>
          <w:tab w:val="clear" w:pos="1985"/>
        </w:tabs>
        <w:overflowPunct/>
        <w:autoSpaceDE/>
        <w:autoSpaceDN/>
        <w:adjustRightInd/>
        <w:spacing w:before="0"/>
        <w:jc w:val="left"/>
        <w:rPr>
          <w:i/>
          <w:sz w:val="20"/>
          <w:lang w:val="en-US"/>
        </w:rPr>
        <w:sectPr w:rsidR="008B4E40" w:rsidSect="000665E3">
          <w:footerReference w:type="even" r:id="rId12"/>
          <w:pgSz w:w="11907" w:h="16834"/>
          <w:pgMar w:top="1418" w:right="1134" w:bottom="1134" w:left="1134" w:header="720" w:footer="482" w:gutter="0"/>
          <w:paperSrc w:first="15" w:other="15"/>
          <w:pgNumType w:fmt="lowerRoman" w:start="2"/>
          <w:cols w:space="720"/>
        </w:sectPr>
      </w:pPr>
    </w:p>
    <w:p w:rsidR="008B4E40" w:rsidRPr="008D3D8D" w:rsidRDefault="008B4E40" w:rsidP="000939CA">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8932F5">
        <w:rPr>
          <w:rStyle w:val="href"/>
          <w:lang w:val="en-US"/>
        </w:rPr>
        <w:t>2213-</w:t>
      </w:r>
      <w:r w:rsidR="002B5790">
        <w:rPr>
          <w:rStyle w:val="href"/>
          <w:lang w:val="en-US"/>
        </w:rPr>
        <w:t>3</w:t>
      </w:r>
    </w:p>
    <w:p w:rsidR="00A6617B" w:rsidRDefault="00A7745D" w:rsidP="0063396E">
      <w:pPr>
        <w:pStyle w:val="Reptitle"/>
        <w:rPr>
          <w:lang w:val="en-US"/>
        </w:rPr>
      </w:pPr>
      <w:r w:rsidRPr="00BC2643">
        <w:rPr>
          <w:lang w:val="en-US"/>
        </w:rPr>
        <w:t>Impact of audio signal processing and compression techniques on</w:t>
      </w:r>
      <w:r w:rsidRPr="00BC2643">
        <w:rPr>
          <w:lang w:val="en-US"/>
        </w:rPr>
        <w:br/>
        <w:t>terrestrial FM sound broadcasting emissions at VHF</w:t>
      </w:r>
    </w:p>
    <w:p w:rsidR="00440C88" w:rsidRDefault="00440C88" w:rsidP="00440C88">
      <w:pPr>
        <w:pStyle w:val="Repdate"/>
        <w:rPr>
          <w:lang w:val="en-US"/>
        </w:rPr>
      </w:pPr>
      <w:r>
        <w:rPr>
          <w:lang w:val="en-US"/>
        </w:rPr>
        <w:t>(</w:t>
      </w:r>
      <w:r w:rsidR="003E3900">
        <w:rPr>
          <w:lang w:val="en-US"/>
        </w:rPr>
        <w:t>2011-</w:t>
      </w:r>
      <w:r>
        <w:rPr>
          <w:lang w:val="en-US"/>
        </w:rPr>
        <w:t>2013</w:t>
      </w:r>
      <w:r w:rsidR="000939CA">
        <w:rPr>
          <w:lang w:val="en-US"/>
        </w:rPr>
        <w:t>-2015</w:t>
      </w:r>
      <w:r w:rsidR="00190819">
        <w:rPr>
          <w:lang w:val="en-US"/>
        </w:rPr>
        <w:t>-2016</w:t>
      </w:r>
      <w:r>
        <w:rPr>
          <w:lang w:val="en-US"/>
        </w:rPr>
        <w:t>)</w:t>
      </w:r>
    </w:p>
    <w:p w:rsidR="00440C88" w:rsidRPr="0003208C" w:rsidRDefault="00440C88" w:rsidP="00440C88">
      <w:pPr>
        <w:jc w:val="center"/>
        <w:rPr>
          <w:lang w:val="en-US"/>
        </w:rPr>
      </w:pPr>
      <w:bookmarkStart w:id="6" w:name="dbreak"/>
      <w:bookmarkEnd w:id="6"/>
      <w:r w:rsidRPr="0003208C">
        <w:rPr>
          <w:lang w:val="en-US"/>
        </w:rPr>
        <w:t>TABLE OF CONTENTS</w:t>
      </w:r>
    </w:p>
    <w:p w:rsidR="00DD0CFF" w:rsidRDefault="00440C88" w:rsidP="00D26377">
      <w:pPr>
        <w:pStyle w:val="toc0"/>
        <w:rPr>
          <w:lang w:val="en-US"/>
        </w:rPr>
      </w:pPr>
      <w:r>
        <w:rPr>
          <w:lang w:val="en-US"/>
        </w:rPr>
        <w:tab/>
        <w:t>Page</w:t>
      </w:r>
    </w:p>
    <w:p w:rsidR="001D5878" w:rsidRDefault="001D5878" w:rsidP="001D5878">
      <w:pPr>
        <w:pStyle w:val="TOC1"/>
        <w:spacing w:before="0"/>
        <w:rPr>
          <w:rFonts w:asciiTheme="minorHAnsi" w:eastAsiaTheme="minorEastAsia" w:hAnsiTheme="minorHAnsi" w:cstheme="minorBidi"/>
          <w:noProof/>
          <w:sz w:val="22"/>
          <w:szCs w:val="22"/>
          <w:lang w:eastAsia="zh-CN"/>
        </w:rPr>
      </w:pPr>
      <w:r>
        <w:rPr>
          <w:rFonts w:eastAsiaTheme="minorEastAsia"/>
        </w:rPr>
        <w:fldChar w:fldCharType="begin"/>
      </w:r>
      <w:r>
        <w:rPr>
          <w:rFonts w:eastAsiaTheme="minorEastAsia"/>
        </w:rPr>
        <w:instrText xml:space="preserve"> TOC \o "1-2" \h \z \t "Annex_NoTitle;1;Appendix_NoTitle;1" </w:instrText>
      </w:r>
      <w:r>
        <w:rPr>
          <w:rFonts w:eastAsiaTheme="minorEastAsia"/>
        </w:rPr>
        <w:fldChar w:fldCharType="separate"/>
      </w:r>
    </w:p>
    <w:p w:rsidR="001D5878" w:rsidRDefault="00092DBB" w:rsidP="001D5878">
      <w:pPr>
        <w:pStyle w:val="TOC1"/>
        <w:spacing w:before="0"/>
        <w:rPr>
          <w:rFonts w:asciiTheme="minorHAnsi" w:eastAsiaTheme="minorEastAsia" w:hAnsiTheme="minorHAnsi" w:cstheme="minorBidi"/>
          <w:noProof/>
          <w:sz w:val="22"/>
          <w:szCs w:val="22"/>
          <w:lang w:eastAsia="zh-CN"/>
        </w:rPr>
      </w:pPr>
      <w:hyperlink w:anchor="_Toc446512122" w:history="1">
        <w:r w:rsidR="001D5878" w:rsidRPr="00B86485">
          <w:rPr>
            <w:rStyle w:val="Hyperlink"/>
            <w:noProof/>
          </w:rPr>
          <w:t xml:space="preserve">Annex 1 </w:t>
        </w:r>
        <w:r w:rsidR="001D5878">
          <w:rPr>
            <w:rStyle w:val="Hyperlink"/>
            <w:noProof/>
          </w:rPr>
          <w:t>–</w:t>
        </w:r>
        <w:r w:rsidR="001D5878" w:rsidRPr="00B86485">
          <w:rPr>
            <w:rStyle w:val="Hyperlink"/>
            <w:noProof/>
          </w:rPr>
          <w:t xml:space="preserve"> Measurement results performed in Hungary on the protection levels against interferers with exceeded MPX power in the FM sound broadcasting</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_Toc446512122 \h </w:instrText>
        </w:r>
        <w:r w:rsidR="001D5878">
          <w:rPr>
            <w:noProof/>
            <w:webHidden/>
          </w:rPr>
        </w:r>
        <w:r w:rsidR="001D5878">
          <w:rPr>
            <w:noProof/>
            <w:webHidden/>
          </w:rPr>
          <w:fldChar w:fldCharType="separate"/>
        </w:r>
        <w:r w:rsidR="00BF0FAB">
          <w:rPr>
            <w:noProof/>
            <w:webHidden/>
          </w:rPr>
          <w:t>3</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23" w:history="1">
        <w:r w:rsidR="001D5878" w:rsidRPr="00B86485">
          <w:rPr>
            <w:rStyle w:val="Hyperlink"/>
            <w:noProof/>
          </w:rPr>
          <w:t>1</w:t>
        </w:r>
        <w:r w:rsidR="001D5878">
          <w:rPr>
            <w:rFonts w:asciiTheme="minorHAnsi" w:eastAsiaTheme="minorEastAsia" w:hAnsiTheme="minorHAnsi" w:cstheme="minorBidi"/>
            <w:noProof/>
            <w:sz w:val="22"/>
            <w:szCs w:val="22"/>
            <w:lang w:eastAsia="zh-CN"/>
          </w:rPr>
          <w:tab/>
        </w:r>
        <w:r w:rsidR="001D5878" w:rsidRPr="00B86485">
          <w:rPr>
            <w:rStyle w:val="Hyperlink"/>
            <w:noProof/>
          </w:rPr>
          <w:t>Measurement setup and measurement methods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_Toc446512123 \h </w:instrText>
        </w:r>
        <w:r w:rsidR="001D5878">
          <w:rPr>
            <w:noProof/>
            <w:webHidden/>
          </w:rPr>
        </w:r>
        <w:r w:rsidR="001D5878">
          <w:rPr>
            <w:noProof/>
            <w:webHidden/>
          </w:rPr>
          <w:fldChar w:fldCharType="separate"/>
        </w:r>
        <w:r w:rsidR="00BF0FAB">
          <w:rPr>
            <w:noProof/>
            <w:webHidden/>
          </w:rPr>
          <w:t>3</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24" w:history="1">
        <w:r w:rsidR="001D5878" w:rsidRPr="00B86485">
          <w:rPr>
            <w:rStyle w:val="Hyperlink"/>
            <w:noProof/>
          </w:rPr>
          <w:t>1.1</w:t>
        </w:r>
        <w:r w:rsidR="001D5878">
          <w:rPr>
            <w:rFonts w:asciiTheme="minorHAnsi" w:eastAsiaTheme="minorEastAsia" w:hAnsiTheme="minorHAnsi" w:cstheme="minorBidi"/>
            <w:noProof/>
            <w:sz w:val="22"/>
            <w:szCs w:val="22"/>
            <w:lang w:eastAsia="zh-CN"/>
          </w:rPr>
          <w:tab/>
        </w:r>
        <w:r w:rsidR="001D5878" w:rsidRPr="00B86485">
          <w:rPr>
            <w:rStyle w:val="Hyperlink"/>
            <w:noProof/>
          </w:rPr>
          <w:t>Measurement of RF protection curves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_Toc446512124 \h </w:instrText>
        </w:r>
        <w:r w:rsidR="001D5878">
          <w:rPr>
            <w:noProof/>
            <w:webHidden/>
          </w:rPr>
        </w:r>
        <w:r w:rsidR="001D5878">
          <w:rPr>
            <w:noProof/>
            <w:webHidden/>
          </w:rPr>
          <w:fldChar w:fldCharType="separate"/>
        </w:r>
        <w:r w:rsidR="00BF0FAB">
          <w:rPr>
            <w:noProof/>
            <w:webHidden/>
          </w:rPr>
          <w:t>5</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25" w:history="1">
        <w:r w:rsidR="001D5878" w:rsidRPr="00B86485">
          <w:rPr>
            <w:rStyle w:val="Hyperlink"/>
            <w:noProof/>
          </w:rPr>
          <w:t>1.2</w:t>
        </w:r>
        <w:r w:rsidR="001D5878">
          <w:rPr>
            <w:rFonts w:asciiTheme="minorHAnsi" w:eastAsiaTheme="minorEastAsia" w:hAnsiTheme="minorHAnsi" w:cstheme="minorBidi"/>
            <w:noProof/>
            <w:sz w:val="22"/>
            <w:szCs w:val="22"/>
            <w:lang w:eastAsia="zh-CN"/>
          </w:rPr>
          <w:tab/>
        </w:r>
        <w:r w:rsidR="001D5878" w:rsidRPr="00B86485">
          <w:rPr>
            <w:rStyle w:val="Hyperlink"/>
            <w:noProof/>
          </w:rPr>
          <w:t>Measurement of the reduction of the peak deviation that can compensate the effect of the higher MPX power</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_Toc446512125 \h </w:instrText>
        </w:r>
        <w:r w:rsidR="001D5878">
          <w:rPr>
            <w:noProof/>
            <w:webHidden/>
          </w:rPr>
        </w:r>
        <w:r w:rsidR="001D5878">
          <w:rPr>
            <w:noProof/>
            <w:webHidden/>
          </w:rPr>
          <w:fldChar w:fldCharType="separate"/>
        </w:r>
        <w:r w:rsidR="00BF0FAB">
          <w:rPr>
            <w:noProof/>
            <w:webHidden/>
          </w:rPr>
          <w:t>6</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26" w:history="1">
        <w:r w:rsidR="001D5878" w:rsidRPr="00B86485">
          <w:rPr>
            <w:rStyle w:val="Hyperlink"/>
            <w:noProof/>
          </w:rPr>
          <w:t>2</w:t>
        </w:r>
        <w:r w:rsidR="001D5878">
          <w:rPr>
            <w:rFonts w:asciiTheme="minorHAnsi" w:eastAsiaTheme="minorEastAsia" w:hAnsiTheme="minorHAnsi" w:cstheme="minorBidi"/>
            <w:noProof/>
            <w:sz w:val="22"/>
            <w:szCs w:val="22"/>
            <w:lang w:eastAsia="zh-CN"/>
          </w:rPr>
          <w:tab/>
        </w:r>
        <w:r w:rsidR="001D5878" w:rsidRPr="00B86485">
          <w:rPr>
            <w:rStyle w:val="Hyperlink"/>
            <w:noProof/>
          </w:rPr>
          <w:t>Measurement results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_Toc446512126 \h </w:instrText>
        </w:r>
        <w:r w:rsidR="001D5878">
          <w:rPr>
            <w:noProof/>
            <w:webHidden/>
          </w:rPr>
        </w:r>
        <w:r w:rsidR="001D5878">
          <w:rPr>
            <w:noProof/>
            <w:webHidden/>
          </w:rPr>
          <w:fldChar w:fldCharType="separate"/>
        </w:r>
        <w:r w:rsidR="00BF0FAB">
          <w:rPr>
            <w:noProof/>
            <w:webHidden/>
          </w:rPr>
          <w:t>6</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27" w:history="1">
        <w:r w:rsidR="001D5878" w:rsidRPr="00B86485">
          <w:rPr>
            <w:rStyle w:val="Hyperlink"/>
            <w:noProof/>
          </w:rPr>
          <w:t>2.1</w:t>
        </w:r>
        <w:r w:rsidR="001D5878">
          <w:rPr>
            <w:rFonts w:asciiTheme="minorHAnsi" w:eastAsiaTheme="minorEastAsia" w:hAnsiTheme="minorHAnsi" w:cstheme="minorBidi"/>
            <w:noProof/>
            <w:sz w:val="22"/>
            <w:szCs w:val="22"/>
            <w:lang w:eastAsia="zh-CN"/>
          </w:rPr>
          <w:tab/>
        </w:r>
        <w:r w:rsidR="001D5878" w:rsidRPr="00B86485">
          <w:rPr>
            <w:rStyle w:val="Hyperlink"/>
            <w:noProof/>
          </w:rPr>
          <w:t>Measurement of RF protection curves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_Toc446512127 \h </w:instrText>
        </w:r>
        <w:r w:rsidR="001D5878">
          <w:rPr>
            <w:noProof/>
            <w:webHidden/>
          </w:rPr>
        </w:r>
        <w:r w:rsidR="001D5878">
          <w:rPr>
            <w:noProof/>
            <w:webHidden/>
          </w:rPr>
          <w:fldChar w:fldCharType="separate"/>
        </w:r>
        <w:r w:rsidR="00BF0FAB">
          <w:rPr>
            <w:noProof/>
            <w:webHidden/>
          </w:rPr>
          <w:t>6</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28" w:history="1">
        <w:r w:rsidR="001D5878" w:rsidRPr="00B86485">
          <w:rPr>
            <w:rStyle w:val="Hyperlink"/>
            <w:noProof/>
          </w:rPr>
          <w:t>2.2</w:t>
        </w:r>
        <w:r w:rsidR="001D5878">
          <w:rPr>
            <w:rFonts w:asciiTheme="minorHAnsi" w:eastAsiaTheme="minorEastAsia" w:hAnsiTheme="minorHAnsi" w:cstheme="minorBidi"/>
            <w:noProof/>
            <w:sz w:val="22"/>
            <w:szCs w:val="22"/>
            <w:lang w:eastAsia="zh-CN"/>
          </w:rPr>
          <w:tab/>
        </w:r>
        <w:r w:rsidR="001D5878" w:rsidRPr="00B86485">
          <w:rPr>
            <w:rStyle w:val="Hyperlink"/>
            <w:noProof/>
          </w:rPr>
          <w:t>Measurement of the reduction of the peak deviation that can compensate the effect of the higher MPX power of the unwanted transmitter</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_Toc446512128 \h </w:instrText>
        </w:r>
        <w:r w:rsidR="001D5878">
          <w:rPr>
            <w:noProof/>
            <w:webHidden/>
          </w:rPr>
        </w:r>
        <w:r w:rsidR="001D5878">
          <w:rPr>
            <w:noProof/>
            <w:webHidden/>
          </w:rPr>
          <w:fldChar w:fldCharType="separate"/>
        </w:r>
        <w:r w:rsidR="00BF0FAB">
          <w:rPr>
            <w:noProof/>
            <w:webHidden/>
          </w:rPr>
          <w:t>8</w:t>
        </w:r>
        <w:r w:rsidR="001D5878">
          <w:rPr>
            <w:noProof/>
            <w:webHidden/>
          </w:rPr>
          <w:fldChar w:fldCharType="end"/>
        </w:r>
      </w:hyperlink>
    </w:p>
    <w:p w:rsidR="001D5878" w:rsidRDefault="00092DBB" w:rsidP="00092DBB">
      <w:pPr>
        <w:pStyle w:val="TOC1"/>
        <w:rPr>
          <w:rFonts w:asciiTheme="minorHAnsi" w:eastAsiaTheme="minorEastAsia" w:hAnsiTheme="minorHAnsi" w:cstheme="minorBidi"/>
          <w:noProof/>
          <w:sz w:val="22"/>
          <w:szCs w:val="22"/>
          <w:lang w:eastAsia="zh-CN"/>
        </w:rPr>
      </w:pPr>
      <w:hyperlink w:anchor="_Toc446512129" w:history="1">
        <w:r>
          <w:t>Attachment</w:t>
        </w:r>
        <w:r>
          <w:rPr>
            <w:rStyle w:val="Hyperlink"/>
            <w:noProof/>
          </w:rPr>
          <w:t xml:space="preserve"> </w:t>
        </w:r>
        <w:bookmarkStart w:id="7" w:name="_GoBack"/>
        <w:bookmarkEnd w:id="7"/>
        <w:r w:rsidR="001D5878" w:rsidRPr="00B86485">
          <w:rPr>
            <w:rStyle w:val="Hyperlink"/>
            <w:noProof/>
          </w:rPr>
          <w:t xml:space="preserve">to Annex 1 </w:t>
        </w:r>
        <w:r w:rsidR="001D5878">
          <w:rPr>
            <w:rStyle w:val="Hyperlink"/>
            <w:noProof/>
          </w:rPr>
          <w:t>–</w:t>
        </w:r>
        <w:r w:rsidR="001D5878" w:rsidRPr="00B86485">
          <w:rPr>
            <w:rStyle w:val="Hyperlink"/>
            <w:noProof/>
          </w:rPr>
          <w:t xml:space="preserve"> List of instruments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_Toc446512129 \h </w:instrText>
        </w:r>
        <w:r w:rsidR="001D5878">
          <w:rPr>
            <w:noProof/>
            <w:webHidden/>
          </w:rPr>
        </w:r>
        <w:r w:rsidR="001D5878">
          <w:rPr>
            <w:noProof/>
            <w:webHidden/>
          </w:rPr>
          <w:fldChar w:fldCharType="separate"/>
        </w:r>
        <w:r w:rsidR="00BF0FAB">
          <w:rPr>
            <w:noProof/>
            <w:webHidden/>
          </w:rPr>
          <w:t>11</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30" w:history="1">
        <w:r w:rsidR="001D5878" w:rsidRPr="00B86485">
          <w:rPr>
            <w:rStyle w:val="Hyperlink"/>
            <w:noProof/>
          </w:rPr>
          <w:t xml:space="preserve">Annex 2 </w:t>
        </w:r>
        <w:r w:rsidR="001D5878" w:rsidRPr="001D5878">
          <w:rPr>
            <w:rStyle w:val="Hyperlink"/>
            <w:noProof/>
          </w:rPr>
          <w:t>–</w:t>
        </w:r>
        <w:r w:rsidR="001D5878" w:rsidRPr="00B86485">
          <w:rPr>
            <w:rStyle w:val="Hyperlink"/>
            <w:noProof/>
          </w:rPr>
          <w:t xml:space="preserve"> Results of measurements performed in France on the protection levels against interferers with exceeded MPX power in the FM sound broadcasting</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_Toc446512130 \h </w:instrText>
        </w:r>
        <w:r w:rsidR="001D5878">
          <w:rPr>
            <w:noProof/>
            <w:webHidden/>
          </w:rPr>
        </w:r>
        <w:r w:rsidR="001D5878">
          <w:rPr>
            <w:noProof/>
            <w:webHidden/>
          </w:rPr>
          <w:fldChar w:fldCharType="separate"/>
        </w:r>
        <w:r w:rsidR="00BF0FAB">
          <w:rPr>
            <w:noProof/>
            <w:webHidden/>
          </w:rPr>
          <w:t>12</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31" w:history="1">
        <w:r w:rsidR="001D5878" w:rsidRPr="00B86485">
          <w:rPr>
            <w:rStyle w:val="Hyperlink"/>
            <w:noProof/>
          </w:rPr>
          <w:t>1</w:t>
        </w:r>
        <w:r w:rsidR="001D5878">
          <w:rPr>
            <w:rFonts w:asciiTheme="minorHAnsi" w:eastAsiaTheme="minorEastAsia" w:hAnsiTheme="minorHAnsi" w:cstheme="minorBidi"/>
            <w:noProof/>
            <w:sz w:val="22"/>
            <w:szCs w:val="22"/>
            <w:lang w:eastAsia="zh-CN"/>
          </w:rPr>
          <w:tab/>
        </w:r>
        <w:r w:rsidR="001D5878" w:rsidRPr="00B86485">
          <w:rPr>
            <w:rStyle w:val="Hyperlink"/>
            <w:noProof/>
          </w:rPr>
          <w:t>The bench test</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_Toc446512131 \h </w:instrText>
        </w:r>
        <w:r w:rsidR="001D5878">
          <w:rPr>
            <w:noProof/>
            <w:webHidden/>
          </w:rPr>
        </w:r>
        <w:r w:rsidR="001D5878">
          <w:rPr>
            <w:noProof/>
            <w:webHidden/>
          </w:rPr>
          <w:fldChar w:fldCharType="separate"/>
        </w:r>
        <w:r w:rsidR="00BF0FAB">
          <w:rPr>
            <w:noProof/>
            <w:webHidden/>
          </w:rPr>
          <w:t>12</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32" w:history="1">
        <w:r w:rsidR="001D5878" w:rsidRPr="00B86485">
          <w:rPr>
            <w:rStyle w:val="Hyperlink"/>
            <w:noProof/>
          </w:rPr>
          <w:t>2</w:t>
        </w:r>
        <w:r w:rsidR="001D5878">
          <w:rPr>
            <w:rFonts w:asciiTheme="minorHAnsi" w:eastAsiaTheme="minorEastAsia" w:hAnsiTheme="minorHAnsi" w:cstheme="minorBidi"/>
            <w:noProof/>
            <w:sz w:val="22"/>
            <w:szCs w:val="22"/>
            <w:lang w:eastAsia="zh-CN"/>
          </w:rPr>
          <w:tab/>
        </w:r>
        <w:r w:rsidR="001D5878" w:rsidRPr="00B86485">
          <w:rPr>
            <w:rStyle w:val="Hyperlink"/>
            <w:noProof/>
          </w:rPr>
          <w:t>Measurement results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_Toc446512132 \h </w:instrText>
        </w:r>
        <w:r w:rsidR="001D5878">
          <w:rPr>
            <w:noProof/>
            <w:webHidden/>
          </w:rPr>
        </w:r>
        <w:r w:rsidR="001D5878">
          <w:rPr>
            <w:noProof/>
            <w:webHidden/>
          </w:rPr>
          <w:fldChar w:fldCharType="separate"/>
        </w:r>
        <w:r w:rsidR="00BF0FAB">
          <w:rPr>
            <w:noProof/>
            <w:webHidden/>
          </w:rPr>
          <w:t>12</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33" w:history="1">
        <w:r w:rsidR="001D5878" w:rsidRPr="00B86485">
          <w:rPr>
            <w:rStyle w:val="Hyperlink"/>
            <w:rFonts w:eastAsia="SimSun"/>
            <w:noProof/>
            <w:lang w:eastAsia="zh-CN"/>
          </w:rPr>
          <w:t>2</w:t>
        </w:r>
        <w:r w:rsidR="001D5878" w:rsidRPr="00B86485">
          <w:rPr>
            <w:rStyle w:val="Hyperlink"/>
            <w:noProof/>
          </w:rPr>
          <w:t>.</w:t>
        </w:r>
        <w:r w:rsidR="001D5878" w:rsidRPr="00B86485">
          <w:rPr>
            <w:rStyle w:val="Hyperlink"/>
            <w:rFonts w:eastAsia="SimSun"/>
            <w:noProof/>
            <w:lang w:eastAsia="zh-CN"/>
          </w:rPr>
          <w:t>1</w:t>
        </w:r>
        <w:r w:rsidR="001D5878">
          <w:rPr>
            <w:rFonts w:asciiTheme="minorHAnsi" w:eastAsiaTheme="minorEastAsia" w:hAnsiTheme="minorHAnsi" w:cstheme="minorBidi"/>
            <w:noProof/>
            <w:sz w:val="22"/>
            <w:szCs w:val="22"/>
            <w:lang w:eastAsia="zh-CN"/>
          </w:rPr>
          <w:tab/>
        </w:r>
        <w:r w:rsidR="001D5878" w:rsidRPr="00B86485">
          <w:rPr>
            <w:rStyle w:val="Hyperlink"/>
            <w:noProof/>
          </w:rPr>
          <w:t>Statistical figure for the measurement analysis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_Toc446512133 \h </w:instrText>
        </w:r>
        <w:r w:rsidR="001D5878">
          <w:rPr>
            <w:noProof/>
            <w:webHidden/>
          </w:rPr>
        </w:r>
        <w:r w:rsidR="001D5878">
          <w:rPr>
            <w:noProof/>
            <w:webHidden/>
          </w:rPr>
          <w:fldChar w:fldCharType="separate"/>
        </w:r>
        <w:r w:rsidR="00BF0FAB">
          <w:rPr>
            <w:noProof/>
            <w:webHidden/>
          </w:rPr>
          <w:t>12</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34" w:history="1">
        <w:r w:rsidR="001D5878" w:rsidRPr="00B86485">
          <w:rPr>
            <w:rStyle w:val="Hyperlink"/>
            <w:rFonts w:eastAsia="SimSun"/>
            <w:noProof/>
          </w:rPr>
          <w:t>2.2</w:t>
        </w:r>
        <w:r w:rsidR="001D5878">
          <w:rPr>
            <w:rFonts w:asciiTheme="minorHAnsi" w:eastAsiaTheme="minorEastAsia" w:hAnsiTheme="minorHAnsi" w:cstheme="minorBidi"/>
            <w:noProof/>
            <w:sz w:val="22"/>
            <w:szCs w:val="22"/>
            <w:lang w:eastAsia="zh-CN"/>
          </w:rPr>
          <w:tab/>
        </w:r>
        <w:r w:rsidR="001D5878" w:rsidRPr="00B86485">
          <w:rPr>
            <w:rStyle w:val="Hyperlink"/>
            <w:noProof/>
          </w:rPr>
          <w:t>Results</w:t>
        </w:r>
        <w:r w:rsidR="001D5878">
          <w:rPr>
            <w:noProof/>
            <w:webHidden/>
          </w:rPr>
          <w:tab/>
        </w:r>
        <w:r w:rsidR="001D5878">
          <w:rPr>
            <w:noProof/>
            <w:webHidden/>
          </w:rPr>
          <w:fldChar w:fldCharType="begin"/>
        </w:r>
        <w:r w:rsidR="001D5878">
          <w:rPr>
            <w:noProof/>
            <w:webHidden/>
          </w:rPr>
          <w:instrText xml:space="preserve"> PAGEREF _Toc446512134 \h </w:instrText>
        </w:r>
        <w:r w:rsidR="001D5878">
          <w:rPr>
            <w:noProof/>
            <w:webHidden/>
          </w:rPr>
        </w:r>
        <w:r w:rsidR="001D5878">
          <w:rPr>
            <w:noProof/>
            <w:webHidden/>
          </w:rPr>
          <w:fldChar w:fldCharType="separate"/>
        </w:r>
        <w:r w:rsidR="00BF0FAB">
          <w:rPr>
            <w:noProof/>
            <w:webHidden/>
          </w:rPr>
          <w:t>12</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35" w:history="1">
        <w:r w:rsidR="001D5878" w:rsidRPr="00B86485">
          <w:rPr>
            <w:rStyle w:val="Hyperlink"/>
            <w:noProof/>
          </w:rPr>
          <w:t>3</w:t>
        </w:r>
        <w:r w:rsidR="001D5878">
          <w:rPr>
            <w:rFonts w:asciiTheme="minorHAnsi" w:eastAsiaTheme="minorEastAsia" w:hAnsiTheme="minorHAnsi" w:cstheme="minorBidi"/>
            <w:noProof/>
            <w:sz w:val="22"/>
            <w:szCs w:val="22"/>
            <w:lang w:eastAsia="zh-CN"/>
          </w:rPr>
          <w:tab/>
        </w:r>
        <w:r w:rsidR="001D5878" w:rsidRPr="00B86485">
          <w:rPr>
            <w:rStyle w:val="Hyperlink"/>
            <w:noProof/>
          </w:rPr>
          <w:t>Conclusion</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_Toc446512135 \h </w:instrText>
        </w:r>
        <w:r w:rsidR="001D5878">
          <w:rPr>
            <w:noProof/>
            <w:webHidden/>
          </w:rPr>
        </w:r>
        <w:r w:rsidR="001D5878">
          <w:rPr>
            <w:noProof/>
            <w:webHidden/>
          </w:rPr>
          <w:fldChar w:fldCharType="separate"/>
        </w:r>
        <w:r w:rsidR="00BF0FAB">
          <w:rPr>
            <w:noProof/>
            <w:webHidden/>
          </w:rPr>
          <w:t>15</w:t>
        </w:r>
        <w:r w:rsidR="001D5878">
          <w:rPr>
            <w:noProof/>
            <w:webHidden/>
          </w:rPr>
          <w:fldChar w:fldCharType="end"/>
        </w:r>
      </w:hyperlink>
    </w:p>
    <w:p w:rsidR="001D5878" w:rsidRDefault="00092DBB" w:rsidP="00D77FF1">
      <w:pPr>
        <w:pStyle w:val="TOC1"/>
        <w:rPr>
          <w:rFonts w:asciiTheme="minorHAnsi" w:eastAsiaTheme="minorEastAsia" w:hAnsiTheme="minorHAnsi" w:cstheme="minorBidi"/>
          <w:noProof/>
          <w:sz w:val="22"/>
          <w:szCs w:val="22"/>
          <w:lang w:eastAsia="zh-CN"/>
        </w:rPr>
      </w:pPr>
      <w:hyperlink w:anchor="_Toc446512136" w:history="1">
        <w:r w:rsidR="00D77FF1">
          <w:rPr>
            <w:rStyle w:val="Hyperlink"/>
            <w:noProof/>
          </w:rPr>
          <w:t>Attachment</w:t>
        </w:r>
        <w:r w:rsidR="001D5878" w:rsidRPr="00B86485">
          <w:rPr>
            <w:rStyle w:val="Hyperlink"/>
            <w:noProof/>
          </w:rPr>
          <w:t xml:space="preserve"> to Annex 2 </w:t>
        </w:r>
        <w:r w:rsidR="001D5878" w:rsidRPr="001D5878">
          <w:rPr>
            <w:rStyle w:val="Hyperlink"/>
            <w:noProof/>
          </w:rPr>
          <w:t>–</w:t>
        </w:r>
        <w:r w:rsidR="001D5878" w:rsidRPr="00B86485">
          <w:rPr>
            <w:rStyle w:val="Hyperlink"/>
            <w:noProof/>
          </w:rPr>
          <w:t xml:space="preserve"> Measurement protocol</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_Toc446512136 \h </w:instrText>
        </w:r>
        <w:r w:rsidR="001D5878">
          <w:rPr>
            <w:noProof/>
            <w:webHidden/>
          </w:rPr>
        </w:r>
        <w:r w:rsidR="001D5878">
          <w:rPr>
            <w:noProof/>
            <w:webHidden/>
          </w:rPr>
          <w:fldChar w:fldCharType="separate"/>
        </w:r>
        <w:r w:rsidR="00BF0FAB">
          <w:rPr>
            <w:noProof/>
            <w:webHidden/>
          </w:rPr>
          <w:t>16</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37" w:history="1">
        <w:r w:rsidR="001D5878" w:rsidRPr="00B86485">
          <w:rPr>
            <w:rStyle w:val="Hyperlink"/>
            <w:noProof/>
          </w:rPr>
          <w:t>1</w:t>
        </w:r>
        <w:r w:rsidR="001D5878">
          <w:rPr>
            <w:rFonts w:asciiTheme="minorHAnsi" w:eastAsiaTheme="minorEastAsia" w:hAnsiTheme="minorHAnsi" w:cstheme="minorBidi"/>
            <w:noProof/>
            <w:sz w:val="22"/>
            <w:szCs w:val="22"/>
            <w:lang w:eastAsia="zh-CN"/>
          </w:rPr>
          <w:tab/>
        </w:r>
        <w:r w:rsidR="001D5878" w:rsidRPr="00B86485">
          <w:rPr>
            <w:rStyle w:val="Hyperlink"/>
            <w:noProof/>
          </w:rPr>
          <w:t>Introduction</w:t>
        </w:r>
        <w:r w:rsidR="001D5878">
          <w:rPr>
            <w:rStyle w:val="Hyperlink"/>
            <w:noProof/>
          </w:rPr>
          <w:tab/>
        </w:r>
        <w:r w:rsidR="001D5878">
          <w:rPr>
            <w:noProof/>
            <w:webHidden/>
          </w:rPr>
          <w:tab/>
        </w:r>
        <w:r w:rsidR="001D5878">
          <w:rPr>
            <w:noProof/>
            <w:webHidden/>
          </w:rPr>
          <w:fldChar w:fldCharType="begin"/>
        </w:r>
        <w:r w:rsidR="001D5878">
          <w:rPr>
            <w:noProof/>
            <w:webHidden/>
          </w:rPr>
          <w:instrText xml:space="preserve"> PAGEREF _Toc446512137 \h </w:instrText>
        </w:r>
        <w:r w:rsidR="001D5878">
          <w:rPr>
            <w:noProof/>
            <w:webHidden/>
          </w:rPr>
        </w:r>
        <w:r w:rsidR="001D5878">
          <w:rPr>
            <w:noProof/>
            <w:webHidden/>
          </w:rPr>
          <w:fldChar w:fldCharType="separate"/>
        </w:r>
        <w:r w:rsidR="00BF0FAB">
          <w:rPr>
            <w:noProof/>
            <w:webHidden/>
          </w:rPr>
          <w:t>16</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38" w:history="1">
        <w:r w:rsidR="001D5878" w:rsidRPr="00B86485">
          <w:rPr>
            <w:rStyle w:val="Hyperlink"/>
            <w:noProof/>
          </w:rPr>
          <w:t>2</w:t>
        </w:r>
        <w:r w:rsidR="001D5878">
          <w:rPr>
            <w:rFonts w:asciiTheme="minorHAnsi" w:eastAsiaTheme="minorEastAsia" w:hAnsiTheme="minorHAnsi" w:cstheme="minorBidi"/>
            <w:noProof/>
            <w:sz w:val="22"/>
            <w:szCs w:val="22"/>
            <w:lang w:eastAsia="zh-CN"/>
          </w:rPr>
          <w:tab/>
        </w:r>
        <w:r w:rsidR="001D5878" w:rsidRPr="00B86485">
          <w:rPr>
            <w:rStyle w:val="Hyperlink"/>
            <w:noProof/>
          </w:rPr>
          <w:t>Bench test design</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_Toc446512138 \h </w:instrText>
        </w:r>
        <w:r w:rsidR="001D5878">
          <w:rPr>
            <w:noProof/>
            <w:webHidden/>
          </w:rPr>
        </w:r>
        <w:r w:rsidR="001D5878">
          <w:rPr>
            <w:noProof/>
            <w:webHidden/>
          </w:rPr>
          <w:fldChar w:fldCharType="separate"/>
        </w:r>
        <w:r w:rsidR="00BF0FAB">
          <w:rPr>
            <w:noProof/>
            <w:webHidden/>
          </w:rPr>
          <w:t>16</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39" w:history="1">
        <w:r w:rsidR="00144C53">
          <w:rPr>
            <w:rStyle w:val="Hyperlink"/>
            <w:noProof/>
          </w:rPr>
          <w:t>2.1</w:t>
        </w:r>
        <w:r w:rsidR="001D5878">
          <w:rPr>
            <w:rFonts w:asciiTheme="minorHAnsi" w:eastAsiaTheme="minorEastAsia" w:hAnsiTheme="minorHAnsi" w:cstheme="minorBidi"/>
            <w:noProof/>
            <w:sz w:val="22"/>
            <w:szCs w:val="22"/>
            <w:lang w:eastAsia="zh-CN"/>
          </w:rPr>
          <w:tab/>
        </w:r>
        <w:r w:rsidR="001D5878" w:rsidRPr="00B86485">
          <w:rPr>
            <w:rStyle w:val="Hyperlink"/>
            <w:noProof/>
          </w:rPr>
          <w:t>Filtered white noise according to Recommendation ITU-R BS.559-2</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_Toc446512139 \h </w:instrText>
        </w:r>
        <w:r w:rsidR="001D5878">
          <w:rPr>
            <w:noProof/>
            <w:webHidden/>
          </w:rPr>
        </w:r>
        <w:r w:rsidR="001D5878">
          <w:rPr>
            <w:noProof/>
            <w:webHidden/>
          </w:rPr>
          <w:fldChar w:fldCharType="separate"/>
        </w:r>
        <w:r w:rsidR="00BF0FAB">
          <w:rPr>
            <w:noProof/>
            <w:webHidden/>
          </w:rPr>
          <w:t>16</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40" w:history="1">
        <w:r w:rsidR="001D5878" w:rsidRPr="00B86485">
          <w:rPr>
            <w:rStyle w:val="Hyperlink"/>
            <w:noProof/>
          </w:rPr>
          <w:t>2.2</w:t>
        </w:r>
        <w:r w:rsidR="001D5878">
          <w:rPr>
            <w:rFonts w:asciiTheme="minorHAnsi" w:eastAsiaTheme="minorEastAsia" w:hAnsiTheme="minorHAnsi" w:cstheme="minorBidi"/>
            <w:noProof/>
            <w:sz w:val="22"/>
            <w:szCs w:val="22"/>
            <w:lang w:eastAsia="zh-CN"/>
          </w:rPr>
          <w:tab/>
        </w:r>
        <w:r w:rsidR="001D5878" w:rsidRPr="00B86485">
          <w:rPr>
            <w:rStyle w:val="Hyperlink"/>
            <w:noProof/>
          </w:rPr>
          <w:t>Multiplex power (MPX) variations on interfering transmitter</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_Toc446512140 \h </w:instrText>
        </w:r>
        <w:r w:rsidR="001D5878">
          <w:rPr>
            <w:noProof/>
            <w:webHidden/>
          </w:rPr>
        </w:r>
        <w:r w:rsidR="001D5878">
          <w:rPr>
            <w:noProof/>
            <w:webHidden/>
          </w:rPr>
          <w:fldChar w:fldCharType="separate"/>
        </w:r>
        <w:r w:rsidR="00BF0FAB">
          <w:rPr>
            <w:noProof/>
            <w:webHidden/>
          </w:rPr>
          <w:t>17</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41" w:history="1">
        <w:r w:rsidR="001D5878" w:rsidRPr="00B86485">
          <w:rPr>
            <w:rStyle w:val="Hyperlink"/>
            <w:noProof/>
          </w:rPr>
          <w:t>2.3</w:t>
        </w:r>
        <w:r w:rsidR="001D5878">
          <w:rPr>
            <w:rFonts w:asciiTheme="minorHAnsi" w:eastAsiaTheme="minorEastAsia" w:hAnsiTheme="minorHAnsi" w:cstheme="minorBidi"/>
            <w:noProof/>
            <w:sz w:val="22"/>
            <w:szCs w:val="22"/>
            <w:lang w:eastAsia="zh-CN"/>
          </w:rPr>
          <w:tab/>
        </w:r>
        <w:r w:rsidR="001D5878" w:rsidRPr="00B86485">
          <w:rPr>
            <w:rStyle w:val="Hyperlink"/>
            <w:noProof/>
          </w:rPr>
          <w:t>Bench test description</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_Toc446512141 \h </w:instrText>
        </w:r>
        <w:r w:rsidR="001D5878">
          <w:rPr>
            <w:noProof/>
            <w:webHidden/>
          </w:rPr>
        </w:r>
        <w:r w:rsidR="001D5878">
          <w:rPr>
            <w:noProof/>
            <w:webHidden/>
          </w:rPr>
          <w:fldChar w:fldCharType="separate"/>
        </w:r>
        <w:r w:rsidR="00BF0FAB">
          <w:rPr>
            <w:noProof/>
            <w:webHidden/>
          </w:rPr>
          <w:t>19</w:t>
        </w:r>
        <w:r w:rsidR="001D5878">
          <w:rPr>
            <w:noProof/>
            <w:webHidden/>
          </w:rPr>
          <w:fldChar w:fldCharType="end"/>
        </w:r>
      </w:hyperlink>
    </w:p>
    <w:p w:rsidR="001D5878" w:rsidRDefault="00092DBB">
      <w:pPr>
        <w:pStyle w:val="TOC2"/>
        <w:rPr>
          <w:rFonts w:asciiTheme="minorHAnsi" w:eastAsiaTheme="minorEastAsia" w:hAnsiTheme="minorHAnsi" w:cstheme="minorBidi"/>
          <w:noProof/>
          <w:sz w:val="22"/>
          <w:szCs w:val="22"/>
          <w:lang w:eastAsia="zh-CN"/>
        </w:rPr>
      </w:pPr>
      <w:hyperlink w:anchor="_Toc446512142" w:history="1">
        <w:r w:rsidR="001D5878" w:rsidRPr="00B86485">
          <w:rPr>
            <w:rStyle w:val="Hyperlink"/>
            <w:noProof/>
          </w:rPr>
          <w:t>2.4</w:t>
        </w:r>
        <w:r w:rsidR="001D5878">
          <w:rPr>
            <w:rFonts w:asciiTheme="minorHAnsi" w:eastAsiaTheme="minorEastAsia" w:hAnsiTheme="minorHAnsi" w:cstheme="minorBidi"/>
            <w:noProof/>
            <w:sz w:val="22"/>
            <w:szCs w:val="22"/>
            <w:lang w:eastAsia="zh-CN"/>
          </w:rPr>
          <w:tab/>
        </w:r>
        <w:r w:rsidR="001D5878" w:rsidRPr="00B86485">
          <w:rPr>
            <w:rStyle w:val="Hyperlink"/>
            <w:noProof/>
          </w:rPr>
          <w:t>Measuring process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_Toc446512142 \h </w:instrText>
        </w:r>
        <w:r w:rsidR="001D5878">
          <w:rPr>
            <w:noProof/>
            <w:webHidden/>
          </w:rPr>
        </w:r>
        <w:r w:rsidR="001D5878">
          <w:rPr>
            <w:noProof/>
            <w:webHidden/>
          </w:rPr>
          <w:fldChar w:fldCharType="separate"/>
        </w:r>
        <w:r w:rsidR="00BF0FAB">
          <w:rPr>
            <w:noProof/>
            <w:webHidden/>
          </w:rPr>
          <w:t>21</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43" w:history="1">
        <w:r w:rsidR="001D5878" w:rsidRPr="00B86485">
          <w:rPr>
            <w:rStyle w:val="Hyperlink"/>
            <w:noProof/>
            <w:lang w:val="en-GB"/>
          </w:rPr>
          <w:t xml:space="preserve">Annex 3 </w:t>
        </w:r>
        <w:r w:rsidR="001D5878" w:rsidRPr="001D5878">
          <w:rPr>
            <w:rStyle w:val="Hyperlink"/>
            <w:noProof/>
            <w:lang w:val="en-GB"/>
          </w:rPr>
          <w:t>–</w:t>
        </w:r>
        <w:r w:rsidR="001D5878" w:rsidRPr="00B86485">
          <w:rPr>
            <w:rStyle w:val="Hyperlink"/>
            <w:noProof/>
            <w:lang w:val="en-GB"/>
          </w:rPr>
          <w:t xml:space="preserve"> </w:t>
        </w:r>
        <w:r w:rsidR="001D5878" w:rsidRPr="001D5878">
          <w:rPr>
            <w:rStyle w:val="Hyperlink"/>
            <w:rFonts w:hAnsi="Times New Roman Bold"/>
            <w:noProof/>
            <w:color w:val="auto"/>
            <w:u w:val="none"/>
            <w:lang w:val="en-GB"/>
          </w:rPr>
          <w:t>Impact of multiplex power levels higher than 0 dBr on the RF protection  ratio of sound broadcasting emissions in VHF band II</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_Toc446512143 \h </w:instrText>
        </w:r>
        <w:r w:rsidR="001D5878">
          <w:rPr>
            <w:noProof/>
            <w:webHidden/>
          </w:rPr>
        </w:r>
        <w:r w:rsidR="001D5878">
          <w:rPr>
            <w:noProof/>
            <w:webHidden/>
          </w:rPr>
          <w:fldChar w:fldCharType="separate"/>
        </w:r>
        <w:r w:rsidR="00BF0FAB">
          <w:rPr>
            <w:noProof/>
            <w:webHidden/>
          </w:rPr>
          <w:t>23</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44" w:history="1">
        <w:r w:rsidR="001D5878" w:rsidRPr="00B86485">
          <w:rPr>
            <w:rStyle w:val="Hyperlink"/>
            <w:noProof/>
            <w:lang w:val="en-GB"/>
          </w:rPr>
          <w:t>1</w:t>
        </w:r>
        <w:r w:rsidR="001D5878">
          <w:rPr>
            <w:rFonts w:asciiTheme="minorHAnsi" w:eastAsiaTheme="minorEastAsia" w:hAnsiTheme="minorHAnsi" w:cstheme="minorBidi"/>
            <w:noProof/>
            <w:sz w:val="22"/>
            <w:szCs w:val="22"/>
            <w:lang w:eastAsia="zh-CN"/>
          </w:rPr>
          <w:tab/>
        </w:r>
        <w:r w:rsidR="001D5878" w:rsidRPr="00B86485">
          <w:rPr>
            <w:rStyle w:val="Hyperlink"/>
            <w:noProof/>
            <w:lang w:val="en-GB"/>
          </w:rPr>
          <w:t>Introduction</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_Toc446512144 \h </w:instrText>
        </w:r>
        <w:r w:rsidR="001D5878">
          <w:rPr>
            <w:noProof/>
            <w:webHidden/>
          </w:rPr>
        </w:r>
        <w:r w:rsidR="001D5878">
          <w:rPr>
            <w:noProof/>
            <w:webHidden/>
          </w:rPr>
          <w:fldChar w:fldCharType="separate"/>
        </w:r>
        <w:r w:rsidR="00BF0FAB">
          <w:rPr>
            <w:noProof/>
            <w:webHidden/>
          </w:rPr>
          <w:t>23</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45" w:history="1">
        <w:r w:rsidR="001D5878" w:rsidRPr="00B86485">
          <w:rPr>
            <w:rStyle w:val="Hyperlink"/>
            <w:noProof/>
            <w:lang w:val="en-GB"/>
          </w:rPr>
          <w:t>2</w:t>
        </w:r>
        <w:r w:rsidR="001D5878">
          <w:rPr>
            <w:rFonts w:asciiTheme="minorHAnsi" w:eastAsiaTheme="minorEastAsia" w:hAnsiTheme="minorHAnsi" w:cstheme="minorBidi"/>
            <w:noProof/>
            <w:sz w:val="22"/>
            <w:szCs w:val="22"/>
            <w:lang w:eastAsia="zh-CN"/>
          </w:rPr>
          <w:tab/>
        </w:r>
        <w:r w:rsidR="001D5878" w:rsidRPr="00B86485">
          <w:rPr>
            <w:rStyle w:val="Hyperlink"/>
            <w:noProof/>
            <w:lang w:val="en-GB"/>
          </w:rPr>
          <w:t>Measurement setup and measurement methods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_Toc446512145 \h </w:instrText>
        </w:r>
        <w:r w:rsidR="001D5878">
          <w:rPr>
            <w:noProof/>
            <w:webHidden/>
          </w:rPr>
        </w:r>
        <w:r w:rsidR="001D5878">
          <w:rPr>
            <w:noProof/>
            <w:webHidden/>
          </w:rPr>
          <w:fldChar w:fldCharType="separate"/>
        </w:r>
        <w:r w:rsidR="00BF0FAB">
          <w:rPr>
            <w:noProof/>
            <w:webHidden/>
          </w:rPr>
          <w:t>26</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46" w:history="1">
        <w:r w:rsidR="001D5878" w:rsidRPr="00B86485">
          <w:rPr>
            <w:rStyle w:val="Hyperlink"/>
            <w:noProof/>
            <w:lang w:val="en-GB"/>
          </w:rPr>
          <w:t>3</w:t>
        </w:r>
        <w:r w:rsidR="001D5878">
          <w:rPr>
            <w:rFonts w:asciiTheme="minorHAnsi" w:eastAsiaTheme="minorEastAsia" w:hAnsiTheme="minorHAnsi" w:cstheme="minorBidi"/>
            <w:noProof/>
            <w:sz w:val="22"/>
            <w:szCs w:val="22"/>
            <w:lang w:eastAsia="zh-CN"/>
          </w:rPr>
          <w:tab/>
        </w:r>
        <w:r w:rsidR="001D5878" w:rsidRPr="00B86485">
          <w:rPr>
            <w:rStyle w:val="Hyperlink"/>
            <w:noProof/>
            <w:lang w:val="en-GB"/>
          </w:rPr>
          <w:t>Measurement results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_Toc446512146 \h </w:instrText>
        </w:r>
        <w:r w:rsidR="001D5878">
          <w:rPr>
            <w:noProof/>
            <w:webHidden/>
          </w:rPr>
        </w:r>
        <w:r w:rsidR="001D5878">
          <w:rPr>
            <w:noProof/>
            <w:webHidden/>
          </w:rPr>
          <w:fldChar w:fldCharType="separate"/>
        </w:r>
        <w:r w:rsidR="00BF0FAB">
          <w:rPr>
            <w:noProof/>
            <w:webHidden/>
          </w:rPr>
          <w:t>27</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47" w:history="1">
        <w:r w:rsidR="001D5878" w:rsidRPr="00B86485">
          <w:rPr>
            <w:rStyle w:val="Hyperlink"/>
            <w:noProof/>
            <w:lang w:val="en-GB"/>
          </w:rPr>
          <w:t>4</w:t>
        </w:r>
        <w:r w:rsidR="001D5878">
          <w:rPr>
            <w:rFonts w:asciiTheme="minorHAnsi" w:eastAsiaTheme="minorEastAsia" w:hAnsiTheme="minorHAnsi" w:cstheme="minorBidi"/>
            <w:noProof/>
            <w:sz w:val="22"/>
            <w:szCs w:val="22"/>
            <w:lang w:eastAsia="zh-CN"/>
          </w:rPr>
          <w:tab/>
        </w:r>
        <w:r w:rsidR="001D5878" w:rsidRPr="00B86485">
          <w:rPr>
            <w:rStyle w:val="Hyperlink"/>
            <w:noProof/>
            <w:lang w:val="en-GB"/>
          </w:rPr>
          <w:t>Consequences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_Toc446512147 \h </w:instrText>
        </w:r>
        <w:r w:rsidR="001D5878">
          <w:rPr>
            <w:noProof/>
            <w:webHidden/>
          </w:rPr>
        </w:r>
        <w:r w:rsidR="001D5878">
          <w:rPr>
            <w:noProof/>
            <w:webHidden/>
          </w:rPr>
          <w:fldChar w:fldCharType="separate"/>
        </w:r>
        <w:r w:rsidR="00BF0FAB">
          <w:rPr>
            <w:noProof/>
            <w:webHidden/>
          </w:rPr>
          <w:t>30</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48" w:history="1">
        <w:r w:rsidR="001D5878" w:rsidRPr="00B86485">
          <w:rPr>
            <w:rStyle w:val="Hyperlink"/>
            <w:noProof/>
            <w:lang w:val="en-GB"/>
          </w:rPr>
          <w:t>5</w:t>
        </w:r>
        <w:r w:rsidR="001D5878">
          <w:rPr>
            <w:rFonts w:asciiTheme="minorHAnsi" w:eastAsiaTheme="minorEastAsia" w:hAnsiTheme="minorHAnsi" w:cstheme="minorBidi"/>
            <w:noProof/>
            <w:sz w:val="22"/>
            <w:szCs w:val="22"/>
            <w:lang w:eastAsia="zh-CN"/>
          </w:rPr>
          <w:tab/>
        </w:r>
        <w:r w:rsidR="001D5878" w:rsidRPr="00B86485">
          <w:rPr>
            <w:rStyle w:val="Hyperlink"/>
            <w:noProof/>
            <w:lang w:val="en-GB"/>
          </w:rPr>
          <w:t>Conclusions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_Toc446512148 \h </w:instrText>
        </w:r>
        <w:r w:rsidR="001D5878">
          <w:rPr>
            <w:noProof/>
            <w:webHidden/>
          </w:rPr>
        </w:r>
        <w:r w:rsidR="001D5878">
          <w:rPr>
            <w:noProof/>
            <w:webHidden/>
          </w:rPr>
          <w:fldChar w:fldCharType="separate"/>
        </w:r>
        <w:r w:rsidR="00BF0FAB">
          <w:rPr>
            <w:noProof/>
            <w:webHidden/>
          </w:rPr>
          <w:t>31</w:t>
        </w:r>
        <w:r w:rsidR="001D5878">
          <w:rPr>
            <w:noProof/>
            <w:webHidden/>
          </w:rPr>
          <w:fldChar w:fldCharType="end"/>
        </w:r>
      </w:hyperlink>
    </w:p>
    <w:p w:rsidR="001D5878" w:rsidRDefault="00092DBB">
      <w:pPr>
        <w:pStyle w:val="TOC1"/>
        <w:rPr>
          <w:rFonts w:asciiTheme="minorHAnsi" w:eastAsiaTheme="minorEastAsia" w:hAnsiTheme="minorHAnsi" w:cstheme="minorBidi"/>
          <w:noProof/>
          <w:sz w:val="22"/>
          <w:szCs w:val="22"/>
          <w:lang w:eastAsia="zh-CN"/>
        </w:rPr>
      </w:pPr>
      <w:hyperlink w:anchor="_Toc446512149" w:history="1">
        <w:r w:rsidR="001D5878" w:rsidRPr="00B86485">
          <w:rPr>
            <w:rStyle w:val="Hyperlink"/>
            <w:noProof/>
          </w:rPr>
          <w:t xml:space="preserve">Attachment 1 to Annex 3 </w:t>
        </w:r>
        <w:r w:rsidR="001D5878">
          <w:rPr>
            <w:rStyle w:val="Hyperlink"/>
            <w:noProof/>
          </w:rPr>
          <w:t>–</w:t>
        </w:r>
        <w:r w:rsidR="001D5878" w:rsidRPr="00B86485">
          <w:rPr>
            <w:rStyle w:val="Hyperlink"/>
            <w:noProof/>
          </w:rPr>
          <w:t xml:space="preserve"> Single results of the measurements</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_Toc446512149 \h </w:instrText>
        </w:r>
        <w:r w:rsidR="001D5878">
          <w:rPr>
            <w:noProof/>
            <w:webHidden/>
          </w:rPr>
        </w:r>
        <w:r w:rsidR="001D5878">
          <w:rPr>
            <w:noProof/>
            <w:webHidden/>
          </w:rPr>
          <w:fldChar w:fldCharType="separate"/>
        </w:r>
        <w:r w:rsidR="00BF0FAB">
          <w:rPr>
            <w:noProof/>
            <w:webHidden/>
          </w:rPr>
          <w:t>33</w:t>
        </w:r>
        <w:r w:rsidR="001D5878">
          <w:rPr>
            <w:noProof/>
            <w:webHidden/>
          </w:rPr>
          <w:fldChar w:fldCharType="end"/>
        </w:r>
      </w:hyperlink>
    </w:p>
    <w:p w:rsidR="001D5878" w:rsidRDefault="00092DBB" w:rsidP="00D77FF1">
      <w:pPr>
        <w:pStyle w:val="TOC1"/>
        <w:rPr>
          <w:rFonts w:asciiTheme="minorHAnsi" w:eastAsiaTheme="minorEastAsia" w:hAnsiTheme="minorHAnsi" w:cstheme="minorBidi"/>
          <w:noProof/>
          <w:sz w:val="22"/>
          <w:szCs w:val="22"/>
          <w:lang w:eastAsia="zh-CN"/>
        </w:rPr>
      </w:pPr>
      <w:hyperlink w:anchor="_Toc446512150" w:history="1">
        <w:r w:rsidR="00D77FF1">
          <w:rPr>
            <w:rStyle w:val="Hyperlink"/>
            <w:noProof/>
          </w:rPr>
          <w:t>Attachment</w:t>
        </w:r>
        <w:r w:rsidR="001D5878" w:rsidRPr="00B86485">
          <w:rPr>
            <w:rStyle w:val="Hyperlink"/>
            <w:noProof/>
          </w:rPr>
          <w:t xml:space="preserve"> 2 to Annex 3 </w:t>
        </w:r>
        <w:r w:rsidR="001D5878" w:rsidRPr="001D5878">
          <w:rPr>
            <w:rStyle w:val="Hyperlink"/>
            <w:noProof/>
          </w:rPr>
          <w:t>–</w:t>
        </w:r>
        <w:r w:rsidR="001D5878" w:rsidRPr="00B86485">
          <w:rPr>
            <w:rStyle w:val="Hyperlink"/>
            <w:noProof/>
          </w:rPr>
          <w:t xml:space="preserve"> </w:t>
        </w:r>
        <w:r w:rsidR="001D5878" w:rsidRPr="00B86485">
          <w:rPr>
            <w:rStyle w:val="Hyperlink"/>
            <w:noProof/>
            <w:lang w:val="en-GB"/>
          </w:rPr>
          <w:t>Spectrum plots of the unwanted signal</w:t>
        </w:r>
        <w:r w:rsidR="001D5878">
          <w:rPr>
            <w:noProof/>
            <w:webHidden/>
          </w:rPr>
          <w:tab/>
        </w:r>
        <w:r w:rsidR="001D5878">
          <w:rPr>
            <w:noProof/>
            <w:webHidden/>
          </w:rPr>
          <w:tab/>
        </w:r>
        <w:r w:rsidR="001D5878">
          <w:rPr>
            <w:noProof/>
            <w:webHidden/>
          </w:rPr>
          <w:fldChar w:fldCharType="begin"/>
        </w:r>
        <w:r w:rsidR="001D5878">
          <w:rPr>
            <w:noProof/>
            <w:webHidden/>
          </w:rPr>
          <w:instrText xml:space="preserve"> PAGEREF _Toc446512150 \h </w:instrText>
        </w:r>
        <w:r w:rsidR="001D5878">
          <w:rPr>
            <w:noProof/>
            <w:webHidden/>
          </w:rPr>
        </w:r>
        <w:r w:rsidR="001D5878">
          <w:rPr>
            <w:noProof/>
            <w:webHidden/>
          </w:rPr>
          <w:fldChar w:fldCharType="separate"/>
        </w:r>
        <w:r w:rsidR="00BF0FAB">
          <w:rPr>
            <w:noProof/>
            <w:webHidden/>
          </w:rPr>
          <w:t>38</w:t>
        </w:r>
        <w:r w:rsidR="001D5878">
          <w:rPr>
            <w:noProof/>
            <w:webHidden/>
          </w:rPr>
          <w:fldChar w:fldCharType="end"/>
        </w:r>
      </w:hyperlink>
    </w:p>
    <w:p w:rsidR="001D5878" w:rsidRPr="001D5878" w:rsidRDefault="001D5878" w:rsidP="001D5878">
      <w:pPr>
        <w:pStyle w:val="TOC1"/>
        <w:rPr>
          <w:rFonts w:eastAsiaTheme="minorEastAsia"/>
        </w:rPr>
      </w:pPr>
      <w:r>
        <w:rPr>
          <w:rFonts w:eastAsiaTheme="minorEastAsia"/>
        </w:rPr>
        <w:fldChar w:fldCharType="end"/>
      </w:r>
    </w:p>
    <w:p w:rsidR="00440C88" w:rsidRPr="00D021E3" w:rsidRDefault="00440C88" w:rsidP="00D021E3">
      <w:pPr>
        <w:pStyle w:val="Headingb"/>
        <w:rPr>
          <w:lang w:val="en-US"/>
        </w:rPr>
      </w:pPr>
      <w:bookmarkStart w:id="8" w:name="_Toc303694097"/>
      <w:bookmarkStart w:id="9" w:name="_Toc358729166"/>
      <w:r w:rsidRPr="00D021E3">
        <w:rPr>
          <w:lang w:val="en-US"/>
        </w:rPr>
        <w:t>Introduction</w:t>
      </w:r>
      <w:bookmarkEnd w:id="8"/>
      <w:bookmarkEnd w:id="9"/>
    </w:p>
    <w:p w:rsidR="00440C88" w:rsidRDefault="00440C88" w:rsidP="00DD0CFF">
      <w:pPr>
        <w:rPr>
          <w:lang w:val="en-US" w:eastAsia="hu-HU"/>
        </w:rPr>
      </w:pPr>
      <w:r w:rsidRPr="00BC2643">
        <w:rPr>
          <w:lang w:val="en-US"/>
        </w:rPr>
        <w:t>Audio signal processing techniques have developed rapidly in the last few years based on advances in digital signal compression techniques.</w:t>
      </w:r>
      <w:r w:rsidRPr="009D001D">
        <w:rPr>
          <w:lang w:val="en-US" w:eastAsia="hu-HU"/>
        </w:rPr>
        <w:t xml:space="preserve"> </w:t>
      </w:r>
      <w:r>
        <w:rPr>
          <w:lang w:val="en-US" w:eastAsia="hu-HU"/>
        </w:rPr>
        <w:t>Applying the compressed audio signal to the FM modulator can</w:t>
      </w:r>
      <w:r w:rsidRPr="006F75BD">
        <w:rPr>
          <w:lang w:val="en-US" w:eastAsia="hu-HU"/>
        </w:rPr>
        <w:t xml:space="preserve"> increas</w:t>
      </w:r>
      <w:r>
        <w:rPr>
          <w:lang w:val="en-US" w:eastAsia="hu-HU"/>
        </w:rPr>
        <w:t>e</w:t>
      </w:r>
      <w:r w:rsidRPr="006F75BD">
        <w:rPr>
          <w:lang w:val="en-US" w:eastAsia="hu-HU"/>
        </w:rPr>
        <w:t xml:space="preserve"> the modulation power without exceeding the frequency deviation limit </w:t>
      </w:r>
      <w:r>
        <w:rPr>
          <w:lang w:val="en-US" w:eastAsia="hu-HU"/>
        </w:rPr>
        <w:t>given</w:t>
      </w:r>
      <w:r w:rsidRPr="006F75BD">
        <w:rPr>
          <w:lang w:val="en-US" w:eastAsia="hu-HU"/>
        </w:rPr>
        <w:t xml:space="preserve"> in Recommendation ITU-R BS.412. The processed modulation signal can </w:t>
      </w:r>
      <w:r>
        <w:rPr>
          <w:lang w:val="en-US" w:eastAsia="hu-HU"/>
        </w:rPr>
        <w:t>also result in an </w:t>
      </w:r>
      <w:r w:rsidRPr="006F75BD">
        <w:rPr>
          <w:lang w:val="en-US" w:eastAsia="hu-HU"/>
        </w:rPr>
        <w:t xml:space="preserve">increased bandwidth </w:t>
      </w:r>
      <w:r>
        <w:rPr>
          <w:lang w:val="en-US" w:eastAsia="hu-HU"/>
        </w:rPr>
        <w:t xml:space="preserve">so </w:t>
      </w:r>
      <w:r w:rsidRPr="006F75BD">
        <w:rPr>
          <w:lang w:val="en-US" w:eastAsia="hu-HU"/>
        </w:rPr>
        <w:t>increas</w:t>
      </w:r>
      <w:r>
        <w:rPr>
          <w:lang w:val="en-US" w:eastAsia="hu-HU"/>
        </w:rPr>
        <w:t>ing</w:t>
      </w:r>
      <w:r w:rsidRPr="006F75BD">
        <w:rPr>
          <w:lang w:val="en-US" w:eastAsia="hu-HU"/>
        </w:rPr>
        <w:t xml:space="preserve"> interference to other VHF FM stations</w:t>
      </w:r>
      <w:r>
        <w:rPr>
          <w:lang w:val="en-US" w:eastAsia="hu-HU"/>
        </w:rPr>
        <w:t xml:space="preserve"> operating on the same or adjacent channels</w:t>
      </w:r>
      <w:r w:rsidRPr="006F75BD">
        <w:rPr>
          <w:lang w:val="en-US" w:eastAsia="hu-HU"/>
        </w:rPr>
        <w:t>.</w:t>
      </w:r>
    </w:p>
    <w:p w:rsidR="00440C88" w:rsidRPr="007A1FBA" w:rsidRDefault="00440C88" w:rsidP="00440C88">
      <w:pPr>
        <w:rPr>
          <w:rFonts w:cs="Arial"/>
          <w:lang w:val="en-US" w:eastAsia="fr-CH"/>
        </w:rPr>
      </w:pPr>
      <w:r w:rsidRPr="00BC2643">
        <w:rPr>
          <w:lang w:val="en-US"/>
        </w:rPr>
        <w:t xml:space="preserve">Recommendation ITU-R BS.412-9 </w:t>
      </w:r>
      <w:r>
        <w:rPr>
          <w:lang w:val="en-US"/>
        </w:rPr>
        <w:t xml:space="preserve">– </w:t>
      </w:r>
      <w:r w:rsidRPr="00BC2643">
        <w:rPr>
          <w:lang w:val="en-US"/>
        </w:rPr>
        <w:t>Planning standards for terrestrial FM sound broadcasting at VHF</w:t>
      </w:r>
      <w:r>
        <w:rPr>
          <w:lang w:val="en-US"/>
        </w:rPr>
        <w:t xml:space="preserve">, </w:t>
      </w:r>
      <w:r w:rsidRPr="00BC2643">
        <w:rPr>
          <w:lang w:val="en-US"/>
        </w:rPr>
        <w:t>provides the necessary RF protection ratios under the condition that the maximum deviation of the interferer signal is 75 kHz and its multiplex power (MP</w:t>
      </w:r>
      <w:r>
        <w:rPr>
          <w:lang w:val="en-US"/>
        </w:rPr>
        <w:t xml:space="preserve">X) does not exceed 0 dBr. Field </w:t>
      </w:r>
      <w:r w:rsidRPr="00BC2643">
        <w:rPr>
          <w:lang w:val="en-US"/>
        </w:rPr>
        <w:t>measurements show that nowadays a significant number of FM transmitters exceed the 0 dBr limit of the MPX power and have a higher potential to cause interference in the reception of other FM broadcast stations and in other radio services (e.g. air radionavigation). Recommendation ITU</w:t>
      </w:r>
      <w:r w:rsidRPr="00BC2643">
        <w:rPr>
          <w:lang w:val="en-US"/>
        </w:rPr>
        <w:noBreakHyphen/>
        <w:t>R</w:t>
      </w:r>
      <w:r>
        <w:rPr>
          <w:lang w:val="en-US"/>
        </w:rPr>
        <w:t> </w:t>
      </w:r>
      <w:r w:rsidRPr="00BC2643">
        <w:rPr>
          <w:lang w:val="en-US"/>
        </w:rPr>
        <w:t>BS.412-9 specifies that in these cases the transmitted RF</w:t>
      </w:r>
      <w:r>
        <w:rPr>
          <w:lang w:val="en-US"/>
        </w:rPr>
        <w:t xml:space="preserve"> power should be decreased, but </w:t>
      </w:r>
      <w:r w:rsidRPr="00BC2643">
        <w:rPr>
          <w:lang w:val="en-US"/>
        </w:rPr>
        <w:t xml:space="preserve">does not provide quantitative figures for the necessary reductions. As the FM band is overcrowded and introduction of new digital stations is also considered, it is very important that the FM stations operate in line with the international regulations. </w:t>
      </w:r>
    </w:p>
    <w:p w:rsidR="00440C88" w:rsidRDefault="00440C88" w:rsidP="00440C88">
      <w:pPr>
        <w:rPr>
          <w:lang w:val="en-US"/>
        </w:rPr>
      </w:pPr>
      <w:r>
        <w:rPr>
          <w:lang w:val="en-US" w:eastAsia="hu-HU"/>
        </w:rPr>
        <w:t xml:space="preserve">As proposed in </w:t>
      </w:r>
      <w:r>
        <w:rPr>
          <w:lang w:val="en-US"/>
        </w:rPr>
        <w:t>Question ITU-R 129/6 measurements were carried out to study:</w:t>
      </w:r>
    </w:p>
    <w:p w:rsidR="00440C88" w:rsidRPr="00BC2643" w:rsidRDefault="00440C88" w:rsidP="00440C88">
      <w:pPr>
        <w:pStyle w:val="enumlev1"/>
        <w:rPr>
          <w:lang w:val="en-US"/>
        </w:rPr>
      </w:pPr>
      <w:r w:rsidRPr="00BC2643">
        <w:rPr>
          <w:lang w:val="en-US"/>
        </w:rPr>
        <w:t>–</w:t>
      </w:r>
      <w:r w:rsidRPr="00BC2643">
        <w:rPr>
          <w:lang w:val="en-US"/>
        </w:rPr>
        <w:tab/>
        <w:t>What is the impact of audio signal processing and compression techniques on the average power of the complete multiplex signal and the maximum deviation of the emission?</w:t>
      </w:r>
    </w:p>
    <w:p w:rsidR="00440C88" w:rsidRPr="00BC2643" w:rsidRDefault="00440C88" w:rsidP="00440C88">
      <w:pPr>
        <w:pStyle w:val="enumlev1"/>
        <w:rPr>
          <w:lang w:val="en-US"/>
        </w:rPr>
      </w:pPr>
      <w:r w:rsidRPr="00BC2643">
        <w:rPr>
          <w:lang w:val="en-US"/>
        </w:rPr>
        <w:t>–</w:t>
      </w:r>
      <w:r w:rsidRPr="00BC2643">
        <w:rPr>
          <w:lang w:val="en-US"/>
        </w:rPr>
        <w:tab/>
        <w:t>What techniques are available to ensure that the emission complies with the planning parameters given in Recommendation ITU-R BS.412 when audio signal processing and compression techniques are used?</w:t>
      </w:r>
    </w:p>
    <w:p w:rsidR="00440C88" w:rsidRDefault="00190819" w:rsidP="00190819">
      <w:pPr>
        <w:rPr>
          <w:lang w:val="en-US"/>
        </w:rPr>
      </w:pPr>
      <w:r w:rsidRPr="00643696">
        <w:rPr>
          <w:lang w:val="en-US" w:eastAsia="fr-CH"/>
        </w:rPr>
        <w:t xml:space="preserve">This Report presents </w:t>
      </w:r>
      <w:r w:rsidRPr="00724B6D">
        <w:rPr>
          <w:lang w:val="en-US" w:eastAsia="fr-CH"/>
        </w:rPr>
        <w:t xml:space="preserve">summaries of measurements performed to assess the impact of the MPX power. Annex 1 presents a study carried out in Hungary, Annex 2 presents another study performed in France and Annex 3 </w:t>
      </w:r>
      <w:r w:rsidRPr="00643696">
        <w:rPr>
          <w:lang w:val="en-US" w:eastAsia="fr-CH"/>
        </w:rPr>
        <w:t>provides the results</w:t>
      </w:r>
      <w:r w:rsidRPr="00724B6D">
        <w:rPr>
          <w:lang w:val="en-US" w:eastAsia="fr-CH"/>
        </w:rPr>
        <w:t xml:space="preserve"> of measurements done in Germany</w:t>
      </w:r>
      <w:r w:rsidRPr="00643696">
        <w:rPr>
          <w:lang w:val="en-US" w:eastAsia="fr-CH"/>
        </w:rPr>
        <w:t xml:space="preserve"> and some comparisons with Annexes 1 and 2. </w:t>
      </w:r>
      <w:r w:rsidRPr="00724B6D">
        <w:rPr>
          <w:lang w:val="en-US" w:eastAsia="fr-CH"/>
        </w:rPr>
        <w:t xml:space="preserve">The results of these measurements may help to investigate </w:t>
      </w:r>
      <w:r w:rsidRPr="00724B6D">
        <w:rPr>
          <w:lang w:val="en-US"/>
        </w:rPr>
        <w:t>how it can be ensured that the emission complies with the planning parameters given in Recommendation ITU</w:t>
      </w:r>
      <w:r w:rsidRPr="00724B6D">
        <w:rPr>
          <w:lang w:val="en-US"/>
        </w:rPr>
        <w:noBreakHyphen/>
        <w:t>R BS.412 when the 0 dBr MPX power limit is exceeded due to application of audio signal processing and compression techniques.</w:t>
      </w:r>
    </w:p>
    <w:p w:rsidR="00440C88" w:rsidRDefault="00440C88" w:rsidP="00440C88">
      <w:pPr>
        <w:rPr>
          <w:lang w:val="en-US"/>
        </w:rPr>
      </w:pPr>
    </w:p>
    <w:p w:rsidR="00440C88" w:rsidRPr="00E7032B" w:rsidRDefault="00440C88" w:rsidP="00DE05BD">
      <w:pPr>
        <w:pStyle w:val="AnnexNoTitle"/>
        <w:rPr>
          <w:lang w:val="en-US"/>
        </w:rPr>
      </w:pPr>
      <w:bookmarkStart w:id="10" w:name="_Toc302561182"/>
      <w:bookmarkStart w:id="11" w:name="_Toc303694098"/>
      <w:bookmarkStart w:id="12" w:name="_Toc358727693"/>
      <w:bookmarkStart w:id="13" w:name="_Toc358729167"/>
      <w:bookmarkStart w:id="14" w:name="_Toc446512122"/>
      <w:r>
        <w:rPr>
          <w:lang w:val="en-US"/>
        </w:rPr>
        <w:lastRenderedPageBreak/>
        <w:t>Annex 1</w:t>
      </w:r>
      <w:r>
        <w:rPr>
          <w:lang w:val="en-US"/>
        </w:rPr>
        <w:br/>
      </w:r>
      <w:r>
        <w:rPr>
          <w:lang w:val="en-US"/>
        </w:rPr>
        <w:br/>
      </w:r>
      <w:r w:rsidRPr="003413F2">
        <w:rPr>
          <w:lang w:val="en-US"/>
        </w:rPr>
        <w:t xml:space="preserve">Measurement results </w:t>
      </w:r>
      <w:r w:rsidR="00DE05BD" w:rsidRPr="00DE05BD">
        <w:rPr>
          <w:lang w:val="en-US"/>
        </w:rPr>
        <w:t xml:space="preserve">performed in Hungary </w:t>
      </w:r>
      <w:r w:rsidRPr="003413F2">
        <w:rPr>
          <w:lang w:val="en-US"/>
        </w:rPr>
        <w:t xml:space="preserve">on the protection </w:t>
      </w:r>
      <w:r w:rsidR="008D07D0">
        <w:rPr>
          <w:lang w:val="en-US"/>
        </w:rPr>
        <w:t>levels against interferers with</w:t>
      </w:r>
      <w:r w:rsidR="00DE05BD">
        <w:rPr>
          <w:lang w:val="en-US"/>
        </w:rPr>
        <w:t xml:space="preserve"> </w:t>
      </w:r>
      <w:r w:rsidRPr="003413F2">
        <w:rPr>
          <w:lang w:val="en-US"/>
        </w:rPr>
        <w:t>exceeded MPX power in the FM sound broadcasting</w:t>
      </w:r>
      <w:bookmarkEnd w:id="10"/>
      <w:bookmarkEnd w:id="11"/>
      <w:bookmarkEnd w:id="12"/>
      <w:bookmarkEnd w:id="13"/>
      <w:bookmarkEnd w:id="14"/>
    </w:p>
    <w:p w:rsidR="00440C88" w:rsidRPr="00BC2643" w:rsidRDefault="00440C88" w:rsidP="00440C88">
      <w:pPr>
        <w:pStyle w:val="Headingb"/>
        <w:rPr>
          <w:lang w:val="en-US"/>
        </w:rPr>
      </w:pPr>
      <w:bookmarkStart w:id="15" w:name="_Toc303694099"/>
      <w:bookmarkStart w:id="16" w:name="_Toc358729168"/>
      <w:r w:rsidRPr="00BC2643">
        <w:rPr>
          <w:lang w:val="en-US"/>
        </w:rPr>
        <w:t>Introduction</w:t>
      </w:r>
      <w:bookmarkEnd w:id="15"/>
      <w:bookmarkEnd w:id="16"/>
    </w:p>
    <w:p w:rsidR="00440C88" w:rsidRPr="00BC2643" w:rsidRDefault="00440C88" w:rsidP="00440C88">
      <w:pPr>
        <w:rPr>
          <w:lang w:val="en-US"/>
        </w:rPr>
      </w:pPr>
      <w:r w:rsidRPr="00BC2643">
        <w:rPr>
          <w:lang w:val="en-US"/>
        </w:rPr>
        <w:t xml:space="preserve">Recommendation ITU-R BS.412-9 </w:t>
      </w:r>
      <w:r>
        <w:rPr>
          <w:lang w:val="en-US"/>
        </w:rPr>
        <w:t xml:space="preserve">– </w:t>
      </w:r>
      <w:r w:rsidRPr="00BC2643">
        <w:rPr>
          <w:lang w:val="en-US"/>
        </w:rPr>
        <w:t>Planning standards for terrestrial FM sound broadcasting at VHF</w:t>
      </w:r>
      <w:r>
        <w:rPr>
          <w:lang w:val="en-US"/>
        </w:rPr>
        <w:t>,</w:t>
      </w:r>
      <w:r w:rsidRPr="00BC2643">
        <w:rPr>
          <w:lang w:val="en-US"/>
        </w:rPr>
        <w:t xml:space="preserve"> provides the necessary RF protection ratios under the condition that the maximum deviation of the interferer signal is 75 kHz and its multiplex power (MPX) does not exceed 0</w:t>
      </w:r>
      <w:r>
        <w:rPr>
          <w:lang w:val="en-US"/>
        </w:rPr>
        <w:t> </w:t>
      </w:r>
      <w:r w:rsidRPr="00BC2643">
        <w:rPr>
          <w:lang w:val="en-US"/>
        </w:rPr>
        <w:t>dBr. Using modern audio processing/compressing techniques which result in an increase of the average power of the complete multiplex signal may lead to an increase in interference to sound broadcasting stations which do not use such techniques. Measurements were carried out in Hungary to investigate how can be ensured that the emission complies with the planning parameters given in Recommendation ITU</w:t>
      </w:r>
      <w:r w:rsidRPr="00BC2643">
        <w:rPr>
          <w:lang w:val="en-US"/>
        </w:rPr>
        <w:noBreakHyphen/>
        <w:t>R BS.412 when the 0</w:t>
      </w:r>
      <w:r>
        <w:rPr>
          <w:lang w:val="en-US"/>
        </w:rPr>
        <w:t> </w:t>
      </w:r>
      <w:r w:rsidRPr="00BC2643">
        <w:rPr>
          <w:lang w:val="en-US"/>
        </w:rPr>
        <w:t>dBr MPX power limit is exceeded due to application of audio signal processing and compression techniques.</w:t>
      </w:r>
    </w:p>
    <w:p w:rsidR="00440C88" w:rsidRPr="00BC2643" w:rsidRDefault="00440C88" w:rsidP="00440C88">
      <w:pPr>
        <w:rPr>
          <w:lang w:val="en-US"/>
        </w:rPr>
      </w:pPr>
      <w:r w:rsidRPr="00BC2643">
        <w:rPr>
          <w:lang w:val="en-US"/>
        </w:rPr>
        <w:t>Using modern audio processing/compressing techniques the 0</w:t>
      </w:r>
      <w:r>
        <w:rPr>
          <w:lang w:val="en-US"/>
        </w:rPr>
        <w:t> </w:t>
      </w:r>
      <w:r w:rsidRPr="00BC2643">
        <w:rPr>
          <w:lang w:val="en-US"/>
        </w:rPr>
        <w:t>dBr MPX power limit can be exceeded while the 75 kHz limit for the maximum deviation is kept. The increased interference potential of the processed/compressed higher MPX power signal can be compensated either by decreasing the transmitted RF power or by reducing the maximum FM deviation of the transmitter. The aim of the measurements was to find quantitative figures for the reduction of the RF power and the peak deviation of the FM broadcast signal exceeding the 0 dBr MPX power limit, which can restore the audio signal-to-noise ratio (</w:t>
      </w:r>
      <w:r w:rsidRPr="00BC2643">
        <w:rPr>
          <w:i/>
          <w:iCs/>
          <w:lang w:val="en-US"/>
        </w:rPr>
        <w:t>S</w:t>
      </w:r>
      <w:r w:rsidRPr="00BC2643">
        <w:rPr>
          <w:lang w:val="en-US"/>
        </w:rPr>
        <w:t>/</w:t>
      </w:r>
      <w:r w:rsidRPr="00BC2643">
        <w:rPr>
          <w:i/>
          <w:iCs/>
          <w:lang w:val="en-US"/>
        </w:rPr>
        <w:t>N</w:t>
      </w:r>
      <w:r w:rsidRPr="00BC2643">
        <w:rPr>
          <w:lang w:val="en-US"/>
        </w:rPr>
        <w:t xml:space="preserve">) of the interfered FM broadcast service to the required 50 dB value. </w:t>
      </w:r>
    </w:p>
    <w:p w:rsidR="00440C88" w:rsidRPr="00BC2643" w:rsidRDefault="00440C88" w:rsidP="00440C88">
      <w:pPr>
        <w:pStyle w:val="Heading1"/>
        <w:rPr>
          <w:bCs/>
          <w:lang w:val="en-US"/>
        </w:rPr>
      </w:pPr>
      <w:bookmarkStart w:id="17" w:name="_Toc302561183"/>
      <w:bookmarkStart w:id="18" w:name="_Toc303694100"/>
      <w:bookmarkStart w:id="19" w:name="_Toc358727694"/>
      <w:bookmarkStart w:id="20" w:name="_Toc358729169"/>
      <w:bookmarkStart w:id="21" w:name="_Toc446512123"/>
      <w:r w:rsidRPr="00BC2643">
        <w:rPr>
          <w:lang w:val="en-US"/>
        </w:rPr>
        <w:t>1</w:t>
      </w:r>
      <w:r w:rsidRPr="00BC2643">
        <w:rPr>
          <w:lang w:val="en-US"/>
        </w:rPr>
        <w:tab/>
        <w:t>Measurement setup and measurement methods</w:t>
      </w:r>
      <w:bookmarkEnd w:id="17"/>
      <w:bookmarkEnd w:id="18"/>
      <w:bookmarkEnd w:id="19"/>
      <w:bookmarkEnd w:id="20"/>
      <w:bookmarkEnd w:id="21"/>
    </w:p>
    <w:p w:rsidR="00440C88" w:rsidRPr="00BC2643" w:rsidRDefault="00440C88" w:rsidP="00666BC1">
      <w:pPr>
        <w:rPr>
          <w:rFonts w:ascii="Helvetica" w:hAnsi="Helvetica"/>
          <w:lang w:val="en-US"/>
        </w:rPr>
      </w:pPr>
      <w:r w:rsidRPr="00BC2643">
        <w:rPr>
          <w:lang w:val="en-US"/>
        </w:rPr>
        <w:t>The measurements were carried out using the setup shown in Fig. 1 based on Recommendation ITU</w:t>
      </w:r>
      <w:r w:rsidR="00666BC1">
        <w:rPr>
          <w:lang w:val="en-US"/>
        </w:rPr>
        <w:noBreakHyphen/>
      </w:r>
      <w:r w:rsidRPr="00BC2643">
        <w:rPr>
          <w:lang w:val="en-US"/>
        </w:rPr>
        <w:t xml:space="preserve">R BS.641 </w:t>
      </w:r>
      <w:r>
        <w:rPr>
          <w:lang w:val="en-US"/>
        </w:rPr>
        <w:t xml:space="preserve">– </w:t>
      </w:r>
      <w:r w:rsidRPr="00BC2643">
        <w:rPr>
          <w:lang w:val="en-US"/>
        </w:rPr>
        <w:t>Determination of radio-frequency protection ratios for frequency-modulated sound broadcasting.</w:t>
      </w:r>
      <w:r w:rsidRPr="00BC2643">
        <w:rPr>
          <w:rFonts w:ascii="Helvetica" w:hAnsi="Helvetica"/>
          <w:lang w:val="en-US"/>
        </w:rPr>
        <w:t xml:space="preserve"> </w:t>
      </w:r>
      <w:r w:rsidRPr="00BC2643">
        <w:rPr>
          <w:lang w:val="en-US"/>
        </w:rPr>
        <w:t>The list of the instruments used and the main settings can be found in the Annex.</w:t>
      </w:r>
    </w:p>
    <w:p w:rsidR="00440C88" w:rsidRPr="00BC2643" w:rsidRDefault="00440C88" w:rsidP="00440C88">
      <w:pPr>
        <w:rPr>
          <w:lang w:val="en-US"/>
        </w:rPr>
      </w:pPr>
      <w:r w:rsidRPr="00BC2643">
        <w:rPr>
          <w:lang w:val="en-US"/>
        </w:rPr>
        <w:t>The signals of the wanted (Generator 6) and the interfering (Generator 7) transmitters were combined and applied to the FM receiver. The output audio signal of the receiver was then measured by an audio analy</w:t>
      </w:r>
      <w:r w:rsidR="00912A37">
        <w:rPr>
          <w:lang w:val="en-US"/>
        </w:rPr>
        <w:t>s</w:t>
      </w:r>
      <w:r w:rsidRPr="00BC2643">
        <w:rPr>
          <w:lang w:val="en-US"/>
        </w:rPr>
        <w:t>er.</w:t>
      </w:r>
    </w:p>
    <w:p w:rsidR="00440C88" w:rsidRPr="00BC2643" w:rsidRDefault="00440C88" w:rsidP="00440C88">
      <w:pPr>
        <w:rPr>
          <w:lang w:val="en-US"/>
        </w:rPr>
      </w:pPr>
      <w:r w:rsidRPr="00BC2643">
        <w:rPr>
          <w:lang w:val="en-US"/>
        </w:rPr>
        <w:t xml:space="preserve">The wanted signal was a stereo FM broadcast signal modulated by the output of the stereo coder while the stereo coder was driven by internal 500 Hz sinusoidal sources in both (left and right) channels. The level of the modulating signal was adjusted so that the peak FM deviation of the wanted signal was 75 kHz and it remained unchanged during the whole measurement. </w:t>
      </w:r>
    </w:p>
    <w:p w:rsidR="00440C88" w:rsidRPr="00BC2643" w:rsidRDefault="00440C88" w:rsidP="00DD0CFF">
      <w:pPr>
        <w:rPr>
          <w:lang w:val="en-US"/>
        </w:rPr>
      </w:pPr>
      <w:r w:rsidRPr="00BC2643">
        <w:rPr>
          <w:lang w:val="en-US"/>
        </w:rPr>
        <w:t>The interfering transmitter was modulated by processed/compressed noise plus RDS signal. The</w:t>
      </w:r>
      <w:r w:rsidR="00DD0CFF">
        <w:rPr>
          <w:lang w:val="en-US"/>
        </w:rPr>
        <w:t xml:space="preserve"> </w:t>
      </w:r>
      <w:r w:rsidRPr="00BC2643">
        <w:rPr>
          <w:lang w:val="en-US"/>
        </w:rPr>
        <w:t>input sound signal was a weighted (coloured) noise defined by Recommendation ITU</w:t>
      </w:r>
      <w:r w:rsidRPr="00BC2643">
        <w:rPr>
          <w:lang w:val="en-US"/>
        </w:rPr>
        <w:noBreakHyphen/>
        <w:t>R BS.559-2 (see Fig.</w:t>
      </w:r>
      <w:r>
        <w:rPr>
          <w:lang w:val="en-US"/>
        </w:rPr>
        <w:t> </w:t>
      </w:r>
      <w:r w:rsidRPr="00BC2643">
        <w:rPr>
          <w:lang w:val="en-US"/>
        </w:rPr>
        <w:t xml:space="preserve">1A), which was recorded on a CD. The level of the modulating signal was adjusted so that the peak FM deviation of the unwanted signal was 75 kHz and it was checked by the modulation meter (8). The RF level of the interferer signal could be adjusted by two cascaded step attenuators ((10) and (11)) in 1 dB steps. </w:t>
      </w:r>
    </w:p>
    <w:p w:rsidR="00440C88" w:rsidRPr="00BC2643" w:rsidRDefault="00440C88" w:rsidP="00440C88">
      <w:pPr>
        <w:pStyle w:val="FigureNo"/>
        <w:rPr>
          <w:lang w:val="en-US"/>
        </w:rPr>
      </w:pPr>
      <w:r w:rsidRPr="00BC2643">
        <w:rPr>
          <w:lang w:val="en-US"/>
        </w:rPr>
        <w:lastRenderedPageBreak/>
        <w:t>figure 1a</w:t>
      </w:r>
    </w:p>
    <w:p w:rsidR="00440C88" w:rsidRPr="00BC2643" w:rsidRDefault="00440C88" w:rsidP="00440C88">
      <w:pPr>
        <w:pStyle w:val="Figuretitle"/>
        <w:rPr>
          <w:lang w:val="en-US"/>
        </w:rPr>
      </w:pPr>
      <w:r w:rsidRPr="00BC2643">
        <w:rPr>
          <w:lang w:val="en-US"/>
        </w:rPr>
        <w:t>Weighted (coloured) noise defined by Recommendation ITU-R BS.559-2</w:t>
      </w:r>
    </w:p>
    <w:p w:rsidR="00440C88" w:rsidRDefault="00440C88" w:rsidP="00440C88">
      <w:pPr>
        <w:pStyle w:val="Figure"/>
      </w:pPr>
      <w:r>
        <w:object w:dxaOrig="7396" w:dyaOrig="4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252pt" o:ole="">
            <v:imagedata r:id="rId13" o:title=""/>
          </v:shape>
          <o:OLEObject Type="Embed" ProgID="CorelDRAW.Graphic.14" ShapeID="_x0000_i1025" DrawAspect="Content" ObjectID="_1522498283" r:id="rId14"/>
        </w:object>
      </w:r>
    </w:p>
    <w:p w:rsidR="00440C88" w:rsidRPr="00BC2643" w:rsidRDefault="00440C88" w:rsidP="00440C88">
      <w:pPr>
        <w:rPr>
          <w:lang w:val="en-US"/>
        </w:rPr>
      </w:pPr>
      <w:r w:rsidRPr="00BC2643">
        <w:rPr>
          <w:lang w:val="en-US"/>
        </w:rPr>
        <w:t xml:space="preserve">The </w:t>
      </w:r>
      <w:r w:rsidRPr="00E525E0">
        <w:rPr>
          <w:i/>
          <w:iCs/>
          <w:lang w:val="en-US"/>
        </w:rPr>
        <w:t>S</w:t>
      </w:r>
      <w:r>
        <w:rPr>
          <w:lang w:val="en-US"/>
        </w:rPr>
        <w:t>/</w:t>
      </w:r>
      <w:r w:rsidRPr="00E525E0">
        <w:rPr>
          <w:i/>
          <w:iCs/>
          <w:lang w:val="en-US"/>
        </w:rPr>
        <w:t>N</w:t>
      </w:r>
      <w:r w:rsidRPr="00BC2643">
        <w:rPr>
          <w:lang w:val="en-US"/>
        </w:rPr>
        <w:t xml:space="preserve"> ratio was observed at the audio output of the FM receiver (based on the specifications of Recommendation ITU-R BS.468-4</w:t>
      </w:r>
      <w:r>
        <w:rPr>
          <w:lang w:val="en-US"/>
        </w:rPr>
        <w:t xml:space="preserve"> –</w:t>
      </w:r>
      <w:r w:rsidRPr="00BC2643">
        <w:rPr>
          <w:lang w:val="en-US"/>
        </w:rPr>
        <w:t xml:space="preserve"> Measurement of audio-frequency noise voltage level in sound broadcasting). The reference level of the signal was the level of the demodulated 500 Hz wave measured at 75 kHz peak deviation while the unwanted signal (interferer transmitter) was switched off. The level of the noise was measured using quasi-peak detector at the audio output of the FM receiver while the 500 Hz modulation of the wanted transmitter was switched off. Then the </w:t>
      </w:r>
      <w:r w:rsidRPr="00BC2643">
        <w:rPr>
          <w:i/>
          <w:iCs/>
          <w:lang w:val="en-US"/>
        </w:rPr>
        <w:t>S</w:t>
      </w:r>
      <w:r w:rsidRPr="00BC2643">
        <w:rPr>
          <w:lang w:val="en-US"/>
        </w:rPr>
        <w:t>/</w:t>
      </w:r>
      <w:r w:rsidRPr="00BC2643">
        <w:rPr>
          <w:i/>
          <w:iCs/>
          <w:lang w:val="en-US"/>
        </w:rPr>
        <w:t>N</w:t>
      </w:r>
      <w:r w:rsidRPr="00BC2643">
        <w:rPr>
          <w:lang w:val="en-US"/>
        </w:rPr>
        <w:t xml:space="preserve"> ratio was calculated.</w:t>
      </w:r>
    </w:p>
    <w:p w:rsidR="00440C88" w:rsidRPr="00BC2643" w:rsidRDefault="00440C88" w:rsidP="00440C88">
      <w:pPr>
        <w:pStyle w:val="FigureNo"/>
        <w:rPr>
          <w:lang w:val="en-US"/>
        </w:rPr>
      </w:pPr>
      <w:r w:rsidRPr="00BC2643">
        <w:rPr>
          <w:lang w:val="en-US"/>
        </w:rPr>
        <w:lastRenderedPageBreak/>
        <w:t>figure 1</w:t>
      </w:r>
    </w:p>
    <w:p w:rsidR="00440C88" w:rsidRPr="00BC2643" w:rsidRDefault="00440C88" w:rsidP="00440C88">
      <w:pPr>
        <w:pStyle w:val="Figuretitle"/>
        <w:rPr>
          <w:lang w:val="en-US"/>
        </w:rPr>
      </w:pPr>
      <w:r w:rsidRPr="00BC2643">
        <w:rPr>
          <w:lang w:val="en-US"/>
        </w:rPr>
        <w:t>Measurement setup (the numbers in bracket refer to the list of equipment in Table 5)</w:t>
      </w:r>
    </w:p>
    <w:p w:rsidR="00440C88" w:rsidRDefault="004F5725" w:rsidP="00440C88">
      <w:pPr>
        <w:pStyle w:val="Figure"/>
      </w:pPr>
      <w:r>
        <w:object w:dxaOrig="11087" w:dyaOrig="14709">
          <v:shape id="_x0000_i1026" type="#_x0000_t75" style="width:417.75pt;height:554.25pt" o:ole="">
            <v:imagedata r:id="rId15" o:title=""/>
          </v:shape>
          <o:OLEObject Type="Embed" ProgID="CorelDRAW.Graphic.14" ShapeID="_x0000_i1026" DrawAspect="Content" ObjectID="_1522498284" r:id="rId16"/>
        </w:object>
      </w:r>
    </w:p>
    <w:p w:rsidR="00440C88" w:rsidRPr="00BC2643" w:rsidRDefault="00440C88" w:rsidP="00440C88">
      <w:pPr>
        <w:rPr>
          <w:lang w:val="en-US"/>
        </w:rPr>
      </w:pPr>
      <w:r w:rsidRPr="00BC2643">
        <w:rPr>
          <w:lang w:val="en-US"/>
        </w:rPr>
        <w:t>The RF level of the wanted transmitter at the input of the FM receiver was set to 49 dB</w:t>
      </w:r>
      <w:r>
        <w:rPr>
          <w:lang w:val="en-US"/>
        </w:rPr>
        <w:t>(</w:t>
      </w:r>
      <w:r w:rsidRPr="00BC2643">
        <w:rPr>
          <w:rFonts w:cs="Arial"/>
          <w:lang w:val="en-US"/>
        </w:rPr>
        <w:t>µ</w:t>
      </w:r>
      <w:r w:rsidRPr="00BC2643">
        <w:rPr>
          <w:lang w:val="en-US"/>
        </w:rPr>
        <w:t>V</w:t>
      </w:r>
      <w:r>
        <w:rPr>
          <w:lang w:val="en-US"/>
        </w:rPr>
        <w:t>)</w:t>
      </w:r>
      <w:r w:rsidRPr="00BC2643">
        <w:rPr>
          <w:lang w:val="en-US"/>
        </w:rPr>
        <w:t xml:space="preserve">. It was the lowest RF level where the </w:t>
      </w:r>
      <w:r w:rsidRPr="00BC2643">
        <w:rPr>
          <w:i/>
          <w:iCs/>
          <w:lang w:val="en-US"/>
        </w:rPr>
        <w:t>S</w:t>
      </w:r>
      <w:r w:rsidRPr="00BC2643">
        <w:rPr>
          <w:lang w:val="en-US"/>
        </w:rPr>
        <w:t>/</w:t>
      </w:r>
      <w:r w:rsidRPr="00BC2643">
        <w:rPr>
          <w:i/>
          <w:iCs/>
          <w:lang w:val="en-US"/>
        </w:rPr>
        <w:t>N</w:t>
      </w:r>
      <w:r w:rsidRPr="00BC2643">
        <w:rPr>
          <w:lang w:val="en-US"/>
        </w:rPr>
        <w:t xml:space="preserve"> ratio at the output of the receiver reached the required 56 dB while the interferer transmitter was switched off.</w:t>
      </w:r>
    </w:p>
    <w:p w:rsidR="00440C88" w:rsidRPr="00BC2643" w:rsidRDefault="00440C88" w:rsidP="00440C88">
      <w:pPr>
        <w:pStyle w:val="Heading2"/>
        <w:rPr>
          <w:b w:val="0"/>
          <w:bCs/>
          <w:lang w:val="en-US"/>
        </w:rPr>
      </w:pPr>
      <w:bookmarkStart w:id="22" w:name="_Toc302561184"/>
      <w:bookmarkStart w:id="23" w:name="_Toc303694101"/>
      <w:bookmarkStart w:id="24" w:name="_Toc358727695"/>
      <w:bookmarkStart w:id="25" w:name="_Toc358729170"/>
      <w:bookmarkStart w:id="26" w:name="_Toc446512124"/>
      <w:r w:rsidRPr="00BC2643">
        <w:rPr>
          <w:lang w:val="en-US"/>
        </w:rPr>
        <w:t>1.</w:t>
      </w:r>
      <w:r>
        <w:rPr>
          <w:lang w:val="en-US"/>
        </w:rPr>
        <w:t>1</w:t>
      </w:r>
      <w:r w:rsidRPr="00BC2643">
        <w:rPr>
          <w:lang w:val="en-US"/>
        </w:rPr>
        <w:tab/>
        <w:t>Measurement of RF protection curves</w:t>
      </w:r>
      <w:bookmarkEnd w:id="22"/>
      <w:bookmarkEnd w:id="23"/>
      <w:bookmarkEnd w:id="24"/>
      <w:bookmarkEnd w:id="25"/>
      <w:bookmarkEnd w:id="26"/>
    </w:p>
    <w:p w:rsidR="00440C88" w:rsidRPr="00BC2643" w:rsidRDefault="00440C88" w:rsidP="00440C88">
      <w:pPr>
        <w:rPr>
          <w:lang w:val="en-US"/>
        </w:rPr>
      </w:pPr>
      <w:r w:rsidRPr="00BC2643">
        <w:rPr>
          <w:lang w:val="en-US"/>
        </w:rPr>
        <w:t xml:space="preserve">The measurement procedure of the RF protection curves was as follows. The multiplex power of the interferer signal was set at the sound processor and was checked by the modulation and MPX power </w:t>
      </w:r>
      <w:r w:rsidRPr="00BC2643">
        <w:rPr>
          <w:lang w:val="en-US"/>
        </w:rPr>
        <w:lastRenderedPageBreak/>
        <w:t xml:space="preserve">meter (8). The interferer transmitter was tuned to the required frequency distance from the wanted transmitter. The audio </w:t>
      </w:r>
      <w:r w:rsidRPr="00BC2643">
        <w:rPr>
          <w:i/>
          <w:iCs/>
          <w:lang w:val="en-US"/>
        </w:rPr>
        <w:t>S</w:t>
      </w:r>
      <w:r w:rsidRPr="00BC2643">
        <w:rPr>
          <w:lang w:val="en-US"/>
        </w:rPr>
        <w:t>/</w:t>
      </w:r>
      <w:r w:rsidRPr="00BC2643">
        <w:rPr>
          <w:i/>
          <w:iCs/>
          <w:lang w:val="en-US"/>
        </w:rPr>
        <w:t>N</w:t>
      </w:r>
      <w:r w:rsidRPr="00BC2643">
        <w:rPr>
          <w:lang w:val="en-US"/>
        </w:rPr>
        <w:t xml:space="preserve"> ratio was observed at the output of the receiver and the step attenuators were adjusted until the </w:t>
      </w:r>
      <w:r w:rsidRPr="00BC2643">
        <w:rPr>
          <w:i/>
          <w:iCs/>
          <w:lang w:val="en-US"/>
        </w:rPr>
        <w:t>S</w:t>
      </w:r>
      <w:r w:rsidRPr="00BC2643">
        <w:rPr>
          <w:lang w:val="en-US"/>
        </w:rPr>
        <w:t>/</w:t>
      </w:r>
      <w:r w:rsidRPr="00BC2643">
        <w:rPr>
          <w:i/>
          <w:iCs/>
          <w:lang w:val="en-US"/>
        </w:rPr>
        <w:t>N</w:t>
      </w:r>
      <w:r w:rsidRPr="00BC2643">
        <w:rPr>
          <w:lang w:val="en-US"/>
        </w:rPr>
        <w:t xml:space="preserve"> ratio was set to 50 dB. The actual value of the RF protection ratio was the difference in dB-s between the RF signal levels of the two transmitters. The measurement was repeated with different frequency distances and with different multiplex powers.</w:t>
      </w:r>
    </w:p>
    <w:p w:rsidR="00440C88" w:rsidRPr="00BC2643" w:rsidRDefault="00440C88" w:rsidP="00440C88">
      <w:pPr>
        <w:pStyle w:val="Heading2"/>
        <w:rPr>
          <w:b w:val="0"/>
          <w:bCs/>
          <w:lang w:val="en-US"/>
        </w:rPr>
      </w:pPr>
      <w:bookmarkStart w:id="27" w:name="_Toc302561185"/>
      <w:bookmarkStart w:id="28" w:name="_Toc303694102"/>
      <w:bookmarkStart w:id="29" w:name="_Toc358727696"/>
      <w:bookmarkStart w:id="30" w:name="_Toc358729171"/>
      <w:bookmarkStart w:id="31" w:name="_Toc446512125"/>
      <w:r w:rsidRPr="00BC2643">
        <w:rPr>
          <w:lang w:val="en-US"/>
        </w:rPr>
        <w:t>1.</w:t>
      </w:r>
      <w:r>
        <w:rPr>
          <w:lang w:val="en-US"/>
        </w:rPr>
        <w:t>2</w:t>
      </w:r>
      <w:r w:rsidRPr="00BC2643">
        <w:rPr>
          <w:lang w:val="en-US"/>
        </w:rPr>
        <w:tab/>
        <w:t>Measurement of the reduction of the peak deviation that can compensate the effect of the higher MPX power</w:t>
      </w:r>
      <w:bookmarkEnd w:id="27"/>
      <w:bookmarkEnd w:id="28"/>
      <w:bookmarkEnd w:id="29"/>
      <w:bookmarkEnd w:id="30"/>
      <w:bookmarkEnd w:id="31"/>
    </w:p>
    <w:p w:rsidR="00440C88" w:rsidRPr="00BC2643" w:rsidRDefault="00440C88" w:rsidP="00440C88">
      <w:pPr>
        <w:rPr>
          <w:lang w:val="en-US"/>
        </w:rPr>
      </w:pPr>
      <w:r w:rsidRPr="00BC2643">
        <w:rPr>
          <w:lang w:val="en-US"/>
        </w:rPr>
        <w:t>The measurement setup was almost the same as in Fig. 1, except that a different type of audio analy</w:t>
      </w:r>
      <w:r w:rsidR="00912A37">
        <w:rPr>
          <w:lang w:val="en-US"/>
        </w:rPr>
        <w:t>s</w:t>
      </w:r>
      <w:r w:rsidRPr="00BC2643">
        <w:rPr>
          <w:lang w:val="en-US"/>
        </w:rPr>
        <w:t xml:space="preserve">er (UPA) was used (for availability reasons). This measurement was completed only for 100 kHz frequency difference between the two transmitters. The RF level of the interferer signal was 33 dB below the wanted signal. </w:t>
      </w:r>
    </w:p>
    <w:p w:rsidR="00440C88" w:rsidRPr="00BC2643" w:rsidRDefault="00440C88" w:rsidP="00440C88">
      <w:pPr>
        <w:rPr>
          <w:lang w:val="en-US"/>
        </w:rPr>
      </w:pPr>
      <w:r w:rsidRPr="00BC2643">
        <w:rPr>
          <w:lang w:val="en-US"/>
        </w:rPr>
        <w:t xml:space="preserve">First the peak deviation of the interferer signal was set to 75 kHz in the test mode of the audio processor. The processor keeps this peak value in normal operation mode regardless of the parameters of the input sound signal and the programmed multiplex power. After setting a certain value of the MPX power the signal-to-noise ratio was observed at the audio output of the FM receiver. Then the level of the modulating signal at the output of the audio processor was adjusted until the observed </w:t>
      </w:r>
      <w:r w:rsidRPr="00BC2643">
        <w:rPr>
          <w:i/>
          <w:iCs/>
          <w:lang w:val="en-US"/>
        </w:rPr>
        <w:t>S</w:t>
      </w:r>
      <w:r w:rsidRPr="00BC2643">
        <w:rPr>
          <w:lang w:val="en-US"/>
        </w:rPr>
        <w:t>/</w:t>
      </w:r>
      <w:r w:rsidRPr="00BC2643">
        <w:rPr>
          <w:i/>
          <w:iCs/>
          <w:lang w:val="en-US"/>
        </w:rPr>
        <w:t>N</w:t>
      </w:r>
      <w:r w:rsidRPr="00BC2643">
        <w:rPr>
          <w:lang w:val="en-US"/>
        </w:rPr>
        <w:t xml:space="preserve"> ratio became 50 dB. This adjustment caused of course a change in the peak deviation of the FM signal as well. The processor was then switched to test mode and the peak deviation was checked by the modulation meter (8).</w:t>
      </w:r>
    </w:p>
    <w:p w:rsidR="00440C88" w:rsidRPr="00BC2643" w:rsidRDefault="00440C88" w:rsidP="00440C88">
      <w:pPr>
        <w:pStyle w:val="Heading1"/>
        <w:rPr>
          <w:lang w:val="en-US"/>
        </w:rPr>
      </w:pPr>
      <w:bookmarkStart w:id="32" w:name="_Toc302561186"/>
      <w:bookmarkStart w:id="33" w:name="_Toc303694103"/>
      <w:bookmarkStart w:id="34" w:name="_Toc358727697"/>
      <w:bookmarkStart w:id="35" w:name="_Toc358729172"/>
      <w:bookmarkStart w:id="36" w:name="_Toc446512126"/>
      <w:r w:rsidRPr="00BC2643">
        <w:rPr>
          <w:lang w:val="en-US"/>
        </w:rPr>
        <w:t>2</w:t>
      </w:r>
      <w:r w:rsidRPr="00BC2643">
        <w:rPr>
          <w:lang w:val="en-US"/>
        </w:rPr>
        <w:tab/>
        <w:t>Measurement results</w:t>
      </w:r>
      <w:bookmarkEnd w:id="32"/>
      <w:bookmarkEnd w:id="33"/>
      <w:bookmarkEnd w:id="34"/>
      <w:bookmarkEnd w:id="35"/>
      <w:bookmarkEnd w:id="36"/>
    </w:p>
    <w:p w:rsidR="00440C88" w:rsidRPr="00BC2643" w:rsidRDefault="00440C88" w:rsidP="00440C88">
      <w:pPr>
        <w:pStyle w:val="Heading2"/>
        <w:rPr>
          <w:lang w:val="en-US"/>
        </w:rPr>
      </w:pPr>
      <w:bookmarkStart w:id="37" w:name="_Toc302561187"/>
      <w:bookmarkStart w:id="38" w:name="_Toc303694104"/>
      <w:bookmarkStart w:id="39" w:name="_Toc358727698"/>
      <w:bookmarkStart w:id="40" w:name="_Toc358729173"/>
      <w:bookmarkStart w:id="41" w:name="_Toc446512127"/>
      <w:r w:rsidRPr="00BC2643">
        <w:rPr>
          <w:lang w:val="en-US"/>
        </w:rPr>
        <w:t>2.1</w:t>
      </w:r>
      <w:r w:rsidRPr="00BC2643">
        <w:rPr>
          <w:lang w:val="en-US"/>
        </w:rPr>
        <w:tab/>
        <w:t>Measurement of RF protection curves</w:t>
      </w:r>
      <w:bookmarkEnd w:id="37"/>
      <w:bookmarkEnd w:id="38"/>
      <w:bookmarkEnd w:id="39"/>
      <w:bookmarkEnd w:id="40"/>
      <w:bookmarkEnd w:id="41"/>
    </w:p>
    <w:p w:rsidR="00440C88" w:rsidRPr="00BC2643" w:rsidRDefault="00440C88" w:rsidP="00440C88">
      <w:pPr>
        <w:rPr>
          <w:lang w:val="en-US"/>
        </w:rPr>
      </w:pPr>
      <w:r w:rsidRPr="00BC2643">
        <w:rPr>
          <w:lang w:val="en-US"/>
        </w:rPr>
        <w:t>The results of the RF protection curve measurements are summarized in Table 1 and Fig. 2.</w:t>
      </w:r>
    </w:p>
    <w:p w:rsidR="006256A3" w:rsidRDefault="006256A3" w:rsidP="00440C88">
      <w:pPr>
        <w:pStyle w:val="TableNo"/>
        <w:rPr>
          <w:lang w:val="en-US"/>
        </w:rPr>
      </w:pPr>
      <w:r>
        <w:rPr>
          <w:lang w:val="en-US"/>
        </w:rPr>
        <w:br w:type="page"/>
      </w:r>
    </w:p>
    <w:p w:rsidR="00440C88" w:rsidRPr="00BC2643" w:rsidRDefault="00440C88" w:rsidP="00440C88">
      <w:pPr>
        <w:pStyle w:val="TableNo"/>
        <w:rPr>
          <w:lang w:val="en-US"/>
        </w:rPr>
      </w:pPr>
      <w:r w:rsidRPr="00BC2643">
        <w:rPr>
          <w:lang w:val="en-US"/>
        </w:rPr>
        <w:lastRenderedPageBreak/>
        <w:t>TABLE 1</w:t>
      </w:r>
    </w:p>
    <w:p w:rsidR="00440C88" w:rsidRPr="00BC2643" w:rsidRDefault="00440C88" w:rsidP="00440C88">
      <w:pPr>
        <w:pStyle w:val="Tabletitle"/>
        <w:rPr>
          <w:lang w:val="en-US"/>
        </w:rPr>
      </w:pPr>
      <w:r w:rsidRPr="00BC2643">
        <w:rPr>
          <w:lang w:val="en-US"/>
        </w:rPr>
        <w:t xml:space="preserve">RF protection ratios for different multiplex power and </w:t>
      </w:r>
      <w:r w:rsidRPr="00BC2643">
        <w:rPr>
          <w:lang w:val="en-US"/>
        </w:rPr>
        <w:br/>
        <w:t>frequency difference values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6"/>
        <w:gridCol w:w="890"/>
        <w:gridCol w:w="976"/>
        <w:gridCol w:w="976"/>
        <w:gridCol w:w="976"/>
        <w:gridCol w:w="976"/>
        <w:gridCol w:w="976"/>
        <w:gridCol w:w="976"/>
        <w:gridCol w:w="976"/>
        <w:gridCol w:w="976"/>
      </w:tblGrid>
      <w:tr w:rsidR="00440C88" w:rsidRPr="003A61CF" w:rsidTr="00C82B2E">
        <w:trPr>
          <w:jc w:val="center"/>
        </w:trPr>
        <w:tc>
          <w:tcPr>
            <w:tcW w:w="1046" w:type="dxa"/>
            <w:shd w:val="clear" w:color="auto" w:fill="auto"/>
            <w:noWrap/>
            <w:vAlign w:val="center"/>
          </w:tcPr>
          <w:p w:rsidR="00440C88" w:rsidRDefault="00440C88" w:rsidP="00C82B2E">
            <w:pPr>
              <w:pStyle w:val="Tablehead"/>
              <w:rPr>
                <w:lang w:eastAsia="hu-HU"/>
              </w:rPr>
            </w:pPr>
            <w:r>
              <w:rPr>
                <w:lang w:eastAsia="hu-HU"/>
              </w:rPr>
              <w:t>Δ</w:t>
            </w:r>
            <w:r w:rsidRPr="00932934">
              <w:rPr>
                <w:i/>
                <w:iCs/>
                <w:lang w:eastAsia="hu-HU"/>
              </w:rPr>
              <w:t>f</w:t>
            </w:r>
            <w:r>
              <w:rPr>
                <w:lang w:eastAsia="hu-HU"/>
              </w:rPr>
              <w:t xml:space="preserve"> (kHz)</w:t>
            </w:r>
          </w:p>
        </w:tc>
        <w:tc>
          <w:tcPr>
            <w:tcW w:w="8698" w:type="dxa"/>
            <w:gridSpan w:val="9"/>
            <w:shd w:val="clear" w:color="auto" w:fill="auto"/>
            <w:noWrap/>
            <w:vAlign w:val="center"/>
          </w:tcPr>
          <w:p w:rsidR="00440C88" w:rsidRPr="003A61CF" w:rsidRDefault="00440C88" w:rsidP="00C82B2E">
            <w:pPr>
              <w:pStyle w:val="Tablehead"/>
              <w:rPr>
                <w:lang w:eastAsia="hu-HU"/>
              </w:rPr>
            </w:pPr>
            <w:r>
              <w:rPr>
                <w:lang w:eastAsia="hu-HU"/>
              </w:rPr>
              <w:t>Multiplex power (dBr)</w:t>
            </w:r>
          </w:p>
        </w:tc>
      </w:tr>
      <w:tr w:rsidR="00440C88" w:rsidRPr="003A61CF" w:rsidTr="00C82B2E">
        <w:trPr>
          <w:jc w:val="center"/>
        </w:trPr>
        <w:tc>
          <w:tcPr>
            <w:tcW w:w="1046" w:type="dxa"/>
            <w:shd w:val="clear" w:color="auto" w:fill="auto"/>
            <w:noWrap/>
          </w:tcPr>
          <w:p w:rsidR="00440C88" w:rsidRPr="003A61CF" w:rsidRDefault="00440C88" w:rsidP="00C82B2E">
            <w:pPr>
              <w:pStyle w:val="Tablehead"/>
              <w:rPr>
                <w:lang w:eastAsia="hu-HU"/>
              </w:rPr>
            </w:pPr>
          </w:p>
        </w:tc>
        <w:tc>
          <w:tcPr>
            <w:tcW w:w="890" w:type="dxa"/>
            <w:shd w:val="clear" w:color="auto" w:fill="auto"/>
            <w:noWrap/>
          </w:tcPr>
          <w:p w:rsidR="00440C88" w:rsidRPr="003A61CF" w:rsidRDefault="00440C88" w:rsidP="00C82B2E">
            <w:pPr>
              <w:pStyle w:val="Tablehead"/>
              <w:rPr>
                <w:lang w:eastAsia="hu-HU"/>
              </w:rPr>
            </w:pPr>
            <w:r w:rsidRPr="003A61CF">
              <w:rPr>
                <w:lang w:eastAsia="hu-HU"/>
              </w:rPr>
              <w:t>0</w:t>
            </w:r>
          </w:p>
        </w:tc>
        <w:tc>
          <w:tcPr>
            <w:tcW w:w="976" w:type="dxa"/>
            <w:shd w:val="clear" w:color="auto" w:fill="auto"/>
            <w:noWrap/>
          </w:tcPr>
          <w:p w:rsidR="00440C88" w:rsidRPr="003A61CF" w:rsidRDefault="00440C88" w:rsidP="00C82B2E">
            <w:pPr>
              <w:pStyle w:val="Tablehead"/>
              <w:rPr>
                <w:lang w:eastAsia="hu-HU"/>
              </w:rPr>
            </w:pPr>
            <w:r>
              <w:rPr>
                <w:lang w:eastAsia="hu-HU"/>
              </w:rPr>
              <w:t>0.</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1.</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2.</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3.</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4.</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5.</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6.</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7.</w:t>
            </w:r>
            <w:r w:rsidRPr="003A61CF">
              <w:rPr>
                <w:lang w:eastAsia="hu-HU"/>
              </w:rPr>
              <w:t>5</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0</w:t>
            </w:r>
          </w:p>
        </w:tc>
        <w:tc>
          <w:tcPr>
            <w:tcW w:w="890" w:type="dxa"/>
            <w:shd w:val="clear" w:color="auto" w:fill="auto"/>
            <w:noWrap/>
          </w:tcPr>
          <w:p w:rsidR="00440C88" w:rsidRPr="003A61CF" w:rsidRDefault="00440C88" w:rsidP="00C82B2E">
            <w:pPr>
              <w:pStyle w:val="Tabletext"/>
              <w:jc w:val="center"/>
              <w:rPr>
                <w:lang w:eastAsia="hu-HU"/>
              </w:rPr>
            </w:pPr>
            <w:r>
              <w:rPr>
                <w:lang w:eastAsia="hu-HU"/>
              </w:rPr>
              <w:t>42.</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44</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47</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49</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49</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50</w:t>
            </w:r>
          </w:p>
        </w:tc>
        <w:tc>
          <w:tcPr>
            <w:tcW w:w="890"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50</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100</w:t>
            </w:r>
          </w:p>
        </w:tc>
        <w:tc>
          <w:tcPr>
            <w:tcW w:w="890" w:type="dxa"/>
            <w:shd w:val="clear" w:color="auto" w:fill="auto"/>
            <w:noWrap/>
          </w:tcPr>
          <w:p w:rsidR="00440C88" w:rsidRPr="003A61CF" w:rsidRDefault="00440C88" w:rsidP="00C82B2E">
            <w:pPr>
              <w:pStyle w:val="Tabletext"/>
              <w:jc w:val="center"/>
              <w:rPr>
                <w:lang w:eastAsia="hu-HU"/>
              </w:rPr>
            </w:pPr>
            <w:r>
              <w:rPr>
                <w:lang w:eastAsia="hu-HU"/>
              </w:rPr>
              <w:t>32.</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39</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44</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150</w:t>
            </w:r>
          </w:p>
        </w:tc>
        <w:tc>
          <w:tcPr>
            <w:tcW w:w="890" w:type="dxa"/>
            <w:shd w:val="clear" w:color="auto" w:fill="auto"/>
            <w:noWrap/>
          </w:tcPr>
          <w:p w:rsidR="00440C88" w:rsidRPr="003A61CF" w:rsidRDefault="00440C88" w:rsidP="00C82B2E">
            <w:pPr>
              <w:pStyle w:val="Tabletext"/>
              <w:jc w:val="center"/>
              <w:rPr>
                <w:lang w:eastAsia="hu-HU"/>
              </w:rPr>
            </w:pPr>
            <w:r w:rsidRPr="003A61CF">
              <w:rPr>
                <w:lang w:eastAsia="hu-HU"/>
              </w:rPr>
              <w:t>11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27</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200</w:t>
            </w:r>
          </w:p>
        </w:tc>
        <w:tc>
          <w:tcPr>
            <w:tcW w:w="890"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11</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10</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7</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7</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8</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250</w:t>
            </w:r>
          </w:p>
        </w:tc>
        <w:tc>
          <w:tcPr>
            <w:tcW w:w="890" w:type="dxa"/>
            <w:shd w:val="clear" w:color="auto" w:fill="auto"/>
            <w:noWrap/>
          </w:tcPr>
          <w:p w:rsidR="00440C88" w:rsidRPr="003A61CF" w:rsidRDefault="00440C88" w:rsidP="00C82B2E">
            <w:pPr>
              <w:pStyle w:val="Tabletext"/>
              <w:jc w:val="center"/>
              <w:rPr>
                <w:lang w:eastAsia="hu-HU"/>
              </w:rPr>
            </w:pPr>
            <w:r>
              <w:rPr>
                <w:lang w:eastAsia="hu-HU"/>
              </w:rPr>
              <w:t>−26.</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23</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21</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19</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13</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300</w:t>
            </w:r>
          </w:p>
        </w:tc>
        <w:tc>
          <w:tcPr>
            <w:tcW w:w="890"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r>
    </w:tbl>
    <w:p w:rsidR="00440C88" w:rsidRDefault="00440C88" w:rsidP="00440C88">
      <w:pPr>
        <w:pStyle w:val="Tablefin"/>
      </w:pPr>
    </w:p>
    <w:p w:rsidR="00440C88" w:rsidRDefault="00440C88" w:rsidP="00440C88">
      <w:pPr>
        <w:pStyle w:val="FigureNo"/>
      </w:pPr>
      <w:r>
        <w:t>figure 2</w:t>
      </w:r>
    </w:p>
    <w:p w:rsidR="00440C88" w:rsidRPr="00B353C7" w:rsidRDefault="00440C88" w:rsidP="00440C88">
      <w:pPr>
        <w:pStyle w:val="Figuretitle"/>
        <w:rPr>
          <w:lang w:val="en-US"/>
        </w:rPr>
      </w:pPr>
      <w:r w:rsidRPr="00B353C7">
        <w:rPr>
          <w:lang w:val="en-US"/>
        </w:rPr>
        <w:t xml:space="preserve">RF protection ratios for different multiplex power and </w:t>
      </w:r>
      <w:r w:rsidRPr="00B353C7">
        <w:rPr>
          <w:lang w:val="en-US"/>
        </w:rPr>
        <w:br/>
        <w:t>frequency difference values</w:t>
      </w:r>
    </w:p>
    <w:p w:rsidR="00440C88" w:rsidRDefault="00440C88" w:rsidP="00440C88">
      <w:pPr>
        <w:pStyle w:val="Figure"/>
        <w:rPr>
          <w:noProof/>
          <w:lang w:val="hu-HU" w:eastAsia="hu-HU"/>
        </w:rPr>
      </w:pPr>
      <w:r w:rsidRPr="00C07BE1">
        <w:rPr>
          <w:noProof/>
          <w:lang w:val="hu-HU" w:eastAsia="hu-HU"/>
        </w:rPr>
        <w:object w:dxaOrig="8549" w:dyaOrig="4044">
          <v:shape id="_x0000_i1027" type="#_x0000_t75" style="width:482.25pt;height:230.25pt" o:ole="">
            <v:imagedata r:id="rId17" o:title=""/>
          </v:shape>
          <o:OLEObject Type="Embed" ProgID="CorelDRAW.Graphic.14" ShapeID="_x0000_i1027" DrawAspect="Content" ObjectID="_1522498285" r:id="rId18"/>
        </w:object>
      </w:r>
    </w:p>
    <w:p w:rsidR="00440C88" w:rsidRDefault="00440C88" w:rsidP="00440C88">
      <w:pPr>
        <w:rPr>
          <w:lang w:val="en-US"/>
        </w:rPr>
      </w:pPr>
      <w:r w:rsidRPr="00B353C7">
        <w:rPr>
          <w:lang w:val="en-US"/>
        </w:rPr>
        <w:t xml:space="preserve">It can be seen that – in spite of certain expectations – the measured 0 dBr protection curve is not identical with the S1 curve </w:t>
      </w:r>
      <w:r>
        <w:rPr>
          <w:lang w:val="en-US"/>
        </w:rPr>
        <w:t xml:space="preserve">shown in Recommendation ITU-R </w:t>
      </w:r>
      <w:r w:rsidRPr="00231ACA">
        <w:rPr>
          <w:lang w:val="en-US"/>
        </w:rPr>
        <w:t>BS.412-9</w:t>
      </w:r>
      <w:r>
        <w:rPr>
          <w:lang w:val="en-US"/>
        </w:rPr>
        <w:t xml:space="preserve">. The most likely reasons of the difference is that the S1 curve of Recommendation ITU-R </w:t>
      </w:r>
      <w:r w:rsidRPr="00231ACA">
        <w:rPr>
          <w:lang w:val="en-US"/>
        </w:rPr>
        <w:t>BS.412-9</w:t>
      </w:r>
      <w:r>
        <w:rPr>
          <w:lang w:val="en-US"/>
        </w:rPr>
        <w:t>:</w:t>
      </w:r>
    </w:p>
    <w:p w:rsidR="00440C88" w:rsidRDefault="00440C88" w:rsidP="00440C88">
      <w:pPr>
        <w:pStyle w:val="enumlev1"/>
        <w:rPr>
          <w:lang w:val="en-US"/>
        </w:rPr>
      </w:pPr>
      <w:r>
        <w:rPr>
          <w:lang w:val="en-US"/>
        </w:rPr>
        <w:t>a)</w:t>
      </w:r>
      <w:r>
        <w:rPr>
          <w:lang w:val="en-US"/>
        </w:rPr>
        <w:tab/>
        <w:t xml:space="preserve">represents an average of the measurements made on </w:t>
      </w:r>
      <w:r w:rsidR="009E750A">
        <w:rPr>
          <w:lang w:val="en-US"/>
        </w:rPr>
        <w:t xml:space="preserve">a </w:t>
      </w:r>
      <w:r>
        <w:rPr>
          <w:lang w:val="en-US"/>
        </w:rPr>
        <w:t xml:space="preserve">great number of different consumer radio sets while for the present measurements only two different, medium quality radio sets were used; and </w:t>
      </w:r>
    </w:p>
    <w:p w:rsidR="00440C88" w:rsidRDefault="00440C88" w:rsidP="00440C88">
      <w:pPr>
        <w:pStyle w:val="enumlev1"/>
        <w:rPr>
          <w:lang w:val="en-US"/>
        </w:rPr>
      </w:pPr>
      <w:r>
        <w:rPr>
          <w:lang w:val="en-US"/>
        </w:rPr>
        <w:t>b)</w:t>
      </w:r>
      <w:r>
        <w:rPr>
          <w:lang w:val="en-US"/>
        </w:rPr>
        <w:tab/>
        <w:t xml:space="preserve">it was measured with an interferer signal with less than 0 dBr MPX power. </w:t>
      </w:r>
    </w:p>
    <w:p w:rsidR="00440C88" w:rsidRDefault="00440C88" w:rsidP="00440C88">
      <w:pPr>
        <w:rPr>
          <w:lang w:val="en-US"/>
        </w:rPr>
      </w:pPr>
      <w:r>
        <w:rPr>
          <w:lang w:val="en-US"/>
        </w:rPr>
        <w:t>However, the curves clearly indicate the tendency that the higher the MPX power the more protection is needed against it.</w:t>
      </w:r>
    </w:p>
    <w:p w:rsidR="00440C88" w:rsidRDefault="00440C88" w:rsidP="006256A3">
      <w:pPr>
        <w:keepNext/>
        <w:keepLines/>
        <w:rPr>
          <w:lang w:val="en-US"/>
        </w:rPr>
      </w:pPr>
      <w:r>
        <w:rPr>
          <w:lang w:val="en-US"/>
        </w:rPr>
        <w:lastRenderedPageBreak/>
        <w:t xml:space="preserve">From the above results we can also derive curves that show how much reduction of the RF power level of an interferer signal can compensate its increased interfering effect if its MPX power exceeds 0 dBr, keeping the baseband audio </w:t>
      </w:r>
      <w:r w:rsidRPr="001F3F49">
        <w:rPr>
          <w:i/>
          <w:iCs/>
          <w:lang w:val="en-US"/>
        </w:rPr>
        <w:t>S</w:t>
      </w:r>
      <w:r>
        <w:rPr>
          <w:lang w:val="en-US"/>
        </w:rPr>
        <w:t>/</w:t>
      </w:r>
      <w:r w:rsidRPr="001F3F49">
        <w:rPr>
          <w:i/>
          <w:iCs/>
          <w:lang w:val="en-US"/>
        </w:rPr>
        <w:t>N</w:t>
      </w:r>
      <w:r>
        <w:rPr>
          <w:lang w:val="en-US"/>
        </w:rPr>
        <w:t xml:space="preserve"> ratio at the required 50 dB. The three curves on Fig. 3 refer to the 0 kHz, 100 kHz and 200 kHz difference between the carrier frequencies of the wanted and the unwanted signal.</w:t>
      </w:r>
    </w:p>
    <w:p w:rsidR="00440C88" w:rsidRDefault="00440C88" w:rsidP="00440C88">
      <w:pPr>
        <w:pStyle w:val="TableNo"/>
        <w:rPr>
          <w:lang w:val="en-US"/>
        </w:rPr>
      </w:pPr>
      <w:r>
        <w:rPr>
          <w:lang w:val="en-US"/>
        </w:rPr>
        <w:t>TABLE 2</w:t>
      </w:r>
    </w:p>
    <w:p w:rsidR="00440C88" w:rsidRPr="00C12F8F" w:rsidRDefault="00440C88" w:rsidP="00440C88">
      <w:pPr>
        <w:pStyle w:val="Tabletitle"/>
        <w:rPr>
          <w:lang w:val="en-US"/>
        </w:rPr>
      </w:pPr>
      <w:r w:rsidRPr="00B353C7">
        <w:rPr>
          <w:noProof/>
          <w:lang w:val="en-US" w:eastAsia="hu-HU"/>
        </w:rPr>
        <w:t>RF power reduction that can compensate the effect of</w:t>
      </w:r>
      <w:r w:rsidRPr="00B353C7">
        <w:rPr>
          <w:noProof/>
          <w:lang w:val="en-US" w:eastAsia="hu-HU"/>
        </w:rPr>
        <w:br/>
        <w:t>the higher MPX power of the unwanted transmitter</w:t>
      </w:r>
    </w:p>
    <w:tbl>
      <w:tblPr>
        <w:tblW w:w="87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6"/>
        <w:gridCol w:w="976"/>
        <w:gridCol w:w="976"/>
        <w:gridCol w:w="976"/>
        <w:gridCol w:w="976"/>
        <w:gridCol w:w="976"/>
        <w:gridCol w:w="976"/>
        <w:gridCol w:w="976"/>
        <w:gridCol w:w="976"/>
      </w:tblGrid>
      <w:tr w:rsidR="00440C88" w:rsidRPr="0079283B" w:rsidTr="00C82B2E">
        <w:trPr>
          <w:trHeight w:val="255"/>
          <w:jc w:val="center"/>
        </w:trPr>
        <w:tc>
          <w:tcPr>
            <w:tcW w:w="976" w:type="dxa"/>
            <w:shd w:val="clear" w:color="auto" w:fill="auto"/>
            <w:noWrap/>
            <w:vAlign w:val="center"/>
          </w:tcPr>
          <w:p w:rsidR="00440C88" w:rsidRPr="0079283B" w:rsidRDefault="00440C88" w:rsidP="00C82B2E">
            <w:pPr>
              <w:pStyle w:val="Tablehead"/>
              <w:rPr>
                <w:lang w:eastAsia="hu-HU"/>
              </w:rPr>
            </w:pPr>
            <w:r>
              <w:rPr>
                <w:lang w:eastAsia="hu-HU"/>
              </w:rPr>
              <w:t>Δ</w:t>
            </w:r>
            <w:r w:rsidRPr="006C590C">
              <w:rPr>
                <w:bCs/>
                <w:i/>
                <w:iCs/>
                <w:lang w:eastAsia="hu-HU"/>
              </w:rPr>
              <w:t>f</w:t>
            </w:r>
            <w:r w:rsidRPr="00CD2DD5">
              <w:rPr>
                <w:b w:val="0"/>
                <w:i/>
                <w:iCs/>
                <w:lang w:eastAsia="hu-HU"/>
              </w:rPr>
              <w:t xml:space="preserve"> </w:t>
            </w:r>
            <w:r>
              <w:rPr>
                <w:lang w:eastAsia="hu-HU"/>
              </w:rPr>
              <w:t>(kHz)</w:t>
            </w:r>
          </w:p>
        </w:tc>
        <w:tc>
          <w:tcPr>
            <w:tcW w:w="7808" w:type="dxa"/>
            <w:gridSpan w:val="8"/>
            <w:shd w:val="clear" w:color="auto" w:fill="auto"/>
            <w:noWrap/>
            <w:vAlign w:val="center"/>
          </w:tcPr>
          <w:p w:rsidR="00440C88" w:rsidRPr="0079283B" w:rsidRDefault="00440C88" w:rsidP="00C82B2E">
            <w:pPr>
              <w:pStyle w:val="Tablehead"/>
              <w:rPr>
                <w:lang w:eastAsia="hu-HU"/>
              </w:rPr>
            </w:pPr>
            <w:r>
              <w:rPr>
                <w:lang w:eastAsia="hu-HU"/>
              </w:rPr>
              <w:t>MPX power (dBr)</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p>
        </w:tc>
        <w:tc>
          <w:tcPr>
            <w:tcW w:w="976" w:type="dxa"/>
            <w:shd w:val="clear" w:color="auto" w:fill="auto"/>
            <w:noWrap/>
          </w:tcPr>
          <w:p w:rsidR="00440C88" w:rsidRPr="0079283B" w:rsidRDefault="00440C88" w:rsidP="00C82B2E">
            <w:pPr>
              <w:pStyle w:val="Tablehead"/>
              <w:rPr>
                <w:lang w:eastAsia="hu-HU"/>
              </w:rPr>
            </w:pPr>
            <w:r>
              <w:rPr>
                <w:lang w:eastAsia="hu-HU"/>
              </w:rPr>
              <w:t>0.</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1.</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2.</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3.</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4.</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5.</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6.</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7.</w:t>
            </w:r>
            <w:r w:rsidRPr="0079283B">
              <w:rPr>
                <w:lang w:eastAsia="hu-HU"/>
              </w:rPr>
              <w:t>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0</w:t>
            </w:r>
          </w:p>
        </w:tc>
        <w:tc>
          <w:tcPr>
            <w:tcW w:w="976" w:type="dxa"/>
            <w:shd w:val="clear" w:color="auto" w:fill="auto"/>
            <w:noWrap/>
          </w:tcPr>
          <w:p w:rsidR="00440C88" w:rsidRDefault="00440C88" w:rsidP="00C82B2E">
            <w:pPr>
              <w:pStyle w:val="Tabletext"/>
              <w:jc w:val="center"/>
            </w:pPr>
            <w:r>
              <w:t>0.5</w:t>
            </w:r>
          </w:p>
        </w:tc>
        <w:tc>
          <w:tcPr>
            <w:tcW w:w="976" w:type="dxa"/>
            <w:shd w:val="clear" w:color="auto" w:fill="auto"/>
            <w:noWrap/>
          </w:tcPr>
          <w:p w:rsidR="00440C88" w:rsidRDefault="00440C88" w:rsidP="00C82B2E">
            <w:pPr>
              <w:pStyle w:val="Tabletext"/>
              <w:jc w:val="center"/>
            </w:pPr>
            <w:r>
              <w:t>1.5</w:t>
            </w:r>
          </w:p>
        </w:tc>
        <w:tc>
          <w:tcPr>
            <w:tcW w:w="976" w:type="dxa"/>
            <w:shd w:val="clear" w:color="auto" w:fill="auto"/>
            <w:noWrap/>
          </w:tcPr>
          <w:p w:rsidR="00440C88" w:rsidRDefault="00440C88" w:rsidP="00C82B2E">
            <w:pPr>
              <w:pStyle w:val="Tabletext"/>
              <w:jc w:val="center"/>
            </w:pPr>
            <w:r>
              <w:t>3.5</w:t>
            </w:r>
          </w:p>
        </w:tc>
        <w:tc>
          <w:tcPr>
            <w:tcW w:w="976" w:type="dxa"/>
            <w:shd w:val="clear" w:color="auto" w:fill="auto"/>
            <w:noWrap/>
          </w:tcPr>
          <w:p w:rsidR="00440C88" w:rsidRDefault="00440C88" w:rsidP="00C82B2E">
            <w:pPr>
              <w:pStyle w:val="Tabletext"/>
              <w:jc w:val="center"/>
            </w:pPr>
            <w:r>
              <w:t>4.5</w:t>
            </w:r>
          </w:p>
        </w:tc>
        <w:tc>
          <w:tcPr>
            <w:tcW w:w="976" w:type="dxa"/>
            <w:shd w:val="clear" w:color="auto" w:fill="auto"/>
            <w:noWrap/>
          </w:tcPr>
          <w:p w:rsidR="00440C88" w:rsidRDefault="00440C88" w:rsidP="00C82B2E">
            <w:pPr>
              <w:pStyle w:val="Tabletext"/>
              <w:jc w:val="center"/>
            </w:pPr>
            <w:r>
              <w:t>5.5</w:t>
            </w:r>
          </w:p>
        </w:tc>
        <w:tc>
          <w:tcPr>
            <w:tcW w:w="976" w:type="dxa"/>
            <w:shd w:val="clear" w:color="auto" w:fill="auto"/>
            <w:noWrap/>
          </w:tcPr>
          <w:p w:rsidR="00440C88" w:rsidRDefault="00440C88" w:rsidP="00C82B2E">
            <w:pPr>
              <w:pStyle w:val="Tabletext"/>
              <w:jc w:val="center"/>
            </w:pPr>
            <w:r>
              <w:t>5.5</w:t>
            </w:r>
          </w:p>
        </w:tc>
        <w:tc>
          <w:tcPr>
            <w:tcW w:w="976" w:type="dxa"/>
            <w:shd w:val="clear" w:color="auto" w:fill="auto"/>
            <w:noWrap/>
          </w:tcPr>
          <w:p w:rsidR="00440C88" w:rsidRDefault="00440C88" w:rsidP="00C82B2E">
            <w:pPr>
              <w:pStyle w:val="Tabletext"/>
              <w:jc w:val="center"/>
            </w:pPr>
            <w:r>
              <w:t>6.5</w:t>
            </w:r>
          </w:p>
        </w:tc>
        <w:tc>
          <w:tcPr>
            <w:tcW w:w="976" w:type="dxa"/>
            <w:shd w:val="clear" w:color="auto" w:fill="auto"/>
            <w:noWrap/>
          </w:tcPr>
          <w:p w:rsidR="00440C88" w:rsidRDefault="00440C88" w:rsidP="00C82B2E">
            <w:pPr>
              <w:pStyle w:val="Tabletext"/>
              <w:jc w:val="center"/>
            </w:pPr>
            <w:r>
              <w:t>6.5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10</w:t>
            </w:r>
            <w:r w:rsidRPr="0079283B">
              <w:rPr>
                <w:lang w:eastAsia="hu-HU"/>
              </w:rPr>
              <w:t>0</w:t>
            </w:r>
          </w:p>
        </w:tc>
        <w:tc>
          <w:tcPr>
            <w:tcW w:w="976" w:type="dxa"/>
            <w:shd w:val="clear" w:color="auto" w:fill="auto"/>
            <w:noWrap/>
          </w:tcPr>
          <w:p w:rsidR="00440C88" w:rsidRPr="0079283B" w:rsidRDefault="00440C88" w:rsidP="00C82B2E">
            <w:pPr>
              <w:pStyle w:val="Tabletext"/>
              <w:jc w:val="center"/>
              <w:rPr>
                <w:lang w:eastAsia="hu-HU"/>
              </w:rPr>
            </w:pPr>
            <w:r>
              <w:rPr>
                <w:lang w:eastAsia="hu-HU"/>
              </w:rPr>
              <w:t>0.</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2.</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3.</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5.</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6.</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8.</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10.</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11.</w:t>
            </w:r>
            <w:r w:rsidRPr="0079283B">
              <w:rPr>
                <w:lang w:eastAsia="hu-HU"/>
              </w:rPr>
              <w:t>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20</w:t>
            </w:r>
            <w:r w:rsidRPr="0079283B">
              <w:rPr>
                <w:lang w:eastAsia="hu-HU"/>
              </w:rPr>
              <w:t>0</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4</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8</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11</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13</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16</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18</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19</w:t>
            </w:r>
          </w:p>
        </w:tc>
      </w:tr>
    </w:tbl>
    <w:p w:rsidR="00440C88" w:rsidRPr="00CD2DD5" w:rsidRDefault="00440C88" w:rsidP="00440C88">
      <w:pPr>
        <w:pStyle w:val="Tablefin"/>
        <w:rPr>
          <w:lang w:eastAsia="hu-HU"/>
        </w:rPr>
      </w:pPr>
    </w:p>
    <w:p w:rsidR="00440C88" w:rsidRDefault="00440C88" w:rsidP="00440C88">
      <w:pPr>
        <w:pStyle w:val="FigureNo"/>
        <w:rPr>
          <w:lang w:val="en-US"/>
        </w:rPr>
      </w:pPr>
      <w:r>
        <w:rPr>
          <w:lang w:val="en-US"/>
        </w:rPr>
        <w:t>FIGURE 3</w:t>
      </w:r>
    </w:p>
    <w:p w:rsidR="00440C88" w:rsidRPr="00C12F8F" w:rsidRDefault="00440C88" w:rsidP="00440C88">
      <w:pPr>
        <w:pStyle w:val="Figuretitle"/>
        <w:rPr>
          <w:lang w:val="en-US"/>
        </w:rPr>
      </w:pPr>
      <w:r w:rsidRPr="00B353C7">
        <w:rPr>
          <w:noProof/>
          <w:lang w:val="en-US" w:eastAsia="hu-HU"/>
        </w:rPr>
        <w:t xml:space="preserve">RF power reduction </w:t>
      </w:r>
      <w:bookmarkStart w:id="42" w:name="OLE_LINK1"/>
      <w:bookmarkStart w:id="43" w:name="OLE_LINK2"/>
      <w:r w:rsidRPr="00B353C7">
        <w:rPr>
          <w:noProof/>
          <w:lang w:val="en-US" w:eastAsia="hu-HU"/>
        </w:rPr>
        <w:t>that can compensate the effect of</w:t>
      </w:r>
      <w:r w:rsidRPr="00B353C7">
        <w:rPr>
          <w:noProof/>
          <w:lang w:val="en-US" w:eastAsia="hu-HU"/>
        </w:rPr>
        <w:br/>
        <w:t>the higher MPX power of the unwanted transmitter</w:t>
      </w:r>
      <w:bookmarkEnd w:id="42"/>
      <w:bookmarkEnd w:id="43"/>
    </w:p>
    <w:p w:rsidR="00440C88" w:rsidRDefault="00440C88" w:rsidP="00440C88">
      <w:pPr>
        <w:pStyle w:val="Figure"/>
        <w:rPr>
          <w:noProof/>
          <w:lang w:eastAsia="hu-HU"/>
        </w:rPr>
      </w:pPr>
      <w:r>
        <w:rPr>
          <w:noProof/>
          <w:lang w:eastAsia="hu-HU"/>
        </w:rPr>
        <w:object w:dxaOrig="8549" w:dyaOrig="3987">
          <v:shape id="_x0000_i1028" type="#_x0000_t75" style="width:482.25pt;height:223.5pt" o:ole="">
            <v:imagedata r:id="rId19" o:title=""/>
          </v:shape>
          <o:OLEObject Type="Embed" ProgID="CorelDRAW.Graphic.14" ShapeID="_x0000_i1028" DrawAspect="Content" ObjectID="_1522498286" r:id="rId20"/>
        </w:object>
      </w:r>
    </w:p>
    <w:p w:rsidR="00440C88" w:rsidRPr="00B353C7" w:rsidRDefault="00440C88" w:rsidP="00440C88">
      <w:pPr>
        <w:pStyle w:val="Heading2"/>
        <w:rPr>
          <w:bCs/>
          <w:lang w:val="en-US"/>
        </w:rPr>
      </w:pPr>
      <w:bookmarkStart w:id="44" w:name="_Toc302561188"/>
      <w:bookmarkStart w:id="45" w:name="_Toc303694105"/>
      <w:bookmarkStart w:id="46" w:name="_Toc358727699"/>
      <w:bookmarkStart w:id="47" w:name="_Toc358729174"/>
      <w:bookmarkStart w:id="48" w:name="_Toc446512128"/>
      <w:r w:rsidRPr="00B353C7">
        <w:rPr>
          <w:lang w:val="en-US"/>
        </w:rPr>
        <w:t>2.2</w:t>
      </w:r>
      <w:r w:rsidRPr="00B353C7">
        <w:rPr>
          <w:lang w:val="en-US"/>
        </w:rPr>
        <w:tab/>
        <w:t>Measurement of the reduction of the peak deviation that can compensate the effect of the higher MPX power of the unwanted transmitter</w:t>
      </w:r>
      <w:bookmarkEnd w:id="44"/>
      <w:bookmarkEnd w:id="45"/>
      <w:bookmarkEnd w:id="46"/>
      <w:bookmarkEnd w:id="47"/>
      <w:bookmarkEnd w:id="48"/>
    </w:p>
    <w:p w:rsidR="00440C88" w:rsidRDefault="00440C88" w:rsidP="00440C88">
      <w:pPr>
        <w:rPr>
          <w:lang w:val="en-US"/>
        </w:rPr>
      </w:pPr>
      <w:r>
        <w:rPr>
          <w:lang w:val="en-US"/>
        </w:rPr>
        <w:t xml:space="preserve">The higher interference potential of a signal exceeding 0 dBr multiplex power can also be compensated by the proportional reduction of the FM deviation. </w:t>
      </w:r>
      <w:r w:rsidRPr="00B353C7">
        <w:rPr>
          <w:lang w:val="en-US"/>
        </w:rPr>
        <w:t xml:space="preserve">Table 3 and Fig. 4 </w:t>
      </w:r>
      <w:r>
        <w:rPr>
          <w:lang w:val="en-US"/>
        </w:rPr>
        <w:t>show the applicable maximum deviations as a function of the original MPX power (before decreasing the peak deviation). The two curves refer to the “on” and “off” state of the RDS signal.</w:t>
      </w:r>
    </w:p>
    <w:p w:rsidR="00440C88" w:rsidRPr="00B353C7" w:rsidRDefault="00440C88" w:rsidP="00E57A6A">
      <w:pPr>
        <w:rPr>
          <w:lang w:val="en-US"/>
        </w:rPr>
      </w:pPr>
      <w:r w:rsidRPr="00B353C7">
        <w:rPr>
          <w:lang w:val="en-US"/>
        </w:rPr>
        <w:t>The results of the measurements of the maximum applicable peak deviation are summarized in Table</w:t>
      </w:r>
      <w:r w:rsidR="00E57A6A">
        <w:rPr>
          <w:lang w:val="en-US"/>
        </w:rPr>
        <w:t> </w:t>
      </w:r>
      <w:r w:rsidRPr="00B353C7">
        <w:rPr>
          <w:lang w:val="en-US"/>
        </w:rPr>
        <w:t>3 and Fig. 4.</w:t>
      </w:r>
    </w:p>
    <w:p w:rsidR="00440C88" w:rsidRPr="00B353C7" w:rsidRDefault="00440C88" w:rsidP="00440C88">
      <w:pPr>
        <w:pStyle w:val="TableNo"/>
        <w:rPr>
          <w:lang w:val="en-US"/>
        </w:rPr>
      </w:pPr>
      <w:r w:rsidRPr="00B353C7">
        <w:rPr>
          <w:lang w:val="en-US"/>
        </w:rPr>
        <w:lastRenderedPageBreak/>
        <w:t>TABLE 3</w:t>
      </w:r>
    </w:p>
    <w:p w:rsidR="00440C88" w:rsidRDefault="00440C88" w:rsidP="00440C88">
      <w:pPr>
        <w:pStyle w:val="Tabletitle"/>
        <w:rPr>
          <w:lang w:val="en-US"/>
        </w:rPr>
      </w:pPr>
      <w:r w:rsidRPr="00B353C7">
        <w:rPr>
          <w:lang w:val="en-US"/>
        </w:rPr>
        <w:t xml:space="preserve">Peak deviations for different MPX power values </w:t>
      </w:r>
    </w:p>
    <w:tbl>
      <w:tblPr>
        <w:tblW w:w="68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440C88" w:rsidRPr="00411923" w:rsidTr="00C82B2E">
        <w:trPr>
          <w:trHeight w:val="20"/>
          <w:jc w:val="center"/>
        </w:trPr>
        <w:tc>
          <w:tcPr>
            <w:tcW w:w="7159" w:type="dxa"/>
            <w:gridSpan w:val="3"/>
            <w:shd w:val="clear" w:color="auto" w:fill="auto"/>
            <w:noWrap/>
            <w:vAlign w:val="center"/>
          </w:tcPr>
          <w:p w:rsidR="00440C88" w:rsidRPr="00411923" w:rsidRDefault="00440C88" w:rsidP="00C82B2E">
            <w:pPr>
              <w:pStyle w:val="Tablehead"/>
              <w:rPr>
                <w:lang w:eastAsia="hu-HU"/>
              </w:rPr>
            </w:pPr>
            <w:r w:rsidRPr="00411923">
              <w:rPr>
                <w:lang w:eastAsia="hu-HU"/>
              </w:rPr>
              <w:t xml:space="preserve">Maximum </w:t>
            </w:r>
            <w:r>
              <w:rPr>
                <w:lang w:eastAsia="hu-HU"/>
              </w:rPr>
              <w:t xml:space="preserve">applicable FM </w:t>
            </w:r>
            <w:r w:rsidRPr="00411923">
              <w:rPr>
                <w:lang w:eastAsia="hu-HU"/>
              </w:rPr>
              <w:t>deviation</w:t>
            </w:r>
            <w:r>
              <w:rPr>
                <w:lang w:eastAsia="hu-HU"/>
              </w:rPr>
              <w:t xml:space="preserve"> (kHz)</w:t>
            </w:r>
          </w:p>
        </w:tc>
      </w:tr>
      <w:tr w:rsidR="00440C88" w:rsidRPr="00411923" w:rsidTr="00C82B2E">
        <w:trPr>
          <w:trHeight w:val="20"/>
          <w:jc w:val="center"/>
        </w:trPr>
        <w:tc>
          <w:tcPr>
            <w:tcW w:w="3543" w:type="dxa"/>
            <w:shd w:val="clear" w:color="auto" w:fill="auto"/>
            <w:noWrap/>
            <w:vAlign w:val="center"/>
          </w:tcPr>
          <w:p w:rsidR="00440C88" w:rsidRPr="00411923" w:rsidRDefault="00440C88" w:rsidP="00C82B2E">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440C88" w:rsidRPr="00411923" w:rsidRDefault="00440C88" w:rsidP="00C82B2E">
            <w:pPr>
              <w:pStyle w:val="Tablehead"/>
              <w:spacing w:before="40" w:after="40"/>
              <w:rPr>
                <w:lang w:eastAsia="hu-HU"/>
              </w:rPr>
            </w:pPr>
            <w:r w:rsidRPr="00411923">
              <w:rPr>
                <w:lang w:eastAsia="hu-HU"/>
              </w:rPr>
              <w:t>RDS on</w:t>
            </w:r>
          </w:p>
        </w:tc>
        <w:tc>
          <w:tcPr>
            <w:tcW w:w="1773" w:type="dxa"/>
            <w:shd w:val="clear" w:color="auto" w:fill="auto"/>
            <w:vAlign w:val="center"/>
          </w:tcPr>
          <w:p w:rsidR="00440C88" w:rsidRPr="00411923" w:rsidRDefault="00440C88" w:rsidP="00C82B2E">
            <w:pPr>
              <w:pStyle w:val="Tablehead"/>
              <w:spacing w:before="40" w:after="40"/>
              <w:rPr>
                <w:lang w:eastAsia="hu-HU"/>
              </w:rPr>
            </w:pPr>
            <w:r w:rsidRPr="00411923">
              <w:rPr>
                <w:lang w:eastAsia="hu-HU"/>
              </w:rPr>
              <w:t>RDS off</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1</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71.5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69.</w:t>
            </w:r>
            <w:r w:rsidRPr="00411923">
              <w:rPr>
                <w:lang w:eastAsia="hu-HU"/>
              </w:rPr>
              <w:t>7</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2</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61.</w:t>
            </w:r>
            <w:r w:rsidRPr="0041192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63.</w:t>
            </w:r>
            <w:r w:rsidRPr="00411923">
              <w:rPr>
                <w:lang w:eastAsia="hu-HU"/>
              </w:rPr>
              <w:t>3</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3</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56.</w:t>
            </w:r>
            <w:r w:rsidRPr="00411923">
              <w:rPr>
                <w:lang w:eastAsia="hu-HU"/>
              </w:rPr>
              <w:t>8</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56.</w:t>
            </w:r>
            <w:r w:rsidRPr="00411923">
              <w:rPr>
                <w:lang w:eastAsia="hu-HU"/>
              </w:rPr>
              <w:t>8</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4</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51.</w:t>
            </w:r>
            <w:r w:rsidRPr="00411923">
              <w:rPr>
                <w:lang w:eastAsia="hu-HU"/>
              </w:rPr>
              <w:t>6</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50.</w:t>
            </w:r>
            <w:r w:rsidRPr="00411923">
              <w:rPr>
                <w:lang w:eastAsia="hu-HU"/>
              </w:rPr>
              <w:t>4</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5</w:t>
            </w:r>
          </w:p>
        </w:tc>
        <w:tc>
          <w:tcPr>
            <w:tcW w:w="0" w:type="dxa"/>
            <w:shd w:val="clear" w:color="auto" w:fill="auto"/>
            <w:noWrap/>
            <w:vAlign w:val="center"/>
          </w:tcPr>
          <w:p w:rsidR="00440C88" w:rsidRPr="00411923" w:rsidRDefault="00440C88" w:rsidP="00C82B2E">
            <w:pPr>
              <w:pStyle w:val="Tabletext"/>
              <w:jc w:val="center"/>
              <w:rPr>
                <w:lang w:eastAsia="hu-HU"/>
              </w:rPr>
            </w:pPr>
            <w:r w:rsidRPr="00411923">
              <w:rPr>
                <w:lang w:eastAsia="hu-HU"/>
              </w:rPr>
              <w:t>48</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46.</w:t>
            </w:r>
            <w:r w:rsidRPr="00411923">
              <w:rPr>
                <w:lang w:eastAsia="hu-HU"/>
              </w:rPr>
              <w:t>9</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6</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46.</w:t>
            </w:r>
            <w:r w:rsidRPr="00411923">
              <w:rPr>
                <w:lang w:eastAsia="hu-HU"/>
              </w:rPr>
              <w:t>3</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43.</w:t>
            </w:r>
            <w:r w:rsidRPr="00411923">
              <w:rPr>
                <w:lang w:eastAsia="hu-HU"/>
              </w:rPr>
              <w:t>9</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7</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45.</w:t>
            </w:r>
            <w:r w:rsidRPr="00411923">
              <w:rPr>
                <w:lang w:eastAsia="hu-HU"/>
              </w:rPr>
              <w:t>1</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42.</w:t>
            </w:r>
            <w:r w:rsidRPr="00411923">
              <w:rPr>
                <w:lang w:eastAsia="hu-HU"/>
              </w:rPr>
              <w:t>2</w:t>
            </w:r>
          </w:p>
        </w:tc>
      </w:tr>
    </w:tbl>
    <w:p w:rsidR="00440C88" w:rsidRDefault="00440C88" w:rsidP="00440C88">
      <w:pPr>
        <w:pStyle w:val="Tablefin"/>
      </w:pPr>
    </w:p>
    <w:p w:rsidR="00440C88" w:rsidRDefault="00440C88" w:rsidP="00440C88">
      <w:pPr>
        <w:pStyle w:val="FigureNo"/>
      </w:pPr>
      <w:r>
        <w:t>FIGURE 4</w:t>
      </w:r>
    </w:p>
    <w:p w:rsidR="00440C88" w:rsidRPr="00B353C7" w:rsidRDefault="00440C88" w:rsidP="00440C88">
      <w:pPr>
        <w:pStyle w:val="Figuretitle"/>
        <w:rPr>
          <w:lang w:val="en-US"/>
        </w:rPr>
      </w:pPr>
      <w:r w:rsidRPr="00B353C7">
        <w:rPr>
          <w:lang w:val="en-US"/>
        </w:rPr>
        <w:t xml:space="preserve">Applicable peak deviations </w:t>
      </w:r>
      <w:r w:rsidRPr="00B353C7">
        <w:rPr>
          <w:noProof/>
          <w:lang w:val="en-US" w:eastAsia="hu-HU"/>
        </w:rPr>
        <w:t>that can compensate the effect of</w:t>
      </w:r>
      <w:r w:rsidRPr="00B353C7">
        <w:rPr>
          <w:noProof/>
          <w:lang w:val="en-US" w:eastAsia="hu-HU"/>
        </w:rPr>
        <w:br/>
        <w:t>the higher MPX power of the unwanted transmitter</w:t>
      </w:r>
    </w:p>
    <w:p w:rsidR="00440C88" w:rsidRDefault="00440C88" w:rsidP="00440C88">
      <w:pPr>
        <w:pStyle w:val="Figure"/>
        <w:rPr>
          <w:noProof/>
          <w:lang w:eastAsia="hu-HU"/>
        </w:rPr>
      </w:pPr>
      <w:r>
        <w:rPr>
          <w:noProof/>
          <w:lang w:eastAsia="hu-HU"/>
        </w:rPr>
        <w:object w:dxaOrig="6697" w:dyaOrig="3455">
          <v:shape id="_x0000_i1029" type="#_x0000_t75" style="width:374.25pt;height:194.25pt" o:ole="">
            <v:imagedata r:id="rId21" o:title=""/>
          </v:shape>
          <o:OLEObject Type="Embed" ProgID="CorelDRAW.Graphic.14" ShapeID="_x0000_i1029" DrawAspect="Content" ObjectID="_1522498287" r:id="rId22"/>
        </w:object>
      </w:r>
    </w:p>
    <w:p w:rsidR="00440C88" w:rsidRPr="00B353C7" w:rsidRDefault="00440C88" w:rsidP="00440C88">
      <w:pPr>
        <w:rPr>
          <w:lang w:val="en-US"/>
        </w:rPr>
      </w:pPr>
      <w:r w:rsidRPr="00B353C7">
        <w:rPr>
          <w:lang w:val="en-US"/>
        </w:rPr>
        <w:t xml:space="preserve">The measurements were carried out both in the “on” and “off” state of the RDS signal. It was found that this causes only a very slight difference. </w:t>
      </w:r>
    </w:p>
    <w:p w:rsidR="00440C88" w:rsidRDefault="00440C88" w:rsidP="00E57A6A">
      <w:pPr>
        <w:rPr>
          <w:lang w:val="en-US"/>
        </w:rPr>
      </w:pPr>
      <w:r w:rsidRPr="00B353C7">
        <w:rPr>
          <w:lang w:val="en-US"/>
        </w:rPr>
        <w:t>The above results can be expressed in the reduction of the peak deviation – relative to the nominal 75</w:t>
      </w:r>
      <w:r w:rsidR="00E57A6A">
        <w:rPr>
          <w:lang w:val="en-US"/>
        </w:rPr>
        <w:t> </w:t>
      </w:r>
      <w:r w:rsidRPr="00B353C7">
        <w:rPr>
          <w:lang w:val="en-US"/>
        </w:rPr>
        <w:t xml:space="preserve">kHz – as well. </w:t>
      </w:r>
    </w:p>
    <w:p w:rsidR="00E57A6A" w:rsidRDefault="00E57A6A" w:rsidP="00440C88">
      <w:pPr>
        <w:pStyle w:val="TableNo"/>
        <w:rPr>
          <w:lang w:val="en-US"/>
        </w:rPr>
      </w:pPr>
      <w:r>
        <w:rPr>
          <w:lang w:val="en-US"/>
        </w:rPr>
        <w:br w:type="page"/>
      </w:r>
    </w:p>
    <w:p w:rsidR="00440C88" w:rsidRPr="00B353C7" w:rsidRDefault="00440C88" w:rsidP="00440C88">
      <w:pPr>
        <w:pStyle w:val="TableNo"/>
        <w:rPr>
          <w:lang w:val="en-US"/>
        </w:rPr>
      </w:pPr>
      <w:r w:rsidRPr="00B353C7">
        <w:rPr>
          <w:lang w:val="en-US"/>
        </w:rPr>
        <w:lastRenderedPageBreak/>
        <w:t>TABLE 4</w:t>
      </w:r>
    </w:p>
    <w:p w:rsidR="00440C88" w:rsidRDefault="00440C88" w:rsidP="00440C88">
      <w:pPr>
        <w:pStyle w:val="Tabl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lang w:val="en-US"/>
        </w:rPr>
        <w:br/>
        <w:t>(relative to 75 kHz)</w:t>
      </w:r>
    </w:p>
    <w:tbl>
      <w:tblPr>
        <w:tblW w:w="71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440C88" w:rsidRPr="00092DBB" w:rsidTr="00C82B2E">
        <w:trPr>
          <w:trHeight w:val="20"/>
          <w:jc w:val="center"/>
        </w:trPr>
        <w:tc>
          <w:tcPr>
            <w:tcW w:w="7159" w:type="dxa"/>
            <w:gridSpan w:val="3"/>
            <w:shd w:val="clear" w:color="auto" w:fill="auto"/>
            <w:noWrap/>
            <w:vAlign w:val="center"/>
          </w:tcPr>
          <w:p w:rsidR="00440C88" w:rsidRPr="00C77229" w:rsidRDefault="00440C88" w:rsidP="00C82B2E">
            <w:pPr>
              <w:pStyle w:val="Tablehead"/>
              <w:rPr>
                <w:lang w:val="en-US" w:eastAsia="hu-HU"/>
              </w:rPr>
            </w:pPr>
            <w:r w:rsidRPr="00B353C7">
              <w:rPr>
                <w:lang w:val="en-US" w:eastAsia="hu-HU"/>
              </w:rPr>
              <w:t xml:space="preserve">Reduction of the peak FM deviation </w:t>
            </w:r>
            <w:r>
              <w:rPr>
                <w:lang w:val="en-US" w:eastAsia="hu-HU"/>
              </w:rPr>
              <w:t>(</w:t>
            </w:r>
            <w:r w:rsidRPr="00B353C7">
              <w:rPr>
                <w:lang w:val="en-US" w:eastAsia="hu-HU"/>
              </w:rPr>
              <w:t>kHz</w:t>
            </w:r>
            <w:r>
              <w:rPr>
                <w:lang w:val="en-US" w:eastAsia="hu-HU"/>
              </w:rPr>
              <w:t>)</w:t>
            </w:r>
          </w:p>
        </w:tc>
      </w:tr>
      <w:tr w:rsidR="00440C88" w:rsidRPr="00411923" w:rsidTr="00C82B2E">
        <w:trPr>
          <w:trHeight w:val="20"/>
          <w:jc w:val="center"/>
        </w:trPr>
        <w:tc>
          <w:tcPr>
            <w:tcW w:w="3543" w:type="dxa"/>
            <w:shd w:val="clear" w:color="auto" w:fill="auto"/>
            <w:noWrap/>
            <w:vAlign w:val="center"/>
          </w:tcPr>
          <w:p w:rsidR="00440C88" w:rsidRPr="00411923" w:rsidRDefault="00440C88" w:rsidP="00C82B2E">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440C88" w:rsidRPr="00411923" w:rsidRDefault="00440C88" w:rsidP="00C82B2E">
            <w:pPr>
              <w:pStyle w:val="Tablehead"/>
              <w:spacing w:before="40" w:after="40"/>
              <w:rPr>
                <w:lang w:eastAsia="hu-HU"/>
              </w:rPr>
            </w:pPr>
            <w:r w:rsidRPr="00411923">
              <w:rPr>
                <w:lang w:eastAsia="hu-HU"/>
              </w:rPr>
              <w:t>RDS on</w:t>
            </w:r>
          </w:p>
        </w:tc>
        <w:tc>
          <w:tcPr>
            <w:tcW w:w="1773" w:type="dxa"/>
            <w:shd w:val="clear" w:color="auto" w:fill="auto"/>
            <w:vAlign w:val="center"/>
          </w:tcPr>
          <w:p w:rsidR="00440C88" w:rsidRPr="00411923" w:rsidRDefault="00440C88" w:rsidP="00C82B2E">
            <w:pPr>
              <w:pStyle w:val="Tablehead"/>
              <w:spacing w:before="40" w:after="40"/>
              <w:rPr>
                <w:lang w:eastAsia="hu-HU"/>
              </w:rPr>
            </w:pPr>
            <w:r w:rsidRPr="00411923">
              <w:rPr>
                <w:lang w:eastAsia="hu-HU"/>
              </w:rPr>
              <w:t>RDS off</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1</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3.</w:t>
            </w:r>
            <w:r w:rsidRPr="00805B0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w:t>
            </w:r>
            <w:r w:rsidRPr="00805B03">
              <w:rPr>
                <w:lang w:eastAsia="hu-HU"/>
              </w:rPr>
              <w:t>3</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2</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13.</w:t>
            </w:r>
            <w:r w:rsidRPr="00805B0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11.</w:t>
            </w:r>
            <w:r w:rsidRPr="00805B03">
              <w:rPr>
                <w:lang w:eastAsia="hu-HU"/>
              </w:rPr>
              <w:t>7</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3</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18.</w:t>
            </w:r>
            <w:r w:rsidRPr="00805B03">
              <w:rPr>
                <w:lang w:eastAsia="hu-HU"/>
              </w:rPr>
              <w:t>2</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18.</w:t>
            </w:r>
            <w:r w:rsidRPr="00805B03">
              <w:rPr>
                <w:lang w:eastAsia="hu-HU"/>
              </w:rPr>
              <w:t>2</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4</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23.</w:t>
            </w:r>
            <w:r w:rsidRPr="00805B03">
              <w:rPr>
                <w:lang w:eastAsia="hu-HU"/>
              </w:rPr>
              <w:t>4</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24.</w:t>
            </w:r>
            <w:r w:rsidRPr="00805B03">
              <w:rPr>
                <w:lang w:eastAsia="hu-HU"/>
              </w:rPr>
              <w:t>6</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5</w:t>
            </w:r>
          </w:p>
        </w:tc>
        <w:tc>
          <w:tcPr>
            <w:tcW w:w="1843" w:type="dxa"/>
            <w:shd w:val="clear" w:color="auto" w:fill="auto"/>
            <w:noWrap/>
            <w:vAlign w:val="center"/>
          </w:tcPr>
          <w:p w:rsidR="00440C88" w:rsidRPr="00411923" w:rsidRDefault="00440C88" w:rsidP="00C82B2E">
            <w:pPr>
              <w:pStyle w:val="Tabletext"/>
              <w:jc w:val="center"/>
              <w:rPr>
                <w:lang w:eastAsia="hu-HU"/>
              </w:rPr>
            </w:pPr>
            <w:r w:rsidRPr="00805B03">
              <w:rPr>
                <w:lang w:eastAsia="hu-HU"/>
              </w:rPr>
              <w:t>27</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28.</w:t>
            </w:r>
            <w:r w:rsidRPr="00805B03">
              <w:rPr>
                <w:lang w:eastAsia="hu-HU"/>
              </w:rPr>
              <w:t>1</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6</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28.</w:t>
            </w:r>
            <w:r w:rsidRPr="00805B03">
              <w:rPr>
                <w:lang w:eastAsia="hu-HU"/>
              </w:rPr>
              <w:t>7</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31.</w:t>
            </w:r>
            <w:r w:rsidRPr="00805B03">
              <w:rPr>
                <w:lang w:eastAsia="hu-HU"/>
              </w:rPr>
              <w:t>1</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7</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29.</w:t>
            </w:r>
            <w:r w:rsidRPr="00805B03">
              <w:rPr>
                <w:lang w:eastAsia="hu-HU"/>
              </w:rPr>
              <w:t>9</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32.</w:t>
            </w:r>
            <w:r w:rsidRPr="00805B03">
              <w:rPr>
                <w:lang w:eastAsia="hu-HU"/>
              </w:rPr>
              <w:t>8</w:t>
            </w:r>
          </w:p>
        </w:tc>
      </w:tr>
    </w:tbl>
    <w:p w:rsidR="00440C88" w:rsidRDefault="00440C88" w:rsidP="00440C88">
      <w:pPr>
        <w:pStyle w:val="Tablefin"/>
      </w:pPr>
    </w:p>
    <w:p w:rsidR="00440C88" w:rsidRDefault="00440C88" w:rsidP="00440C88">
      <w:pPr>
        <w:pStyle w:val="FigureNo"/>
      </w:pPr>
      <w:r>
        <w:t>FIGURE 5</w:t>
      </w:r>
    </w:p>
    <w:p w:rsidR="00440C88" w:rsidRPr="00B353C7" w:rsidRDefault="00440C88" w:rsidP="00440C88">
      <w:pPr>
        <w:pStyle w:val="Figur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noProof/>
          <w:lang w:val="en-US" w:eastAsia="hu-HU"/>
        </w:rPr>
        <w:br/>
      </w:r>
      <w:r w:rsidRPr="00B353C7">
        <w:rPr>
          <w:lang w:val="en-US"/>
        </w:rPr>
        <w:t>(relative to 75 kHz)</w:t>
      </w:r>
    </w:p>
    <w:p w:rsidR="00440C88" w:rsidRDefault="00440C88" w:rsidP="00440C88">
      <w:pPr>
        <w:pStyle w:val="Figure"/>
        <w:rPr>
          <w:noProof/>
          <w:lang w:eastAsia="hu-HU"/>
        </w:rPr>
      </w:pPr>
      <w:r>
        <w:rPr>
          <w:noProof/>
          <w:lang w:eastAsia="hu-HU"/>
        </w:rPr>
        <w:object w:dxaOrig="6342" w:dyaOrig="4500">
          <v:shape id="_x0000_i1030" type="#_x0000_t75" style="width:5in;height:252pt" o:ole="" o:allowoverlap="f">
            <v:imagedata r:id="rId23" o:title=""/>
          </v:shape>
          <o:OLEObject Type="Embed" ProgID="CorelDRAW.Graphic.14" ShapeID="_x0000_i1030" DrawAspect="Content" ObjectID="_1522498288" r:id="rId24"/>
        </w:object>
      </w:r>
    </w:p>
    <w:p w:rsidR="00440C88" w:rsidRPr="00B353C7" w:rsidRDefault="00440C88" w:rsidP="00440C88">
      <w:pPr>
        <w:pStyle w:val="Headingb"/>
        <w:rPr>
          <w:lang w:val="en-US"/>
        </w:rPr>
      </w:pPr>
      <w:bookmarkStart w:id="49" w:name="_Toc303694106"/>
      <w:bookmarkStart w:id="50" w:name="_Toc358729175"/>
      <w:r w:rsidRPr="00B353C7">
        <w:rPr>
          <w:lang w:val="en-US"/>
        </w:rPr>
        <w:t>Conclusion</w:t>
      </w:r>
      <w:bookmarkEnd w:id="49"/>
      <w:bookmarkEnd w:id="50"/>
    </w:p>
    <w:p w:rsidR="00440C88" w:rsidRPr="00B353C7" w:rsidRDefault="00440C88" w:rsidP="00440C88">
      <w:pPr>
        <w:rPr>
          <w:lang w:val="en-US"/>
        </w:rPr>
      </w:pPr>
      <w:r w:rsidRPr="00B353C7">
        <w:rPr>
          <w:lang w:val="en-US"/>
        </w:rPr>
        <w:t>The laboratory measurements confirmed that FM broadcast signals with higher multiplex power can cause higher degradation in the quality of the interfered FM broadcast signal. This degradation can be compensated by decreasing either the RF level or the peak deviation of the interferer signal. The above described measurements provide quantitative figures for the amount of these reductions.</w:t>
      </w:r>
    </w:p>
    <w:p w:rsidR="00440C88" w:rsidRPr="00C051A3" w:rsidRDefault="00092DBB" w:rsidP="00440C88">
      <w:pPr>
        <w:pStyle w:val="AnnexNoTitle"/>
        <w:rPr>
          <w:lang w:val="en-US"/>
        </w:rPr>
      </w:pPr>
      <w:bookmarkStart w:id="51" w:name="_Toc302561189"/>
      <w:bookmarkStart w:id="52" w:name="_Toc303694107"/>
      <w:bookmarkStart w:id="53" w:name="_Toc358727700"/>
      <w:bookmarkStart w:id="54" w:name="_Toc358729176"/>
      <w:bookmarkStart w:id="55" w:name="_Toc446512129"/>
      <w:r>
        <w:rPr>
          <w:lang w:val="en-US"/>
        </w:rPr>
        <w:lastRenderedPageBreak/>
        <w:t>Attachment</w:t>
      </w:r>
      <w:r w:rsidR="00440C88">
        <w:rPr>
          <w:lang w:val="en-US"/>
        </w:rPr>
        <w:t xml:space="preserve"> </w:t>
      </w:r>
      <w:r w:rsidR="00440C88">
        <w:rPr>
          <w:lang w:val="en-US"/>
        </w:rPr>
        <w:br/>
        <w:t xml:space="preserve">to </w:t>
      </w:r>
      <w:r w:rsidR="00440C88" w:rsidRPr="00C051A3">
        <w:rPr>
          <w:lang w:val="en-US"/>
        </w:rPr>
        <w:t>Annex</w:t>
      </w:r>
      <w:r w:rsidR="00440C88">
        <w:rPr>
          <w:lang w:val="en-US"/>
        </w:rPr>
        <w:t xml:space="preserve"> 1</w:t>
      </w:r>
      <w:r w:rsidR="00440C88" w:rsidRPr="00C051A3">
        <w:rPr>
          <w:lang w:val="en-US"/>
        </w:rPr>
        <w:br/>
      </w:r>
      <w:r w:rsidR="00440C88" w:rsidRPr="00C051A3">
        <w:rPr>
          <w:lang w:val="en-US"/>
        </w:rPr>
        <w:br/>
        <w:t>List of instruments</w:t>
      </w:r>
      <w:bookmarkEnd w:id="51"/>
      <w:bookmarkEnd w:id="52"/>
      <w:bookmarkEnd w:id="53"/>
      <w:bookmarkEnd w:id="54"/>
      <w:bookmarkEnd w:id="55"/>
    </w:p>
    <w:p w:rsidR="00440C88" w:rsidRPr="00B353C7" w:rsidRDefault="00440C88" w:rsidP="00440C88">
      <w:pPr>
        <w:pStyle w:val="TableNo"/>
        <w:keepLines/>
        <w:rPr>
          <w:lang w:val="en-US"/>
        </w:rPr>
      </w:pPr>
      <w:r w:rsidRPr="00B353C7">
        <w:rPr>
          <w:lang w:val="en-US"/>
        </w:rPr>
        <w:t>TABLE 5</w:t>
      </w:r>
    </w:p>
    <w:p w:rsidR="00440C88" w:rsidRPr="00B11240" w:rsidRDefault="00440C88" w:rsidP="00440C88">
      <w:pPr>
        <w:pStyle w:val="Tabletitle"/>
        <w:keepLines/>
      </w:pPr>
      <w:r>
        <w:t>List of instruments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6293"/>
        <w:gridCol w:w="2627"/>
      </w:tblGrid>
      <w:tr w:rsidR="00440C88" w:rsidRPr="0015744C" w:rsidTr="008B625B">
        <w:trPr>
          <w:jc w:val="center"/>
        </w:trPr>
        <w:tc>
          <w:tcPr>
            <w:tcW w:w="636" w:type="dxa"/>
          </w:tcPr>
          <w:p w:rsidR="00440C88" w:rsidRPr="0015744C" w:rsidRDefault="00440C88" w:rsidP="00C82B2E">
            <w:pPr>
              <w:pStyle w:val="Tablehead"/>
              <w:keepLines/>
              <w:rPr>
                <w:lang w:val="hu-HU"/>
              </w:rPr>
            </w:pPr>
            <w:r w:rsidRPr="0015744C">
              <w:rPr>
                <w:lang w:val="hu-HU"/>
              </w:rPr>
              <w:t>No.</w:t>
            </w:r>
          </w:p>
        </w:tc>
        <w:tc>
          <w:tcPr>
            <w:tcW w:w="5568" w:type="dxa"/>
          </w:tcPr>
          <w:p w:rsidR="00440C88" w:rsidRPr="0015744C" w:rsidRDefault="00440C88" w:rsidP="00C82B2E">
            <w:pPr>
              <w:pStyle w:val="Tablehead"/>
              <w:keepLines/>
              <w:rPr>
                <w:bCs/>
                <w:lang w:val="hu-HU"/>
              </w:rPr>
            </w:pPr>
            <w:r>
              <w:rPr>
                <w:bCs/>
                <w:lang w:val="hu-HU"/>
              </w:rPr>
              <w:t>Equipment/t</w:t>
            </w:r>
            <w:r w:rsidRPr="0015744C">
              <w:rPr>
                <w:bCs/>
                <w:lang w:val="hu-HU"/>
              </w:rPr>
              <w:t>ype</w:t>
            </w:r>
          </w:p>
        </w:tc>
        <w:tc>
          <w:tcPr>
            <w:tcW w:w="2324" w:type="dxa"/>
          </w:tcPr>
          <w:p w:rsidR="00440C88" w:rsidRPr="0015744C" w:rsidRDefault="00440C88" w:rsidP="00C82B2E">
            <w:pPr>
              <w:pStyle w:val="Tablehead"/>
              <w:keepLines/>
              <w:rPr>
                <w:bCs/>
                <w:lang w:val="hu-HU"/>
              </w:rPr>
            </w:pPr>
            <w:r>
              <w:rPr>
                <w:bCs/>
                <w:lang w:val="hu-HU"/>
              </w:rPr>
              <w:t>Serial or Reg. No.</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1</w:t>
            </w:r>
          </w:p>
        </w:tc>
        <w:tc>
          <w:tcPr>
            <w:tcW w:w="5568" w:type="dxa"/>
          </w:tcPr>
          <w:p w:rsidR="00440C88" w:rsidRPr="00F46D6F" w:rsidRDefault="00440C88" w:rsidP="00C82B2E">
            <w:pPr>
              <w:pStyle w:val="Tabletext"/>
              <w:keepNext/>
              <w:keepLines/>
              <w:rPr>
                <w:lang w:val="hu-HU"/>
              </w:rPr>
            </w:pPr>
            <w:r>
              <w:rPr>
                <w:lang w:val="hu-HU"/>
              </w:rPr>
              <w:t>CD player (in an industrial PC)</w:t>
            </w:r>
          </w:p>
        </w:tc>
        <w:tc>
          <w:tcPr>
            <w:tcW w:w="2324" w:type="dxa"/>
          </w:tcPr>
          <w:p w:rsidR="00440C88" w:rsidRPr="00F46D6F" w:rsidRDefault="00440C88" w:rsidP="00C82B2E">
            <w:pPr>
              <w:pStyle w:val="Tabletext"/>
              <w:keepNext/>
              <w:keepLines/>
              <w:jc w:val="center"/>
              <w:rPr>
                <w:lang w:val="hu-HU"/>
              </w:rPr>
            </w:pPr>
            <w:r w:rsidRPr="00F46D6F">
              <w:rPr>
                <w:lang w:val="hu-HU"/>
              </w:rPr>
              <w:t>L0064576</w:t>
            </w:r>
          </w:p>
        </w:tc>
      </w:tr>
      <w:tr w:rsidR="00440C88" w:rsidRPr="0015744C" w:rsidTr="008B625B">
        <w:trPr>
          <w:jc w:val="center"/>
        </w:trPr>
        <w:tc>
          <w:tcPr>
            <w:tcW w:w="636" w:type="dxa"/>
          </w:tcPr>
          <w:p w:rsidR="00440C88" w:rsidRPr="0015744C" w:rsidRDefault="00440C88" w:rsidP="00C82B2E">
            <w:pPr>
              <w:pStyle w:val="Tabletext"/>
              <w:keepNext/>
              <w:keepLines/>
              <w:jc w:val="center"/>
              <w:rPr>
                <w:lang w:val="hu-HU"/>
              </w:rPr>
            </w:pPr>
            <w:r w:rsidRPr="0015744C">
              <w:rPr>
                <w:lang w:val="hu-HU"/>
              </w:rPr>
              <w:t>2</w:t>
            </w:r>
          </w:p>
        </w:tc>
        <w:tc>
          <w:tcPr>
            <w:tcW w:w="5568" w:type="dxa"/>
          </w:tcPr>
          <w:p w:rsidR="00440C88" w:rsidRPr="0015744C" w:rsidRDefault="00440C88" w:rsidP="00C82B2E">
            <w:pPr>
              <w:pStyle w:val="Tabletext"/>
              <w:keepNext/>
              <w:keepLines/>
              <w:rPr>
                <w:bCs/>
                <w:lang w:val="hu-HU"/>
              </w:rPr>
            </w:pPr>
            <w:r w:rsidRPr="0015744C">
              <w:rPr>
                <w:bCs/>
                <w:lang w:val="hu-HU"/>
              </w:rPr>
              <w:t>RDS coder</w:t>
            </w:r>
          </w:p>
        </w:tc>
        <w:tc>
          <w:tcPr>
            <w:tcW w:w="2324" w:type="dxa"/>
          </w:tcPr>
          <w:p w:rsidR="00440C88" w:rsidRPr="0015744C" w:rsidRDefault="00440C88" w:rsidP="00C82B2E">
            <w:pPr>
              <w:pStyle w:val="Tabletext"/>
              <w:keepNext/>
              <w:keepLines/>
              <w:jc w:val="center"/>
              <w:rPr>
                <w:lang w:val="hu-HU"/>
              </w:rPr>
            </w:pP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3</w:t>
            </w:r>
          </w:p>
        </w:tc>
        <w:tc>
          <w:tcPr>
            <w:tcW w:w="5568" w:type="dxa"/>
          </w:tcPr>
          <w:p w:rsidR="00440C88" w:rsidRPr="00F46D6F" w:rsidRDefault="00440C88" w:rsidP="00C82B2E">
            <w:pPr>
              <w:pStyle w:val="Tabletext"/>
              <w:keepNext/>
              <w:keepLines/>
              <w:rPr>
                <w:lang w:val="hu-HU"/>
              </w:rPr>
            </w:pPr>
            <w:r>
              <w:rPr>
                <w:lang w:val="hu-HU"/>
              </w:rPr>
              <w:t>Audio processor</w:t>
            </w:r>
            <w:r w:rsidRPr="00F46D6F">
              <w:rPr>
                <w:lang w:val="hu-HU"/>
              </w:rPr>
              <w:t xml:space="preserve"> Orban 5300 FM</w:t>
            </w:r>
          </w:p>
        </w:tc>
        <w:tc>
          <w:tcPr>
            <w:tcW w:w="2324" w:type="dxa"/>
          </w:tcPr>
          <w:p w:rsidR="00440C88" w:rsidRPr="00F46D6F" w:rsidRDefault="00440C88" w:rsidP="00C82B2E">
            <w:pPr>
              <w:pStyle w:val="Tabletext"/>
              <w:keepNext/>
              <w:keepLines/>
              <w:jc w:val="center"/>
              <w:rPr>
                <w:lang w:val="hu-HU"/>
              </w:rPr>
            </w:pPr>
            <w:r w:rsidRPr="00F46D6F">
              <w:rPr>
                <w:lang w:val="hu-HU"/>
              </w:rPr>
              <w:t>53000135</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4</w:t>
            </w:r>
          </w:p>
        </w:tc>
        <w:tc>
          <w:tcPr>
            <w:tcW w:w="5568" w:type="dxa"/>
          </w:tcPr>
          <w:p w:rsidR="00440C88" w:rsidRPr="00F46D6F" w:rsidRDefault="00440C88" w:rsidP="00C82B2E">
            <w:pPr>
              <w:pStyle w:val="Tabletext"/>
              <w:keepNext/>
              <w:keepLines/>
              <w:rPr>
                <w:lang w:val="hu-HU"/>
              </w:rPr>
            </w:pPr>
            <w:r w:rsidRPr="00F46D6F">
              <w:rPr>
                <w:lang w:val="hu-HU"/>
              </w:rPr>
              <w:t>F</w:t>
            </w:r>
            <w:r>
              <w:rPr>
                <w:lang w:val="hu-HU"/>
              </w:rPr>
              <w:t>unction generator</w:t>
            </w:r>
            <w:r w:rsidRPr="00F46D6F">
              <w:rPr>
                <w:lang w:val="hu-HU"/>
              </w:rPr>
              <w:t xml:space="preserve"> Tektronix AFG 3252 </w:t>
            </w:r>
          </w:p>
        </w:tc>
        <w:tc>
          <w:tcPr>
            <w:tcW w:w="2324" w:type="dxa"/>
          </w:tcPr>
          <w:p w:rsidR="00440C88" w:rsidRPr="00F46D6F" w:rsidRDefault="00440C88" w:rsidP="00C82B2E">
            <w:pPr>
              <w:pStyle w:val="Tabletext"/>
              <w:keepNext/>
              <w:keepLines/>
              <w:jc w:val="center"/>
              <w:rPr>
                <w:lang w:val="hu-HU"/>
              </w:rPr>
            </w:pP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5</w:t>
            </w:r>
          </w:p>
        </w:tc>
        <w:tc>
          <w:tcPr>
            <w:tcW w:w="5568" w:type="dxa"/>
          </w:tcPr>
          <w:p w:rsidR="00440C88" w:rsidRPr="00F46D6F" w:rsidRDefault="00440C88" w:rsidP="00C82B2E">
            <w:pPr>
              <w:pStyle w:val="Tabletext"/>
              <w:keepNext/>
              <w:keepLines/>
              <w:rPr>
                <w:lang w:val="hu-HU"/>
              </w:rPr>
            </w:pPr>
            <w:r w:rsidRPr="00F46D6F">
              <w:rPr>
                <w:lang w:val="hu-HU"/>
              </w:rPr>
              <w:t>S</w:t>
            </w:r>
            <w:r>
              <w:rPr>
                <w:lang w:val="hu-HU"/>
              </w:rPr>
              <w:t>tereo coder</w:t>
            </w:r>
            <w:r w:rsidRPr="00F46D6F">
              <w:rPr>
                <w:lang w:val="hu-HU"/>
              </w:rPr>
              <w:t xml:space="preserve"> R&amp;S MSC-2 </w:t>
            </w:r>
          </w:p>
        </w:tc>
        <w:tc>
          <w:tcPr>
            <w:tcW w:w="2324" w:type="dxa"/>
          </w:tcPr>
          <w:p w:rsidR="00440C88" w:rsidRPr="00F46D6F" w:rsidRDefault="00440C88" w:rsidP="00C82B2E">
            <w:pPr>
              <w:pStyle w:val="Tabletext"/>
              <w:keepNext/>
              <w:keepLines/>
              <w:jc w:val="center"/>
              <w:rPr>
                <w:lang w:val="hu-HU"/>
              </w:rPr>
            </w:pPr>
            <w:r w:rsidRPr="00F46D6F">
              <w:rPr>
                <w:lang w:val="hu-HU"/>
              </w:rPr>
              <w:t>890340/017</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6</w:t>
            </w:r>
          </w:p>
        </w:tc>
        <w:tc>
          <w:tcPr>
            <w:tcW w:w="5568" w:type="dxa"/>
            <w:vAlign w:val="bottom"/>
          </w:tcPr>
          <w:p w:rsidR="00440C88" w:rsidRPr="00F46D6F" w:rsidRDefault="00440C88" w:rsidP="00C82B2E">
            <w:pPr>
              <w:pStyle w:val="Tabletext"/>
              <w:keepNext/>
              <w:keepLines/>
              <w:rPr>
                <w:lang w:val="hu-HU"/>
              </w:rPr>
            </w:pPr>
            <w:r>
              <w:rPr>
                <w:lang w:val="hu-HU"/>
              </w:rPr>
              <w:t>Signal genera</w:t>
            </w:r>
            <w:r w:rsidRPr="00F46D6F">
              <w:rPr>
                <w:lang w:val="hu-HU"/>
              </w:rPr>
              <w:t>tor Marconi 2031 (</w:t>
            </w:r>
            <w:r>
              <w:rPr>
                <w:lang w:val="hu-HU"/>
              </w:rPr>
              <w:t>wanted transm.</w:t>
            </w:r>
            <w:r w:rsidRPr="00F46D6F">
              <w:rPr>
                <w:lang w:val="hu-HU"/>
              </w:rPr>
              <w:t>)</w:t>
            </w:r>
          </w:p>
        </w:tc>
        <w:tc>
          <w:tcPr>
            <w:tcW w:w="2324" w:type="dxa"/>
            <w:vAlign w:val="bottom"/>
          </w:tcPr>
          <w:p w:rsidR="00440C88" w:rsidRPr="00F46D6F" w:rsidRDefault="00440C88" w:rsidP="00C82B2E">
            <w:pPr>
              <w:pStyle w:val="Tabletext"/>
              <w:keepNext/>
              <w:keepLines/>
              <w:jc w:val="center"/>
              <w:rPr>
                <w:lang w:val="hu-HU"/>
              </w:rPr>
            </w:pPr>
            <w:r w:rsidRPr="00F46D6F">
              <w:rPr>
                <w:lang w:val="hu-HU"/>
              </w:rPr>
              <w:t>119848/053</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7</w:t>
            </w:r>
          </w:p>
        </w:tc>
        <w:tc>
          <w:tcPr>
            <w:tcW w:w="5568" w:type="dxa"/>
            <w:vAlign w:val="bottom"/>
          </w:tcPr>
          <w:p w:rsidR="00440C88" w:rsidRPr="00F46D6F" w:rsidRDefault="00440C88" w:rsidP="00C82B2E">
            <w:pPr>
              <w:pStyle w:val="Tabletext"/>
              <w:keepNext/>
              <w:keepLines/>
              <w:rPr>
                <w:lang w:val="hu-HU"/>
              </w:rPr>
            </w:pPr>
            <w:r>
              <w:rPr>
                <w:lang w:val="hu-HU"/>
              </w:rPr>
              <w:t>Signal genera</w:t>
            </w:r>
            <w:r w:rsidRPr="00F46D6F">
              <w:rPr>
                <w:lang w:val="hu-HU"/>
              </w:rPr>
              <w:t>tor R&amp;S SMR-20 (</w:t>
            </w:r>
            <w:r>
              <w:rPr>
                <w:lang w:val="hu-HU"/>
              </w:rPr>
              <w:t>unwanted transm.</w:t>
            </w:r>
            <w:r w:rsidRPr="00F46D6F">
              <w:rPr>
                <w:lang w:val="hu-HU"/>
              </w:rPr>
              <w:t>)</w:t>
            </w:r>
          </w:p>
        </w:tc>
        <w:tc>
          <w:tcPr>
            <w:tcW w:w="2324" w:type="dxa"/>
            <w:vAlign w:val="bottom"/>
          </w:tcPr>
          <w:p w:rsidR="00440C88" w:rsidRPr="00F46D6F" w:rsidRDefault="00440C88" w:rsidP="00C82B2E">
            <w:pPr>
              <w:pStyle w:val="Tabletext"/>
              <w:keepNext/>
              <w:keepLines/>
              <w:jc w:val="center"/>
              <w:rPr>
                <w:lang w:val="hu-HU"/>
              </w:rPr>
            </w:pPr>
            <w:r w:rsidRPr="00F46D6F">
              <w:rPr>
                <w:lang w:val="hu-HU"/>
              </w:rPr>
              <w:t>11040002.20</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8</w:t>
            </w:r>
          </w:p>
        </w:tc>
        <w:tc>
          <w:tcPr>
            <w:tcW w:w="5568" w:type="dxa"/>
          </w:tcPr>
          <w:p w:rsidR="00440C88" w:rsidRPr="00F46D6F" w:rsidRDefault="00440C88" w:rsidP="00C82B2E">
            <w:pPr>
              <w:pStyle w:val="Tabletext"/>
              <w:keepNext/>
              <w:keepLines/>
              <w:rPr>
                <w:lang w:val="hu-HU"/>
              </w:rPr>
            </w:pPr>
            <w:r>
              <w:rPr>
                <w:lang w:val="hu-HU"/>
              </w:rPr>
              <w:t>Modulation (and MPX) meter</w:t>
            </w:r>
            <w:r w:rsidRPr="00F46D6F">
              <w:rPr>
                <w:lang w:val="hu-HU"/>
              </w:rPr>
              <w:t xml:space="preserve"> Audemat Aztek FM-MC4</w:t>
            </w:r>
          </w:p>
        </w:tc>
        <w:tc>
          <w:tcPr>
            <w:tcW w:w="2324" w:type="dxa"/>
          </w:tcPr>
          <w:p w:rsidR="00440C88" w:rsidRPr="00F46D6F" w:rsidRDefault="00440C88" w:rsidP="00C82B2E">
            <w:pPr>
              <w:pStyle w:val="Tabletext"/>
              <w:keepNext/>
              <w:keepLines/>
              <w:jc w:val="center"/>
              <w:rPr>
                <w:lang w:val="hu-HU"/>
              </w:rPr>
            </w:pPr>
            <w:r w:rsidRPr="00F46D6F">
              <w:rPr>
                <w:lang w:val="hu-HU"/>
              </w:rPr>
              <w:t>L0062277</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9</w:t>
            </w:r>
          </w:p>
        </w:tc>
        <w:tc>
          <w:tcPr>
            <w:tcW w:w="5568" w:type="dxa"/>
          </w:tcPr>
          <w:p w:rsidR="00440C88" w:rsidRPr="00F46D6F" w:rsidRDefault="00440C88" w:rsidP="00C82B2E">
            <w:pPr>
              <w:pStyle w:val="Tabletext"/>
              <w:keepNext/>
              <w:keepLines/>
              <w:rPr>
                <w:lang w:val="hu-HU"/>
              </w:rPr>
            </w:pPr>
            <w:r w:rsidRPr="00F46D6F">
              <w:rPr>
                <w:lang w:val="hu-HU"/>
              </w:rPr>
              <w:t xml:space="preserve">High </w:t>
            </w:r>
            <w:r>
              <w:rPr>
                <w:lang w:val="hu-HU"/>
              </w:rPr>
              <w:t>p</w:t>
            </w:r>
            <w:r w:rsidRPr="00F46D6F">
              <w:rPr>
                <w:lang w:val="hu-HU"/>
              </w:rPr>
              <w:t xml:space="preserve">ower </w:t>
            </w:r>
            <w:r>
              <w:rPr>
                <w:lang w:val="hu-HU"/>
              </w:rPr>
              <w:t>directional coupler</w:t>
            </w:r>
            <w:r w:rsidRPr="00F46D6F">
              <w:rPr>
                <w:lang w:val="hu-HU"/>
              </w:rPr>
              <w:t xml:space="preserve"> C5091</w:t>
            </w:r>
            <w:r w:rsidR="009E750A">
              <w:rPr>
                <w:lang w:val="hu-HU"/>
              </w:rPr>
              <w:t xml:space="preserve"> </w:t>
            </w:r>
            <w:r w:rsidRPr="00F46D6F">
              <w:rPr>
                <w:lang w:val="hu-HU"/>
              </w:rPr>
              <w:t>(Werlaton)</w:t>
            </w:r>
          </w:p>
        </w:tc>
        <w:tc>
          <w:tcPr>
            <w:tcW w:w="2324" w:type="dxa"/>
          </w:tcPr>
          <w:p w:rsidR="00440C88" w:rsidRPr="00F46D6F" w:rsidRDefault="00440C88" w:rsidP="00C82B2E">
            <w:pPr>
              <w:pStyle w:val="Tabletext"/>
              <w:keepNext/>
              <w:keepLines/>
              <w:jc w:val="center"/>
              <w:rPr>
                <w:lang w:val="hu-HU"/>
              </w:rPr>
            </w:pPr>
            <w:r w:rsidRPr="00F46D6F">
              <w:rPr>
                <w:lang w:val="hu-HU"/>
              </w:rPr>
              <w:t>10279</w:t>
            </w:r>
          </w:p>
        </w:tc>
      </w:tr>
      <w:tr w:rsidR="00440C88" w:rsidRPr="00F46D6F" w:rsidTr="008B625B">
        <w:trPr>
          <w:jc w:val="center"/>
        </w:trPr>
        <w:tc>
          <w:tcPr>
            <w:tcW w:w="636" w:type="dxa"/>
          </w:tcPr>
          <w:p w:rsidR="00440C88" w:rsidRPr="00F46D6F" w:rsidRDefault="00440C88" w:rsidP="00C82B2E">
            <w:pPr>
              <w:pStyle w:val="Tabletext"/>
              <w:keepNext/>
              <w:keepLines/>
              <w:jc w:val="center"/>
              <w:rPr>
                <w:lang w:val="hu-HU"/>
              </w:rPr>
            </w:pPr>
            <w:r w:rsidRPr="00F46D6F">
              <w:rPr>
                <w:lang w:val="hu-HU"/>
              </w:rPr>
              <w:t>10</w:t>
            </w:r>
          </w:p>
        </w:tc>
        <w:tc>
          <w:tcPr>
            <w:tcW w:w="5568" w:type="dxa"/>
          </w:tcPr>
          <w:p w:rsidR="00440C88" w:rsidRPr="00F46D6F" w:rsidRDefault="00440C88" w:rsidP="003E3900">
            <w:pPr>
              <w:pStyle w:val="Tabletext"/>
              <w:keepNext/>
              <w:keepLines/>
              <w:rPr>
                <w:lang w:val="hu-HU"/>
              </w:rPr>
            </w:pPr>
            <w:r>
              <w:rPr>
                <w:lang w:val="hu-HU"/>
              </w:rPr>
              <w:t>Step attenuator</w:t>
            </w:r>
            <w:r w:rsidRPr="00F46D6F">
              <w:rPr>
                <w:lang w:val="hu-HU"/>
              </w:rPr>
              <w:t xml:space="preserve"> 8496A 10 dB</w:t>
            </w:r>
          </w:p>
        </w:tc>
        <w:tc>
          <w:tcPr>
            <w:tcW w:w="2324" w:type="dxa"/>
          </w:tcPr>
          <w:p w:rsidR="00440C88" w:rsidRPr="00F46D6F" w:rsidRDefault="00440C88" w:rsidP="00C82B2E">
            <w:pPr>
              <w:pStyle w:val="Tabletext"/>
              <w:keepNext/>
              <w:keepLines/>
              <w:jc w:val="center"/>
              <w:rPr>
                <w:lang w:val="hu-HU"/>
              </w:rPr>
            </w:pPr>
            <w:r w:rsidRPr="00F46D6F">
              <w:rPr>
                <w:lang w:val="hu-HU"/>
              </w:rPr>
              <w:t>3308A14564</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11</w:t>
            </w:r>
          </w:p>
        </w:tc>
        <w:tc>
          <w:tcPr>
            <w:tcW w:w="5568" w:type="dxa"/>
            <w:vAlign w:val="bottom"/>
          </w:tcPr>
          <w:p w:rsidR="00440C88" w:rsidRPr="00F46D6F" w:rsidRDefault="00440C88" w:rsidP="00C82B2E">
            <w:pPr>
              <w:pStyle w:val="Tabletext"/>
              <w:rPr>
                <w:lang w:val="hu-HU"/>
              </w:rPr>
            </w:pPr>
            <w:r>
              <w:rPr>
                <w:lang w:val="hu-HU"/>
              </w:rPr>
              <w:t>Step attenuator</w:t>
            </w:r>
            <w:r w:rsidRPr="00F46D6F">
              <w:rPr>
                <w:lang w:val="hu-HU"/>
              </w:rPr>
              <w:t xml:space="preserve"> 8494A 11 dB</w:t>
            </w:r>
          </w:p>
        </w:tc>
        <w:tc>
          <w:tcPr>
            <w:tcW w:w="2324" w:type="dxa"/>
            <w:vAlign w:val="bottom"/>
          </w:tcPr>
          <w:p w:rsidR="00440C88" w:rsidRPr="00F46D6F" w:rsidRDefault="00440C88" w:rsidP="00C82B2E">
            <w:pPr>
              <w:pStyle w:val="Tabletext"/>
              <w:jc w:val="center"/>
              <w:rPr>
                <w:lang w:val="hu-HU"/>
              </w:rPr>
            </w:pPr>
            <w:r w:rsidRPr="00F46D6F">
              <w:rPr>
                <w:lang w:val="hu-HU"/>
              </w:rPr>
              <w:t>3308A32544</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12</w:t>
            </w:r>
          </w:p>
        </w:tc>
        <w:tc>
          <w:tcPr>
            <w:tcW w:w="5568" w:type="dxa"/>
            <w:vAlign w:val="bottom"/>
          </w:tcPr>
          <w:p w:rsidR="00440C88" w:rsidRPr="00F46D6F" w:rsidRDefault="00440C88" w:rsidP="00C82B2E">
            <w:pPr>
              <w:pStyle w:val="Tabletext"/>
              <w:rPr>
                <w:lang w:val="hu-HU"/>
              </w:rPr>
            </w:pPr>
            <w:r>
              <w:rPr>
                <w:lang w:val="hu-HU"/>
              </w:rPr>
              <w:t>Resistive power splitter Aeroplex1</w:t>
            </w:r>
            <w:r w:rsidRPr="00F46D6F">
              <w:rPr>
                <w:lang w:val="hu-HU"/>
              </w:rPr>
              <w:t>870A</w:t>
            </w:r>
          </w:p>
        </w:tc>
        <w:tc>
          <w:tcPr>
            <w:tcW w:w="2324" w:type="dxa"/>
            <w:vAlign w:val="bottom"/>
          </w:tcPr>
          <w:p w:rsidR="00440C88" w:rsidRPr="00F46D6F" w:rsidRDefault="00440C88" w:rsidP="00C82B2E">
            <w:pPr>
              <w:pStyle w:val="Tabletext"/>
              <w:jc w:val="center"/>
              <w:rPr>
                <w:lang w:val="hu-HU"/>
              </w:rPr>
            </w:pPr>
            <w:r w:rsidRPr="00F46D6F">
              <w:rPr>
                <w:lang w:val="hu-HU"/>
              </w:rPr>
              <w:t>8134</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13</w:t>
            </w:r>
          </w:p>
        </w:tc>
        <w:tc>
          <w:tcPr>
            <w:tcW w:w="5568" w:type="dxa"/>
            <w:vAlign w:val="bottom"/>
          </w:tcPr>
          <w:p w:rsidR="00440C88" w:rsidRPr="00F46D6F" w:rsidRDefault="00440C88" w:rsidP="00C82B2E">
            <w:pPr>
              <w:pStyle w:val="Tabletext"/>
              <w:rPr>
                <w:lang w:val="hu-HU"/>
              </w:rPr>
            </w:pPr>
            <w:r>
              <w:rPr>
                <w:lang w:val="hu-HU"/>
              </w:rPr>
              <w:t>50/75 Ohm match</w:t>
            </w:r>
            <w:r w:rsidRPr="00F46D6F">
              <w:rPr>
                <w:lang w:val="hu-HU"/>
              </w:rPr>
              <w:t xml:space="preserve"> RAM</w:t>
            </w:r>
          </w:p>
        </w:tc>
        <w:tc>
          <w:tcPr>
            <w:tcW w:w="2324" w:type="dxa"/>
            <w:vAlign w:val="bottom"/>
          </w:tcPr>
          <w:p w:rsidR="00440C88" w:rsidRPr="00F46D6F" w:rsidRDefault="00440C88" w:rsidP="00C82B2E">
            <w:pPr>
              <w:pStyle w:val="Tabletext"/>
              <w:jc w:val="center"/>
              <w:rPr>
                <w:lang w:val="hu-HU"/>
              </w:rPr>
            </w:pPr>
            <w:r w:rsidRPr="00F46D6F">
              <w:rPr>
                <w:lang w:val="hu-HU"/>
              </w:rPr>
              <w:t>100131</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14</w:t>
            </w:r>
          </w:p>
        </w:tc>
        <w:tc>
          <w:tcPr>
            <w:tcW w:w="5568" w:type="dxa"/>
            <w:vAlign w:val="bottom"/>
          </w:tcPr>
          <w:p w:rsidR="00440C88" w:rsidRPr="00F46D6F" w:rsidRDefault="00440C88" w:rsidP="00C82B2E">
            <w:pPr>
              <w:pStyle w:val="Tabletext"/>
              <w:rPr>
                <w:lang w:val="hu-HU"/>
              </w:rPr>
            </w:pPr>
            <w:r>
              <w:rPr>
                <w:lang w:val="hu-HU"/>
              </w:rPr>
              <w:t xml:space="preserve">Radio set </w:t>
            </w:r>
            <w:r w:rsidRPr="00F46D6F">
              <w:rPr>
                <w:lang w:val="hu-HU"/>
              </w:rPr>
              <w:t>Sony S-master CMT-CPZ1</w:t>
            </w:r>
          </w:p>
        </w:tc>
        <w:tc>
          <w:tcPr>
            <w:tcW w:w="2324" w:type="dxa"/>
            <w:vAlign w:val="bottom"/>
          </w:tcPr>
          <w:p w:rsidR="00440C88" w:rsidRPr="00F46D6F" w:rsidRDefault="00440C88" w:rsidP="00C82B2E">
            <w:pPr>
              <w:pStyle w:val="Tabletext"/>
              <w:jc w:val="center"/>
              <w:rPr>
                <w:lang w:val="hu-HU"/>
              </w:rPr>
            </w:pPr>
            <w:r w:rsidRPr="00F46D6F">
              <w:rPr>
                <w:lang w:val="hu-HU"/>
              </w:rPr>
              <w:t>122234</w:t>
            </w:r>
          </w:p>
        </w:tc>
      </w:tr>
      <w:tr w:rsidR="00440C88" w:rsidRPr="00092DBB" w:rsidTr="008B625B">
        <w:trPr>
          <w:jc w:val="center"/>
        </w:trPr>
        <w:tc>
          <w:tcPr>
            <w:tcW w:w="636" w:type="dxa"/>
          </w:tcPr>
          <w:p w:rsidR="00440C88" w:rsidRPr="00F46D6F" w:rsidRDefault="00440C88" w:rsidP="00C82B2E">
            <w:pPr>
              <w:pStyle w:val="Tabletext"/>
              <w:jc w:val="center"/>
              <w:rPr>
                <w:lang w:val="hu-HU"/>
              </w:rPr>
            </w:pPr>
            <w:r w:rsidRPr="00F46D6F">
              <w:rPr>
                <w:lang w:val="hu-HU"/>
              </w:rPr>
              <w:t>15</w:t>
            </w:r>
          </w:p>
        </w:tc>
        <w:tc>
          <w:tcPr>
            <w:tcW w:w="5568" w:type="dxa"/>
            <w:vAlign w:val="bottom"/>
          </w:tcPr>
          <w:p w:rsidR="00440C88" w:rsidRPr="00F46D6F" w:rsidRDefault="00440C88" w:rsidP="00C82B2E">
            <w:pPr>
              <w:pStyle w:val="Tabletext"/>
              <w:rPr>
                <w:lang w:val="hu-HU"/>
              </w:rPr>
            </w:pPr>
            <w:r>
              <w:rPr>
                <w:lang w:val="hu-HU"/>
              </w:rPr>
              <w:t xml:space="preserve">Radio set </w:t>
            </w:r>
            <w:r w:rsidRPr="00F46D6F">
              <w:rPr>
                <w:lang w:val="hu-HU"/>
              </w:rPr>
              <w:t>Denon DN-U100</w:t>
            </w:r>
          </w:p>
        </w:tc>
        <w:tc>
          <w:tcPr>
            <w:tcW w:w="2324" w:type="dxa"/>
            <w:vAlign w:val="bottom"/>
          </w:tcPr>
          <w:p w:rsidR="00440C88" w:rsidRPr="00F46D6F" w:rsidRDefault="00440C88" w:rsidP="00C82B2E">
            <w:pPr>
              <w:pStyle w:val="Tabletext"/>
              <w:jc w:val="center"/>
              <w:rPr>
                <w:lang w:val="hu-HU"/>
              </w:rPr>
            </w:pP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16</w:t>
            </w:r>
          </w:p>
        </w:tc>
        <w:tc>
          <w:tcPr>
            <w:tcW w:w="5568" w:type="dxa"/>
            <w:vAlign w:val="bottom"/>
          </w:tcPr>
          <w:p w:rsidR="00440C88" w:rsidRPr="00F46D6F" w:rsidRDefault="00440C88" w:rsidP="00C82B2E">
            <w:pPr>
              <w:pStyle w:val="Tabletext"/>
              <w:rPr>
                <w:lang w:val="hu-HU"/>
              </w:rPr>
            </w:pPr>
            <w:r>
              <w:rPr>
                <w:lang w:val="hu-HU"/>
              </w:rPr>
              <w:t>UPL Audio Analyzer</w:t>
            </w:r>
            <w:r w:rsidRPr="00F46D6F">
              <w:rPr>
                <w:lang w:val="hu-HU"/>
              </w:rPr>
              <w:t xml:space="preserve"> R&amp;S DC…110 kHz</w:t>
            </w:r>
          </w:p>
        </w:tc>
        <w:tc>
          <w:tcPr>
            <w:tcW w:w="2324" w:type="dxa"/>
            <w:vAlign w:val="bottom"/>
          </w:tcPr>
          <w:p w:rsidR="00440C88" w:rsidRPr="00F46D6F" w:rsidRDefault="00440C88" w:rsidP="00C82B2E">
            <w:pPr>
              <w:pStyle w:val="Tabletext"/>
              <w:jc w:val="center"/>
              <w:rPr>
                <w:lang w:val="hu-HU"/>
              </w:rPr>
            </w:pPr>
            <w:r w:rsidRPr="00F46D6F">
              <w:rPr>
                <w:lang w:val="hu-HU"/>
              </w:rPr>
              <w:t>100091</w:t>
            </w:r>
          </w:p>
        </w:tc>
      </w:tr>
      <w:tr w:rsidR="00440C88" w:rsidRPr="00F46D6F" w:rsidTr="008B625B">
        <w:trPr>
          <w:jc w:val="center"/>
        </w:trPr>
        <w:tc>
          <w:tcPr>
            <w:tcW w:w="636" w:type="dxa"/>
          </w:tcPr>
          <w:p w:rsidR="00440C88" w:rsidRPr="00F46D6F" w:rsidRDefault="00440C88" w:rsidP="00C82B2E">
            <w:pPr>
              <w:pStyle w:val="Tabletext"/>
              <w:jc w:val="center"/>
              <w:rPr>
                <w:lang w:val="hu-HU"/>
              </w:rPr>
            </w:pPr>
            <w:r w:rsidRPr="00F46D6F">
              <w:rPr>
                <w:lang w:val="hu-HU"/>
              </w:rPr>
              <w:t>17</w:t>
            </w:r>
          </w:p>
        </w:tc>
        <w:tc>
          <w:tcPr>
            <w:tcW w:w="5568" w:type="dxa"/>
            <w:vAlign w:val="bottom"/>
          </w:tcPr>
          <w:p w:rsidR="00440C88" w:rsidRPr="00F46D6F" w:rsidRDefault="00440C88" w:rsidP="00C82B2E">
            <w:pPr>
              <w:pStyle w:val="Tabletext"/>
              <w:rPr>
                <w:lang w:val="hu-HU"/>
              </w:rPr>
            </w:pPr>
            <w:r>
              <w:rPr>
                <w:lang w:val="hu-HU"/>
              </w:rPr>
              <w:t>UPA Audio Analyzer</w:t>
            </w:r>
            <w:r w:rsidRPr="00F46D6F">
              <w:rPr>
                <w:lang w:val="hu-HU"/>
              </w:rPr>
              <w:t xml:space="preserve"> R&amp;S 10 Hz 100 kHz</w:t>
            </w:r>
          </w:p>
        </w:tc>
        <w:tc>
          <w:tcPr>
            <w:tcW w:w="2324" w:type="dxa"/>
            <w:vAlign w:val="bottom"/>
          </w:tcPr>
          <w:p w:rsidR="00440C88" w:rsidRPr="00F46D6F" w:rsidRDefault="00440C88" w:rsidP="00C82B2E">
            <w:pPr>
              <w:pStyle w:val="Tabletext"/>
              <w:rPr>
                <w:lang w:val="hu-HU"/>
              </w:rPr>
            </w:pPr>
          </w:p>
        </w:tc>
      </w:tr>
    </w:tbl>
    <w:p w:rsidR="00440C88" w:rsidRDefault="00440C88" w:rsidP="00440C88">
      <w:pPr>
        <w:pStyle w:val="Tablefin"/>
      </w:pPr>
    </w:p>
    <w:p w:rsidR="00440C88" w:rsidRPr="000B461F" w:rsidRDefault="00440C88" w:rsidP="00440C88">
      <w:pPr>
        <w:pStyle w:val="Headingb"/>
      </w:pPr>
      <w:bookmarkStart w:id="56" w:name="_Toc303694108"/>
      <w:bookmarkStart w:id="57" w:name="_Toc358729177"/>
      <w:r>
        <w:t>Signal and instrument settings</w:t>
      </w:r>
      <w:bookmarkEnd w:id="56"/>
      <w:bookmarkEnd w:id="57"/>
    </w:p>
    <w:p w:rsidR="00440C88" w:rsidRPr="00B353C7" w:rsidRDefault="00440C88" w:rsidP="00440C88">
      <w:pPr>
        <w:pStyle w:val="enumlev1"/>
        <w:rPr>
          <w:lang w:val="en-US"/>
        </w:rPr>
      </w:pPr>
      <w:r w:rsidRPr="00B353C7">
        <w:rPr>
          <w:lang w:val="en-US"/>
        </w:rPr>
        <w:t>Signal level of the wanted transmitter at the receiver input:</w:t>
      </w:r>
      <w:r>
        <w:rPr>
          <w:lang w:val="en-US"/>
        </w:rPr>
        <w:tab/>
      </w:r>
      <w:r>
        <w:rPr>
          <w:lang w:val="en-US"/>
        </w:rPr>
        <w:tab/>
      </w:r>
      <w:r w:rsidRPr="00B353C7">
        <w:rPr>
          <w:lang w:val="en-US"/>
        </w:rPr>
        <w:t>49 dB</w:t>
      </w:r>
      <w:r>
        <w:rPr>
          <w:lang w:val="en-US"/>
        </w:rPr>
        <w:t>(</w:t>
      </w:r>
      <w:r w:rsidRPr="00B353C7">
        <w:rPr>
          <w:lang w:val="en-US"/>
        </w:rPr>
        <w:t>µV</w:t>
      </w:r>
      <w:r>
        <w:rPr>
          <w:lang w:val="en-US"/>
        </w:rPr>
        <w:t>)</w:t>
      </w:r>
    </w:p>
    <w:p w:rsidR="00440C88" w:rsidRPr="00B353C7" w:rsidRDefault="00440C88" w:rsidP="00440C88">
      <w:pPr>
        <w:pStyle w:val="enumlev1"/>
        <w:rPr>
          <w:lang w:val="en-US"/>
        </w:rPr>
      </w:pPr>
      <w:r>
        <w:rPr>
          <w:lang w:val="en-US"/>
        </w:rPr>
        <w:t>Pilot signal:</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B353C7">
        <w:rPr>
          <w:lang w:val="en-US"/>
        </w:rPr>
        <w:t>9%</w:t>
      </w:r>
    </w:p>
    <w:p w:rsidR="00440C88" w:rsidRPr="00BC2643" w:rsidRDefault="00440C88" w:rsidP="00440C88">
      <w:pPr>
        <w:pStyle w:val="enumlev1"/>
        <w:rPr>
          <w:lang w:val="en-US"/>
        </w:rPr>
      </w:pPr>
      <w:r w:rsidRPr="00BC2643">
        <w:rPr>
          <w:lang w:val="en-US"/>
        </w:rPr>
        <w:t>FM deviation caused by the RDS signal:</w:t>
      </w:r>
      <w:r w:rsidRPr="00BC2643">
        <w:rPr>
          <w:lang w:val="en-US"/>
        </w:rPr>
        <w:tab/>
      </w:r>
      <w:r>
        <w:rPr>
          <w:lang w:val="en-US"/>
        </w:rPr>
        <w:tab/>
      </w:r>
      <w:r>
        <w:rPr>
          <w:lang w:val="en-US"/>
        </w:rPr>
        <w:tab/>
      </w:r>
      <w:r>
        <w:rPr>
          <w:lang w:val="en-US"/>
        </w:rPr>
        <w:tab/>
      </w:r>
      <w:r w:rsidRPr="00BC2643">
        <w:rPr>
          <w:lang w:val="en-US"/>
        </w:rPr>
        <w:t>3 kHz</w:t>
      </w:r>
    </w:p>
    <w:p w:rsidR="00440C88" w:rsidRPr="00BC2643" w:rsidRDefault="00440C88" w:rsidP="00440C88">
      <w:pPr>
        <w:pStyle w:val="Headingb"/>
        <w:rPr>
          <w:lang w:val="en-US"/>
        </w:rPr>
      </w:pPr>
      <w:bookmarkStart w:id="58" w:name="_Toc303694109"/>
      <w:bookmarkStart w:id="59" w:name="_Toc358729178"/>
      <w:r w:rsidRPr="00BC2643">
        <w:rPr>
          <w:lang w:val="en-US"/>
        </w:rPr>
        <w:t>UPL audio analy</w:t>
      </w:r>
      <w:r>
        <w:rPr>
          <w:lang w:val="en-US"/>
        </w:rPr>
        <w:t>z</w:t>
      </w:r>
      <w:r w:rsidRPr="00BC2643">
        <w:rPr>
          <w:lang w:val="en-US"/>
        </w:rPr>
        <w:t>er</w:t>
      </w:r>
      <w:bookmarkEnd w:id="58"/>
      <w:bookmarkEnd w:id="59"/>
    </w:p>
    <w:p w:rsidR="00440C88" w:rsidRPr="00BC2643" w:rsidRDefault="00440C88" w:rsidP="00440C88">
      <w:pPr>
        <w:pStyle w:val="enumlev1"/>
        <w:rPr>
          <w:lang w:val="en-US"/>
        </w:rPr>
      </w:pPr>
      <w:r w:rsidRPr="00BC2643">
        <w:rPr>
          <w:lang w:val="en-US"/>
        </w:rPr>
        <w:tab/>
        <w:t>Low-pass filter:</w:t>
      </w:r>
      <w:r>
        <w:rPr>
          <w:lang w:val="en-US"/>
        </w:rPr>
        <w:tab/>
      </w:r>
      <w:r>
        <w:rPr>
          <w:lang w:val="en-US"/>
        </w:rPr>
        <w:tab/>
      </w:r>
      <w:r w:rsidRPr="00BC2643">
        <w:rPr>
          <w:lang w:val="en-US"/>
        </w:rPr>
        <w:t>on (15 kHz)</w:t>
      </w:r>
    </w:p>
    <w:p w:rsidR="00440C88" w:rsidRPr="00BC2643" w:rsidRDefault="00440C88" w:rsidP="00440C88">
      <w:pPr>
        <w:pStyle w:val="enumlev1"/>
        <w:rPr>
          <w:lang w:val="en-US"/>
        </w:rPr>
      </w:pPr>
      <w:r w:rsidRPr="00BC2643">
        <w:rPr>
          <w:lang w:val="en-US"/>
        </w:rPr>
        <w:tab/>
        <w:t>Detector:</w:t>
      </w:r>
      <w:r w:rsidRPr="00BC2643">
        <w:rPr>
          <w:lang w:val="en-US"/>
        </w:rPr>
        <w:tab/>
      </w:r>
      <w:r w:rsidRPr="00BC2643">
        <w:rPr>
          <w:lang w:val="en-US"/>
        </w:rPr>
        <w:tab/>
      </w:r>
      <w:r>
        <w:rPr>
          <w:lang w:val="en-US"/>
        </w:rPr>
        <w:tab/>
      </w:r>
      <w:r>
        <w:rPr>
          <w:lang w:val="en-US"/>
        </w:rPr>
        <w:tab/>
      </w:r>
      <w:r w:rsidRPr="00BC2643">
        <w:rPr>
          <w:lang w:val="en-US"/>
        </w:rPr>
        <w:t>quasy-peak</w:t>
      </w:r>
    </w:p>
    <w:p w:rsidR="00440C88" w:rsidRPr="00BC2643" w:rsidRDefault="00440C88" w:rsidP="00E347AB">
      <w:pPr>
        <w:pStyle w:val="enumlev1"/>
        <w:ind w:left="3600" w:hanging="3600"/>
        <w:rPr>
          <w:lang w:val="en-US"/>
        </w:rPr>
      </w:pPr>
      <w:r w:rsidRPr="00BC2643">
        <w:rPr>
          <w:lang w:val="en-US"/>
        </w:rPr>
        <w:tab/>
        <w:t>Weighting filter:</w:t>
      </w:r>
      <w:r w:rsidRPr="00BC2643">
        <w:rPr>
          <w:lang w:val="en-US"/>
        </w:rPr>
        <w:tab/>
        <w:t>on (weighting characteristics according to Recommendation ITU</w:t>
      </w:r>
      <w:r w:rsidR="00E347AB">
        <w:rPr>
          <w:lang w:val="en-US"/>
        </w:rPr>
        <w:noBreakHyphen/>
      </w:r>
      <w:r w:rsidRPr="00BC2643">
        <w:rPr>
          <w:lang w:val="en-US"/>
        </w:rPr>
        <w:t>R BS.468-4)</w:t>
      </w:r>
    </w:p>
    <w:p w:rsidR="00440C88" w:rsidRPr="00BC2643" w:rsidRDefault="00440C88" w:rsidP="00440C88">
      <w:pPr>
        <w:pStyle w:val="Headingb"/>
        <w:rPr>
          <w:lang w:val="en-US"/>
        </w:rPr>
      </w:pPr>
      <w:bookmarkStart w:id="60" w:name="_Toc303694110"/>
      <w:bookmarkStart w:id="61" w:name="_Toc358729179"/>
      <w:r w:rsidRPr="00BC2643">
        <w:rPr>
          <w:lang w:val="en-US"/>
        </w:rPr>
        <w:t>UPA audio analy</w:t>
      </w:r>
      <w:r>
        <w:rPr>
          <w:lang w:val="en-US"/>
        </w:rPr>
        <w:t>z</w:t>
      </w:r>
      <w:r w:rsidRPr="00BC2643">
        <w:rPr>
          <w:lang w:val="en-US"/>
        </w:rPr>
        <w:t>er</w:t>
      </w:r>
      <w:bookmarkEnd w:id="60"/>
      <w:bookmarkEnd w:id="61"/>
    </w:p>
    <w:p w:rsidR="00440C88" w:rsidRPr="00BC2643" w:rsidRDefault="00440C88" w:rsidP="00440C88">
      <w:pPr>
        <w:pStyle w:val="enumlev1"/>
        <w:rPr>
          <w:lang w:val="en-US"/>
        </w:rPr>
      </w:pPr>
      <w:r w:rsidRPr="00BC2643">
        <w:rPr>
          <w:lang w:val="en-US"/>
        </w:rPr>
        <w:tab/>
        <w:t>Low-pass filter:</w:t>
      </w:r>
      <w:r w:rsidRPr="00BC2643">
        <w:rPr>
          <w:lang w:val="en-US"/>
        </w:rPr>
        <w:tab/>
      </w:r>
      <w:r>
        <w:rPr>
          <w:lang w:val="en-US"/>
        </w:rPr>
        <w:tab/>
      </w:r>
      <w:r w:rsidRPr="00BC2643">
        <w:rPr>
          <w:lang w:val="en-US"/>
        </w:rPr>
        <w:t>on (22 kHz)</w:t>
      </w:r>
    </w:p>
    <w:p w:rsidR="00440C88" w:rsidRPr="00BC2643" w:rsidRDefault="00440C88" w:rsidP="00440C88">
      <w:pPr>
        <w:pStyle w:val="enumlev1"/>
        <w:rPr>
          <w:lang w:val="en-US"/>
        </w:rPr>
      </w:pPr>
      <w:r w:rsidRPr="00BC2643">
        <w:rPr>
          <w:lang w:val="en-US"/>
        </w:rPr>
        <w:tab/>
        <w:t>Detector:</w:t>
      </w:r>
      <w:r w:rsidRPr="00BC2643">
        <w:rPr>
          <w:lang w:val="en-US"/>
        </w:rPr>
        <w:tab/>
      </w:r>
      <w:r>
        <w:rPr>
          <w:lang w:val="en-US"/>
        </w:rPr>
        <w:tab/>
      </w:r>
      <w:r>
        <w:rPr>
          <w:lang w:val="en-US"/>
        </w:rPr>
        <w:tab/>
      </w:r>
      <w:r w:rsidRPr="00BC2643">
        <w:rPr>
          <w:lang w:val="en-US"/>
        </w:rPr>
        <w:tab/>
        <w:t>quasy-peak</w:t>
      </w:r>
    </w:p>
    <w:p w:rsidR="00440C88" w:rsidRPr="00BC2643" w:rsidRDefault="00440C88" w:rsidP="00440C88">
      <w:pPr>
        <w:pStyle w:val="enumlev1"/>
        <w:ind w:left="3600" w:hanging="3600"/>
        <w:rPr>
          <w:lang w:val="en-US"/>
        </w:rPr>
      </w:pPr>
      <w:r w:rsidRPr="00BC2643">
        <w:rPr>
          <w:lang w:val="en-US"/>
        </w:rPr>
        <w:tab/>
        <w:t>Weighting filter:</w:t>
      </w:r>
      <w:r w:rsidRPr="00BC2643">
        <w:rPr>
          <w:lang w:val="en-US"/>
        </w:rPr>
        <w:tab/>
        <w:t>on (weighting characteristics according to Recommendation</w:t>
      </w:r>
      <w:r>
        <w:rPr>
          <w:lang w:val="en-US"/>
        </w:rPr>
        <w:t xml:space="preserve"> </w:t>
      </w:r>
      <w:r w:rsidRPr="00BC2643">
        <w:rPr>
          <w:lang w:val="en-US"/>
        </w:rPr>
        <w:t>ITU</w:t>
      </w:r>
      <w:r w:rsidRPr="00BC2643">
        <w:rPr>
          <w:lang w:val="en-US"/>
        </w:rPr>
        <w:noBreakHyphen/>
        <w:t>R BS.468-4)</w:t>
      </w:r>
    </w:p>
    <w:p w:rsidR="00440C88" w:rsidRPr="00BC2643" w:rsidRDefault="00440C88" w:rsidP="00440C88">
      <w:pPr>
        <w:pStyle w:val="Headingb"/>
        <w:rPr>
          <w:lang w:val="en-US"/>
        </w:rPr>
      </w:pPr>
      <w:bookmarkStart w:id="62" w:name="_Toc303694111"/>
      <w:bookmarkStart w:id="63" w:name="_Toc358729180"/>
      <w:r w:rsidRPr="00BC2643">
        <w:rPr>
          <w:lang w:val="en-US"/>
        </w:rPr>
        <w:lastRenderedPageBreak/>
        <w:t>Audemat Aztec FM-MC4 modulation (and MPX) analy</w:t>
      </w:r>
      <w:r>
        <w:rPr>
          <w:lang w:val="en-US"/>
        </w:rPr>
        <w:t>z</w:t>
      </w:r>
      <w:r w:rsidRPr="00BC2643">
        <w:rPr>
          <w:lang w:val="en-US"/>
        </w:rPr>
        <w:t>er</w:t>
      </w:r>
      <w:bookmarkEnd w:id="62"/>
      <w:bookmarkEnd w:id="63"/>
    </w:p>
    <w:p w:rsidR="00440C88" w:rsidRPr="00BC2643" w:rsidRDefault="00440C88" w:rsidP="00DD0CFF">
      <w:pPr>
        <w:rPr>
          <w:lang w:val="en-US"/>
        </w:rPr>
      </w:pPr>
      <w:r w:rsidRPr="00BC2643">
        <w:rPr>
          <w:lang w:val="en-US"/>
        </w:rPr>
        <w:t>Mode of operation:</w:t>
      </w:r>
      <w:r w:rsidRPr="00BC2643">
        <w:rPr>
          <w:lang w:val="en-US"/>
        </w:rPr>
        <w:tab/>
        <w:t>MPX Analysis Mode (In this mode the averaging time is automatically set to 200</w:t>
      </w:r>
      <w:r w:rsidR="00DD0CFF">
        <w:rPr>
          <w:lang w:val="en-US"/>
        </w:rPr>
        <w:t> </w:t>
      </w:r>
      <w:r w:rsidRPr="00BC2643">
        <w:rPr>
          <w:lang w:val="en-US"/>
        </w:rPr>
        <w:t>ms and the MPX processing mode to “linear”)</w:t>
      </w:r>
      <w:r>
        <w:rPr>
          <w:lang w:val="en-US"/>
        </w:rPr>
        <w:t>.</w:t>
      </w:r>
    </w:p>
    <w:p w:rsidR="00440C88" w:rsidRPr="00BC2643" w:rsidRDefault="00440C88" w:rsidP="00440C88">
      <w:pPr>
        <w:pStyle w:val="Headingb"/>
        <w:rPr>
          <w:lang w:val="en-US"/>
        </w:rPr>
      </w:pPr>
      <w:bookmarkStart w:id="64" w:name="_Toc303694112"/>
      <w:bookmarkStart w:id="65" w:name="_Toc358729181"/>
      <w:r w:rsidRPr="00BC2643">
        <w:rPr>
          <w:lang w:val="en-US"/>
        </w:rPr>
        <w:t>Orban 5300 FM audio processor</w:t>
      </w:r>
      <w:bookmarkEnd w:id="64"/>
      <w:bookmarkEnd w:id="65"/>
    </w:p>
    <w:p w:rsidR="00440C88" w:rsidRPr="00BC2643" w:rsidRDefault="00440C88" w:rsidP="00440C88">
      <w:pPr>
        <w:rPr>
          <w:lang w:val="en-US"/>
        </w:rPr>
      </w:pPr>
      <w:r w:rsidRPr="00BC2643">
        <w:rPr>
          <w:lang w:val="en-US"/>
        </w:rPr>
        <w:t>Applied factory preset:</w:t>
      </w:r>
      <w:r>
        <w:rPr>
          <w:lang w:val="en-US"/>
        </w:rPr>
        <w:t xml:space="preserve"> </w:t>
      </w:r>
      <w:r w:rsidRPr="00BC2643">
        <w:rPr>
          <w:lang w:val="en-US"/>
        </w:rPr>
        <w:t>“Extreme”</w:t>
      </w:r>
      <w:r>
        <w:rPr>
          <w:lang w:val="en-US"/>
        </w:rPr>
        <w:t>.</w:t>
      </w:r>
    </w:p>
    <w:p w:rsidR="005F6247" w:rsidRDefault="005F6247" w:rsidP="00440C88">
      <w:pPr>
        <w:rPr>
          <w:lang w:val="en-US"/>
        </w:rPr>
      </w:pPr>
    </w:p>
    <w:p w:rsidR="005F6247" w:rsidRDefault="005F6247" w:rsidP="00440C88">
      <w:pPr>
        <w:rPr>
          <w:lang w:val="en-US"/>
        </w:rPr>
      </w:pPr>
    </w:p>
    <w:p w:rsidR="00C82B2E" w:rsidRPr="00E7032B" w:rsidRDefault="00C82B2E" w:rsidP="00E347AB">
      <w:pPr>
        <w:pStyle w:val="AnnexNoTitle"/>
        <w:rPr>
          <w:lang w:val="en-US"/>
        </w:rPr>
      </w:pPr>
      <w:bookmarkStart w:id="66" w:name="_Toc358727701"/>
      <w:bookmarkStart w:id="67" w:name="_Toc358729182"/>
      <w:bookmarkStart w:id="68" w:name="_Toc446512130"/>
      <w:r>
        <w:rPr>
          <w:lang w:val="en-US"/>
        </w:rPr>
        <w:t>Annex 2</w:t>
      </w:r>
      <w:r w:rsidR="00E347AB">
        <w:rPr>
          <w:lang w:val="en-US"/>
        </w:rPr>
        <w:br/>
      </w:r>
      <w:r w:rsidR="00E347AB">
        <w:rPr>
          <w:lang w:val="en-US"/>
        </w:rPr>
        <w:br/>
      </w:r>
      <w:r w:rsidRPr="00A358A0">
        <w:rPr>
          <w:lang w:val="en-US"/>
        </w:rPr>
        <w:t>Results of measurements performed in France</w:t>
      </w:r>
      <w:r w:rsidRPr="005E0760">
        <w:rPr>
          <w:rStyle w:val="Hyperlink"/>
          <w:noProof/>
          <w:u w:val="none"/>
          <w:lang w:val="en-US"/>
        </w:rPr>
        <w:t xml:space="preserve"> </w:t>
      </w:r>
      <w:r w:rsidRPr="003413F2">
        <w:rPr>
          <w:lang w:val="en-US"/>
        </w:rPr>
        <w:t>on the protection levels against interferers with exceeded MPX power in the FM sound broadcasting</w:t>
      </w:r>
      <w:bookmarkEnd w:id="66"/>
      <w:bookmarkEnd w:id="67"/>
      <w:bookmarkEnd w:id="68"/>
    </w:p>
    <w:p w:rsidR="00C82B2E" w:rsidRPr="009250DC" w:rsidRDefault="00C82B2E" w:rsidP="00E347AB">
      <w:pPr>
        <w:pStyle w:val="Heading1"/>
        <w:rPr>
          <w:lang w:val="en-US"/>
        </w:rPr>
      </w:pPr>
      <w:bookmarkStart w:id="69" w:name="_Toc358727702"/>
      <w:bookmarkStart w:id="70" w:name="_Toc358729183"/>
      <w:bookmarkStart w:id="71" w:name="_Toc446512131"/>
      <w:r w:rsidRPr="009250DC">
        <w:rPr>
          <w:lang w:val="en-US"/>
        </w:rPr>
        <w:t>1</w:t>
      </w:r>
      <w:r w:rsidRPr="009250DC">
        <w:rPr>
          <w:lang w:val="en-US"/>
        </w:rPr>
        <w:tab/>
        <w:t>The bench test</w:t>
      </w:r>
      <w:bookmarkEnd w:id="69"/>
      <w:bookmarkEnd w:id="70"/>
      <w:bookmarkEnd w:id="71"/>
    </w:p>
    <w:p w:rsidR="00C82B2E" w:rsidRPr="009250DC" w:rsidRDefault="00C82B2E" w:rsidP="009E750A">
      <w:pPr>
        <w:rPr>
          <w:lang w:val="en-US"/>
        </w:rPr>
      </w:pPr>
      <w:r w:rsidRPr="009250DC">
        <w:rPr>
          <w:lang w:val="en-US"/>
        </w:rPr>
        <w:t xml:space="preserve">The French Administration has carried out a bench test using 26 receivers to study the impact of the increase of multiplex power on protection ratios. </w:t>
      </w:r>
      <w:r w:rsidRPr="009250DC">
        <w:rPr>
          <w:lang w:val="en-US" w:eastAsia="fr-CH"/>
        </w:rPr>
        <w:t xml:space="preserve">The results of these measurements carried out in France to quantify the impact of multiplex power over protection ratios </w:t>
      </w:r>
      <w:r>
        <w:rPr>
          <w:lang w:val="en-US" w:eastAsia="fr-CH"/>
        </w:rPr>
        <w:t xml:space="preserve">(PR) </w:t>
      </w:r>
      <w:r w:rsidRPr="009250DC">
        <w:rPr>
          <w:lang w:val="en-US" w:eastAsia="fr-CH"/>
        </w:rPr>
        <w:t>when the limit of 0</w:t>
      </w:r>
      <w:r w:rsidR="00E347AB">
        <w:rPr>
          <w:lang w:val="en-US" w:eastAsia="fr-CH"/>
        </w:rPr>
        <w:t> </w:t>
      </w:r>
      <w:r w:rsidRPr="009250DC">
        <w:rPr>
          <w:lang w:val="en-US" w:eastAsia="fr-CH"/>
        </w:rPr>
        <w:t xml:space="preserve">dBr </w:t>
      </w:r>
      <w:r w:rsidR="009E750A">
        <w:rPr>
          <w:lang w:val="en-US"/>
        </w:rPr>
        <w:t>is exceeded are included in this</w:t>
      </w:r>
      <w:r w:rsidRPr="009250DC">
        <w:rPr>
          <w:lang w:val="en-US"/>
        </w:rPr>
        <w:t xml:space="preserve"> </w:t>
      </w:r>
      <w:r w:rsidR="009E750A">
        <w:rPr>
          <w:lang w:val="en-US"/>
        </w:rPr>
        <w:t>A</w:t>
      </w:r>
      <w:r w:rsidRPr="009250DC">
        <w:rPr>
          <w:lang w:val="en-US"/>
        </w:rPr>
        <w:t>nnex, which provides quantitative figures of required protection ratios, according to the values of multiplex power (MPX) used by some broadcasting FM stations.</w:t>
      </w:r>
    </w:p>
    <w:p w:rsidR="00C82B2E" w:rsidRPr="009250DC" w:rsidRDefault="00C82B2E" w:rsidP="00E347AB">
      <w:pPr>
        <w:pStyle w:val="Heading1"/>
        <w:rPr>
          <w:lang w:val="en-US"/>
        </w:rPr>
      </w:pPr>
      <w:bookmarkStart w:id="72" w:name="_Toc358727703"/>
      <w:bookmarkStart w:id="73" w:name="_Toc358729184"/>
      <w:bookmarkStart w:id="74" w:name="_Toc446512132"/>
      <w:r w:rsidRPr="009250DC">
        <w:rPr>
          <w:lang w:val="en-US"/>
        </w:rPr>
        <w:t>2</w:t>
      </w:r>
      <w:r w:rsidRPr="009250DC">
        <w:rPr>
          <w:lang w:val="en-US"/>
        </w:rPr>
        <w:tab/>
        <w:t>Measurement results</w:t>
      </w:r>
      <w:bookmarkEnd w:id="72"/>
      <w:bookmarkEnd w:id="73"/>
      <w:bookmarkEnd w:id="74"/>
    </w:p>
    <w:p w:rsidR="00C82B2E" w:rsidRPr="009250DC" w:rsidRDefault="00C82B2E" w:rsidP="00E347AB">
      <w:pPr>
        <w:pStyle w:val="Heading2"/>
        <w:rPr>
          <w:lang w:val="en-US"/>
        </w:rPr>
      </w:pPr>
      <w:bookmarkStart w:id="75" w:name="_Toc358727704"/>
      <w:bookmarkStart w:id="76" w:name="_Toc358729185"/>
      <w:bookmarkStart w:id="77" w:name="_Toc446512133"/>
      <w:r>
        <w:rPr>
          <w:rFonts w:eastAsia="SimSun" w:hint="eastAsia"/>
          <w:lang w:val="en-US" w:eastAsia="zh-CN"/>
        </w:rPr>
        <w:t>2</w:t>
      </w:r>
      <w:r w:rsidRPr="009250DC">
        <w:rPr>
          <w:lang w:val="en-US"/>
        </w:rPr>
        <w:t>.</w:t>
      </w:r>
      <w:r>
        <w:rPr>
          <w:rFonts w:eastAsia="SimSun" w:hint="eastAsia"/>
          <w:lang w:val="en-US" w:eastAsia="zh-CN"/>
        </w:rPr>
        <w:t>1</w:t>
      </w:r>
      <w:r w:rsidRPr="009250DC">
        <w:rPr>
          <w:lang w:val="en-US"/>
        </w:rPr>
        <w:tab/>
        <w:t>Statistical figure for the measurement analysis</w:t>
      </w:r>
      <w:bookmarkEnd w:id="75"/>
      <w:bookmarkEnd w:id="76"/>
      <w:bookmarkEnd w:id="77"/>
    </w:p>
    <w:p w:rsidR="00C82B2E" w:rsidRPr="009250DC" w:rsidRDefault="00C82B2E" w:rsidP="00AE4777">
      <w:pPr>
        <w:rPr>
          <w:lang w:val="en-US"/>
        </w:rPr>
      </w:pPr>
      <w:r w:rsidRPr="009250DC">
        <w:rPr>
          <w:lang w:val="en-US"/>
        </w:rPr>
        <w:t>The ninth decile statistical figure</w:t>
      </w:r>
      <w:r w:rsidR="005F6247">
        <w:rPr>
          <w:lang w:val="en-US"/>
        </w:rPr>
        <w:t xml:space="preserve"> has been chosen in order to </w:t>
      </w:r>
      <w:r w:rsidRPr="009250DC">
        <w:rPr>
          <w:lang w:val="en-US"/>
        </w:rPr>
        <w:t>show a representative analysis of the measurement results. It was more representative than the median or the average to describe the statistical behaviour of receivers during the experimentation.</w:t>
      </w:r>
    </w:p>
    <w:p w:rsidR="00C82B2E" w:rsidRPr="009250DC" w:rsidRDefault="00C82B2E" w:rsidP="00C82B2E">
      <w:pPr>
        <w:rPr>
          <w:lang w:val="en-US"/>
        </w:rPr>
      </w:pPr>
      <w:r w:rsidRPr="009250DC">
        <w:rPr>
          <w:lang w:val="en-US"/>
        </w:rPr>
        <w:t xml:space="preserve">Furthermore, the statistical ninth decile figures represent protection ratios of a theoretical receiver which is less efficient than the 90% of the sample receivers tested. </w:t>
      </w:r>
    </w:p>
    <w:p w:rsidR="00C82B2E" w:rsidRPr="005F6247" w:rsidRDefault="00C82B2E" w:rsidP="005F6247">
      <w:pPr>
        <w:rPr>
          <w:iCs/>
          <w:lang w:val="en-US"/>
        </w:rPr>
      </w:pPr>
      <w:r w:rsidRPr="009250DC">
        <w:rPr>
          <w:lang w:val="en-US"/>
        </w:rPr>
        <w:t xml:space="preserve">The PR values taken as reference are given in </w:t>
      </w:r>
      <w:r w:rsidRPr="00E76987">
        <w:rPr>
          <w:lang w:val="en-US"/>
        </w:rPr>
        <w:t>Recommendation ITU-R BS.412-9</w:t>
      </w:r>
      <w:r w:rsidRPr="009250DC">
        <w:rPr>
          <w:lang w:val="en-US"/>
        </w:rPr>
        <w:t xml:space="preserve"> </w:t>
      </w:r>
      <w:r w:rsidRPr="005F6247">
        <w:rPr>
          <w:iCs/>
          <w:lang w:val="en-US"/>
        </w:rPr>
        <w:t xml:space="preserve">(§ 2.3.2, Table 3: </w:t>
      </w:r>
      <w:r w:rsidR="003E3900" w:rsidRPr="005F6247">
        <w:rPr>
          <w:iCs/>
          <w:lang w:val="en-US"/>
        </w:rPr>
        <w:t>S</w:t>
      </w:r>
      <w:r w:rsidRPr="005F6247">
        <w:rPr>
          <w:iCs/>
          <w:lang w:val="en-US"/>
        </w:rPr>
        <w:t>tereophonic mode and steady interference).</w:t>
      </w:r>
    </w:p>
    <w:p w:rsidR="00C82B2E" w:rsidRPr="00C82B2E" w:rsidRDefault="00C82B2E" w:rsidP="00C82B2E">
      <w:pPr>
        <w:pStyle w:val="Heading2"/>
        <w:rPr>
          <w:lang w:val="en-US"/>
        </w:rPr>
      </w:pPr>
      <w:bookmarkStart w:id="78" w:name="_Toc358727705"/>
      <w:bookmarkStart w:id="79" w:name="_Toc358729186"/>
      <w:bookmarkStart w:id="80" w:name="_Toc446512134"/>
      <w:r w:rsidRPr="00C82B2E">
        <w:rPr>
          <w:rFonts w:eastAsia="SimSun" w:hint="eastAsia"/>
          <w:lang w:val="en-US"/>
        </w:rPr>
        <w:t>2.2</w:t>
      </w:r>
      <w:r w:rsidRPr="00C82B2E">
        <w:rPr>
          <w:lang w:val="en-US"/>
        </w:rPr>
        <w:tab/>
        <w:t>Results</w:t>
      </w:r>
      <w:bookmarkEnd w:id="78"/>
      <w:bookmarkEnd w:id="79"/>
      <w:bookmarkEnd w:id="80"/>
    </w:p>
    <w:p w:rsidR="00C82B2E" w:rsidRPr="009250DC" w:rsidRDefault="00C82B2E" w:rsidP="005F6247">
      <w:pPr>
        <w:rPr>
          <w:lang w:val="en-US"/>
        </w:rPr>
      </w:pPr>
      <w:r w:rsidRPr="009250DC">
        <w:rPr>
          <w:lang w:val="en-US"/>
        </w:rPr>
        <w:t xml:space="preserve">As shown in Fig. </w:t>
      </w:r>
      <w:r w:rsidR="005F6247">
        <w:rPr>
          <w:lang w:val="en-US"/>
        </w:rPr>
        <w:t>6</w:t>
      </w:r>
      <w:r w:rsidRPr="009250DC">
        <w:rPr>
          <w:lang w:val="en-US"/>
        </w:rPr>
        <w:t xml:space="preserve"> below, some receivers (more than 10%) are protection ratio values close to those found in </w:t>
      </w:r>
      <w:r w:rsidRPr="00E76987">
        <w:rPr>
          <w:lang w:val="en-US"/>
        </w:rPr>
        <w:t>Recommendation ITU-R BS.412-9</w:t>
      </w:r>
      <w:r w:rsidRPr="009250DC">
        <w:rPr>
          <w:lang w:val="en-US"/>
        </w:rPr>
        <w:t xml:space="preserve">, where no multiplex power applies to the interfered signal at 100, 200, 300 and 400 kHz of </w:t>
      </w:r>
      <w:r w:rsidR="009E750A">
        <w:rPr>
          <w:lang w:val="en-US"/>
        </w:rPr>
        <w:t xml:space="preserve">the </w:t>
      </w:r>
      <w:r w:rsidRPr="009250DC">
        <w:rPr>
          <w:lang w:val="en-US"/>
        </w:rPr>
        <w:t xml:space="preserve">carrier frequency spacing. </w:t>
      </w:r>
    </w:p>
    <w:p w:rsidR="00C82B2E" w:rsidRPr="00C82B2E" w:rsidRDefault="00C82B2E" w:rsidP="005F6247">
      <w:pPr>
        <w:pStyle w:val="FigureNo"/>
        <w:rPr>
          <w:lang w:val="en-US"/>
        </w:rPr>
      </w:pPr>
      <w:r w:rsidRPr="00C82B2E">
        <w:rPr>
          <w:lang w:val="en-US"/>
        </w:rPr>
        <w:lastRenderedPageBreak/>
        <w:t xml:space="preserve">figure </w:t>
      </w:r>
      <w:r w:rsidR="005F6247">
        <w:rPr>
          <w:lang w:val="en-US"/>
        </w:rPr>
        <w:t>6</w:t>
      </w:r>
    </w:p>
    <w:p w:rsidR="00C82B2E" w:rsidRPr="009250DC" w:rsidRDefault="00C82B2E" w:rsidP="00C82B2E">
      <w:pPr>
        <w:pStyle w:val="Figuretitle"/>
        <w:rPr>
          <w:lang w:val="en-US" w:eastAsia="fr-FR"/>
        </w:rPr>
      </w:pPr>
      <w:r w:rsidRPr="009250DC">
        <w:rPr>
          <w:lang w:val="en-US" w:eastAsia="fr-FR"/>
        </w:rPr>
        <w:t xml:space="preserve">RF protection ratios for 0 dBr multiplex power and </w:t>
      </w:r>
      <w:r w:rsidRPr="009250DC">
        <w:rPr>
          <w:lang w:val="en-US" w:eastAsia="fr-FR"/>
        </w:rPr>
        <w:br/>
        <w:t>carrier frequency spacing difference values for the 26 receivers tested</w:t>
      </w:r>
    </w:p>
    <w:p w:rsidR="00C82B2E" w:rsidRPr="00E76987" w:rsidRDefault="00A715C8" w:rsidP="005F6247">
      <w:pPr>
        <w:pStyle w:val="Figure"/>
        <w:rPr>
          <w:bCs/>
          <w:lang w:val="en-GB"/>
        </w:rPr>
      </w:pPr>
      <w:r w:rsidRPr="00693E9F">
        <w:rPr>
          <w:bCs/>
          <w:noProof/>
          <w:lang w:val="en-GB" w:eastAsia="zh-CN"/>
        </w:rPr>
        <mc:AlternateContent>
          <mc:Choice Requires="wps">
            <w:drawing>
              <wp:anchor distT="0" distB="0" distL="114300" distR="114300" simplePos="0" relativeHeight="251673600" behindDoc="0" locked="0" layoutInCell="1" allowOverlap="1" wp14:anchorId="66076158" wp14:editId="442E66A7">
                <wp:simplePos x="0" y="0"/>
                <wp:positionH relativeFrom="column">
                  <wp:posOffset>4861560</wp:posOffset>
                </wp:positionH>
                <wp:positionV relativeFrom="paragraph">
                  <wp:posOffset>1778161</wp:posOffset>
                </wp:positionV>
                <wp:extent cx="477179" cy="189723"/>
                <wp:effectExtent l="0" t="0"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79" cy="189723"/>
                        </a:xfrm>
                        <a:prstGeom prst="rect">
                          <a:avLst/>
                        </a:prstGeom>
                        <a:solidFill>
                          <a:srgbClr val="FFFFFF"/>
                        </a:solidFill>
                        <a:ln w="9525">
                          <a:noFill/>
                          <a:miter lim="800000"/>
                          <a:headEnd/>
                          <a:tailEnd/>
                        </a:ln>
                      </wps:spPr>
                      <wps:txbx>
                        <w:txbxContent>
                          <w:p w:rsidR="008E0B1D" w:rsidRPr="00A715C8" w:rsidRDefault="008E0B1D" w:rsidP="00DA1E8B">
                            <w:pPr>
                              <w:spacing w:before="0"/>
                              <w:jc w:val="center"/>
                              <w:rPr>
                                <w:b/>
                                <w:bCs/>
                                <w:sz w:val="14"/>
                                <w:szCs w:val="14"/>
                                <w:lang w:val="en-US"/>
                              </w:rPr>
                            </w:pPr>
                            <w:r w:rsidRPr="00A715C8">
                              <w:rPr>
                                <w:b/>
                                <w:bCs/>
                                <w:sz w:val="14"/>
                                <w:szCs w:val="14"/>
                                <w:lang w:val="en-US"/>
                              </w:rPr>
                              <w:sym w:font="Symbol" w:char="F044"/>
                            </w:r>
                            <w:r w:rsidRPr="00A715C8">
                              <w:rPr>
                                <w:b/>
                                <w:bCs/>
                                <w:i/>
                                <w:iCs/>
                                <w:sz w:val="14"/>
                                <w:szCs w:val="14"/>
                                <w:lang w:val="en-US"/>
                              </w:rPr>
                              <w:t>f</w:t>
                            </w:r>
                            <w:r w:rsidRPr="00A715C8">
                              <w:rPr>
                                <w:b/>
                                <w:bCs/>
                                <w:sz w:val="14"/>
                                <w:szCs w:val="14"/>
                                <w:lang w:val="en-US"/>
                              </w:rPr>
                              <w:t xml:space="preserve"> (kHz)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76158" id="_x0000_t202" coordsize="21600,21600" o:spt="202" path="m,l,21600r21600,l21600,xe">
                <v:stroke joinstyle="miter"/>
                <v:path gradientshapeok="t" o:connecttype="rect"/>
              </v:shapetype>
              <v:shape id="Text Box 2" o:spid="_x0000_s1026" type="#_x0000_t202" style="position:absolute;left:0;text-align:left;margin-left:382.8pt;margin-top:140pt;width:37.55pt;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WCFwIAAAsEAAAOAAAAZHJzL2Uyb0RvYy54bWysU9tuGyEQfa/Uf0C812u7SW2vvI5Sp64q&#10;pRcp6QeMWdaLCgwF7F336zOwtpO2b1V5QAPMnJk5c1je9Eazg/RBoa34ZDTmTFqBtbK7in9/3LyZ&#10;cxYi2Bo0Wlnxowz8ZvX61bJzpZxii7qWnhGIDWXnKt7G6MqiCKKVBsIInbT02KA3EOnod0XtoSN0&#10;o4vpePyu6NDXzqOQIdDt3fDIVxm/aaSIX5smyMh0xam2mHef923ai9USyp0H1ypxKgP+oQoDylLS&#10;C9QdRGB7r/6CMkp4DNjEkUBTYNMoIXMP1M1k/Ec3Dy04mXshcoK70BT+H6z4cvjmmappdlecWTA0&#10;o0fZR/YeezZN9HQulOT14Mgv9nRNrrnV4O5R/AjM4roFu5O33mPXSqipvEmKLF6EDjghgWy7z1hT&#10;GthHzEB9403ijthghE5jOl5Gk0oRdHk1m01mC84EPU3mi9n0bc4A5TnY+RA/SjQsGRX3NPkMDof7&#10;EFMxUJ5dUq6AWtUbpXU++N12rT07AKlkk9cJ/Tc3bVlX8cX19DojW0zxWUBGRVKxVqbi83FaKRzK&#10;RMYHW2c7gtKDTZVoe2InETJQE/ttT46Jsi3WR+LJ46BW+l1ktOh/cdaRUisefu7BS870J0tcJ1mf&#10;DX82tmcDrKDQikfOBnMds/xTfRZvaQaNyvw8Zz7VRorLtJ1+R5L0y3P2ev7DqycAAAD//wMAUEsD&#10;BBQABgAIAAAAIQAaHvde4QAAAAsBAAAPAAAAZHJzL2Rvd25yZXYueG1sTI/BTsMwEETvSPyDtUhc&#10;ELUJkKZpNhW0cINDS9WzG7tJRLyObKdJ/x5zguNqn2beFKvJdOysnW8tITzMBDBNlVUt1Qj7r/f7&#10;DJgPkpTsLGmEi/awKq+vCpkrO9JWn3ehZjGEfC4RmhD6nHNfNdpIP7O9pvg7WWdkiKeruXJyjOGm&#10;44kQKTeypdjQyF6vG1197waDkG7cMG5pfbfZv33Iz75ODq+XA+LtzfSyBBb0FP5g+NWP6lBGp6Md&#10;SHnWIczT5zSiCEkm4qhIZE9iDuyI8CgWC+Blwf9vKH8AAAD//wMAUEsBAi0AFAAGAAgAAAAhALaD&#10;OJL+AAAA4QEAABMAAAAAAAAAAAAAAAAAAAAAAFtDb250ZW50X1R5cGVzXS54bWxQSwECLQAUAAYA&#10;CAAAACEAOP0h/9YAAACUAQAACwAAAAAAAAAAAAAAAAAvAQAAX3JlbHMvLnJlbHNQSwECLQAUAAYA&#10;CAAAACEAVhyVghcCAAALBAAADgAAAAAAAAAAAAAAAAAuAgAAZHJzL2Uyb0RvYy54bWxQSwECLQAU&#10;AAYACAAAACEAGh73XuEAAAALAQAADwAAAAAAAAAAAAAAAABxBAAAZHJzL2Rvd25yZXYueG1sUEsF&#10;BgAAAAAEAAQA8wAAAH8FAAAAAA==&#10;" stroked="f">
                <v:textbox inset="0,0,0,0">
                  <w:txbxContent>
                    <w:p w:rsidR="008E0B1D" w:rsidRPr="00A715C8" w:rsidRDefault="008E0B1D" w:rsidP="00DA1E8B">
                      <w:pPr>
                        <w:spacing w:before="0"/>
                        <w:jc w:val="center"/>
                        <w:rPr>
                          <w:b/>
                          <w:bCs/>
                          <w:sz w:val="14"/>
                          <w:szCs w:val="14"/>
                          <w:lang w:val="en-US"/>
                        </w:rPr>
                      </w:pPr>
                      <w:r w:rsidRPr="00A715C8">
                        <w:rPr>
                          <w:b/>
                          <w:bCs/>
                          <w:sz w:val="14"/>
                          <w:szCs w:val="14"/>
                          <w:lang w:val="en-US"/>
                        </w:rPr>
                        <w:sym w:font="Symbol" w:char="F044"/>
                      </w:r>
                      <w:proofErr w:type="gramStart"/>
                      <w:r w:rsidRPr="00A715C8">
                        <w:rPr>
                          <w:b/>
                          <w:bCs/>
                          <w:i/>
                          <w:iCs/>
                          <w:sz w:val="14"/>
                          <w:szCs w:val="14"/>
                          <w:lang w:val="en-US"/>
                        </w:rPr>
                        <w:t>f</w:t>
                      </w:r>
                      <w:proofErr w:type="gramEnd"/>
                      <w:r w:rsidRPr="00A715C8">
                        <w:rPr>
                          <w:b/>
                          <w:bCs/>
                          <w:sz w:val="14"/>
                          <w:szCs w:val="14"/>
                          <w:lang w:val="en-US"/>
                        </w:rPr>
                        <w:t xml:space="preserve"> (kHz)</w:t>
                      </w:r>
                    </w:p>
                  </w:txbxContent>
                </v:textbox>
              </v:shape>
            </w:pict>
          </mc:Fallback>
        </mc:AlternateContent>
      </w:r>
      <w:r w:rsidR="00DA1E8B" w:rsidRPr="00693E9F">
        <w:rPr>
          <w:bCs/>
          <w:noProof/>
          <w:lang w:val="en-GB" w:eastAsia="zh-CN"/>
        </w:rPr>
        <mc:AlternateContent>
          <mc:Choice Requires="wps">
            <w:drawing>
              <wp:anchor distT="0" distB="0" distL="114300" distR="114300" simplePos="0" relativeHeight="251665408" behindDoc="0" locked="0" layoutInCell="1" allowOverlap="1" wp14:anchorId="4324EDE8" wp14:editId="7AC7C3EE">
                <wp:simplePos x="0" y="0"/>
                <wp:positionH relativeFrom="column">
                  <wp:posOffset>-434747</wp:posOffset>
                </wp:positionH>
                <wp:positionV relativeFrom="paragraph">
                  <wp:posOffset>1658938</wp:posOffset>
                </wp:positionV>
                <wp:extent cx="1871873" cy="239090"/>
                <wp:effectExtent l="0" t="2857"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71873" cy="239090"/>
                        </a:xfrm>
                        <a:prstGeom prst="rect">
                          <a:avLst/>
                        </a:prstGeom>
                        <a:solidFill>
                          <a:srgbClr val="FFFFFF"/>
                        </a:solidFill>
                        <a:ln w="9525">
                          <a:noFill/>
                          <a:miter lim="800000"/>
                          <a:headEnd/>
                          <a:tailEnd/>
                        </a:ln>
                      </wps:spPr>
                      <wps:txbx>
                        <w:txbxContent>
                          <w:p w:rsidR="008E0B1D" w:rsidRPr="00693E9F" w:rsidRDefault="008E0B1D" w:rsidP="00DA1E8B">
                            <w:pPr>
                              <w:spacing w:before="0"/>
                              <w:jc w:val="center"/>
                              <w:rPr>
                                <w:b/>
                                <w:bCs/>
                                <w:sz w:val="20"/>
                                <w:lang w:val="en-US"/>
                              </w:rPr>
                            </w:pPr>
                            <w:r>
                              <w:rPr>
                                <w:b/>
                                <w:bCs/>
                                <w:sz w:val="20"/>
                                <w:lang w:val="en-US"/>
                              </w:rPr>
                              <w:t>RF p</w:t>
                            </w:r>
                            <w:r w:rsidRPr="00693E9F">
                              <w:rPr>
                                <w:b/>
                                <w:bCs/>
                                <w:sz w:val="20"/>
                                <w:lang w:val="en-US"/>
                              </w:rPr>
                              <w:t xml:space="preserve">rotection ratio </w:t>
                            </w:r>
                            <w:r>
                              <w:rPr>
                                <w:b/>
                                <w:bCs/>
                                <w:sz w:val="20"/>
                                <w:lang w:val="en-US"/>
                              </w:rPr>
                              <w:t>(</w:t>
                            </w:r>
                            <w:r w:rsidRPr="00693E9F">
                              <w:rPr>
                                <w:b/>
                                <w:bCs/>
                                <w:sz w:val="20"/>
                                <w:lang w:val="en-US"/>
                              </w:rPr>
                              <w:t>dB</w:t>
                            </w:r>
                            <w:r>
                              <w:rPr>
                                <w:b/>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4EDE8" id="_x0000_s1027" type="#_x0000_t202" style="position:absolute;left:0;text-align:left;margin-left:-34.25pt;margin-top:130.65pt;width:147.4pt;height:18.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i7KAIAADEEAAAOAAAAZHJzL2Uyb0RvYy54bWysU9uO2yAQfa/Uf0C8N068yW4SxVlts01V&#10;aXuRdvsBGOMYFTMUSOz063cYR0m0fatqWYiB4XDmnGF137eGHZQPGmzBJ6MxZ8pKqLTdFfzny/bD&#10;nLMQha2EAasKflSB36/fv1t1bqlyaMBUyjMEsWHZuYI3MbpllgXZqFaEEThlcbMG34qIod9llRcd&#10;orcmy8fj26wDXzkPUoWAq4/DJl8Tfl0rGb/XdVCRmYIjt0ijp7FMY7ZeieXOC9doeaIh/oFFK7TF&#10;S89QjyIKtvf6L6hWSw8B6jiS0GZQ11oqqgGrmYzfVPPcCKeoFhQnuLNM4f/Bym+HH57pquA3nFnR&#10;okUvqo/sI/QsT+p0Liwx6dlhWuxxGV2mSoN7AvkrMAubRtidevAeukaJCtlN0sns6uiAExJI2X2F&#10;Cq8R+wgE1Ne+ZR7QmsktWoofLaM2DC9D045noxIzmRjM7/BHxhL38pvFeEFOZmKZwJIPzof4WUHL&#10;0qTgHhuBUMXhKcRE7pKS0gMYXW21MRT4Xbkxnh0ENs2WPqrnTZqxrCv4YpbPCNlCOk/91OqITW10&#10;W/D5UBAtJ3E+2YrmUWgzzJGJsSe1kkCDVLEve7KFpExKllAdUT4SCkXBN4d1NeD/cNZh/xY8/N4L&#10;rzgzXyxasJhMp6nhKZjO7nIM/PVOeb0jrESogkfOhukm0iNJclh4QKtqTbJdmJwoY1+Smqc3lBr/&#10;Oqasy0tfvwIAAP//AwBQSwMEFAAGAAgAAAAhANtAQSvhAAAACQEAAA8AAABkcnMvZG93bnJldi54&#10;bWxMj8FKw0AQhu+C77CM4EXsrrEkNmZTpKill4JVhN622TEJZmdDdtvGPr3jyR5n5uef7yvmo+vE&#10;AYfQetJwN1EgkCpvW6o1fLy/3D6ACNGQNZ0n1PCDAebl5UVhcuuP9IaHTawFl1DIjYYmxj6XMlQN&#10;OhMmvkfi25cfnIk8DrW0gzlyuetkolQqnWmJPzSmx0WD1fdm7zRky3W6jQt3arevajV7vnGrfvqp&#10;9fXV+PQIIuIY/8Pwh8/oUDLTzu/JBtFpSBWrRN7fJ6zAgVmWgdhpmCZZCrIs5LlB+QsAAP//AwBQ&#10;SwECLQAUAAYACAAAACEAtoM4kv4AAADhAQAAEwAAAAAAAAAAAAAAAAAAAAAAW0NvbnRlbnRfVHlw&#10;ZXNdLnhtbFBLAQItABQABgAIAAAAIQA4/SH/1gAAAJQBAAALAAAAAAAAAAAAAAAAAC8BAABfcmVs&#10;cy8ucmVsc1BLAQItABQABgAIAAAAIQCFcoi7KAIAADEEAAAOAAAAAAAAAAAAAAAAAC4CAABkcnMv&#10;ZTJvRG9jLnhtbFBLAQItABQABgAIAAAAIQDbQEEr4QAAAAkBAAAPAAAAAAAAAAAAAAAAAIIEAABk&#10;cnMvZG93bnJldi54bWxQSwUGAAAAAAQABADzAAAAkAUAAAAA&#10;" stroked="f">
                <v:textbox>
                  <w:txbxContent>
                    <w:p w:rsidR="008E0B1D" w:rsidRPr="00693E9F" w:rsidRDefault="008E0B1D" w:rsidP="00DA1E8B">
                      <w:pPr>
                        <w:spacing w:before="0"/>
                        <w:jc w:val="center"/>
                        <w:rPr>
                          <w:b/>
                          <w:bCs/>
                          <w:sz w:val="20"/>
                          <w:lang w:val="en-US"/>
                        </w:rPr>
                      </w:pPr>
                      <w:r>
                        <w:rPr>
                          <w:b/>
                          <w:bCs/>
                          <w:sz w:val="20"/>
                          <w:lang w:val="en-US"/>
                        </w:rPr>
                        <w:t>RF p</w:t>
                      </w:r>
                      <w:r w:rsidRPr="00693E9F">
                        <w:rPr>
                          <w:b/>
                          <w:bCs/>
                          <w:sz w:val="20"/>
                          <w:lang w:val="en-US"/>
                        </w:rPr>
                        <w:t xml:space="preserve">rotection ratio </w:t>
                      </w:r>
                      <w:r>
                        <w:rPr>
                          <w:b/>
                          <w:bCs/>
                          <w:sz w:val="20"/>
                          <w:lang w:val="en-US"/>
                        </w:rPr>
                        <w:t>(</w:t>
                      </w:r>
                      <w:r w:rsidRPr="00693E9F">
                        <w:rPr>
                          <w:b/>
                          <w:bCs/>
                          <w:sz w:val="20"/>
                          <w:lang w:val="en-US"/>
                        </w:rPr>
                        <w:t>dB</w:t>
                      </w:r>
                      <w:r>
                        <w:rPr>
                          <w:b/>
                          <w:bCs/>
                          <w:sz w:val="20"/>
                          <w:lang w:val="en-US"/>
                        </w:rPr>
                        <w:t>)</w:t>
                      </w:r>
                    </w:p>
                  </w:txbxContent>
                </v:textbox>
              </v:shape>
            </w:pict>
          </mc:Fallback>
        </mc:AlternateContent>
      </w:r>
      <w:r w:rsidR="00693E9F" w:rsidRPr="00693E9F">
        <w:rPr>
          <w:bCs/>
          <w:noProof/>
          <w:lang w:val="en-GB" w:eastAsia="zh-CN"/>
        </w:rPr>
        <mc:AlternateContent>
          <mc:Choice Requires="wps">
            <w:drawing>
              <wp:anchor distT="0" distB="0" distL="114300" distR="114300" simplePos="0" relativeHeight="251663360" behindDoc="0" locked="0" layoutInCell="1" allowOverlap="1" wp14:anchorId="5CB47BD1" wp14:editId="12FEF298">
                <wp:simplePos x="0" y="0"/>
                <wp:positionH relativeFrom="column">
                  <wp:posOffset>1334430</wp:posOffset>
                </wp:positionH>
                <wp:positionV relativeFrom="paragraph">
                  <wp:posOffset>38637</wp:posOffset>
                </wp:positionV>
                <wp:extent cx="3193961" cy="237955"/>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961" cy="237955"/>
                        </a:xfrm>
                        <a:prstGeom prst="rect">
                          <a:avLst/>
                        </a:prstGeom>
                        <a:solidFill>
                          <a:srgbClr val="FFFFFF"/>
                        </a:solidFill>
                        <a:ln w="9525">
                          <a:noFill/>
                          <a:miter lim="800000"/>
                          <a:headEnd/>
                          <a:tailEnd/>
                        </a:ln>
                      </wps:spPr>
                      <wps:txbx>
                        <w:txbxContent>
                          <w:p w:rsidR="008E0B1D" w:rsidRPr="00693E9F" w:rsidRDefault="008E0B1D" w:rsidP="00DA1E8B">
                            <w:pPr>
                              <w:spacing w:before="0"/>
                              <w:jc w:val="center"/>
                              <w:rPr>
                                <w:b/>
                                <w:bCs/>
                                <w:sz w:val="20"/>
                                <w:lang w:val="en-US"/>
                              </w:rPr>
                            </w:pPr>
                            <w:r w:rsidRPr="00693E9F">
                              <w:rPr>
                                <w:b/>
                                <w:bCs/>
                                <w:sz w:val="20"/>
                                <w:lang w:val="en-US"/>
                              </w:rPr>
                              <w:t xml:space="preserve">RF protection ratio curves – </w:t>
                            </w:r>
                            <w:r>
                              <w:rPr>
                                <w:b/>
                                <w:bCs/>
                                <w:sz w:val="20"/>
                                <w:lang w:val="en-US"/>
                              </w:rPr>
                              <w:t>0</w:t>
                            </w:r>
                            <w:r w:rsidRPr="00693E9F">
                              <w:rPr>
                                <w:b/>
                                <w:bCs/>
                                <w:sz w:val="20"/>
                                <w:lang w:val="en-US"/>
                              </w:rPr>
                              <w:t xml:space="preserve"> dBr measured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47BD1" id="_x0000_s1028" type="#_x0000_t202" style="position:absolute;left:0;text-align:left;margin-left:105.05pt;margin-top:3.05pt;width:251.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sAJQIAACQEAAAOAAAAZHJzL2Uyb0RvYy54bWysU9uO2yAQfa/Uf0C8N3acZLOx4qy22aaq&#10;tL1Iu/0AjHGMCgwFEjv9+g44m6btW1UeEMPMHM6cGdZ3g1bkKJyXYCo6neSUCMOhkWZf0a/Puze3&#10;lPjATMMUGFHRk/D0bvP61bq3pSigA9UIRxDE+LK3Fe1CsGWWed4JzfwErDDobMFpFtB0+6xxrEd0&#10;rbIiz2+yHlxjHXDhPd4+jE66SfhtK3j43LZeBKIqitxC2l3a67hnmzUr947ZTvIzDfYPLDSTBh+9&#10;QD2wwMjByb+gtOQOPLRhwkFn0LaSi1QDVjPN/6jmqWNWpFpQHG8vMvn/B8s/Hb84IpuKzvIlJYZp&#10;bNKzGAJ5CwMpoj699SWGPVkMDANeY59Trd4+Av/miYFtx8xe3DsHfSdYg/ymMTO7Sh1xfASp+4/Q&#10;4DPsECABDa3TUTyUgyA69ul06U2kwvFyNl3NVjdTSjj6itlytVikJ1j5km2dD+8FaBIPFXXY+4TO&#10;jo8+RDasfAmJj3lQstlJpZLh9vVWOXJkOCe7tM7ov4UpQ/qKrhbFIiEbiPlphLQMOMdK6ore5nHF&#10;dFZGNd6ZJp0Dk2o8IxNlzvJERUZtwlAPqRMX1WtoTqiXg3Fs8ZvhoQP3g5IeR7ai/vuBOUGJ+mBQ&#10;89V0Po8znoz5Ylmg4a499bWHGY5QFQ2UjMdtSP8i0jZwj71pZZItNnFkcqaMo5jUPH+bOOvXdor6&#10;9bk3PwEAAP//AwBQSwMEFAAGAAgAAAAhAEbKjEbdAAAACAEAAA8AAABkcnMvZG93bnJldi54bWxM&#10;j0FPg0AQhe8m/ofNmHgxdqGtoMjSqInGa2t/wABTILKzhN0W+u+dnuppZvJe3nwv38y2VycafefY&#10;QLyIQBFXru64MbD/+Xx8BuUDco29YzJwJg+b4vYmx6x2E2/ptAuNkhD2GRpoQxgyrX3VkkW/cAOx&#10;aAc3Wgxyjo2uR5wk3PZ6GUWJttixfGhxoI+Wqt/d0Ro4fE8PTy9T+RX26XadvGOXlu5szP3d/PYK&#10;KtAcrma44As6FMJUuiPXXvUGlnEUi9VAIkP0NF7JUhpYrxLQRa7/Fyj+AAAA//8DAFBLAQItABQA&#10;BgAIAAAAIQC2gziS/gAAAOEBAAATAAAAAAAAAAAAAAAAAAAAAABbQ29udGVudF9UeXBlc10ueG1s&#10;UEsBAi0AFAAGAAgAAAAhADj9If/WAAAAlAEAAAsAAAAAAAAAAAAAAAAALwEAAF9yZWxzLy5yZWxz&#10;UEsBAi0AFAAGAAgAAAAhAECcSwAlAgAAJAQAAA4AAAAAAAAAAAAAAAAALgIAAGRycy9lMm9Eb2Mu&#10;eG1sUEsBAi0AFAAGAAgAAAAhAEbKjEbdAAAACAEAAA8AAAAAAAAAAAAAAAAAfwQAAGRycy9kb3du&#10;cmV2LnhtbFBLBQYAAAAABAAEAPMAAACJBQAAAAA=&#10;" stroked="f">
                <v:textbox>
                  <w:txbxContent>
                    <w:p w:rsidR="008E0B1D" w:rsidRPr="00693E9F" w:rsidRDefault="008E0B1D" w:rsidP="00DA1E8B">
                      <w:pPr>
                        <w:spacing w:before="0"/>
                        <w:jc w:val="center"/>
                        <w:rPr>
                          <w:b/>
                          <w:bCs/>
                          <w:sz w:val="20"/>
                          <w:lang w:val="en-US"/>
                        </w:rPr>
                      </w:pPr>
                      <w:r w:rsidRPr="00693E9F">
                        <w:rPr>
                          <w:b/>
                          <w:bCs/>
                          <w:sz w:val="20"/>
                          <w:lang w:val="en-US"/>
                        </w:rPr>
                        <w:t xml:space="preserve">RF protection ratio curves – </w:t>
                      </w:r>
                      <w:r>
                        <w:rPr>
                          <w:b/>
                          <w:bCs/>
                          <w:sz w:val="20"/>
                          <w:lang w:val="en-US"/>
                        </w:rPr>
                        <w:t>0</w:t>
                      </w:r>
                      <w:r w:rsidRPr="00693E9F">
                        <w:rPr>
                          <w:b/>
                          <w:bCs/>
                          <w:sz w:val="20"/>
                          <w:lang w:val="en-US"/>
                        </w:rPr>
                        <w:t xml:space="preserve"> </w:t>
                      </w:r>
                      <w:proofErr w:type="spellStart"/>
                      <w:r w:rsidRPr="00693E9F">
                        <w:rPr>
                          <w:b/>
                          <w:bCs/>
                          <w:sz w:val="20"/>
                          <w:lang w:val="en-US"/>
                        </w:rPr>
                        <w:t>dBr</w:t>
                      </w:r>
                      <w:proofErr w:type="spellEnd"/>
                      <w:r w:rsidRPr="00693E9F">
                        <w:rPr>
                          <w:b/>
                          <w:bCs/>
                          <w:sz w:val="20"/>
                          <w:lang w:val="en-US"/>
                        </w:rPr>
                        <w:t xml:space="preserve"> measured</w:t>
                      </w:r>
                    </w:p>
                  </w:txbxContent>
                </v:textbox>
              </v:shape>
            </w:pict>
          </mc:Fallback>
        </mc:AlternateContent>
      </w:r>
      <w:r w:rsidR="00C82B2E">
        <w:rPr>
          <w:noProof/>
          <w:lang w:val="en-GB" w:eastAsia="zh-CN"/>
        </w:rPr>
        <w:drawing>
          <wp:inline distT="0" distB="0" distL="0" distR="0" wp14:anchorId="59AD79C0" wp14:editId="6F248DFE">
            <wp:extent cx="5267325"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rsidR="00C82B2E" w:rsidRPr="009250DC" w:rsidRDefault="00C82B2E" w:rsidP="005F6247">
      <w:pPr>
        <w:rPr>
          <w:lang w:val="en-US"/>
        </w:rPr>
      </w:pPr>
      <w:r w:rsidRPr="009250DC">
        <w:rPr>
          <w:lang w:val="en-US"/>
        </w:rPr>
        <w:t xml:space="preserve">The bold red curve represents the PR in </w:t>
      </w:r>
      <w:r w:rsidRPr="00E76987">
        <w:rPr>
          <w:lang w:val="en-US"/>
        </w:rPr>
        <w:t>Recommendation ITU-R BS.412-9</w:t>
      </w:r>
      <w:r w:rsidRPr="009250DC">
        <w:rPr>
          <w:lang w:val="en-US"/>
        </w:rPr>
        <w:t>.</w:t>
      </w:r>
    </w:p>
    <w:p w:rsidR="00C82B2E" w:rsidRPr="00C82B2E" w:rsidRDefault="009E750A" w:rsidP="009E750A">
      <w:pPr>
        <w:rPr>
          <w:lang w:val="en-US"/>
        </w:rPr>
      </w:pPr>
      <w:r>
        <w:rPr>
          <w:lang w:val="en-US"/>
        </w:rPr>
        <w:t xml:space="preserve">Figure 6 </w:t>
      </w:r>
      <w:r w:rsidR="00C82B2E" w:rsidRPr="00C82B2E">
        <w:rPr>
          <w:lang w:val="en-US"/>
        </w:rPr>
        <w:t>shows that the protection ratios given in Recommendation ITU</w:t>
      </w:r>
      <w:r w:rsidR="005F6247">
        <w:rPr>
          <w:lang w:val="en-US"/>
        </w:rPr>
        <w:noBreakHyphen/>
      </w:r>
      <w:r w:rsidR="00C82B2E" w:rsidRPr="00C82B2E">
        <w:rPr>
          <w:lang w:val="en-US"/>
        </w:rPr>
        <w:t>R BS.412-9 are still relevant even if a lot of receivers have better protection ratios.</w:t>
      </w:r>
    </w:p>
    <w:p w:rsidR="00C82B2E" w:rsidRPr="009250DC" w:rsidRDefault="005F6247" w:rsidP="005F6247">
      <w:pPr>
        <w:rPr>
          <w:lang w:val="en-US"/>
        </w:rPr>
      </w:pPr>
      <w:r>
        <w:rPr>
          <w:lang w:val="en-US"/>
        </w:rPr>
        <w:t>Figure 7</w:t>
      </w:r>
      <w:r w:rsidR="00C82B2E" w:rsidRPr="009250DC">
        <w:rPr>
          <w:lang w:val="en-US"/>
        </w:rPr>
        <w:t xml:space="preserve"> below shows several protection ratios measured for different values of multiplex power. As indicated in </w:t>
      </w:r>
      <w:r w:rsidR="00C82B2E" w:rsidRPr="005F6247">
        <w:rPr>
          <w:iCs/>
          <w:lang w:val="en-US"/>
        </w:rPr>
        <w:t>§ 2.</w:t>
      </w:r>
      <w:r w:rsidR="009E750A">
        <w:rPr>
          <w:iCs/>
          <w:lang w:val="en-US"/>
        </w:rPr>
        <w:t>1</w:t>
      </w:r>
      <w:r w:rsidR="00C82B2E" w:rsidRPr="009250DC">
        <w:rPr>
          <w:lang w:val="en-US"/>
        </w:rPr>
        <w:t>, the following curves represent a theoretical receiver which ensures that 90% of the sample receivers tested will work properly.</w:t>
      </w:r>
    </w:p>
    <w:p w:rsidR="00C82B2E" w:rsidRPr="009250DC" w:rsidRDefault="00C82B2E" w:rsidP="005F6247">
      <w:pPr>
        <w:pStyle w:val="FigureNo"/>
        <w:rPr>
          <w:lang w:val="en-US"/>
        </w:rPr>
      </w:pPr>
      <w:r w:rsidRPr="009250DC">
        <w:rPr>
          <w:lang w:val="en-US"/>
        </w:rPr>
        <w:lastRenderedPageBreak/>
        <w:t xml:space="preserve">figure </w:t>
      </w:r>
      <w:r w:rsidR="005F6247">
        <w:rPr>
          <w:lang w:val="en-US"/>
        </w:rPr>
        <w:t>7</w:t>
      </w:r>
    </w:p>
    <w:p w:rsidR="00C82B2E" w:rsidRPr="009250DC" w:rsidRDefault="00C82B2E" w:rsidP="000665E3">
      <w:pPr>
        <w:pStyle w:val="Figuretitle"/>
        <w:rPr>
          <w:lang w:val="en-US" w:eastAsia="fr-FR"/>
        </w:rPr>
      </w:pPr>
      <w:r w:rsidRPr="009250DC">
        <w:rPr>
          <w:lang w:val="en-US" w:eastAsia="fr-FR"/>
        </w:rPr>
        <w:t xml:space="preserve">RF protection ratio curves for several multiplex power values using </w:t>
      </w:r>
      <w:r w:rsidRPr="009250DC">
        <w:rPr>
          <w:lang w:val="en-US" w:eastAsia="fr-FR"/>
        </w:rPr>
        <w:br/>
        <w:t>frequency carrier spacing values (by steps of 100 kHz)</w:t>
      </w:r>
    </w:p>
    <w:p w:rsidR="00C82B2E" w:rsidRPr="00E76987" w:rsidRDefault="00A715C8" w:rsidP="005F6247">
      <w:pPr>
        <w:pStyle w:val="Figure"/>
        <w:rPr>
          <w:bCs/>
          <w:lang w:val="en-GB"/>
        </w:rPr>
      </w:pPr>
      <w:r w:rsidRPr="00693E9F">
        <w:rPr>
          <w:bCs/>
          <w:noProof/>
          <w:lang w:val="en-GB" w:eastAsia="zh-CN"/>
        </w:rPr>
        <mc:AlternateContent>
          <mc:Choice Requires="wps">
            <w:drawing>
              <wp:anchor distT="0" distB="0" distL="114300" distR="114300" simplePos="0" relativeHeight="251671552" behindDoc="0" locked="0" layoutInCell="1" allowOverlap="1" wp14:anchorId="686841E8" wp14:editId="02B54C35">
                <wp:simplePos x="0" y="0"/>
                <wp:positionH relativeFrom="column">
                  <wp:posOffset>5591071</wp:posOffset>
                </wp:positionH>
                <wp:positionV relativeFrom="paragraph">
                  <wp:posOffset>2631440</wp:posOffset>
                </wp:positionV>
                <wp:extent cx="743803" cy="184245"/>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184245"/>
                        </a:xfrm>
                        <a:prstGeom prst="rect">
                          <a:avLst/>
                        </a:prstGeom>
                        <a:solidFill>
                          <a:srgbClr val="FFFFFF"/>
                        </a:solidFill>
                        <a:ln w="9525">
                          <a:noFill/>
                          <a:miter lim="800000"/>
                          <a:headEnd/>
                          <a:tailEnd/>
                        </a:ln>
                      </wps:spPr>
                      <wps:txbx>
                        <w:txbxContent>
                          <w:p w:rsidR="008E0B1D" w:rsidRPr="00A715C8" w:rsidRDefault="008E0B1D" w:rsidP="00A47E92">
                            <w:pPr>
                              <w:spacing w:before="0"/>
                              <w:jc w:val="center"/>
                              <w:rPr>
                                <w:b/>
                                <w:bCs/>
                                <w:sz w:val="18"/>
                                <w:szCs w:val="18"/>
                                <w:lang w:val="en-US"/>
                              </w:rPr>
                            </w:pPr>
                            <w:r w:rsidRPr="00A715C8">
                              <w:rPr>
                                <w:b/>
                                <w:bCs/>
                                <w:sz w:val="18"/>
                                <w:szCs w:val="18"/>
                                <w:lang w:val="en-US"/>
                              </w:rPr>
                              <w:t xml:space="preserve">MPX (dBr)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841E8" id="_x0000_s1029" type="#_x0000_t202" style="position:absolute;left:0;text-align:left;margin-left:440.25pt;margin-top:207.2pt;width:58.55pt;height: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eYGAIAABIEAAAOAAAAZHJzL2Uyb0RvYy54bWysU9uO0zAQfUfiHyy/06Q3KFHT1dKlCGm5&#10;SLt8wMRxGgvbE2y3Sfl6xk7bXeAN4QdrbM+cOXNmvL4ZjGZH6bxCW/LpJOdMWoG1svuSf3vcvVpx&#10;5gPYGjRaWfKT9Pxm8/LFuu8KOcMWdS0dIxDri74reRtCV2SZF6004CfYSUuPDToDgY5un9UOekI3&#10;Opvl+eusR1d3DoX0nm7vxke+SfhNI0X40jReBqZLTtxC2l3aq7hnmzUUewddq8SZBvwDCwPKUtIr&#10;1B0EYAen/oIySjj02ISJQJNh0yghUw1UzTT/o5qHFjqZaiFxfHeVyf8/WPH5+NUxVVPv5pxZMNSj&#10;RzkE9g4HNovy9J0vyOuhI78w0DW5plJ9d4/iu2cWty3Yvbx1DvtWQk30pjEyexY64vgIUvWfsKY0&#10;cAiYgIbGmagdqcEIndp0urYmUhF0+WYxX+XEUNDTdLWYLZYpAxSX4M758EGiYdEouaPOJ3A43vsQ&#10;yUBxcYm5PGpV75TW6eD21VY7dgSakl1aZ/Tf3LRlfcnfLmfLhGwxxqcBMirQFGtlSr7K44rhUEQx&#10;3ts62QGUHm1iou1ZnSjIKE0YqiH1YR5jo3IV1ieSy+E4tPTJyGjR/eSsp4Etuf9xACc50x8tSR6n&#10;+2K4i1FdDLCCQkseOBvNbUi/INK0eEutaFSS6SnzmSINXlLv/EniZD8/J6+nr7z5BQAA//8DAFBL&#10;AwQUAAYACAAAACEA98Xh4eEAAAALAQAADwAAAGRycy9kb3ducmV2LnhtbEyPwU7DMAyG70i8Q2Qk&#10;LoilG6F0pekEG7vBYWPa2WtCW9E4VZKu3dsTTnC0/en39xeryXTsrJ1vLUmYzxJgmiqrWqolHD63&#10;9xkwH5AUdpa0hIv2sCqvrwrMlR1pp8/7ULMYQj5HCU0Ifc65rxpt0M9srynevqwzGOLoaq4cjjHc&#10;dHyRJCk32FL80GCv142uvveDkZBu3DDuaH23Oby940dfL46vl6OUtzfTyzOwoKfwB8OvflSHMjqd&#10;7EDKs05CliWPEZUg5kIAi8Ry+ZQCO8WNeBDAy4L/71D+AAAA//8DAFBLAQItABQABgAIAAAAIQC2&#10;gziS/gAAAOEBAAATAAAAAAAAAAAAAAAAAAAAAABbQ29udGVudF9UeXBlc10ueG1sUEsBAi0AFAAG&#10;AAgAAAAhADj9If/WAAAAlAEAAAsAAAAAAAAAAAAAAAAALwEAAF9yZWxzLy5yZWxzUEsBAi0AFAAG&#10;AAgAAAAhALsbp5gYAgAAEgQAAA4AAAAAAAAAAAAAAAAALgIAAGRycy9lMm9Eb2MueG1sUEsBAi0A&#10;FAAGAAgAAAAhAPfF4eHhAAAACwEAAA8AAAAAAAAAAAAAAAAAcgQAAGRycy9kb3ducmV2LnhtbFBL&#10;BQYAAAAABAAEAPMAAACABQAAAAA=&#10;" stroked="f">
                <v:textbox inset="0,0,0,0">
                  <w:txbxContent>
                    <w:p w:rsidR="008E0B1D" w:rsidRPr="00A715C8" w:rsidRDefault="008E0B1D" w:rsidP="00A47E92">
                      <w:pPr>
                        <w:spacing w:before="0"/>
                        <w:jc w:val="center"/>
                        <w:rPr>
                          <w:b/>
                          <w:bCs/>
                          <w:sz w:val="18"/>
                          <w:szCs w:val="18"/>
                          <w:lang w:val="en-US"/>
                        </w:rPr>
                      </w:pPr>
                      <w:r w:rsidRPr="00A715C8">
                        <w:rPr>
                          <w:b/>
                          <w:bCs/>
                          <w:sz w:val="18"/>
                          <w:szCs w:val="18"/>
                          <w:lang w:val="en-US"/>
                        </w:rPr>
                        <w:t>MPX (</w:t>
                      </w:r>
                      <w:proofErr w:type="spellStart"/>
                      <w:r w:rsidRPr="00A715C8">
                        <w:rPr>
                          <w:b/>
                          <w:bCs/>
                          <w:sz w:val="18"/>
                          <w:szCs w:val="18"/>
                          <w:lang w:val="en-US"/>
                        </w:rPr>
                        <w:t>dBr</w:t>
                      </w:r>
                      <w:proofErr w:type="spellEnd"/>
                      <w:r w:rsidRPr="00A715C8">
                        <w:rPr>
                          <w:b/>
                          <w:bCs/>
                          <w:sz w:val="18"/>
                          <w:szCs w:val="18"/>
                          <w:lang w:val="en-US"/>
                        </w:rPr>
                        <w:t xml:space="preserve">) </w:t>
                      </w:r>
                    </w:p>
                  </w:txbxContent>
                </v:textbox>
              </v:shape>
            </w:pict>
          </mc:Fallback>
        </mc:AlternateContent>
      </w:r>
      <w:r w:rsidR="00A47E92" w:rsidRPr="00693E9F">
        <w:rPr>
          <w:bCs/>
          <w:noProof/>
          <w:lang w:val="en-GB" w:eastAsia="zh-CN"/>
        </w:rPr>
        <mc:AlternateContent>
          <mc:Choice Requires="wps">
            <w:drawing>
              <wp:anchor distT="0" distB="0" distL="114300" distR="114300" simplePos="0" relativeHeight="251669504" behindDoc="0" locked="0" layoutInCell="1" allowOverlap="1" wp14:anchorId="00394874" wp14:editId="309D2A4A">
                <wp:simplePos x="0" y="0"/>
                <wp:positionH relativeFrom="column">
                  <wp:posOffset>-1409770</wp:posOffset>
                </wp:positionH>
                <wp:positionV relativeFrom="paragraph">
                  <wp:posOffset>1996816</wp:posOffset>
                </wp:positionV>
                <wp:extent cx="3052293" cy="237490"/>
                <wp:effectExtent l="0" t="254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52293" cy="237490"/>
                        </a:xfrm>
                        <a:prstGeom prst="rect">
                          <a:avLst/>
                        </a:prstGeom>
                        <a:solidFill>
                          <a:srgbClr val="FFFFFF"/>
                        </a:solidFill>
                        <a:ln w="9525">
                          <a:noFill/>
                          <a:miter lim="800000"/>
                          <a:headEnd/>
                          <a:tailEnd/>
                        </a:ln>
                      </wps:spPr>
                      <wps:txbx>
                        <w:txbxContent>
                          <w:p w:rsidR="008E0B1D" w:rsidRPr="00693E9F" w:rsidRDefault="008E0B1D" w:rsidP="00A47E92">
                            <w:pPr>
                              <w:spacing w:before="0"/>
                              <w:jc w:val="center"/>
                              <w:rPr>
                                <w:b/>
                                <w:bCs/>
                                <w:sz w:val="20"/>
                                <w:lang w:val="en-US"/>
                              </w:rPr>
                            </w:pPr>
                            <w:r w:rsidRPr="00693E9F">
                              <w:rPr>
                                <w:b/>
                                <w:bCs/>
                                <w:sz w:val="20"/>
                                <w:lang w:val="en-US"/>
                              </w:rPr>
                              <w:t xml:space="preserve">RF protection </w:t>
                            </w:r>
                            <w:r>
                              <w:rPr>
                                <w:b/>
                                <w:bCs/>
                                <w:sz w:val="20"/>
                                <w:lang w:val="en-US"/>
                              </w:rPr>
                              <w:t>ratios (dB)</w:t>
                            </w:r>
                            <w:r w:rsidRPr="00693E9F">
                              <w:rPr>
                                <w:b/>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4874" id="_x0000_s1030" type="#_x0000_t202" style="position:absolute;left:0;text-align:left;margin-left:-111pt;margin-top:157.25pt;width:240.35pt;height:18.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0GKwIAADIEAAAOAAAAZHJzL2Uyb0RvYy54bWysU8tu2zAQvBfoPxC817JlO4kFy0Hq1EWB&#10;9AEk/QCKoiyiJFclaUvp13e5ch0jvRXlgeA+ONydWa5vB2vYUfmgwZV8NplyppyEWrt9yb8/7d7d&#10;cBaicLUw4FTJn1Xgt5u3b9Z9V6gcWjC18gxBXCj6ruRtjF2RZUG2yoowgU45DDbgrYho+n1We9Ej&#10;ujVZPp1eZT34uvMgVQjovR+DfEP4TaNk/No0QUVmSo61Rdo97VXas81aFHsvulbLUxniH6qwQjt8&#10;9Ax1L6JgB6//grJaegjQxIkEm0HTaKmoB+xmNn3VzWMrOkW9IDmhO9MU/h+s/HL85pmuUbucMycs&#10;avSkhsjew8DyRE/fhQKzHjvMiwO6MZVaDd0DyB+BOdi2wu3VnffQt0rUWN4s3cwuro44IYFU/Weo&#10;8RlxiEBAQ+Mt84DazK5QU1zkRnIYPoaqPZ+VSpVJdM6nyzxfzTmTGMvn14sVSZmJIoElITof4kcF&#10;lqVDyT1OAqGK40OIqbiXlJQewOh6p40hw++rrfHsKHBqdrSon1dpxrG+5KtlviRkB+k+DZTVEafa&#10;aFvym7EhcidyPriazlFoM56xEuNObCWCRqriUA2ky+KPCBXUz0gfEYWk4KfDvlrwvzjrcYBLHn4e&#10;hFecmU8OJVjNFos08WQsltc5Gv4yUl1GhJMIVfLI2XjcRvoliQ4HdyhVo4m2pOlYyalkHExi8/SJ&#10;0uRf2pT18tU3vwEAAP//AwBQSwMEFAAGAAgAAAAhAHVbsTrhAAAABwEAAA8AAABkcnMvZG93bnJl&#10;di54bWxMj09Lw0AUxO+C32F5ghdpN21sY2NeihT/0IvQVoTetskzCWbfhuy2jX56nyc9DjPM/CZb&#10;DrZVJ+p94xhhMo5AEReubLhCeNs9je5A+WC4NK1jQvgiD8v88iIzaenOvKHTNlRKStinBqEOoUu1&#10;9kVN1vix64jF+3C9NUFkX+myN2cpt62eRtFcW9OwLNSmo1VNxef2aBGSl9f5Pqzsd7N/jtaLxxu7&#10;7m7fEa+vhod7UIGG8BeGX3xBh1yYDu7IpVctwiiWIMJiKgfEjpMJqAPCLIlnoPNM/+fPfwAAAP//&#10;AwBQSwECLQAUAAYACAAAACEAtoM4kv4AAADhAQAAEwAAAAAAAAAAAAAAAAAAAAAAW0NvbnRlbnRf&#10;VHlwZXNdLnhtbFBLAQItABQABgAIAAAAIQA4/SH/1gAAAJQBAAALAAAAAAAAAAAAAAAAAC8BAABf&#10;cmVscy8ucmVsc1BLAQItABQABgAIAAAAIQAZKQ0GKwIAADIEAAAOAAAAAAAAAAAAAAAAAC4CAABk&#10;cnMvZTJvRG9jLnhtbFBLAQItABQABgAIAAAAIQB1W7E64QAAAAcBAAAPAAAAAAAAAAAAAAAAAIUE&#10;AABkcnMvZG93bnJldi54bWxQSwUGAAAAAAQABADzAAAAkwUAAAAA&#10;" stroked="f">
                <v:textbox>
                  <w:txbxContent>
                    <w:p w:rsidR="008E0B1D" w:rsidRPr="00693E9F" w:rsidRDefault="008E0B1D" w:rsidP="00A47E92">
                      <w:pPr>
                        <w:spacing w:before="0"/>
                        <w:jc w:val="center"/>
                        <w:rPr>
                          <w:b/>
                          <w:bCs/>
                          <w:sz w:val="20"/>
                          <w:lang w:val="en-US"/>
                        </w:rPr>
                      </w:pPr>
                      <w:r w:rsidRPr="00693E9F">
                        <w:rPr>
                          <w:b/>
                          <w:bCs/>
                          <w:sz w:val="20"/>
                          <w:lang w:val="en-US"/>
                        </w:rPr>
                        <w:t xml:space="preserve">RF protection </w:t>
                      </w:r>
                      <w:r>
                        <w:rPr>
                          <w:b/>
                          <w:bCs/>
                          <w:sz w:val="20"/>
                          <w:lang w:val="en-US"/>
                        </w:rPr>
                        <w:t>ratios (dB)</w:t>
                      </w:r>
                      <w:r w:rsidRPr="00693E9F">
                        <w:rPr>
                          <w:b/>
                          <w:bCs/>
                          <w:sz w:val="20"/>
                          <w:lang w:val="en-US"/>
                        </w:rPr>
                        <w:t xml:space="preserve"> </w:t>
                      </w:r>
                    </w:p>
                  </w:txbxContent>
                </v:textbox>
              </v:shape>
            </w:pict>
          </mc:Fallback>
        </mc:AlternateContent>
      </w:r>
      <w:r w:rsidR="00A47E92" w:rsidRPr="00693E9F">
        <w:rPr>
          <w:bCs/>
          <w:noProof/>
          <w:lang w:val="en-GB" w:eastAsia="zh-CN"/>
        </w:rPr>
        <mc:AlternateContent>
          <mc:Choice Requires="wps">
            <w:drawing>
              <wp:anchor distT="0" distB="0" distL="114300" distR="114300" simplePos="0" relativeHeight="251667456" behindDoc="0" locked="0" layoutInCell="1" allowOverlap="1" wp14:anchorId="186C2070" wp14:editId="07251DD1">
                <wp:simplePos x="0" y="0"/>
                <wp:positionH relativeFrom="column">
                  <wp:posOffset>1430020</wp:posOffset>
                </wp:positionH>
                <wp:positionV relativeFrom="paragraph">
                  <wp:posOffset>37465</wp:posOffset>
                </wp:positionV>
                <wp:extent cx="3193415" cy="237490"/>
                <wp:effectExtent l="0" t="0" r="698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237490"/>
                        </a:xfrm>
                        <a:prstGeom prst="rect">
                          <a:avLst/>
                        </a:prstGeom>
                        <a:solidFill>
                          <a:srgbClr val="FFFFFF"/>
                        </a:solidFill>
                        <a:ln w="9525">
                          <a:noFill/>
                          <a:miter lim="800000"/>
                          <a:headEnd/>
                          <a:tailEnd/>
                        </a:ln>
                      </wps:spPr>
                      <wps:txbx>
                        <w:txbxContent>
                          <w:p w:rsidR="008E0B1D" w:rsidRPr="00693E9F" w:rsidRDefault="008E0B1D" w:rsidP="00A47E92">
                            <w:pPr>
                              <w:spacing w:before="0"/>
                              <w:jc w:val="center"/>
                              <w:rPr>
                                <w:b/>
                                <w:bCs/>
                                <w:sz w:val="20"/>
                                <w:lang w:val="en-US"/>
                              </w:rPr>
                            </w:pPr>
                            <w:r w:rsidRPr="00693E9F">
                              <w:rPr>
                                <w:b/>
                                <w:bCs/>
                                <w:sz w:val="20"/>
                                <w:lang w:val="en-US"/>
                              </w:rPr>
                              <w:t xml:space="preserve">RF protection ratio curves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C2070" id="_x0000_s1031" type="#_x0000_t202" style="position:absolute;left:0;text-align:left;margin-left:112.6pt;margin-top:2.95pt;width:251.4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rCIwIAACMEAAAOAAAAZHJzL2Uyb0RvYy54bWysU9uO2yAQfa/Uf0C8N46dpLux4qy22aaq&#10;tL1Iu/0AjHGMCgwFEjv9+h1wkkbbt6o8IIYZDjNnzqzuBq3IQTgvwVQ0n0wpEYZDI82uoj+et+9u&#10;KfGBmYYpMKKiR+Hp3frtm1VvS1FAB6oRjiCI8WVvK9qFYMss87wTmvkJWGHQ2YLTLKDpdlnjWI/o&#10;WmXFdPo+68E11gEX3uPtw+ik64TftoKHb23rRSCqophbSLtLex33bL1i5c4x20l+SoP9QxaaSYOf&#10;XqAeWGBk7+RfUFpyBx7aMOGgM2hbyUWqAavJp6+qeeqYFakWJMfbC03+/8Hyr4fvjsgGe5dTYpjG&#10;Hj2LIZAPMJAi0tNbX2LUk8W4MOA1hqZSvX0E/tMTA5uOmZ24dw76TrAG08vjy+zq6YjjI0jdf4EG&#10;v2H7AAloaJ2O3CEbBNGxTcdLa2IqHC9n+XI2zxeUcPQVs5v5MvUuY+X5tXU+fBKgSTxU1GHrEzo7&#10;PPoQs2HlOSR+5kHJZiuVSobb1RvlyIGhTLZppQJehSlD+oouF8UiIRuI75OCtAwoYyV1RW+ncY3C&#10;imx8NE0KCUyq8YyZKHOiJzIychOGekiNWJxZr6E5Il8ORtXilOGhA/ebkh4VW1H/a8+coER9Nsj5&#10;Mp/Po8STMV/cFGi4a0997WGGI1RFAyXjcRPSWEQ6DNxjb1qZaItNHDM5pYxKTGyepiZK/dpOUX9m&#10;e/0CAAD//wMAUEsDBBQABgAIAAAAIQBj8cmM3gAAAAgBAAAPAAAAZHJzL2Rvd25yZXYueG1sTI/B&#10;bsIwEETvlfoP1iL1UhWHQAik2aC2UqteoXyAEy9JRLyOYkPC39c9leNoRjNv8t1kOnGlwbWWERbz&#10;CARxZXXLNcLx5/NlA8J5xVp1lgnhRg52xeNDrjJtR97T9eBrEUrYZQqh8b7PpHRVQ0a5ue2Jg3ey&#10;g1E+yKGWelBjKDedjKNoLY1qOSw0qqePhqrz4WIQTt/jc7Idyy9/TPer9btq09LeEJ9m09srCE+T&#10;/w/DH35AhyIwlfbC2okOIY6TOEQRki2I4KfxZgGiRFgtlyCLXN4fKH4BAAD//wMAUEsBAi0AFAAG&#10;AAgAAAAhALaDOJL+AAAA4QEAABMAAAAAAAAAAAAAAAAAAAAAAFtDb250ZW50X1R5cGVzXS54bWxQ&#10;SwECLQAUAAYACAAAACEAOP0h/9YAAACUAQAACwAAAAAAAAAAAAAAAAAvAQAAX3JlbHMvLnJlbHNQ&#10;SwECLQAUAAYACAAAACEAcruqwiMCAAAjBAAADgAAAAAAAAAAAAAAAAAuAgAAZHJzL2Uyb0RvYy54&#10;bWxQSwECLQAUAAYACAAAACEAY/HJjN4AAAAIAQAADwAAAAAAAAAAAAAAAAB9BAAAZHJzL2Rvd25y&#10;ZXYueG1sUEsFBgAAAAAEAAQA8wAAAIgFAAAAAA==&#10;" stroked="f">
                <v:textbox>
                  <w:txbxContent>
                    <w:p w:rsidR="008E0B1D" w:rsidRPr="00693E9F" w:rsidRDefault="008E0B1D" w:rsidP="00A47E92">
                      <w:pPr>
                        <w:spacing w:before="0"/>
                        <w:jc w:val="center"/>
                        <w:rPr>
                          <w:b/>
                          <w:bCs/>
                          <w:sz w:val="20"/>
                          <w:lang w:val="en-US"/>
                        </w:rPr>
                      </w:pPr>
                      <w:r w:rsidRPr="00693E9F">
                        <w:rPr>
                          <w:b/>
                          <w:bCs/>
                          <w:sz w:val="20"/>
                          <w:lang w:val="en-US"/>
                        </w:rPr>
                        <w:t xml:space="preserve">RF protection ratio curves </w:t>
                      </w:r>
                    </w:p>
                  </w:txbxContent>
                </v:textbox>
              </v:shape>
            </w:pict>
          </mc:Fallback>
        </mc:AlternateContent>
      </w:r>
      <w:r w:rsidR="00C82B2E">
        <w:rPr>
          <w:noProof/>
          <w:lang w:val="en-GB" w:eastAsia="zh-CN"/>
        </w:rPr>
        <w:drawing>
          <wp:inline distT="0" distB="0" distL="0" distR="0" wp14:anchorId="35F58616" wp14:editId="2725C572">
            <wp:extent cx="611505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924300"/>
                    </a:xfrm>
                    <a:prstGeom prst="rect">
                      <a:avLst/>
                    </a:prstGeom>
                    <a:noFill/>
                    <a:ln>
                      <a:noFill/>
                    </a:ln>
                  </pic:spPr>
                </pic:pic>
              </a:graphicData>
            </a:graphic>
          </wp:inline>
        </w:drawing>
      </w:r>
    </w:p>
    <w:p w:rsidR="00C82B2E" w:rsidRPr="00C82B2E" w:rsidRDefault="00C82B2E" w:rsidP="003E3900">
      <w:pPr>
        <w:rPr>
          <w:lang w:val="en-US"/>
        </w:rPr>
      </w:pPr>
      <w:r w:rsidRPr="00C82B2E">
        <w:rPr>
          <w:lang w:val="en-US"/>
        </w:rPr>
        <w:t xml:space="preserve">As shown on </w:t>
      </w:r>
      <w:r w:rsidR="000665E3">
        <w:rPr>
          <w:lang w:val="en-US"/>
        </w:rPr>
        <w:t>Fig</w:t>
      </w:r>
      <w:r w:rsidR="003E3900">
        <w:rPr>
          <w:lang w:val="en-US"/>
        </w:rPr>
        <w:t>.</w:t>
      </w:r>
      <w:r w:rsidR="000665E3">
        <w:rPr>
          <w:lang w:val="en-US"/>
        </w:rPr>
        <w:t xml:space="preserve"> 7</w:t>
      </w:r>
      <w:r w:rsidRPr="00C82B2E">
        <w:rPr>
          <w:lang w:val="en-US"/>
        </w:rPr>
        <w:t xml:space="preserve">, it is important to note that at 300 kHz and 400 kHz of </w:t>
      </w:r>
      <w:r w:rsidR="000665E3">
        <w:rPr>
          <w:lang w:val="en-US"/>
        </w:rPr>
        <w:t xml:space="preserve">the </w:t>
      </w:r>
      <w:r w:rsidRPr="00C82B2E">
        <w:rPr>
          <w:lang w:val="en-US"/>
        </w:rPr>
        <w:t xml:space="preserve">carrier frequency spacing, the differences between the PR measured at 0 dBr multiplex power and at 9 dBr are very low. </w:t>
      </w:r>
    </w:p>
    <w:p w:rsidR="00C82B2E" w:rsidRPr="009250DC" w:rsidRDefault="00C82B2E" w:rsidP="00C82B2E">
      <w:pPr>
        <w:rPr>
          <w:b/>
          <w:bCs/>
          <w:lang w:val="en-US"/>
        </w:rPr>
      </w:pPr>
      <w:r w:rsidRPr="009250DC">
        <w:rPr>
          <w:b/>
          <w:bCs/>
          <w:lang w:val="en-US"/>
        </w:rPr>
        <w:t>Thus, only carrier frequency spacing of 0 kHz, 100 kHz and 200 kHz are taken into account for the final results.</w:t>
      </w:r>
    </w:p>
    <w:p w:rsidR="00C82B2E" w:rsidRPr="009250DC" w:rsidRDefault="005F6247" w:rsidP="005F6247">
      <w:pPr>
        <w:rPr>
          <w:lang w:val="en-US"/>
        </w:rPr>
      </w:pPr>
      <w:r>
        <w:rPr>
          <w:lang w:val="en-US"/>
        </w:rPr>
        <w:t>T</w:t>
      </w:r>
      <w:r w:rsidR="00C82B2E" w:rsidRPr="009250DC">
        <w:rPr>
          <w:lang w:val="en-US"/>
        </w:rPr>
        <w:t xml:space="preserve">able </w:t>
      </w:r>
      <w:r>
        <w:rPr>
          <w:lang w:val="en-US"/>
        </w:rPr>
        <w:t xml:space="preserve">6 </w:t>
      </w:r>
      <w:r w:rsidR="00C82B2E" w:rsidRPr="009250DC">
        <w:rPr>
          <w:lang w:val="en-US"/>
        </w:rPr>
        <w:t>shows the value of the PR measured for different values of multiplex power applied to the interfered signal at different carrier frequency spacing</w:t>
      </w:r>
      <w:r w:rsidR="000665E3">
        <w:rPr>
          <w:lang w:val="en-US"/>
        </w:rPr>
        <w:t>s</w:t>
      </w:r>
      <w:r w:rsidR="00C82B2E" w:rsidRPr="009250DC">
        <w:rPr>
          <w:lang w:val="en-US"/>
        </w:rPr>
        <w:t>: 0, 100 and 200 kHz.</w:t>
      </w:r>
    </w:p>
    <w:p w:rsidR="00C82B2E" w:rsidRPr="009250DC" w:rsidRDefault="005F6247" w:rsidP="005F6247">
      <w:pPr>
        <w:pStyle w:val="TableNo"/>
        <w:rPr>
          <w:lang w:val="en-US"/>
        </w:rPr>
      </w:pPr>
      <w:r w:rsidRPr="009250DC">
        <w:rPr>
          <w:lang w:val="en-US"/>
        </w:rPr>
        <w:t>TABLE</w:t>
      </w:r>
      <w:r w:rsidR="00C82B2E" w:rsidRPr="009250DC">
        <w:rPr>
          <w:lang w:val="en-US"/>
        </w:rPr>
        <w:t xml:space="preserve"> </w:t>
      </w:r>
      <w:r>
        <w:rPr>
          <w:lang w:val="en-US"/>
        </w:rPr>
        <w:t>6</w:t>
      </w:r>
    </w:p>
    <w:p w:rsidR="00C82B2E" w:rsidRPr="009250DC" w:rsidRDefault="00C82B2E" w:rsidP="00C82B2E">
      <w:pPr>
        <w:pStyle w:val="Tabletitle"/>
        <w:rPr>
          <w:lang w:val="en-US" w:eastAsia="fr-FR"/>
        </w:rPr>
      </w:pPr>
      <w:r w:rsidRPr="009250DC">
        <w:rPr>
          <w:lang w:val="en-US" w:eastAsia="fr-FR"/>
        </w:rPr>
        <w:t xml:space="preserve">RF protection ratios for different multiplex power and </w:t>
      </w:r>
      <w:r w:rsidRPr="009250DC">
        <w:rPr>
          <w:lang w:val="en-US" w:eastAsia="fr-FR"/>
        </w:rPr>
        <w:br/>
        <w:t>frequency difference values</w:t>
      </w:r>
    </w:p>
    <w:tbl>
      <w:tblPr>
        <w:tblW w:w="9639" w:type="dxa"/>
        <w:jc w:val="center"/>
        <w:tblBorders>
          <w:top w:val="single" w:sz="2" w:space="0" w:color="auto"/>
          <w:left w:val="single" w:sz="2" w:space="0" w:color="auto"/>
          <w:bottom w:val="single" w:sz="6" w:space="0" w:color="000000"/>
          <w:right w:val="single" w:sz="2" w:space="0" w:color="auto"/>
          <w:insideH w:val="single" w:sz="2" w:space="0" w:color="auto"/>
          <w:insideV w:val="single" w:sz="6" w:space="0" w:color="000000"/>
        </w:tblBorders>
        <w:tblLook w:val="0000" w:firstRow="0" w:lastRow="0" w:firstColumn="0" w:lastColumn="0" w:noHBand="0" w:noVBand="0"/>
      </w:tblPr>
      <w:tblGrid>
        <w:gridCol w:w="1606"/>
        <w:gridCol w:w="1606"/>
        <w:gridCol w:w="1606"/>
        <w:gridCol w:w="1607"/>
        <w:gridCol w:w="1607"/>
        <w:gridCol w:w="1607"/>
      </w:tblGrid>
      <w:tr w:rsidR="000665E3" w:rsidRPr="008B625B" w:rsidTr="000665E3">
        <w:trPr>
          <w:trHeight w:val="315"/>
          <w:jc w:val="center"/>
        </w:trPr>
        <w:tc>
          <w:tcPr>
            <w:tcW w:w="1200" w:type="dxa"/>
            <w:shd w:val="clear" w:color="auto" w:fill="auto"/>
            <w:noWrap/>
          </w:tcPr>
          <w:p w:rsidR="00C82B2E" w:rsidRPr="008B625B" w:rsidRDefault="00C82B2E" w:rsidP="005F6247">
            <w:pPr>
              <w:pStyle w:val="Tablehead"/>
              <w:rPr>
                <w:szCs w:val="22"/>
                <w:lang w:eastAsia="fr-FR"/>
              </w:rPr>
            </w:pPr>
            <w:r w:rsidRPr="008B625B">
              <w:rPr>
                <w:szCs w:val="22"/>
                <w:lang w:eastAsia="fr-FR"/>
              </w:rPr>
              <w:t>MPX</w:t>
            </w:r>
          </w:p>
        </w:tc>
        <w:tc>
          <w:tcPr>
            <w:tcW w:w="1200" w:type="dxa"/>
            <w:shd w:val="clear" w:color="auto" w:fill="auto"/>
            <w:noWrap/>
          </w:tcPr>
          <w:p w:rsidR="00C82B2E" w:rsidRPr="008B625B" w:rsidRDefault="00C82B2E" w:rsidP="005F6247">
            <w:pPr>
              <w:pStyle w:val="Tablehead"/>
              <w:rPr>
                <w:szCs w:val="22"/>
                <w:lang w:eastAsia="fr-FR"/>
              </w:rPr>
            </w:pPr>
            <w:r w:rsidRPr="008B625B">
              <w:rPr>
                <w:szCs w:val="22"/>
                <w:lang w:eastAsia="fr-FR"/>
              </w:rPr>
              <w:t>&lt; 5 dBr</w:t>
            </w:r>
          </w:p>
        </w:tc>
        <w:tc>
          <w:tcPr>
            <w:tcW w:w="1200" w:type="dxa"/>
            <w:shd w:val="clear" w:color="auto" w:fill="auto"/>
            <w:noWrap/>
          </w:tcPr>
          <w:p w:rsidR="00C82B2E" w:rsidRPr="008B625B" w:rsidRDefault="00C82B2E" w:rsidP="000A2321">
            <w:pPr>
              <w:pStyle w:val="Tablehead"/>
              <w:rPr>
                <w:szCs w:val="22"/>
                <w:lang w:eastAsia="fr-FR"/>
              </w:rPr>
            </w:pPr>
            <w:r w:rsidRPr="008B625B">
              <w:rPr>
                <w:szCs w:val="22"/>
                <w:lang w:eastAsia="fr-FR"/>
              </w:rPr>
              <w:t>6 dBr</w:t>
            </w:r>
          </w:p>
        </w:tc>
        <w:tc>
          <w:tcPr>
            <w:tcW w:w="1200" w:type="dxa"/>
            <w:shd w:val="clear" w:color="auto" w:fill="auto"/>
            <w:noWrap/>
          </w:tcPr>
          <w:p w:rsidR="00C82B2E" w:rsidRPr="008B625B" w:rsidRDefault="00C82B2E" w:rsidP="000A2321">
            <w:pPr>
              <w:pStyle w:val="Tablehead"/>
              <w:rPr>
                <w:szCs w:val="22"/>
                <w:lang w:eastAsia="fr-FR"/>
              </w:rPr>
            </w:pPr>
            <w:r w:rsidRPr="008B625B">
              <w:rPr>
                <w:szCs w:val="22"/>
                <w:lang w:eastAsia="fr-FR"/>
              </w:rPr>
              <w:t>7.5 dBr</w:t>
            </w:r>
          </w:p>
        </w:tc>
        <w:tc>
          <w:tcPr>
            <w:tcW w:w="1200" w:type="dxa"/>
            <w:shd w:val="clear" w:color="auto" w:fill="auto"/>
            <w:noWrap/>
          </w:tcPr>
          <w:p w:rsidR="00C82B2E" w:rsidRPr="008B625B" w:rsidRDefault="00C82B2E" w:rsidP="000A2321">
            <w:pPr>
              <w:pStyle w:val="Tablehead"/>
              <w:rPr>
                <w:szCs w:val="22"/>
                <w:lang w:eastAsia="fr-FR"/>
              </w:rPr>
            </w:pPr>
            <w:r w:rsidRPr="008B625B">
              <w:rPr>
                <w:szCs w:val="22"/>
                <w:lang w:eastAsia="fr-FR"/>
              </w:rPr>
              <w:t>9 dBr</w:t>
            </w:r>
          </w:p>
        </w:tc>
        <w:tc>
          <w:tcPr>
            <w:tcW w:w="1200" w:type="dxa"/>
            <w:shd w:val="clear" w:color="auto" w:fill="auto"/>
          </w:tcPr>
          <w:p w:rsidR="00C82B2E" w:rsidRPr="008B625B" w:rsidRDefault="00C82B2E" w:rsidP="000665E3">
            <w:pPr>
              <w:pStyle w:val="Tablehead"/>
              <w:rPr>
                <w:szCs w:val="22"/>
                <w:lang w:eastAsia="fr-FR"/>
              </w:rPr>
            </w:pPr>
            <w:r w:rsidRPr="008B625B">
              <w:rPr>
                <w:szCs w:val="22"/>
                <w:lang w:eastAsia="fr-FR"/>
              </w:rPr>
              <w:t>Rec.</w:t>
            </w:r>
            <w:r w:rsidR="005F6247" w:rsidRPr="008B625B">
              <w:rPr>
                <w:szCs w:val="22"/>
                <w:lang w:eastAsia="fr-FR"/>
              </w:rPr>
              <w:t xml:space="preserve"> </w:t>
            </w:r>
            <w:r w:rsidR="000665E3" w:rsidRPr="008B625B">
              <w:rPr>
                <w:szCs w:val="22"/>
                <w:lang w:eastAsia="fr-FR"/>
              </w:rPr>
              <w:t>ITU</w:t>
            </w:r>
            <w:r w:rsidR="000665E3" w:rsidRPr="008B625B">
              <w:rPr>
                <w:szCs w:val="22"/>
                <w:lang w:eastAsia="fr-FR"/>
              </w:rPr>
              <w:noBreakHyphen/>
              <w:t xml:space="preserve">R </w:t>
            </w:r>
            <w:r w:rsidRPr="008B625B">
              <w:rPr>
                <w:szCs w:val="22"/>
                <w:lang w:eastAsia="fr-FR"/>
              </w:rPr>
              <w:t>412-9</w:t>
            </w:r>
          </w:p>
        </w:tc>
      </w:tr>
      <w:tr w:rsidR="000665E3" w:rsidRPr="00092DB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hu-HU"/>
              </w:rPr>
              <w:t>Δ</w:t>
            </w:r>
            <w:r w:rsidRPr="008B625B">
              <w:rPr>
                <w:b/>
                <w:bCs/>
                <w:i/>
                <w:iCs/>
                <w:szCs w:val="22"/>
                <w:lang w:eastAsia="hu-HU"/>
              </w:rPr>
              <w:t xml:space="preserve">f </w:t>
            </w:r>
          </w:p>
        </w:tc>
        <w:tc>
          <w:tcPr>
            <w:tcW w:w="6000" w:type="dxa"/>
            <w:gridSpan w:val="5"/>
            <w:shd w:val="clear" w:color="auto" w:fill="auto"/>
            <w:noWrap/>
          </w:tcPr>
          <w:p w:rsidR="00C82B2E" w:rsidRPr="008B625B" w:rsidRDefault="00C82B2E" w:rsidP="000A2321">
            <w:pPr>
              <w:pStyle w:val="Tabletext"/>
              <w:jc w:val="center"/>
              <w:rPr>
                <w:bCs/>
                <w:szCs w:val="22"/>
                <w:lang w:val="en-US" w:eastAsia="fr-FR"/>
              </w:rPr>
            </w:pPr>
            <w:r w:rsidRPr="008B625B">
              <w:rPr>
                <w:szCs w:val="22"/>
                <w:lang w:val="en-US" w:eastAsia="hu-HU"/>
              </w:rPr>
              <w:t>RF protection ration measured (dB)</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fr-FR"/>
              </w:rPr>
              <w:t>0 kHz</w:t>
            </w:r>
          </w:p>
        </w:tc>
        <w:tc>
          <w:tcPr>
            <w:tcW w:w="1200" w:type="dxa"/>
            <w:shd w:val="clear" w:color="auto" w:fill="auto"/>
            <w:noWrap/>
          </w:tcPr>
          <w:p w:rsidR="00C82B2E" w:rsidRPr="008B625B" w:rsidRDefault="00C82B2E" w:rsidP="005F6247">
            <w:pPr>
              <w:pStyle w:val="Tabletext"/>
              <w:jc w:val="center"/>
              <w:rPr>
                <w:szCs w:val="22"/>
                <w:lang w:eastAsia="fr-FR"/>
              </w:rPr>
            </w:pPr>
            <w:r w:rsidRPr="008B625B">
              <w:rPr>
                <w:szCs w:val="22"/>
                <w:lang w:eastAsia="fr-FR"/>
              </w:rPr>
              <w:t>42.5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42.5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42.5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42.5</w:t>
            </w:r>
          </w:p>
        </w:tc>
        <w:tc>
          <w:tcPr>
            <w:tcW w:w="1200" w:type="dxa"/>
            <w:shd w:val="clear" w:color="auto" w:fill="auto"/>
          </w:tcPr>
          <w:p w:rsidR="00C82B2E" w:rsidRPr="008B625B" w:rsidRDefault="00C82B2E" w:rsidP="005F6247">
            <w:pPr>
              <w:pStyle w:val="Tabletext"/>
              <w:jc w:val="center"/>
              <w:rPr>
                <w:b/>
                <w:bCs/>
                <w:szCs w:val="22"/>
                <w:lang w:eastAsia="fr-FR"/>
              </w:rPr>
            </w:pPr>
            <w:r w:rsidRPr="008B625B">
              <w:rPr>
                <w:b/>
                <w:bCs/>
                <w:szCs w:val="22"/>
                <w:lang w:eastAsia="fr-FR"/>
              </w:rPr>
              <w:t>45</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fr-FR"/>
              </w:rPr>
              <w:t>100 kHz</w:t>
            </w:r>
          </w:p>
        </w:tc>
        <w:tc>
          <w:tcPr>
            <w:tcW w:w="1200" w:type="dxa"/>
            <w:shd w:val="clear" w:color="auto" w:fill="auto"/>
            <w:noWrap/>
          </w:tcPr>
          <w:p w:rsidR="00C82B2E" w:rsidRPr="008B625B" w:rsidRDefault="00C82B2E" w:rsidP="005F6247">
            <w:pPr>
              <w:pStyle w:val="Tabletext"/>
              <w:jc w:val="center"/>
              <w:rPr>
                <w:szCs w:val="22"/>
                <w:lang w:eastAsia="fr-FR"/>
              </w:rPr>
            </w:pPr>
            <w:r w:rsidRPr="008B625B">
              <w:rPr>
                <w:szCs w:val="22"/>
                <w:lang w:eastAsia="fr-FR"/>
              </w:rPr>
              <w:t>32.0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36.5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37.5</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39.5</w:t>
            </w:r>
          </w:p>
        </w:tc>
        <w:tc>
          <w:tcPr>
            <w:tcW w:w="1200" w:type="dxa"/>
            <w:shd w:val="clear" w:color="auto" w:fill="auto"/>
          </w:tcPr>
          <w:p w:rsidR="00C82B2E" w:rsidRPr="008B625B" w:rsidRDefault="00C82B2E" w:rsidP="005F6247">
            <w:pPr>
              <w:pStyle w:val="Tabletext"/>
              <w:jc w:val="center"/>
              <w:rPr>
                <w:b/>
                <w:bCs/>
                <w:szCs w:val="22"/>
                <w:lang w:eastAsia="fr-FR"/>
              </w:rPr>
            </w:pPr>
            <w:r w:rsidRPr="008B625B">
              <w:rPr>
                <w:b/>
                <w:bCs/>
                <w:szCs w:val="22"/>
                <w:lang w:eastAsia="fr-FR"/>
              </w:rPr>
              <w:t>33</w:t>
            </w:r>
          </w:p>
        </w:tc>
      </w:tr>
      <w:tr w:rsidR="000665E3" w:rsidRPr="008B625B" w:rsidTr="000665E3">
        <w:trPr>
          <w:trHeight w:val="315"/>
          <w:jc w:val="center"/>
        </w:trPr>
        <w:tc>
          <w:tcPr>
            <w:tcW w:w="1200" w:type="dxa"/>
            <w:shd w:val="clear" w:color="auto" w:fill="auto"/>
            <w:noWrap/>
          </w:tcPr>
          <w:p w:rsidR="00C82B2E" w:rsidRPr="008B625B" w:rsidRDefault="00C82B2E" w:rsidP="005F6247">
            <w:pPr>
              <w:pStyle w:val="Tabletext"/>
              <w:rPr>
                <w:b/>
                <w:bCs/>
                <w:szCs w:val="22"/>
                <w:lang w:eastAsia="fr-FR"/>
              </w:rPr>
            </w:pPr>
            <w:r w:rsidRPr="008B625B">
              <w:rPr>
                <w:b/>
                <w:bCs/>
                <w:szCs w:val="22"/>
                <w:lang w:eastAsia="fr-FR"/>
              </w:rPr>
              <w:t>200 kHz</w:t>
            </w:r>
          </w:p>
        </w:tc>
        <w:tc>
          <w:tcPr>
            <w:tcW w:w="1200" w:type="dxa"/>
            <w:shd w:val="clear" w:color="auto" w:fill="auto"/>
            <w:noWrap/>
          </w:tcPr>
          <w:p w:rsidR="00C82B2E" w:rsidRPr="008B625B" w:rsidRDefault="00C82B2E" w:rsidP="005F6247">
            <w:pPr>
              <w:pStyle w:val="Tabletext"/>
              <w:jc w:val="center"/>
              <w:rPr>
                <w:szCs w:val="22"/>
                <w:lang w:eastAsia="fr-FR"/>
              </w:rPr>
            </w:pPr>
            <w:r w:rsidRPr="008B625B">
              <w:rPr>
                <w:szCs w:val="22"/>
                <w:lang w:eastAsia="fr-FR"/>
              </w:rPr>
              <w:t>8.0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10.0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11.0</w:t>
            </w:r>
          </w:p>
        </w:tc>
        <w:tc>
          <w:tcPr>
            <w:tcW w:w="1200" w:type="dxa"/>
            <w:shd w:val="clear" w:color="auto" w:fill="auto"/>
            <w:noWrap/>
          </w:tcPr>
          <w:p w:rsidR="00C82B2E" w:rsidRPr="008B625B" w:rsidRDefault="00C82B2E" w:rsidP="000A2321">
            <w:pPr>
              <w:pStyle w:val="Tabletext"/>
              <w:jc w:val="center"/>
              <w:rPr>
                <w:szCs w:val="22"/>
                <w:lang w:eastAsia="fr-FR"/>
              </w:rPr>
            </w:pPr>
            <w:r w:rsidRPr="008B625B">
              <w:rPr>
                <w:szCs w:val="22"/>
                <w:lang w:eastAsia="fr-FR"/>
              </w:rPr>
              <w:t>13.0</w:t>
            </w:r>
          </w:p>
        </w:tc>
        <w:tc>
          <w:tcPr>
            <w:tcW w:w="1200" w:type="dxa"/>
            <w:shd w:val="clear" w:color="auto" w:fill="auto"/>
          </w:tcPr>
          <w:p w:rsidR="00C82B2E" w:rsidRPr="008B625B" w:rsidRDefault="00C82B2E" w:rsidP="005F6247">
            <w:pPr>
              <w:pStyle w:val="Tabletext"/>
              <w:jc w:val="center"/>
              <w:rPr>
                <w:b/>
                <w:bCs/>
                <w:szCs w:val="22"/>
                <w:lang w:eastAsia="fr-FR"/>
              </w:rPr>
            </w:pPr>
            <w:r w:rsidRPr="008B625B">
              <w:rPr>
                <w:b/>
                <w:bCs/>
                <w:szCs w:val="22"/>
                <w:lang w:eastAsia="fr-FR"/>
              </w:rPr>
              <w:t>7</w:t>
            </w:r>
          </w:p>
        </w:tc>
      </w:tr>
    </w:tbl>
    <w:p w:rsidR="005F6247" w:rsidRDefault="005F6247" w:rsidP="005F6247">
      <w:pPr>
        <w:pStyle w:val="Tablefin"/>
      </w:pPr>
    </w:p>
    <w:p w:rsidR="00C82B2E" w:rsidRPr="009250DC" w:rsidRDefault="00C82B2E" w:rsidP="008B625B">
      <w:pPr>
        <w:rPr>
          <w:lang w:val="en-US"/>
        </w:rPr>
      </w:pPr>
      <w:r w:rsidRPr="009250DC">
        <w:rPr>
          <w:lang w:val="en-US"/>
        </w:rPr>
        <w:t>According to the measurements made on receivers, for a multiplex power less than 5 dBr</w:t>
      </w:r>
      <w:r w:rsidR="005F6247">
        <w:rPr>
          <w:lang w:val="en-US"/>
        </w:rPr>
        <w:t>, the PR obtained do</w:t>
      </w:r>
      <w:r w:rsidR="000665E3">
        <w:rPr>
          <w:lang w:val="en-US"/>
        </w:rPr>
        <w:t>e</w:t>
      </w:r>
      <w:r w:rsidR="005F6247">
        <w:rPr>
          <w:lang w:val="en-US"/>
        </w:rPr>
        <w:t>s not exceed</w:t>
      </w:r>
      <w:r w:rsidRPr="009250DC">
        <w:rPr>
          <w:lang w:val="en-US"/>
        </w:rPr>
        <w:t xml:space="preserve">: 42.5 dB at 0 kHz of </w:t>
      </w:r>
      <w:r w:rsidR="000665E3">
        <w:rPr>
          <w:lang w:val="en-US"/>
        </w:rPr>
        <w:t xml:space="preserve">the </w:t>
      </w:r>
      <w:r w:rsidRPr="009250DC">
        <w:rPr>
          <w:lang w:val="en-US"/>
        </w:rPr>
        <w:t>carrier frequency spacing, 32 dB at 100 kHz and 8</w:t>
      </w:r>
      <w:r w:rsidR="008B625B">
        <w:rPr>
          <w:lang w:val="en-US"/>
        </w:rPr>
        <w:t> </w:t>
      </w:r>
      <w:r w:rsidRPr="009250DC">
        <w:rPr>
          <w:lang w:val="en-US"/>
        </w:rPr>
        <w:t>dB at 200 kHz.</w:t>
      </w:r>
    </w:p>
    <w:p w:rsidR="00C82B2E" w:rsidRPr="009250DC" w:rsidRDefault="00C82B2E" w:rsidP="005F6247">
      <w:pPr>
        <w:rPr>
          <w:lang w:val="en-US"/>
        </w:rPr>
      </w:pPr>
      <w:r w:rsidRPr="009250DC">
        <w:rPr>
          <w:lang w:val="en-US"/>
        </w:rPr>
        <w:lastRenderedPageBreak/>
        <w:t>But for a multiplex power greater than 5 dBr, the PR measured keep</w:t>
      </w:r>
      <w:r w:rsidR="005F6247">
        <w:rPr>
          <w:lang w:val="en-US"/>
        </w:rPr>
        <w:t>s</w:t>
      </w:r>
      <w:r w:rsidRPr="009250DC">
        <w:rPr>
          <w:lang w:val="en-US"/>
        </w:rPr>
        <w:t xml:space="preserve"> growing as the multiplex power increase</w:t>
      </w:r>
      <w:r w:rsidR="005F6247">
        <w:rPr>
          <w:lang w:val="en-US"/>
        </w:rPr>
        <w:t>s</w:t>
      </w:r>
      <w:r w:rsidRPr="009250DC">
        <w:rPr>
          <w:lang w:val="en-US"/>
        </w:rPr>
        <w:t>.</w:t>
      </w:r>
    </w:p>
    <w:p w:rsidR="00C82B2E" w:rsidRPr="00E76987" w:rsidRDefault="00C82B2E" w:rsidP="00F615D8">
      <w:pPr>
        <w:rPr>
          <w:lang w:val="en-US"/>
        </w:rPr>
      </w:pPr>
      <w:r w:rsidRPr="009250DC">
        <w:rPr>
          <w:lang w:val="en-US"/>
        </w:rPr>
        <w:t xml:space="preserve">Compared to the PR values mentioned in </w:t>
      </w:r>
      <w:r w:rsidRPr="00E76987">
        <w:rPr>
          <w:lang w:val="en-US"/>
        </w:rPr>
        <w:t>Recommendation ITU-R BS.412-9</w:t>
      </w:r>
      <w:r w:rsidRPr="009250DC">
        <w:rPr>
          <w:lang w:val="en-US"/>
        </w:rPr>
        <w:t>, the decrease of RF</w:t>
      </w:r>
      <w:r w:rsidRPr="00E76987">
        <w:rPr>
          <w:lang w:val="en-US"/>
        </w:rPr>
        <w:t xml:space="preserve"> power that can </w:t>
      </w:r>
      <w:r>
        <w:rPr>
          <w:lang w:val="en-US"/>
        </w:rPr>
        <w:t>counterbalance</w:t>
      </w:r>
      <w:r w:rsidRPr="00E76987">
        <w:rPr>
          <w:lang w:val="en-US"/>
        </w:rPr>
        <w:t xml:space="preserve"> the effect of </w:t>
      </w:r>
      <w:r>
        <w:rPr>
          <w:lang w:val="en-US"/>
        </w:rPr>
        <w:t>a</w:t>
      </w:r>
      <w:r w:rsidRPr="00E76987">
        <w:rPr>
          <w:lang w:val="en-US"/>
        </w:rPr>
        <w:t xml:space="preserve"> higher multiplex power of the unwanted transmitter </w:t>
      </w:r>
      <w:r>
        <w:rPr>
          <w:lang w:val="en-US"/>
        </w:rPr>
        <w:t>is</w:t>
      </w:r>
      <w:r w:rsidRPr="00E76987">
        <w:rPr>
          <w:lang w:val="en-US"/>
        </w:rPr>
        <w:t xml:space="preserve"> shown in </w:t>
      </w:r>
      <w:r w:rsidR="00F615D8">
        <w:rPr>
          <w:lang w:val="en-US"/>
        </w:rPr>
        <w:t>T</w:t>
      </w:r>
      <w:r w:rsidRPr="00E76987">
        <w:rPr>
          <w:lang w:val="en-US"/>
        </w:rPr>
        <w:t>able</w:t>
      </w:r>
      <w:r w:rsidR="00F615D8">
        <w:rPr>
          <w:lang w:val="en-US"/>
        </w:rPr>
        <w:t xml:space="preserve"> 7</w:t>
      </w:r>
      <w:r w:rsidR="00FD1BB7">
        <w:rPr>
          <w:lang w:val="en-US"/>
        </w:rPr>
        <w:t>.</w:t>
      </w:r>
    </w:p>
    <w:p w:rsidR="00C82B2E" w:rsidRPr="009250DC" w:rsidRDefault="00C82B2E" w:rsidP="005F6247">
      <w:pPr>
        <w:pStyle w:val="TableNo"/>
        <w:rPr>
          <w:lang w:val="en-US"/>
        </w:rPr>
      </w:pPr>
      <w:r w:rsidRPr="009250DC">
        <w:rPr>
          <w:lang w:val="en-US"/>
        </w:rPr>
        <w:t xml:space="preserve">TABLE </w:t>
      </w:r>
      <w:r w:rsidR="005F6247">
        <w:rPr>
          <w:lang w:val="en-US"/>
        </w:rPr>
        <w:t>7</w:t>
      </w:r>
    </w:p>
    <w:p w:rsidR="00C82B2E" w:rsidRPr="009250DC" w:rsidRDefault="00C82B2E" w:rsidP="00C82B2E">
      <w:pPr>
        <w:pStyle w:val="Tabletitle"/>
        <w:rPr>
          <w:lang w:val="en-US"/>
        </w:rPr>
      </w:pPr>
      <w:r w:rsidRPr="009250DC">
        <w:rPr>
          <w:lang w:val="en-US"/>
        </w:rPr>
        <w:t xml:space="preserve">Decrease of RF power that can compensate the effect of the higher MPX </w:t>
      </w:r>
      <w:r w:rsidR="00FD1BB7">
        <w:rPr>
          <w:lang w:val="en-US"/>
        </w:rPr>
        <w:br/>
      </w:r>
      <w:r w:rsidRPr="009250DC">
        <w:rPr>
          <w:lang w:val="en-US"/>
        </w:rPr>
        <w:t>power of the unwanted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1606"/>
        <w:gridCol w:w="1606"/>
        <w:gridCol w:w="1607"/>
        <w:gridCol w:w="1607"/>
        <w:gridCol w:w="1607"/>
      </w:tblGrid>
      <w:tr w:rsidR="00C82B2E" w:rsidRPr="008B625B" w:rsidTr="000665E3">
        <w:trPr>
          <w:trHeight w:val="315"/>
          <w:jc w:val="center"/>
        </w:trPr>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MPX</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&lt; 5 dBr</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6 dBr</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7.5 dBr</w:t>
            </w:r>
          </w:p>
        </w:tc>
        <w:tc>
          <w:tcPr>
            <w:tcW w:w="1200" w:type="dxa"/>
            <w:shd w:val="clear" w:color="auto" w:fill="auto"/>
            <w:noWrap/>
          </w:tcPr>
          <w:p w:rsidR="00C82B2E" w:rsidRPr="008B625B" w:rsidRDefault="00C82B2E" w:rsidP="00DB10F0">
            <w:pPr>
              <w:pStyle w:val="Tablehead"/>
              <w:rPr>
                <w:szCs w:val="22"/>
                <w:lang w:val="en-US" w:eastAsia="fr-FR"/>
              </w:rPr>
            </w:pPr>
            <w:r w:rsidRPr="008B625B">
              <w:rPr>
                <w:szCs w:val="22"/>
                <w:lang w:val="en-US" w:eastAsia="fr-FR"/>
              </w:rPr>
              <w:t>9 dBr</w:t>
            </w:r>
          </w:p>
        </w:tc>
        <w:tc>
          <w:tcPr>
            <w:tcW w:w="1200" w:type="dxa"/>
            <w:shd w:val="clear" w:color="auto" w:fill="auto"/>
          </w:tcPr>
          <w:p w:rsidR="00C82B2E" w:rsidRPr="008B625B" w:rsidRDefault="00C82B2E" w:rsidP="00DB10F0">
            <w:pPr>
              <w:pStyle w:val="Tablehead"/>
              <w:rPr>
                <w:szCs w:val="22"/>
                <w:lang w:val="en-US" w:eastAsia="fr-FR"/>
              </w:rPr>
            </w:pPr>
            <w:r w:rsidRPr="008B625B">
              <w:rPr>
                <w:szCs w:val="22"/>
                <w:lang w:val="en-US" w:eastAsia="fr-FR"/>
              </w:rPr>
              <w:t>Rec.</w:t>
            </w:r>
            <w:r w:rsidR="00DB10F0" w:rsidRPr="008B625B">
              <w:rPr>
                <w:szCs w:val="22"/>
                <w:lang w:val="en-US" w:eastAsia="fr-FR"/>
              </w:rPr>
              <w:t xml:space="preserve"> </w:t>
            </w:r>
            <w:r w:rsidR="000665E3" w:rsidRPr="008B625B">
              <w:rPr>
                <w:szCs w:val="22"/>
                <w:lang w:val="en-US" w:eastAsia="fr-FR"/>
              </w:rPr>
              <w:t xml:space="preserve">ITU-R </w:t>
            </w:r>
            <w:r w:rsidRPr="008B625B">
              <w:rPr>
                <w:szCs w:val="22"/>
                <w:lang w:val="en-US" w:eastAsia="fr-FR"/>
              </w:rPr>
              <w:t>412-9</w:t>
            </w:r>
          </w:p>
        </w:tc>
      </w:tr>
      <w:tr w:rsidR="00C82B2E" w:rsidRPr="00092DBB" w:rsidTr="000665E3">
        <w:trPr>
          <w:trHeight w:val="315"/>
          <w:jc w:val="center"/>
        </w:trPr>
        <w:tc>
          <w:tcPr>
            <w:tcW w:w="1200" w:type="dxa"/>
            <w:shd w:val="clear" w:color="auto" w:fill="auto"/>
            <w:noWrap/>
            <w:vAlign w:val="center"/>
          </w:tcPr>
          <w:p w:rsidR="00C82B2E" w:rsidRPr="008B625B" w:rsidRDefault="00C82B2E" w:rsidP="00DB10F0">
            <w:pPr>
              <w:pStyle w:val="Tabletext"/>
              <w:rPr>
                <w:b/>
                <w:bCs/>
                <w:color w:val="000000"/>
                <w:szCs w:val="22"/>
                <w:lang w:val="en-US" w:eastAsia="fr-FR"/>
              </w:rPr>
            </w:pPr>
            <w:r w:rsidRPr="008B625B">
              <w:rPr>
                <w:b/>
                <w:bCs/>
                <w:szCs w:val="22"/>
                <w:lang w:eastAsia="hu-HU"/>
              </w:rPr>
              <w:t>Δ</w:t>
            </w:r>
            <w:r w:rsidRPr="008B625B">
              <w:rPr>
                <w:b/>
                <w:bCs/>
                <w:i/>
                <w:iCs/>
                <w:szCs w:val="22"/>
                <w:lang w:val="en-US" w:eastAsia="hu-HU"/>
              </w:rPr>
              <w:t>f</w:t>
            </w:r>
          </w:p>
        </w:tc>
        <w:tc>
          <w:tcPr>
            <w:tcW w:w="6000" w:type="dxa"/>
            <w:gridSpan w:val="5"/>
            <w:shd w:val="clear" w:color="auto" w:fill="auto"/>
            <w:noWrap/>
            <w:vAlign w:val="center"/>
          </w:tcPr>
          <w:p w:rsidR="00C82B2E" w:rsidRPr="008B625B" w:rsidRDefault="00C82B2E" w:rsidP="000A2321">
            <w:pPr>
              <w:pStyle w:val="Tabletext"/>
              <w:jc w:val="center"/>
              <w:rPr>
                <w:bCs/>
                <w:szCs w:val="22"/>
                <w:lang w:val="en-US" w:eastAsia="fr-FR"/>
              </w:rPr>
            </w:pPr>
            <w:r w:rsidRPr="008B625B">
              <w:rPr>
                <w:szCs w:val="22"/>
                <w:lang w:val="en-US" w:eastAsia="hu-HU"/>
              </w:rPr>
              <w:t>RF protection ration measured (dB)</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szCs w:val="22"/>
                <w:lang w:val="en-US" w:eastAsia="fr-FR"/>
              </w:rPr>
            </w:pPr>
            <w:r w:rsidRPr="008B625B">
              <w:rPr>
                <w:b/>
                <w:bCs/>
                <w:szCs w:val="22"/>
                <w:lang w:val="en-US" w:eastAsia="fr-FR"/>
              </w:rPr>
              <w:t>0 kHz</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noWrap/>
            <w:vAlign w:val="center"/>
          </w:tcPr>
          <w:p w:rsidR="00C82B2E" w:rsidRPr="008B625B" w:rsidRDefault="000A2321" w:rsidP="00DB10F0">
            <w:pPr>
              <w:pStyle w:val="Tabletext"/>
              <w:jc w:val="center"/>
              <w:rPr>
                <w:szCs w:val="22"/>
                <w:lang w:val="en-US" w:eastAsia="fr-FR"/>
              </w:rPr>
            </w:pPr>
            <w:r w:rsidRPr="008B625B">
              <w:rPr>
                <w:szCs w:val="22"/>
                <w:lang w:val="en-US" w:eastAsia="fr-FR"/>
              </w:rPr>
              <w:t>+</w:t>
            </w:r>
            <w:r w:rsidR="00C82B2E" w:rsidRPr="008B625B">
              <w:rPr>
                <w:szCs w:val="22"/>
                <w:lang w:val="en-US" w:eastAsia="fr-FR"/>
              </w:rPr>
              <w:t>2.5</w:t>
            </w:r>
          </w:p>
        </w:tc>
        <w:tc>
          <w:tcPr>
            <w:tcW w:w="1200" w:type="dxa"/>
            <w:shd w:val="clear" w:color="auto" w:fill="auto"/>
            <w:vAlign w:val="center"/>
          </w:tcPr>
          <w:p w:rsidR="00C82B2E" w:rsidRPr="008B625B" w:rsidRDefault="00C82B2E" w:rsidP="00DB10F0">
            <w:pPr>
              <w:pStyle w:val="Tabletext"/>
              <w:jc w:val="center"/>
              <w:rPr>
                <w:szCs w:val="22"/>
                <w:lang w:val="en-US" w:eastAsia="fr-FR"/>
              </w:rPr>
            </w:pPr>
            <w:r w:rsidRPr="008B625B">
              <w:rPr>
                <w:szCs w:val="22"/>
                <w:lang w:val="en-US" w:eastAsia="fr-FR"/>
              </w:rPr>
              <w:t>45</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szCs w:val="22"/>
                <w:lang w:val="en-US" w:eastAsia="fr-FR"/>
              </w:rPr>
            </w:pPr>
            <w:r w:rsidRPr="008B625B">
              <w:rPr>
                <w:b/>
                <w:bCs/>
                <w:szCs w:val="22"/>
                <w:lang w:val="en-US" w:eastAsia="fr-FR"/>
              </w:rPr>
              <w:t>100 kHz</w:t>
            </w:r>
          </w:p>
        </w:tc>
        <w:tc>
          <w:tcPr>
            <w:tcW w:w="1200" w:type="dxa"/>
            <w:shd w:val="clear" w:color="auto" w:fill="auto"/>
            <w:noWrap/>
            <w:vAlign w:val="center"/>
          </w:tcPr>
          <w:p w:rsidR="00C82B2E" w:rsidRPr="008B625B" w:rsidRDefault="00C82B2E" w:rsidP="000A2321">
            <w:pPr>
              <w:pStyle w:val="Tabletext"/>
              <w:jc w:val="center"/>
              <w:rPr>
                <w:szCs w:val="22"/>
                <w:lang w:eastAsia="fr-FR"/>
              </w:rPr>
            </w:pPr>
            <w:r w:rsidRPr="008B625B">
              <w:rPr>
                <w:szCs w:val="22"/>
                <w:lang w:val="en-US" w:eastAsia="fr-FR"/>
              </w:rPr>
              <w:t>+</w:t>
            </w:r>
            <w:r w:rsidRPr="008B625B">
              <w:rPr>
                <w:szCs w:val="22"/>
                <w:lang w:eastAsia="fr-FR"/>
              </w:rPr>
              <w:t>1.0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–3.5</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–4.5</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–6.5</w:t>
            </w:r>
          </w:p>
        </w:tc>
        <w:tc>
          <w:tcPr>
            <w:tcW w:w="1200" w:type="dxa"/>
            <w:shd w:val="clear" w:color="auto" w:fill="auto"/>
            <w:vAlign w:val="center"/>
          </w:tcPr>
          <w:p w:rsidR="00C82B2E" w:rsidRPr="008B625B" w:rsidRDefault="00C82B2E" w:rsidP="00DB10F0">
            <w:pPr>
              <w:pStyle w:val="Tabletext"/>
              <w:jc w:val="center"/>
              <w:rPr>
                <w:szCs w:val="22"/>
                <w:lang w:eastAsia="fr-FR"/>
              </w:rPr>
            </w:pPr>
            <w:r w:rsidRPr="008B625B">
              <w:rPr>
                <w:szCs w:val="22"/>
                <w:lang w:eastAsia="fr-FR"/>
              </w:rPr>
              <w:t>33</w:t>
            </w:r>
          </w:p>
        </w:tc>
      </w:tr>
      <w:tr w:rsidR="00C82B2E" w:rsidRPr="008B625B" w:rsidTr="000665E3">
        <w:trPr>
          <w:trHeight w:val="315"/>
          <w:jc w:val="center"/>
        </w:trPr>
        <w:tc>
          <w:tcPr>
            <w:tcW w:w="1200" w:type="dxa"/>
            <w:shd w:val="clear" w:color="auto" w:fill="auto"/>
            <w:noWrap/>
            <w:vAlign w:val="center"/>
          </w:tcPr>
          <w:p w:rsidR="00C82B2E" w:rsidRPr="008B625B" w:rsidRDefault="00C82B2E" w:rsidP="00DB10F0">
            <w:pPr>
              <w:pStyle w:val="Tabletext"/>
              <w:rPr>
                <w:b/>
                <w:bCs/>
                <w:szCs w:val="22"/>
                <w:lang w:eastAsia="fr-FR"/>
              </w:rPr>
            </w:pPr>
            <w:r w:rsidRPr="008B625B">
              <w:rPr>
                <w:b/>
                <w:bCs/>
                <w:szCs w:val="22"/>
                <w:lang w:eastAsia="fr-FR"/>
              </w:rPr>
              <w:t>200 kHz</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–1.0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–3.0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–4.0</w:t>
            </w:r>
          </w:p>
        </w:tc>
        <w:tc>
          <w:tcPr>
            <w:tcW w:w="1200" w:type="dxa"/>
            <w:shd w:val="clear" w:color="auto" w:fill="auto"/>
            <w:noWrap/>
            <w:vAlign w:val="center"/>
          </w:tcPr>
          <w:p w:rsidR="00C82B2E" w:rsidRPr="008B625B" w:rsidRDefault="00C82B2E" w:rsidP="00DB10F0">
            <w:pPr>
              <w:pStyle w:val="Tabletext"/>
              <w:jc w:val="center"/>
              <w:rPr>
                <w:szCs w:val="22"/>
                <w:lang w:eastAsia="fr-FR"/>
              </w:rPr>
            </w:pPr>
            <w:r w:rsidRPr="008B625B">
              <w:rPr>
                <w:szCs w:val="22"/>
                <w:lang w:eastAsia="fr-FR"/>
              </w:rPr>
              <w:t>–6.0</w:t>
            </w:r>
          </w:p>
        </w:tc>
        <w:tc>
          <w:tcPr>
            <w:tcW w:w="1200" w:type="dxa"/>
            <w:shd w:val="clear" w:color="auto" w:fill="auto"/>
            <w:vAlign w:val="center"/>
          </w:tcPr>
          <w:p w:rsidR="00C82B2E" w:rsidRPr="008B625B" w:rsidRDefault="00C82B2E" w:rsidP="00DB10F0">
            <w:pPr>
              <w:pStyle w:val="Tabletext"/>
              <w:jc w:val="center"/>
              <w:rPr>
                <w:szCs w:val="22"/>
                <w:lang w:eastAsia="fr-FR"/>
              </w:rPr>
            </w:pPr>
            <w:r w:rsidRPr="008B625B">
              <w:rPr>
                <w:szCs w:val="22"/>
                <w:lang w:eastAsia="fr-FR"/>
              </w:rPr>
              <w:t>7</w:t>
            </w:r>
          </w:p>
        </w:tc>
      </w:tr>
    </w:tbl>
    <w:p w:rsidR="00FD1BB7" w:rsidRDefault="00FD1BB7" w:rsidP="00FD1BB7">
      <w:pPr>
        <w:pStyle w:val="Tablefin"/>
      </w:pPr>
    </w:p>
    <w:p w:rsidR="00C82B2E" w:rsidRPr="009250DC" w:rsidRDefault="00C82B2E" w:rsidP="00C82B2E">
      <w:pPr>
        <w:rPr>
          <w:lang w:val="en-US"/>
        </w:rPr>
      </w:pPr>
      <w:r w:rsidRPr="009250DC">
        <w:rPr>
          <w:lang w:val="en-US"/>
        </w:rPr>
        <w:t>The negative figures represent the necessary decrease of RF power that can compensate the effect of multiplex power to ensure the protection of the wanted signal.</w:t>
      </w:r>
    </w:p>
    <w:p w:rsidR="00C82B2E" w:rsidRPr="00E76987" w:rsidRDefault="00C82B2E" w:rsidP="00FD1BB7">
      <w:pPr>
        <w:rPr>
          <w:lang w:val="en-US"/>
        </w:rPr>
      </w:pPr>
      <w:r w:rsidRPr="00E76987">
        <w:rPr>
          <w:lang w:val="en-US"/>
        </w:rPr>
        <w:t xml:space="preserve">The positive figures show that PR values of Recommendation ITU-R BS.412-9 can be </w:t>
      </w:r>
      <w:r>
        <w:rPr>
          <w:lang w:val="en-US"/>
        </w:rPr>
        <w:t>decreased</w:t>
      </w:r>
      <w:r w:rsidRPr="00E76987">
        <w:rPr>
          <w:lang w:val="en-US"/>
        </w:rPr>
        <w:t xml:space="preserve"> by each value according to the </w:t>
      </w:r>
      <w:r>
        <w:rPr>
          <w:lang w:val="en-US"/>
        </w:rPr>
        <w:t>case considered</w:t>
      </w:r>
      <w:r w:rsidRPr="00E76987">
        <w:rPr>
          <w:lang w:val="en-US"/>
        </w:rPr>
        <w:t xml:space="preserve">. For example, for a carrier frequency spacing of 0 kHz, the </w:t>
      </w:r>
      <w:r>
        <w:rPr>
          <w:lang w:val="en-US"/>
        </w:rPr>
        <w:t>trial</w:t>
      </w:r>
      <w:r w:rsidRPr="00E76987">
        <w:rPr>
          <w:lang w:val="en-US"/>
        </w:rPr>
        <w:t xml:space="preserve"> has shown </w:t>
      </w:r>
      <w:r>
        <w:rPr>
          <w:lang w:val="en-US"/>
        </w:rPr>
        <w:t>the</w:t>
      </w:r>
      <w:r w:rsidRPr="00E76987">
        <w:rPr>
          <w:lang w:val="en-US"/>
        </w:rPr>
        <w:t xml:space="preserve"> possib</w:t>
      </w:r>
      <w:r>
        <w:rPr>
          <w:lang w:val="en-US"/>
        </w:rPr>
        <w:t>ility</w:t>
      </w:r>
      <w:r w:rsidRPr="00E76987">
        <w:rPr>
          <w:lang w:val="en-US"/>
        </w:rPr>
        <w:t xml:space="preserve"> to use 42.5 dB of protection ratio (between a wanted signal which </w:t>
      </w:r>
      <w:r>
        <w:rPr>
          <w:lang w:val="en-US"/>
        </w:rPr>
        <w:t xml:space="preserve">did </w:t>
      </w:r>
      <w:r w:rsidRPr="00E76987">
        <w:rPr>
          <w:lang w:val="en-US"/>
        </w:rPr>
        <w:t>not use the multiplex</w:t>
      </w:r>
      <w:r>
        <w:rPr>
          <w:lang w:val="en-US"/>
        </w:rPr>
        <w:t xml:space="preserve"> power</w:t>
      </w:r>
      <w:r w:rsidRPr="00E76987">
        <w:rPr>
          <w:lang w:val="en-US"/>
        </w:rPr>
        <w:t xml:space="preserve"> and </w:t>
      </w:r>
      <w:r>
        <w:rPr>
          <w:lang w:val="en-US"/>
        </w:rPr>
        <w:t xml:space="preserve">an </w:t>
      </w:r>
      <w:r w:rsidRPr="00E76987">
        <w:rPr>
          <w:lang w:val="en-US"/>
        </w:rPr>
        <w:t xml:space="preserve">unwanted signal which </w:t>
      </w:r>
      <w:r>
        <w:rPr>
          <w:lang w:val="en-US"/>
        </w:rPr>
        <w:t xml:space="preserve">did </w:t>
      </w:r>
      <w:r w:rsidRPr="00E76987">
        <w:rPr>
          <w:lang w:val="en-US"/>
        </w:rPr>
        <w:t>use the multiplex power) instead of 45 dB as indicated in Recommendation ITU-R BS.412-9.</w:t>
      </w:r>
    </w:p>
    <w:p w:rsidR="00C82B2E" w:rsidRPr="00C82B2E" w:rsidRDefault="00C82B2E" w:rsidP="00C82B2E">
      <w:pPr>
        <w:pStyle w:val="Heading1"/>
        <w:rPr>
          <w:lang w:val="en-US"/>
        </w:rPr>
      </w:pPr>
      <w:bookmarkStart w:id="81" w:name="_Toc358727706"/>
      <w:bookmarkStart w:id="82" w:name="_Toc358729187"/>
      <w:bookmarkStart w:id="83" w:name="_Toc446512135"/>
      <w:r w:rsidRPr="00C82B2E">
        <w:rPr>
          <w:lang w:val="en-US"/>
        </w:rPr>
        <w:t>3</w:t>
      </w:r>
      <w:r w:rsidRPr="00C82B2E">
        <w:rPr>
          <w:lang w:val="en-US"/>
        </w:rPr>
        <w:tab/>
        <w:t>Conclusion</w:t>
      </w:r>
      <w:bookmarkEnd w:id="81"/>
      <w:bookmarkEnd w:id="82"/>
      <w:bookmarkEnd w:id="83"/>
    </w:p>
    <w:p w:rsidR="00C82B2E" w:rsidRPr="009250DC" w:rsidRDefault="00C82B2E" w:rsidP="00DB10F0">
      <w:pPr>
        <w:rPr>
          <w:lang w:val="en-US"/>
        </w:rPr>
      </w:pPr>
      <w:r w:rsidRPr="009250DC">
        <w:rPr>
          <w:lang w:val="en-US"/>
        </w:rPr>
        <w:t xml:space="preserve">The test bench results performed in France in 2012 have confirmed that FM broadcast signals with higher multiplex power are degrading protection ratios and can worsen the quality of the interfered FM broadcast signal. However, by widening the amount of receivers taken into account in the measurements, the figures of the protection ratio obtained in Annex 1 are slightly different. </w:t>
      </w:r>
    </w:p>
    <w:p w:rsidR="00C82B2E" w:rsidRPr="009250DC" w:rsidRDefault="00C82B2E" w:rsidP="00FD1BB7">
      <w:pPr>
        <w:rPr>
          <w:bCs/>
          <w:lang w:val="en-US"/>
        </w:rPr>
      </w:pPr>
      <w:r w:rsidRPr="009250DC">
        <w:rPr>
          <w:lang w:val="en-US"/>
        </w:rPr>
        <w:t xml:space="preserve">The main conclusion is that </w:t>
      </w:r>
      <w:r w:rsidRPr="009250DC">
        <w:rPr>
          <w:bCs/>
          <w:lang w:val="en-US"/>
        </w:rPr>
        <w:t xml:space="preserve">PRs in </w:t>
      </w:r>
      <w:r w:rsidRPr="00E76987">
        <w:rPr>
          <w:lang w:val="en-US"/>
        </w:rPr>
        <w:t xml:space="preserve">Recommendation ITU-R BS.412-9 </w:t>
      </w:r>
      <w:r w:rsidRPr="009250DC">
        <w:rPr>
          <w:bCs/>
          <w:lang w:val="en-US"/>
        </w:rPr>
        <w:t xml:space="preserve">are still relevant for multiplex power that do not exceed 5 dBr for any frequency spacing between the wanted and the unwanted signals. For signals that exceed 5 dBr, it is necessary to reduce the transmitter RF power according to the values shown in </w:t>
      </w:r>
      <w:r w:rsidR="00FD1BB7">
        <w:rPr>
          <w:bCs/>
          <w:lang w:val="en-US"/>
        </w:rPr>
        <w:t>T</w:t>
      </w:r>
      <w:r w:rsidRPr="009250DC">
        <w:rPr>
          <w:bCs/>
          <w:lang w:val="en-US"/>
        </w:rPr>
        <w:t xml:space="preserve">able </w:t>
      </w:r>
      <w:r w:rsidR="00FD1BB7">
        <w:rPr>
          <w:bCs/>
          <w:lang w:val="en-US"/>
        </w:rPr>
        <w:t>7</w:t>
      </w:r>
      <w:r w:rsidRPr="009250DC">
        <w:rPr>
          <w:bCs/>
          <w:lang w:val="en-US"/>
        </w:rPr>
        <w:t>.</w:t>
      </w:r>
    </w:p>
    <w:p w:rsidR="00C82B2E" w:rsidRPr="009250DC" w:rsidRDefault="00C82B2E" w:rsidP="00C82B2E">
      <w:pPr>
        <w:rPr>
          <w:lang w:val="en-US"/>
        </w:rPr>
      </w:pPr>
      <w:r w:rsidRPr="009250DC">
        <w:rPr>
          <w:lang w:val="en-US"/>
        </w:rPr>
        <w:t xml:space="preserve">Furthermore, the measurements show better performance for receivers put into market after 2010 (35% of the tested receivers). This could be due to a majority of 2010’s FM receivers using digital components. This trend could enable the use of a lower protection ratio in the long term and a possible revision </w:t>
      </w:r>
      <w:r w:rsidRPr="009250DC">
        <w:rPr>
          <w:bCs/>
          <w:lang w:val="en-US"/>
        </w:rPr>
        <w:t xml:space="preserve">of </w:t>
      </w:r>
      <w:r w:rsidRPr="00E76987">
        <w:rPr>
          <w:lang w:val="en-US"/>
        </w:rPr>
        <w:t>Recommendation ITU-R BS.412</w:t>
      </w:r>
      <w:r>
        <w:rPr>
          <w:lang w:val="en-US"/>
        </w:rPr>
        <w:t xml:space="preserve"> if a new </w:t>
      </w:r>
      <w:r w:rsidRPr="008E79E7">
        <w:rPr>
          <w:lang w:val="en-US"/>
        </w:rPr>
        <w:t>measurement</w:t>
      </w:r>
      <w:r>
        <w:rPr>
          <w:lang w:val="en-US"/>
        </w:rPr>
        <w:t>s</w:t>
      </w:r>
      <w:r w:rsidRPr="008E79E7">
        <w:rPr>
          <w:lang w:val="en-US"/>
        </w:rPr>
        <w:t xml:space="preserve"> campaign</w:t>
      </w:r>
      <w:r>
        <w:rPr>
          <w:lang w:val="en-US"/>
        </w:rPr>
        <w:t xml:space="preserve"> assessed it.</w:t>
      </w:r>
    </w:p>
    <w:p w:rsidR="00C82B2E" w:rsidRDefault="00C82B2E" w:rsidP="00C82B2E">
      <w:pPr>
        <w:overflowPunct/>
        <w:autoSpaceDE/>
        <w:autoSpaceDN/>
        <w:adjustRightInd/>
        <w:spacing w:before="0"/>
        <w:textAlignment w:val="auto"/>
        <w:rPr>
          <w:lang w:val="en-US"/>
        </w:rPr>
      </w:pPr>
    </w:p>
    <w:p w:rsidR="00FD1BB7" w:rsidRDefault="00FD1BB7" w:rsidP="00C82B2E">
      <w:pPr>
        <w:rPr>
          <w:lang w:val="en-US"/>
        </w:rPr>
      </w:pPr>
    </w:p>
    <w:p w:rsidR="00C82B2E" w:rsidRDefault="005734D2" w:rsidP="00FD1BB7">
      <w:pPr>
        <w:pStyle w:val="AppendixNoTitle"/>
        <w:rPr>
          <w:lang w:val="en-US"/>
        </w:rPr>
      </w:pPr>
      <w:bookmarkStart w:id="84" w:name="_Toc358727707"/>
      <w:bookmarkStart w:id="85" w:name="_Toc358729188"/>
      <w:bookmarkStart w:id="86" w:name="_Toc446512136"/>
      <w:r>
        <w:rPr>
          <w:lang w:val="en-US"/>
        </w:rPr>
        <w:lastRenderedPageBreak/>
        <w:t>Attachment</w:t>
      </w:r>
      <w:r w:rsidR="00FD1BB7">
        <w:rPr>
          <w:lang w:val="en-US"/>
        </w:rPr>
        <w:br/>
      </w:r>
      <w:r w:rsidR="00C82B2E" w:rsidRPr="009250DC">
        <w:rPr>
          <w:lang w:val="en-US"/>
        </w:rPr>
        <w:t xml:space="preserve">to Annex </w:t>
      </w:r>
      <w:r w:rsidR="00C82B2E">
        <w:rPr>
          <w:lang w:val="en-US"/>
        </w:rPr>
        <w:t>2</w:t>
      </w:r>
      <w:r w:rsidR="00FD1BB7">
        <w:rPr>
          <w:lang w:val="en-US"/>
        </w:rPr>
        <w:br/>
      </w:r>
      <w:r w:rsidR="00FD1BB7">
        <w:rPr>
          <w:lang w:val="en-US"/>
        </w:rPr>
        <w:br/>
      </w:r>
      <w:r w:rsidR="00C82B2E">
        <w:rPr>
          <w:lang w:val="en-US"/>
        </w:rPr>
        <w:t>Measurement protocol</w:t>
      </w:r>
      <w:bookmarkEnd w:id="84"/>
      <w:bookmarkEnd w:id="85"/>
      <w:bookmarkEnd w:id="86"/>
    </w:p>
    <w:p w:rsidR="00C82B2E" w:rsidRPr="009250DC" w:rsidRDefault="00C82B2E" w:rsidP="00FD1BB7">
      <w:pPr>
        <w:pStyle w:val="Heading1"/>
        <w:rPr>
          <w:lang w:val="en-US"/>
        </w:rPr>
      </w:pPr>
      <w:bookmarkStart w:id="87" w:name="_Toc358727708"/>
      <w:bookmarkStart w:id="88" w:name="_Toc358729189"/>
      <w:bookmarkStart w:id="89" w:name="_Toc446512137"/>
      <w:r w:rsidRPr="009250DC">
        <w:rPr>
          <w:lang w:val="en-US"/>
        </w:rPr>
        <w:t>1</w:t>
      </w:r>
      <w:r w:rsidRPr="009250DC">
        <w:rPr>
          <w:lang w:val="en-US"/>
        </w:rPr>
        <w:tab/>
        <w:t>Introduction</w:t>
      </w:r>
      <w:bookmarkEnd w:id="87"/>
      <w:bookmarkEnd w:id="88"/>
      <w:bookmarkEnd w:id="89"/>
    </w:p>
    <w:p w:rsidR="00C82B2E" w:rsidRPr="009250DC" w:rsidRDefault="00C82B2E" w:rsidP="00C82B2E">
      <w:pPr>
        <w:rPr>
          <w:lang w:val="en-US"/>
        </w:rPr>
      </w:pPr>
      <w:r w:rsidRPr="009250DC">
        <w:rPr>
          <w:lang w:val="en-US"/>
        </w:rPr>
        <w:t xml:space="preserve">The bench test is based on Recommendation ITU-R BS.641 used to set </w:t>
      </w:r>
      <w:r>
        <w:rPr>
          <w:lang w:val="en-US"/>
        </w:rPr>
        <w:t>protection r</w:t>
      </w:r>
      <w:r w:rsidRPr="009250DC">
        <w:rPr>
          <w:lang w:val="en-US"/>
        </w:rPr>
        <w:t>atios according to the multiplex power variations and the spacing of carrier frequencies. The bench test involved a representative sample of 26 receivers.</w:t>
      </w:r>
    </w:p>
    <w:p w:rsidR="00C82B2E" w:rsidRPr="009250DC" w:rsidRDefault="00C82B2E" w:rsidP="00C82B2E">
      <w:pPr>
        <w:rPr>
          <w:lang w:val="en-US"/>
        </w:rPr>
      </w:pPr>
      <w:r w:rsidRPr="009250DC">
        <w:rPr>
          <w:lang w:val="en-US"/>
        </w:rPr>
        <w:t xml:space="preserve">This document explains the methodology and the means used to carry out the bench test. </w:t>
      </w:r>
    </w:p>
    <w:p w:rsidR="00C82B2E" w:rsidRPr="009250DC" w:rsidRDefault="00C82B2E" w:rsidP="00C82B2E">
      <w:pPr>
        <w:pStyle w:val="Heading1"/>
        <w:rPr>
          <w:lang w:val="en-US"/>
        </w:rPr>
      </w:pPr>
      <w:bookmarkStart w:id="90" w:name="_Toc358727709"/>
      <w:bookmarkStart w:id="91" w:name="_Toc358729190"/>
      <w:bookmarkStart w:id="92" w:name="_Toc446512138"/>
      <w:r w:rsidRPr="009250DC">
        <w:rPr>
          <w:lang w:val="en-US"/>
        </w:rPr>
        <w:t>2</w:t>
      </w:r>
      <w:r w:rsidRPr="009250DC">
        <w:rPr>
          <w:lang w:val="en-US"/>
        </w:rPr>
        <w:tab/>
        <w:t>Bench test design</w:t>
      </w:r>
      <w:bookmarkEnd w:id="90"/>
      <w:bookmarkEnd w:id="91"/>
      <w:bookmarkEnd w:id="92"/>
    </w:p>
    <w:p w:rsidR="00C82B2E" w:rsidRPr="009250DC" w:rsidRDefault="00C82B2E" w:rsidP="00C82B2E">
      <w:pPr>
        <w:rPr>
          <w:lang w:val="en-US"/>
        </w:rPr>
      </w:pPr>
      <w:r w:rsidRPr="009250DC">
        <w:rPr>
          <w:lang w:val="en-US"/>
        </w:rPr>
        <w:t>This first part explains how to get some technical elements required for the bench test:</w:t>
      </w:r>
    </w:p>
    <w:p w:rsidR="00C82B2E" w:rsidRPr="009250DC" w:rsidRDefault="00C82B2E" w:rsidP="00FD1BB7">
      <w:pPr>
        <w:pStyle w:val="enumlev1"/>
        <w:rPr>
          <w:lang w:val="en-US"/>
        </w:rPr>
      </w:pPr>
      <w:r w:rsidRPr="009250DC">
        <w:rPr>
          <w:lang w:val="en-US"/>
        </w:rPr>
        <w:t>1</w:t>
      </w:r>
      <w:r w:rsidR="000665E3">
        <w:rPr>
          <w:lang w:val="en-US"/>
        </w:rPr>
        <w:t>)</w:t>
      </w:r>
      <w:r w:rsidRPr="009250DC">
        <w:rPr>
          <w:lang w:val="en-US"/>
        </w:rPr>
        <w:tab/>
        <w:t>the coloured noise signal</w:t>
      </w:r>
      <w:r w:rsidR="000665E3">
        <w:rPr>
          <w:lang w:val="en-US"/>
        </w:rPr>
        <w:t>;</w:t>
      </w:r>
    </w:p>
    <w:p w:rsidR="00C82B2E" w:rsidRPr="009250DC" w:rsidRDefault="00C82B2E" w:rsidP="00FD1BB7">
      <w:pPr>
        <w:pStyle w:val="enumlev1"/>
        <w:rPr>
          <w:lang w:val="en-US"/>
        </w:rPr>
      </w:pPr>
      <w:r w:rsidRPr="009250DC">
        <w:rPr>
          <w:lang w:val="en-US"/>
        </w:rPr>
        <w:t>2</w:t>
      </w:r>
      <w:r w:rsidR="000665E3">
        <w:rPr>
          <w:lang w:val="en-US"/>
        </w:rPr>
        <w:t>)</w:t>
      </w:r>
      <w:r w:rsidRPr="009250DC">
        <w:rPr>
          <w:lang w:val="en-US"/>
        </w:rPr>
        <w:tab/>
        <w:t>the equipment that enables</w:t>
      </w:r>
      <w:r w:rsidR="000665E3">
        <w:rPr>
          <w:lang w:val="en-US"/>
        </w:rPr>
        <w:t xml:space="preserve"> the multiplex power variations.</w:t>
      </w:r>
    </w:p>
    <w:p w:rsidR="00C82B2E" w:rsidRPr="009250DC" w:rsidRDefault="00C82B2E" w:rsidP="00DB10F0">
      <w:pPr>
        <w:rPr>
          <w:bCs/>
          <w:lang w:val="en-US"/>
        </w:rPr>
      </w:pPr>
      <w:r w:rsidRPr="009250DC">
        <w:rPr>
          <w:lang w:val="en-US"/>
        </w:rPr>
        <w:t xml:space="preserve">After that, the bench test is set up according to the diagram of measuring given in </w:t>
      </w:r>
      <w:r w:rsidRPr="009250DC">
        <w:rPr>
          <w:bCs/>
          <w:lang w:val="en-US"/>
        </w:rPr>
        <w:t>Recommendation</w:t>
      </w:r>
      <w:r w:rsidR="00DB10F0">
        <w:rPr>
          <w:bCs/>
          <w:lang w:val="en-US"/>
        </w:rPr>
        <w:t> </w:t>
      </w:r>
      <w:r w:rsidRPr="009250DC">
        <w:rPr>
          <w:bCs/>
          <w:lang w:val="en-US"/>
        </w:rPr>
        <w:t>ITU-R BS.641.</w:t>
      </w:r>
    </w:p>
    <w:p w:rsidR="00C82B2E" w:rsidRPr="009250DC" w:rsidRDefault="00C82B2E" w:rsidP="00DB10F0">
      <w:pPr>
        <w:rPr>
          <w:bCs/>
          <w:lang w:val="en-US"/>
        </w:rPr>
      </w:pPr>
      <w:r w:rsidRPr="009250DC">
        <w:rPr>
          <w:bCs/>
          <w:lang w:val="en-US"/>
        </w:rPr>
        <w:t>The second part describes the bench test configuration, which is adapted in order to match with the modern metrology methods.</w:t>
      </w:r>
    </w:p>
    <w:p w:rsidR="00C82B2E" w:rsidRPr="009250DC" w:rsidRDefault="00761C4C" w:rsidP="00C82B2E">
      <w:pPr>
        <w:pStyle w:val="Heading2"/>
        <w:rPr>
          <w:lang w:val="en-US"/>
        </w:rPr>
      </w:pPr>
      <w:bookmarkStart w:id="93" w:name="_Toc358727710"/>
      <w:bookmarkStart w:id="94" w:name="_Toc358729191"/>
      <w:bookmarkStart w:id="95" w:name="_Toc446512139"/>
      <w:r>
        <w:rPr>
          <w:lang w:val="en-US"/>
        </w:rPr>
        <w:t>2.1</w:t>
      </w:r>
      <w:r w:rsidR="00C82B2E" w:rsidRPr="009250DC">
        <w:rPr>
          <w:lang w:val="en-US"/>
        </w:rPr>
        <w:tab/>
        <w:t>Filtered white noise according to Recommendation ITU-R BS.559-2</w:t>
      </w:r>
      <w:bookmarkEnd w:id="93"/>
      <w:bookmarkEnd w:id="94"/>
      <w:bookmarkEnd w:id="95"/>
    </w:p>
    <w:p w:rsidR="00C82B2E" w:rsidRPr="009250DC" w:rsidRDefault="00C82B2E" w:rsidP="000665E3">
      <w:pPr>
        <w:rPr>
          <w:lang w:val="en-US"/>
        </w:rPr>
      </w:pPr>
      <w:r w:rsidRPr="009250DC">
        <w:rPr>
          <w:lang w:val="en-US"/>
        </w:rPr>
        <w:t xml:space="preserve">The multiplex power variations depend on the noise modulating signal given in Recommendation ITU-R </w:t>
      </w:r>
      <w:r w:rsidRPr="000665E3">
        <w:rPr>
          <w:lang w:val="en-US"/>
        </w:rPr>
        <w:t>BS.559-2</w:t>
      </w:r>
      <w:r w:rsidRPr="009250DC">
        <w:rPr>
          <w:lang w:val="en-US"/>
        </w:rPr>
        <w:t>. In order to obtain the coloured noise signal spectrum as defined in the recommendation “…</w:t>
      </w:r>
      <w:r w:rsidRPr="009250DC">
        <w:rPr>
          <w:i/>
          <w:lang w:val="en-US"/>
        </w:rPr>
        <w:t>the spectral amplitude distribution of which is fairly close to that of modern dance music</w:t>
      </w:r>
      <w:r w:rsidRPr="009250DC">
        <w:rPr>
          <w:lang w:val="en-US"/>
        </w:rPr>
        <w:t>…”</w:t>
      </w:r>
      <w:r w:rsidR="000665E3">
        <w:rPr>
          <w:lang w:val="en-US"/>
        </w:rPr>
        <w:t>,</w:t>
      </w:r>
      <w:r w:rsidRPr="009250DC">
        <w:rPr>
          <w:lang w:val="en-US"/>
        </w:rPr>
        <w:t xml:space="preserve"> </w:t>
      </w:r>
      <w:r w:rsidR="000665E3">
        <w:rPr>
          <w:lang w:val="en-US"/>
        </w:rPr>
        <w:t>i</w:t>
      </w:r>
      <w:r w:rsidRPr="009250DC">
        <w:rPr>
          <w:lang w:val="en-US"/>
        </w:rPr>
        <w:t>t is necessary to use a filtered white noise signal proceeding from an AF generator signal accor</w:t>
      </w:r>
      <w:r w:rsidR="00DB10F0">
        <w:rPr>
          <w:lang w:val="en-US"/>
        </w:rPr>
        <w:t>ding to the diagram</w:t>
      </w:r>
      <w:r w:rsidR="000665E3">
        <w:rPr>
          <w:lang w:val="en-US"/>
        </w:rPr>
        <w:t>s</w:t>
      </w:r>
      <w:r w:rsidR="00DB10F0">
        <w:rPr>
          <w:lang w:val="en-US"/>
        </w:rPr>
        <w:t xml:space="preserve"> below (Figs</w:t>
      </w:r>
      <w:r w:rsidRPr="009250DC">
        <w:rPr>
          <w:lang w:val="en-US"/>
        </w:rPr>
        <w:t xml:space="preserve"> </w:t>
      </w:r>
      <w:r w:rsidR="00FD1BB7">
        <w:rPr>
          <w:lang w:val="en-US"/>
        </w:rPr>
        <w:t>8</w:t>
      </w:r>
      <w:r w:rsidRPr="009250DC">
        <w:rPr>
          <w:lang w:val="en-US"/>
        </w:rPr>
        <w:t xml:space="preserve"> </w:t>
      </w:r>
      <w:r w:rsidR="000665E3">
        <w:rPr>
          <w:lang w:val="en-US"/>
        </w:rPr>
        <w:t>and</w:t>
      </w:r>
      <w:r w:rsidRPr="009250DC">
        <w:rPr>
          <w:lang w:val="en-US"/>
        </w:rPr>
        <w:t xml:space="preserve"> </w:t>
      </w:r>
      <w:r w:rsidR="00FD1BB7">
        <w:rPr>
          <w:lang w:val="en-US"/>
        </w:rPr>
        <w:t>9</w:t>
      </w:r>
      <w:r w:rsidRPr="009250DC">
        <w:rPr>
          <w:lang w:val="en-US"/>
        </w:rPr>
        <w:t>).</w:t>
      </w:r>
    </w:p>
    <w:p w:rsidR="00C82B2E" w:rsidRDefault="00C82B2E" w:rsidP="00FD1BB7">
      <w:pPr>
        <w:pStyle w:val="FigureNo"/>
      </w:pPr>
      <w:r w:rsidRPr="00E76987">
        <w:t xml:space="preserve">Figure </w:t>
      </w:r>
      <w:r w:rsidR="00FD1BB7">
        <w:t>8</w:t>
      </w:r>
    </w:p>
    <w:p w:rsidR="00C82B2E" w:rsidRPr="00E76987" w:rsidRDefault="00C82B2E" w:rsidP="00C82B2E">
      <w:pPr>
        <w:pStyle w:val="Figuretitle"/>
      </w:pPr>
      <w:r>
        <w:t xml:space="preserve">Recommendation </w:t>
      </w:r>
      <w:r w:rsidRPr="00E76987">
        <w:t>ITU-R BS.559-2 Filter diagram</w:t>
      </w:r>
    </w:p>
    <w:p w:rsidR="00C82B2E" w:rsidRPr="00E76987" w:rsidRDefault="00C82B2E" w:rsidP="00FD1BB7">
      <w:pPr>
        <w:pStyle w:val="Figure"/>
      </w:pPr>
      <w:r>
        <w:rPr>
          <w:noProof/>
          <w:lang w:val="en-GB" w:eastAsia="zh-CN"/>
        </w:rPr>
        <w:drawing>
          <wp:inline distT="0" distB="0" distL="0" distR="0" wp14:anchorId="13A51BED" wp14:editId="402D20B9">
            <wp:extent cx="417195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0" cy="1543050"/>
                    </a:xfrm>
                    <a:prstGeom prst="rect">
                      <a:avLst/>
                    </a:prstGeom>
                    <a:noFill/>
                    <a:ln>
                      <a:noFill/>
                    </a:ln>
                  </pic:spPr>
                </pic:pic>
              </a:graphicData>
            </a:graphic>
          </wp:inline>
        </w:drawing>
      </w:r>
    </w:p>
    <w:p w:rsidR="00C82B2E" w:rsidRPr="00FD1BB7" w:rsidRDefault="00C82B2E" w:rsidP="00FD1BB7">
      <w:pPr>
        <w:pStyle w:val="Figurelegend"/>
        <w:keepNext w:val="0"/>
        <w:keepLines w:val="0"/>
        <w:widowControl w:val="0"/>
        <w:rPr>
          <w:lang w:val="en-US"/>
        </w:rPr>
      </w:pPr>
      <w:r w:rsidRPr="00FD1BB7">
        <w:rPr>
          <w:lang w:val="en-US"/>
        </w:rPr>
        <w:t>Frequency/Amplitude AF measured</w:t>
      </w:r>
    </w:p>
    <w:p w:rsidR="00C82B2E" w:rsidRPr="009250DC" w:rsidRDefault="00C82B2E" w:rsidP="00FD1BB7">
      <w:pPr>
        <w:pStyle w:val="FigureNo"/>
        <w:rPr>
          <w:lang w:val="en-US"/>
        </w:rPr>
      </w:pPr>
      <w:r w:rsidRPr="009250DC">
        <w:rPr>
          <w:lang w:val="en-US"/>
        </w:rPr>
        <w:lastRenderedPageBreak/>
        <w:t xml:space="preserve">Figure </w:t>
      </w:r>
      <w:r w:rsidR="00FD1BB7">
        <w:rPr>
          <w:lang w:val="en-US"/>
        </w:rPr>
        <w:t>9</w:t>
      </w:r>
    </w:p>
    <w:p w:rsidR="00C82B2E" w:rsidRPr="009250DC" w:rsidRDefault="00C82B2E" w:rsidP="00C82B2E">
      <w:pPr>
        <w:pStyle w:val="Figuretitle"/>
        <w:rPr>
          <w:lang w:val="en-US"/>
        </w:rPr>
      </w:pPr>
      <w:r w:rsidRPr="009250DC">
        <w:rPr>
          <w:lang w:val="en-US"/>
        </w:rPr>
        <w:t>Weighted (coloured) noise defined by Recommendation ITU-R BS.559-2</w:t>
      </w:r>
    </w:p>
    <w:p w:rsidR="00C82B2E" w:rsidRPr="00E76987" w:rsidRDefault="00C82B2E" w:rsidP="00FD1BB7">
      <w:pPr>
        <w:pStyle w:val="Figure"/>
      </w:pPr>
      <w:r>
        <w:rPr>
          <w:noProof/>
          <w:lang w:val="en-GB" w:eastAsia="zh-CN"/>
        </w:rPr>
        <w:drawing>
          <wp:inline distT="0" distB="0" distL="0" distR="0" wp14:anchorId="1E4D39F1" wp14:editId="13B49923">
            <wp:extent cx="6120000" cy="29151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b="27174"/>
                    <a:stretch>
                      <a:fillRect/>
                    </a:stretch>
                  </pic:blipFill>
                  <pic:spPr bwMode="auto">
                    <a:xfrm>
                      <a:off x="0" y="0"/>
                      <a:ext cx="6120000" cy="2915148"/>
                    </a:xfrm>
                    <a:prstGeom prst="rect">
                      <a:avLst/>
                    </a:prstGeom>
                    <a:noFill/>
                    <a:ln>
                      <a:noFill/>
                    </a:ln>
                  </pic:spPr>
                </pic:pic>
              </a:graphicData>
            </a:graphic>
          </wp:inline>
        </w:drawing>
      </w:r>
    </w:p>
    <w:p w:rsidR="00C82B2E" w:rsidRPr="009250DC" w:rsidRDefault="00C82B2E" w:rsidP="00C82B2E">
      <w:pPr>
        <w:pStyle w:val="Figurelegend"/>
        <w:rPr>
          <w:lang w:val="en-US"/>
        </w:rPr>
      </w:pPr>
      <w:r w:rsidRPr="009250DC">
        <w:rPr>
          <w:color w:val="FF0000"/>
          <w:lang w:val="en-US"/>
        </w:rPr>
        <w:t>-------</w:t>
      </w:r>
      <w:r w:rsidRPr="009250DC">
        <w:rPr>
          <w:lang w:val="en-US"/>
        </w:rPr>
        <w:t xml:space="preserve"> Filter                         </w:t>
      </w:r>
      <w:r w:rsidRPr="009250DC">
        <w:rPr>
          <w:color w:val="00FFFF"/>
          <w:lang w:val="en-US"/>
        </w:rPr>
        <w:t>-------</w:t>
      </w:r>
      <w:r w:rsidRPr="009250DC">
        <w:rPr>
          <w:lang w:val="en-US"/>
        </w:rPr>
        <w:t xml:space="preserve">  Filtered white noise measured</w:t>
      </w:r>
    </w:p>
    <w:p w:rsidR="00C82B2E" w:rsidRPr="009250DC" w:rsidRDefault="00C82B2E" w:rsidP="00C82B2E">
      <w:pPr>
        <w:rPr>
          <w:lang w:val="en-US"/>
        </w:rPr>
      </w:pPr>
    </w:p>
    <w:p w:rsidR="00C82B2E" w:rsidRPr="009250DC" w:rsidRDefault="00C82B2E" w:rsidP="00C82B2E">
      <w:pPr>
        <w:rPr>
          <w:lang w:val="en-US"/>
        </w:rPr>
      </w:pPr>
      <w:r w:rsidRPr="009250DC">
        <w:rPr>
          <w:lang w:val="en-US"/>
        </w:rPr>
        <w:t>The coloured noise obtained was recorded in a specific VX222HR audio card from DIGIGRAM.</w:t>
      </w:r>
    </w:p>
    <w:p w:rsidR="00C82B2E" w:rsidRPr="009250DC" w:rsidRDefault="00C82B2E" w:rsidP="00C82B2E">
      <w:pPr>
        <w:rPr>
          <w:lang w:val="en-US"/>
        </w:rPr>
      </w:pPr>
      <w:r w:rsidRPr="009250DC">
        <w:rPr>
          <w:lang w:val="en-US"/>
        </w:rPr>
        <w:t>This file was saved in a PCM (48 kHz – 16 bit) format and can be read by any professional audio card. It just requires a digital or analog audio output.</w:t>
      </w:r>
    </w:p>
    <w:p w:rsidR="00C82B2E" w:rsidRPr="009250DC" w:rsidRDefault="00C82B2E" w:rsidP="00C82B2E">
      <w:pPr>
        <w:rPr>
          <w:lang w:val="en-US"/>
        </w:rPr>
      </w:pPr>
      <w:r w:rsidRPr="009250DC">
        <w:rPr>
          <w:lang w:val="en-US"/>
        </w:rPr>
        <w:t>The device SYSTEM TWO from AUDIO PRECISION was selected to provide a white noise signal. (Set up: Noise – White Pseudo).</w:t>
      </w:r>
    </w:p>
    <w:p w:rsidR="00C82B2E" w:rsidRPr="009250DC" w:rsidRDefault="00FD1BB7" w:rsidP="00C82B2E">
      <w:pPr>
        <w:pStyle w:val="Heading2"/>
        <w:rPr>
          <w:lang w:val="en-US"/>
        </w:rPr>
      </w:pPr>
      <w:bookmarkStart w:id="96" w:name="_Toc358727711"/>
      <w:bookmarkStart w:id="97" w:name="_Toc358729192"/>
      <w:bookmarkStart w:id="98" w:name="_Toc446512140"/>
      <w:r>
        <w:rPr>
          <w:lang w:val="en-US"/>
        </w:rPr>
        <w:t>2.2</w:t>
      </w:r>
      <w:r w:rsidR="00C82B2E" w:rsidRPr="009250DC">
        <w:rPr>
          <w:lang w:val="en-US"/>
        </w:rPr>
        <w:tab/>
        <w:t>Multiplex power (MPX) variations on interfering transmitter</w:t>
      </w:r>
      <w:bookmarkEnd w:id="96"/>
      <w:bookmarkEnd w:id="97"/>
      <w:bookmarkEnd w:id="98"/>
    </w:p>
    <w:p w:rsidR="00C82B2E" w:rsidRPr="009250DC" w:rsidRDefault="00C82B2E" w:rsidP="00C82B2E">
      <w:pPr>
        <w:pStyle w:val="Headingb"/>
        <w:rPr>
          <w:i/>
          <w:u w:val="single"/>
          <w:lang w:val="en-US"/>
        </w:rPr>
      </w:pPr>
      <w:bookmarkStart w:id="99" w:name="_Toc358729193"/>
      <w:r>
        <w:rPr>
          <w:lang w:val="en-US"/>
        </w:rPr>
        <w:t>A</w:t>
      </w:r>
      <w:r w:rsidRPr="009250DC">
        <w:rPr>
          <w:lang w:val="en-US"/>
        </w:rPr>
        <w:tab/>
        <w:t>Principle</w:t>
      </w:r>
      <w:bookmarkEnd w:id="99"/>
    </w:p>
    <w:p w:rsidR="00C82B2E" w:rsidRPr="009250DC" w:rsidRDefault="00C82B2E" w:rsidP="00C82B2E">
      <w:pPr>
        <w:rPr>
          <w:lang w:val="en-US"/>
        </w:rPr>
      </w:pPr>
      <w:r w:rsidRPr="009250DC">
        <w:rPr>
          <w:lang w:val="en-US"/>
        </w:rPr>
        <w:t xml:space="preserve">The MPX variation is achieved by using a sound processing system often used in </w:t>
      </w:r>
      <w:r w:rsidR="000665E3">
        <w:rPr>
          <w:lang w:val="en-US"/>
        </w:rPr>
        <w:t xml:space="preserve">the </w:t>
      </w:r>
      <w:r w:rsidRPr="009250DC">
        <w:rPr>
          <w:lang w:val="en-US"/>
        </w:rPr>
        <w:t>FM sound broadcasting service.</w:t>
      </w:r>
    </w:p>
    <w:p w:rsidR="00C82B2E" w:rsidRPr="009250DC" w:rsidRDefault="00C82B2E" w:rsidP="00C82B2E">
      <w:pPr>
        <w:rPr>
          <w:lang w:val="en-US"/>
        </w:rPr>
      </w:pPr>
      <w:r w:rsidRPr="009250DC">
        <w:rPr>
          <w:lang w:val="en-US"/>
        </w:rPr>
        <w:t>The device selected is an OMNI ONE FM. It consists of a stereo coder, which embeds processing and optimization sound features, used in FM sound broadcasting.</w:t>
      </w:r>
    </w:p>
    <w:p w:rsidR="00C82B2E" w:rsidRPr="009250DC" w:rsidRDefault="00C82B2E" w:rsidP="00C82B2E">
      <w:pPr>
        <w:rPr>
          <w:lang w:val="en-US"/>
        </w:rPr>
      </w:pPr>
      <w:r w:rsidRPr="009250DC">
        <w:rPr>
          <w:lang w:val="en-US"/>
        </w:rPr>
        <w:t>The OMNIA ONE FM can achieve the following functionalities:</w:t>
      </w:r>
    </w:p>
    <w:p w:rsidR="00C82B2E" w:rsidRPr="009250DC" w:rsidRDefault="00C82B2E" w:rsidP="00C82B2E">
      <w:pPr>
        <w:pStyle w:val="enumlev1"/>
        <w:rPr>
          <w:lang w:val="en-US"/>
        </w:rPr>
      </w:pPr>
      <w:r>
        <w:rPr>
          <w:lang w:val="en-US"/>
        </w:rPr>
        <w:t>1</w:t>
      </w:r>
      <w:r w:rsidRPr="009250DC">
        <w:rPr>
          <w:lang w:val="en-US"/>
        </w:rPr>
        <w:tab/>
        <w:t>Filtering at 15 kHz</w:t>
      </w:r>
    </w:p>
    <w:p w:rsidR="00C82B2E" w:rsidRPr="009250DC" w:rsidRDefault="00C82B2E" w:rsidP="00C82B2E">
      <w:pPr>
        <w:pStyle w:val="enumlev1"/>
        <w:rPr>
          <w:lang w:val="en-US"/>
        </w:rPr>
      </w:pPr>
      <w:r>
        <w:rPr>
          <w:lang w:val="en-US"/>
        </w:rPr>
        <w:t>2</w:t>
      </w:r>
      <w:r w:rsidRPr="009250DC">
        <w:rPr>
          <w:lang w:val="en-US"/>
        </w:rPr>
        <w:tab/>
        <w:t>Pre-emphasis of 50 µs</w:t>
      </w:r>
    </w:p>
    <w:p w:rsidR="00C82B2E" w:rsidRPr="009250DC" w:rsidRDefault="00C82B2E" w:rsidP="000665E3">
      <w:pPr>
        <w:pStyle w:val="enumlev1"/>
        <w:rPr>
          <w:lang w:val="en-US"/>
        </w:rPr>
      </w:pPr>
      <w:r>
        <w:rPr>
          <w:lang w:val="en-US"/>
        </w:rPr>
        <w:t>3</w:t>
      </w:r>
      <w:r w:rsidRPr="009250DC">
        <w:rPr>
          <w:lang w:val="en-US"/>
        </w:rPr>
        <w:tab/>
        <w:t>Limitation and optimi</w:t>
      </w:r>
      <w:r w:rsidR="000665E3">
        <w:rPr>
          <w:lang w:val="en-US"/>
        </w:rPr>
        <w:t>z</w:t>
      </w:r>
      <w:r w:rsidRPr="009250DC">
        <w:rPr>
          <w:lang w:val="en-US"/>
        </w:rPr>
        <w:t>ation of level composite output in order to comply with the maximal level fixed at 8.72V</w:t>
      </w:r>
      <w:r w:rsidRPr="009250DC">
        <w:rPr>
          <w:vertAlign w:val="subscript"/>
          <w:lang w:val="en-US"/>
        </w:rPr>
        <w:t>c/c.</w:t>
      </w:r>
      <w:r w:rsidRPr="009250DC">
        <w:rPr>
          <w:lang w:val="en-US"/>
        </w:rPr>
        <w:t xml:space="preserve"> This condition ensures that the maximum frequency deviation of </w:t>
      </w:r>
      <w:r w:rsidR="000665E3">
        <w:rPr>
          <w:lang w:val="en-US"/>
        </w:rPr>
        <w:t>±</w:t>
      </w:r>
      <w:r w:rsidRPr="009250DC">
        <w:rPr>
          <w:lang w:val="en-US"/>
        </w:rPr>
        <w:t>75</w:t>
      </w:r>
      <w:r w:rsidR="000665E3">
        <w:rPr>
          <w:lang w:val="en-US"/>
        </w:rPr>
        <w:t> </w:t>
      </w:r>
      <w:r w:rsidRPr="009250DC">
        <w:rPr>
          <w:lang w:val="en-US"/>
        </w:rPr>
        <w:t xml:space="preserve">kHz </w:t>
      </w:r>
      <w:r w:rsidR="000665E3">
        <w:rPr>
          <w:lang w:val="en-US"/>
        </w:rPr>
        <w:t xml:space="preserve">would not </w:t>
      </w:r>
      <w:r w:rsidRPr="009250DC">
        <w:rPr>
          <w:lang w:val="en-US"/>
        </w:rPr>
        <w:t>be exceeded.</w:t>
      </w:r>
    </w:p>
    <w:p w:rsidR="00C82B2E" w:rsidRPr="009250DC" w:rsidRDefault="00C82B2E" w:rsidP="00FD1BB7">
      <w:pPr>
        <w:rPr>
          <w:lang w:val="en-US"/>
        </w:rPr>
      </w:pPr>
      <w:r w:rsidRPr="009250DC">
        <w:rPr>
          <w:lang w:val="en-US"/>
        </w:rPr>
        <w:t>The audio processing is based on AF signals dynamic compression techniques. The processing is achieved by a set of cells working in a specific frequency band. Each audio frequency band, cut out beforehand, is handled by a set of functions: dynamic compressor and limiter.</w:t>
      </w:r>
    </w:p>
    <w:p w:rsidR="00C82B2E" w:rsidRPr="009250DC" w:rsidRDefault="00C82B2E" w:rsidP="00FD1BB7">
      <w:pPr>
        <w:rPr>
          <w:lang w:val="en-US"/>
        </w:rPr>
      </w:pPr>
      <w:r w:rsidRPr="009250DC">
        <w:rPr>
          <w:lang w:val="en-US"/>
        </w:rPr>
        <w:t>Then, the audio spectrum is reconstructed in order to be injected in the stereo coder. This last function includes a clipper, which eliminates the over-shoot. This handling ensures to keep</w:t>
      </w:r>
      <w:r w:rsidR="00FD1BB7">
        <w:rPr>
          <w:lang w:val="en-US"/>
        </w:rPr>
        <w:t xml:space="preserve"> </w:t>
      </w:r>
      <w:r w:rsidRPr="009250DC">
        <w:rPr>
          <w:lang w:val="en-US"/>
        </w:rPr>
        <w:t>the MPX in a tension range (8.72</w:t>
      </w:r>
      <w:r w:rsidR="000665E3">
        <w:rPr>
          <w:lang w:val="en-US"/>
        </w:rPr>
        <w:t xml:space="preserve"> </w:t>
      </w:r>
      <w:r w:rsidRPr="009250DC">
        <w:rPr>
          <w:lang w:val="en-US"/>
        </w:rPr>
        <w:t>V</w:t>
      </w:r>
      <w:r w:rsidRPr="009250DC">
        <w:rPr>
          <w:vertAlign w:val="subscript"/>
          <w:lang w:val="en-US"/>
        </w:rPr>
        <w:t>c/c</w:t>
      </w:r>
      <w:r w:rsidRPr="009250DC">
        <w:rPr>
          <w:lang w:val="en-US"/>
        </w:rPr>
        <w:t>) and the maximum frequency deviation less than 75 kHz.</w:t>
      </w:r>
    </w:p>
    <w:p w:rsidR="00C82B2E" w:rsidRPr="009250DC" w:rsidRDefault="00C82B2E" w:rsidP="00FD1BB7">
      <w:pPr>
        <w:rPr>
          <w:lang w:val="en-US"/>
        </w:rPr>
      </w:pPr>
      <w:r w:rsidRPr="009250DC">
        <w:rPr>
          <w:lang w:val="en-US"/>
        </w:rPr>
        <w:lastRenderedPageBreak/>
        <w:t>Therefore, the AF signal dynamic range could be reduced according to the device settings. This reduction increases the MPX of the signal.</w:t>
      </w:r>
    </w:p>
    <w:p w:rsidR="00C82B2E" w:rsidRPr="009250DC" w:rsidRDefault="00C82B2E" w:rsidP="00FD1BB7">
      <w:pPr>
        <w:rPr>
          <w:lang w:val="en-US"/>
        </w:rPr>
      </w:pPr>
      <w:r w:rsidRPr="009250DC">
        <w:rPr>
          <w:lang w:val="en-US"/>
        </w:rPr>
        <w:t>The RF wanted signal is generated by a FM T</w:t>
      </w:r>
      <w:r w:rsidR="003E3900">
        <w:rPr>
          <w:lang w:val="en-US"/>
        </w:rPr>
        <w:t>H</w:t>
      </w:r>
      <w:r w:rsidRPr="009250DC">
        <w:rPr>
          <w:lang w:val="en-US"/>
        </w:rPr>
        <w:t>OMSON-LGT RAMSES II transmitter. The stereo coder integrated is put into operation.</w:t>
      </w:r>
    </w:p>
    <w:p w:rsidR="00C82B2E" w:rsidRPr="009250DC" w:rsidRDefault="00C82B2E" w:rsidP="00FD1BB7">
      <w:pPr>
        <w:pStyle w:val="Headingb"/>
        <w:rPr>
          <w:i/>
          <w:u w:val="single"/>
          <w:lang w:val="en-US"/>
        </w:rPr>
      </w:pPr>
      <w:bookmarkStart w:id="100" w:name="_Toc358729194"/>
      <w:r>
        <w:rPr>
          <w:lang w:val="en-US"/>
        </w:rPr>
        <w:t>B</w:t>
      </w:r>
      <w:r w:rsidRPr="009250DC">
        <w:rPr>
          <w:lang w:val="en-US"/>
        </w:rPr>
        <w:tab/>
        <w:t>Interfering signal line</w:t>
      </w:r>
      <w:bookmarkEnd w:id="100"/>
    </w:p>
    <w:p w:rsidR="00C82B2E" w:rsidRPr="009250DC" w:rsidRDefault="00C82B2E" w:rsidP="00C82B2E">
      <w:pPr>
        <w:rPr>
          <w:lang w:val="en-US"/>
        </w:rPr>
      </w:pPr>
      <w:r w:rsidRPr="009250DC">
        <w:rPr>
          <w:lang w:val="en-US"/>
        </w:rPr>
        <w:t>The bench test interfering signal line consists of the following devices:</w:t>
      </w:r>
    </w:p>
    <w:p w:rsidR="00C82B2E" w:rsidRPr="009250DC" w:rsidRDefault="00C82B2E" w:rsidP="00C82B2E">
      <w:pPr>
        <w:pStyle w:val="enumlev1"/>
        <w:rPr>
          <w:lang w:val="en-US"/>
        </w:rPr>
      </w:pPr>
      <w:r w:rsidRPr="009250DC">
        <w:rPr>
          <w:lang w:val="en-US"/>
        </w:rPr>
        <w:t>–</w:t>
      </w:r>
      <w:r w:rsidRPr="009250DC">
        <w:rPr>
          <w:lang w:val="en-US"/>
        </w:rPr>
        <w:tab/>
        <w:t>A PUC 2 YELLOWTEC card, which generates a coloured noise as a AES/UER signal</w:t>
      </w:r>
    </w:p>
    <w:p w:rsidR="00C82B2E" w:rsidRPr="009250DC" w:rsidRDefault="00C82B2E" w:rsidP="00C82B2E">
      <w:pPr>
        <w:pStyle w:val="enumlev1"/>
        <w:rPr>
          <w:lang w:val="en-US"/>
        </w:rPr>
      </w:pPr>
      <w:r w:rsidRPr="009250DC">
        <w:rPr>
          <w:lang w:val="en-US"/>
        </w:rPr>
        <w:t>–</w:t>
      </w:r>
      <w:r w:rsidRPr="009250DC">
        <w:rPr>
          <w:lang w:val="en-US"/>
        </w:rPr>
        <w:tab/>
        <w:t>A set up Mono OMNIA ONE FM</w:t>
      </w:r>
    </w:p>
    <w:p w:rsidR="00C82B2E" w:rsidRPr="009250DC" w:rsidRDefault="00C82B2E" w:rsidP="00C82B2E">
      <w:pPr>
        <w:pStyle w:val="enumlev1"/>
        <w:rPr>
          <w:lang w:val="en-US"/>
        </w:rPr>
      </w:pPr>
      <w:r w:rsidRPr="009250DC">
        <w:rPr>
          <w:lang w:val="en-US"/>
        </w:rPr>
        <w:t>–</w:t>
      </w:r>
      <w:r w:rsidRPr="009250DC">
        <w:rPr>
          <w:lang w:val="en-US"/>
        </w:rPr>
        <w:tab/>
        <w:t>A FM RVR PTX 100LCD transmitter.</w:t>
      </w:r>
    </w:p>
    <w:p w:rsidR="00C82B2E" w:rsidRPr="009250DC" w:rsidRDefault="00C82B2E" w:rsidP="00C82B2E">
      <w:pPr>
        <w:rPr>
          <w:lang w:val="en-US"/>
        </w:rPr>
      </w:pPr>
      <w:r w:rsidRPr="009250DC">
        <w:rPr>
          <w:lang w:val="en-US"/>
        </w:rPr>
        <w:t>Concerning the measurement in static mode, the following settings are used:</w:t>
      </w:r>
    </w:p>
    <w:p w:rsidR="00C82B2E" w:rsidRPr="009250DC" w:rsidRDefault="00C82B2E" w:rsidP="00C82B2E">
      <w:pPr>
        <w:pStyle w:val="enumlev1"/>
        <w:rPr>
          <w:lang w:val="en-US"/>
        </w:rPr>
      </w:pPr>
      <w:r w:rsidRPr="009250DC">
        <w:rPr>
          <w:lang w:val="en-US"/>
        </w:rPr>
        <w:t>–</w:t>
      </w:r>
      <w:r w:rsidRPr="009250DC">
        <w:rPr>
          <w:lang w:val="en-US"/>
        </w:rPr>
        <w:tab/>
        <w:t>The control of the maximum deviation is achieved by the FMA of Rohde &amp; Schwarz</w:t>
      </w:r>
      <w:r>
        <w:rPr>
          <w:lang w:val="en-US"/>
        </w:rPr>
        <w:t>;</w:t>
      </w:r>
    </w:p>
    <w:p w:rsidR="00C82B2E" w:rsidRPr="009250DC" w:rsidRDefault="00C82B2E" w:rsidP="00C82B2E">
      <w:pPr>
        <w:pStyle w:val="enumlev1"/>
        <w:rPr>
          <w:lang w:val="en-US"/>
        </w:rPr>
      </w:pPr>
      <w:r w:rsidRPr="009250DC">
        <w:rPr>
          <w:lang w:val="en-US"/>
        </w:rPr>
        <w:t>–</w:t>
      </w:r>
      <w:r w:rsidRPr="009250DC">
        <w:rPr>
          <w:lang w:val="en-US"/>
        </w:rPr>
        <w:tab/>
        <w:t>The spectrum analyser E4402B of HP shows the J0 carrier cancellation</w:t>
      </w:r>
      <w:r>
        <w:rPr>
          <w:lang w:val="en-US"/>
        </w:rPr>
        <w:t>;</w:t>
      </w:r>
    </w:p>
    <w:p w:rsidR="00C82B2E" w:rsidRPr="009250DC" w:rsidRDefault="00C82B2E" w:rsidP="003E3900">
      <w:pPr>
        <w:pStyle w:val="enumlev1"/>
        <w:rPr>
          <w:lang w:val="en-US"/>
        </w:rPr>
      </w:pPr>
      <w:r w:rsidRPr="009250DC">
        <w:rPr>
          <w:lang w:val="en-US"/>
        </w:rPr>
        <w:t>–</w:t>
      </w:r>
      <w:r w:rsidRPr="009250DC">
        <w:rPr>
          <w:lang w:val="en-US"/>
        </w:rPr>
        <w:tab/>
        <w:t>The modulating signal MPX is measured with the ADFM02 analyser.</w:t>
      </w:r>
    </w:p>
    <w:p w:rsidR="00C82B2E" w:rsidRPr="009250DC" w:rsidRDefault="00C82B2E" w:rsidP="00C82B2E">
      <w:pPr>
        <w:rPr>
          <w:lang w:val="en-US"/>
        </w:rPr>
      </w:pPr>
      <w:r w:rsidRPr="009250DC">
        <w:rPr>
          <w:lang w:val="en-US"/>
        </w:rPr>
        <w:t>Concerning the measurement in dynamic, following settings are used:</w:t>
      </w:r>
    </w:p>
    <w:p w:rsidR="00C82B2E" w:rsidRPr="009250DC" w:rsidRDefault="00C82B2E" w:rsidP="00C82B2E">
      <w:pPr>
        <w:pStyle w:val="enumlev1"/>
        <w:rPr>
          <w:lang w:val="en-US"/>
        </w:rPr>
      </w:pPr>
      <w:r w:rsidRPr="009250DC">
        <w:rPr>
          <w:lang w:val="en-US"/>
        </w:rPr>
        <w:t>–</w:t>
      </w:r>
      <w:r w:rsidRPr="009250DC">
        <w:rPr>
          <w:lang w:val="en-US"/>
        </w:rPr>
        <w:tab/>
        <w:t>MPX variations and frequency deviations are analysed with the ADFM02.</w:t>
      </w:r>
    </w:p>
    <w:p w:rsidR="00C82B2E" w:rsidRPr="009250DC" w:rsidRDefault="00C82B2E" w:rsidP="00FD1BB7">
      <w:pPr>
        <w:rPr>
          <w:lang w:val="en-US"/>
        </w:rPr>
      </w:pPr>
      <w:r w:rsidRPr="009250DC">
        <w:rPr>
          <w:lang w:val="en-US"/>
        </w:rPr>
        <w:t xml:space="preserve">This part of the bench test and its measurements modes are shown on Fig. </w:t>
      </w:r>
      <w:r w:rsidR="00FD1BB7">
        <w:rPr>
          <w:lang w:val="en-US"/>
        </w:rPr>
        <w:t>10</w:t>
      </w:r>
      <w:r w:rsidRPr="009250DC">
        <w:rPr>
          <w:lang w:val="en-US"/>
        </w:rPr>
        <w:t>.</w:t>
      </w:r>
    </w:p>
    <w:p w:rsidR="00C82B2E" w:rsidRPr="009250DC" w:rsidRDefault="00C82B2E" w:rsidP="005772BD">
      <w:pPr>
        <w:pStyle w:val="FigureNo"/>
        <w:rPr>
          <w:lang w:val="en-US"/>
        </w:rPr>
      </w:pPr>
      <w:r w:rsidRPr="009250DC">
        <w:rPr>
          <w:lang w:val="en-US"/>
        </w:rPr>
        <w:t>Figure </w:t>
      </w:r>
      <w:r w:rsidR="005772BD">
        <w:rPr>
          <w:lang w:val="en-US"/>
        </w:rPr>
        <w:t>10</w:t>
      </w:r>
    </w:p>
    <w:p w:rsidR="00C82B2E" w:rsidRPr="009250DC" w:rsidRDefault="00C82B2E" w:rsidP="00C82B2E">
      <w:pPr>
        <w:pStyle w:val="Figuretitle"/>
        <w:rPr>
          <w:lang w:val="en-US"/>
        </w:rPr>
      </w:pPr>
      <w:r w:rsidRPr="009250DC">
        <w:rPr>
          <w:lang w:val="en-US"/>
        </w:rPr>
        <w:t>Diagram of the interfering signal line</w:t>
      </w:r>
    </w:p>
    <w:p w:rsidR="00C82B2E" w:rsidRPr="009250DC" w:rsidRDefault="00C82B2E" w:rsidP="00C82B2E">
      <w:pPr>
        <w:rPr>
          <w:lang w:val="en-US"/>
        </w:rPr>
      </w:pPr>
    </w:p>
    <w:p w:rsidR="00C82B2E" w:rsidRPr="009250DC" w:rsidRDefault="00C82B2E" w:rsidP="00C82B2E">
      <w:pPr>
        <w:rPr>
          <w:lang w:val="en-US"/>
        </w:rPr>
      </w:pPr>
      <w:r>
        <w:rPr>
          <w:noProof/>
          <w:lang w:val="en-GB" w:eastAsia="zh-CN"/>
        </w:rPr>
        <mc:AlternateContent>
          <mc:Choice Requires="wpg">
            <w:drawing>
              <wp:anchor distT="0" distB="0" distL="114300" distR="114300" simplePos="0" relativeHeight="251659264" behindDoc="0" locked="0" layoutInCell="1" allowOverlap="1" wp14:anchorId="12638B3D" wp14:editId="0FE16D7E">
                <wp:simplePos x="0" y="0"/>
                <wp:positionH relativeFrom="column">
                  <wp:posOffset>-281940</wp:posOffset>
                </wp:positionH>
                <wp:positionV relativeFrom="paragraph">
                  <wp:posOffset>83820</wp:posOffset>
                </wp:positionV>
                <wp:extent cx="6786245" cy="2159635"/>
                <wp:effectExtent l="0" t="0" r="0" b="0"/>
                <wp:wrapNone/>
                <wp:docPr id="51" name="Canvas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2159635"/>
                          <a:chOff x="0" y="0"/>
                          <a:chExt cx="6786245" cy="2159635"/>
                        </a:xfrm>
                      </wpg:grpSpPr>
                      <wps:wsp>
                        <wps:cNvPr id="52" name="AutoShape 52"/>
                        <wps:cNvSpPr>
                          <a:spLocks noChangeAspect="1" noChangeArrowheads="1"/>
                        </wps:cNvSpPr>
                        <wps:spPr bwMode="auto">
                          <a:xfrm>
                            <a:off x="0" y="0"/>
                            <a:ext cx="6786245" cy="21596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5"/>
                        <wps:cNvSpPr>
                          <a:spLocks noChangeArrowheads="1"/>
                        </wps:cNvSpPr>
                        <wps:spPr bwMode="auto">
                          <a:xfrm>
                            <a:off x="309608" y="410108"/>
                            <a:ext cx="821433" cy="618589"/>
                          </a:xfrm>
                          <a:prstGeom prst="rect">
                            <a:avLst/>
                          </a:prstGeom>
                          <a:solidFill>
                            <a:srgbClr val="FFFFFF"/>
                          </a:solidFill>
                          <a:ln w="28575">
                            <a:solidFill>
                              <a:srgbClr val="000000"/>
                            </a:solidFill>
                            <a:miter lim="800000"/>
                            <a:headEnd/>
                            <a:tailEnd/>
                          </a:ln>
                        </wps:spPr>
                        <wps:txbx>
                          <w:txbxContent>
                            <w:p w:rsidR="008E0B1D" w:rsidRPr="00EC5512" w:rsidRDefault="008E0B1D" w:rsidP="00FD1BB7">
                              <w:pPr>
                                <w:pStyle w:val="Figure"/>
                              </w:pPr>
                              <w:r>
                                <w:rPr>
                                  <w:caps w:val="0"/>
                                </w:rPr>
                                <w:t>S</w:t>
                              </w:r>
                              <w:r w:rsidRPr="00EC5512">
                                <w:rPr>
                                  <w:caps w:val="0"/>
                                </w:rPr>
                                <w:t>ound card</w:t>
                              </w:r>
                            </w:p>
                            <w:p w:rsidR="008E0B1D" w:rsidRPr="00EC5512" w:rsidRDefault="008E0B1D" w:rsidP="00FB3244">
                              <w:pPr>
                                <w:pStyle w:val="Figure"/>
                              </w:pPr>
                              <w:r w:rsidRPr="00EC5512">
                                <w:rPr>
                                  <w:caps w:val="0"/>
                                </w:rPr>
                                <w:t>(</w:t>
                              </w:r>
                              <w:r>
                                <w:rPr>
                                  <w:caps w:val="0"/>
                                </w:rPr>
                                <w:t>L</w:t>
                              </w:r>
                              <w:r w:rsidRPr="00EC5512">
                                <w:rPr>
                                  <w:caps w:val="0"/>
                                </w:rPr>
                                <w:t>aptop)</w:t>
                              </w:r>
                            </w:p>
                          </w:txbxContent>
                        </wps:txbx>
                        <wps:bodyPr rot="0" vert="horz" wrap="square" lIns="82296" tIns="41148" rIns="82296" bIns="41148" anchor="t" anchorCtr="0" upright="1">
                          <a:noAutofit/>
                        </wps:bodyPr>
                      </wps:wsp>
                      <wps:wsp>
                        <wps:cNvPr id="54" name="Line 46"/>
                        <wps:cNvCnPr>
                          <a:cxnSpLocks noChangeShapeType="1"/>
                        </wps:cNvCnPr>
                        <wps:spPr bwMode="auto">
                          <a:xfrm>
                            <a:off x="1335542" y="616875"/>
                            <a:ext cx="412430" cy="57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47"/>
                        <wps:cNvSpPr>
                          <a:spLocks noChangeArrowheads="1"/>
                        </wps:cNvSpPr>
                        <wps:spPr bwMode="auto">
                          <a:xfrm>
                            <a:off x="1937050" y="308437"/>
                            <a:ext cx="719753" cy="454089"/>
                          </a:xfrm>
                          <a:prstGeom prst="rect">
                            <a:avLst/>
                          </a:prstGeom>
                          <a:solidFill>
                            <a:srgbClr val="FFFFFF"/>
                          </a:solidFill>
                          <a:ln w="28575">
                            <a:solidFill>
                              <a:srgbClr val="000000"/>
                            </a:solidFill>
                            <a:miter lim="800000"/>
                            <a:headEnd/>
                            <a:tailEnd/>
                          </a:ln>
                        </wps:spPr>
                        <wps:txbx>
                          <w:txbxContent>
                            <w:p w:rsidR="008E0B1D" w:rsidRPr="00EC5512" w:rsidRDefault="008E0B1D" w:rsidP="00FD1BB7">
                              <w:pPr>
                                <w:pStyle w:val="Figure"/>
                              </w:pPr>
                              <w:r w:rsidRPr="00EC5512">
                                <w:t>OMNIA ONE FM</w:t>
                              </w:r>
                            </w:p>
                          </w:txbxContent>
                        </wps:txbx>
                        <wps:bodyPr rot="0" vert="horz" wrap="square" lIns="82296" tIns="41148" rIns="82296" bIns="41148" anchor="t" anchorCtr="0" upright="1">
                          <a:noAutofit/>
                        </wps:bodyPr>
                      </wps:wsp>
                      <wps:wsp>
                        <wps:cNvPr id="56" name="Rectangle 48"/>
                        <wps:cNvSpPr>
                          <a:spLocks noChangeArrowheads="1"/>
                        </wps:cNvSpPr>
                        <wps:spPr bwMode="auto">
                          <a:xfrm>
                            <a:off x="3330858" y="616875"/>
                            <a:ext cx="925968" cy="514634"/>
                          </a:xfrm>
                          <a:prstGeom prst="rect">
                            <a:avLst/>
                          </a:prstGeom>
                          <a:solidFill>
                            <a:srgbClr val="FFFFFF"/>
                          </a:solidFill>
                          <a:ln w="28575">
                            <a:solidFill>
                              <a:srgbClr val="000000"/>
                            </a:solidFill>
                            <a:miter lim="800000"/>
                            <a:headEnd/>
                            <a:tailEnd/>
                          </a:ln>
                        </wps:spPr>
                        <wps:txbx>
                          <w:txbxContent>
                            <w:p w:rsidR="008E0B1D" w:rsidRPr="00EC5512" w:rsidRDefault="008E0B1D" w:rsidP="005772BD">
                              <w:pPr>
                                <w:pStyle w:val="Figure"/>
                                <w:spacing w:after="120"/>
                              </w:pPr>
                              <w:r w:rsidRPr="00EC5512">
                                <w:t>RVR</w:t>
                              </w:r>
                            </w:p>
                            <w:p w:rsidR="008E0B1D" w:rsidRPr="00EC5512" w:rsidRDefault="008E0B1D" w:rsidP="00FD1BB7">
                              <w:pPr>
                                <w:pStyle w:val="Figure"/>
                              </w:pPr>
                              <w:r w:rsidRPr="00EC5512">
                                <w:t>T</w:t>
                              </w:r>
                              <w:r w:rsidRPr="00EC5512">
                                <w:rPr>
                                  <w:caps w:val="0"/>
                                </w:rPr>
                                <w:t>ransmitter</w:t>
                              </w:r>
                            </w:p>
                          </w:txbxContent>
                        </wps:txbx>
                        <wps:bodyPr rot="0" vert="horz" wrap="square" lIns="82296" tIns="41148" rIns="82296" bIns="41148" anchor="t" anchorCtr="0" upright="1">
                          <a:noAutofit/>
                        </wps:bodyPr>
                      </wps:wsp>
                      <wps:wsp>
                        <wps:cNvPr id="57" name="Freeform 49"/>
                        <wps:cNvSpPr>
                          <a:spLocks/>
                        </wps:cNvSpPr>
                        <wps:spPr bwMode="auto">
                          <a:xfrm>
                            <a:off x="2879013" y="840207"/>
                            <a:ext cx="452988" cy="88533"/>
                          </a:xfrm>
                          <a:custGeom>
                            <a:avLst/>
                            <a:gdLst>
                              <a:gd name="T0" fmla="*/ 0 w 793"/>
                              <a:gd name="T1" fmla="*/ 0 h 156"/>
                              <a:gd name="T2" fmla="*/ 196504 w 793"/>
                              <a:gd name="T3" fmla="*/ 88533 h 156"/>
                              <a:gd name="T4" fmla="*/ 452988 w 793"/>
                              <a:gd name="T5" fmla="*/ 85695 h 156"/>
                              <a:gd name="T6" fmla="*/ 0 60000 65536"/>
                              <a:gd name="T7" fmla="*/ 0 60000 65536"/>
                              <a:gd name="T8" fmla="*/ 0 60000 65536"/>
                            </a:gdLst>
                            <a:ahLst/>
                            <a:cxnLst>
                              <a:cxn ang="T6">
                                <a:pos x="T0" y="T1"/>
                              </a:cxn>
                              <a:cxn ang="T7">
                                <a:pos x="T2" y="T3"/>
                              </a:cxn>
                              <a:cxn ang="T8">
                                <a:pos x="T4" y="T5"/>
                              </a:cxn>
                            </a:cxnLst>
                            <a:rect l="0" t="0" r="r" b="b"/>
                            <a:pathLst>
                              <a:path w="793" h="156">
                                <a:moveTo>
                                  <a:pt x="0" y="0"/>
                                </a:moveTo>
                                <a:lnTo>
                                  <a:pt x="344" y="156"/>
                                </a:lnTo>
                                <a:lnTo>
                                  <a:pt x="793" y="151"/>
                                </a:lnTo>
                              </a:path>
                            </a:pathLst>
                          </a:custGeom>
                          <a:noFill/>
                          <a:ln w="28575">
                            <a:solidFill>
                              <a:srgbClr val="000000"/>
                            </a:solidFill>
                            <a:round/>
                            <a:headEnd type="oval" w="sm" len="sm"/>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0"/>
                        <wps:cNvSpPr>
                          <a:spLocks noChangeArrowheads="1"/>
                        </wps:cNvSpPr>
                        <wps:spPr bwMode="auto">
                          <a:xfrm>
                            <a:off x="5243917" y="102241"/>
                            <a:ext cx="1336685" cy="617447"/>
                          </a:xfrm>
                          <a:prstGeom prst="rect">
                            <a:avLst/>
                          </a:prstGeom>
                          <a:solidFill>
                            <a:srgbClr val="FFFFFF"/>
                          </a:solidFill>
                          <a:ln w="9525">
                            <a:solidFill>
                              <a:srgbClr val="000000"/>
                            </a:solidFill>
                            <a:miter lim="800000"/>
                            <a:headEnd/>
                            <a:tailEnd/>
                          </a:ln>
                        </wps:spPr>
                        <wps:txbx>
                          <w:txbxContent>
                            <w:p w:rsidR="008E0B1D" w:rsidRPr="00EC5512" w:rsidRDefault="008E0B1D" w:rsidP="005772BD">
                              <w:pPr>
                                <w:pStyle w:val="Figure"/>
                                <w:spacing w:before="120" w:after="80"/>
                              </w:pPr>
                              <w:r>
                                <w:rPr>
                                  <w:caps w:val="0"/>
                                </w:rPr>
                                <w:t>D</w:t>
                              </w:r>
                              <w:r w:rsidRPr="00EC5512">
                                <w:rPr>
                                  <w:caps w:val="0"/>
                                </w:rPr>
                                <w:t>ynamic modulation analyser</w:t>
                              </w:r>
                            </w:p>
                            <w:p w:rsidR="008E0B1D" w:rsidRPr="00EC5512" w:rsidRDefault="008E0B1D" w:rsidP="005772BD">
                              <w:pPr>
                                <w:pStyle w:val="Figure"/>
                                <w:keepNext/>
                              </w:pPr>
                              <w:r w:rsidRPr="00EC5512">
                                <w:t>ADFM02</w:t>
                              </w:r>
                            </w:p>
                          </w:txbxContent>
                        </wps:txbx>
                        <wps:bodyPr rot="0" vert="horz" wrap="square" lIns="82296" tIns="41148" rIns="82296" bIns="41148" anchor="t" anchorCtr="0" upright="1">
                          <a:noAutofit/>
                        </wps:bodyPr>
                      </wps:wsp>
                      <wps:wsp>
                        <wps:cNvPr id="59" name="Freeform 51"/>
                        <wps:cNvSpPr>
                          <a:spLocks/>
                        </wps:cNvSpPr>
                        <wps:spPr bwMode="auto">
                          <a:xfrm>
                            <a:off x="4256826" y="924171"/>
                            <a:ext cx="781446" cy="103955"/>
                          </a:xfrm>
                          <a:custGeom>
                            <a:avLst/>
                            <a:gdLst>
                              <a:gd name="T0" fmla="*/ 0 w 922"/>
                              <a:gd name="T1" fmla="*/ 102774 h 176"/>
                              <a:gd name="T2" fmla="*/ 506838 w 922"/>
                              <a:gd name="T3" fmla="*/ 103955 h 176"/>
                              <a:gd name="T4" fmla="*/ 781446 w 922"/>
                              <a:gd name="T5" fmla="*/ 0 h 176"/>
                              <a:gd name="T6" fmla="*/ 0 60000 65536"/>
                              <a:gd name="T7" fmla="*/ 0 60000 65536"/>
                              <a:gd name="T8" fmla="*/ 0 60000 65536"/>
                            </a:gdLst>
                            <a:ahLst/>
                            <a:cxnLst>
                              <a:cxn ang="T6">
                                <a:pos x="T0" y="T1"/>
                              </a:cxn>
                              <a:cxn ang="T7">
                                <a:pos x="T2" y="T3"/>
                              </a:cxn>
                              <a:cxn ang="T8">
                                <a:pos x="T4" y="T5"/>
                              </a:cxn>
                            </a:cxnLst>
                            <a:rect l="0" t="0" r="r" b="b"/>
                            <a:pathLst>
                              <a:path w="922" h="176">
                                <a:moveTo>
                                  <a:pt x="0" y="174"/>
                                </a:moveTo>
                                <a:lnTo>
                                  <a:pt x="598" y="176"/>
                                </a:lnTo>
                                <a:lnTo>
                                  <a:pt x="922" y="0"/>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52"/>
                        <wps:cNvSpPr txBox="1">
                          <a:spLocks noChangeArrowheads="1"/>
                        </wps:cNvSpPr>
                        <wps:spPr bwMode="auto">
                          <a:xfrm>
                            <a:off x="4318520" y="719688"/>
                            <a:ext cx="243916" cy="20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B1D" w:rsidRPr="00EC5512" w:rsidRDefault="008E0B1D" w:rsidP="00FD1BB7">
                              <w:pPr>
                                <w:pStyle w:val="Figure"/>
                              </w:pPr>
                              <w:r w:rsidRPr="00EC5512">
                                <w:t>RF</w:t>
                              </w:r>
                            </w:p>
                          </w:txbxContent>
                        </wps:txbx>
                        <wps:bodyPr rot="0" vert="horz" wrap="square" lIns="0" tIns="0" rIns="0" bIns="0" anchor="t" anchorCtr="0" upright="1">
                          <a:noAutofit/>
                        </wps:bodyPr>
                      </wps:wsp>
                      <wps:wsp>
                        <wps:cNvPr id="61" name="Text Box 53"/>
                        <wps:cNvSpPr txBox="1">
                          <a:spLocks noChangeArrowheads="1"/>
                        </wps:cNvSpPr>
                        <wps:spPr bwMode="auto">
                          <a:xfrm>
                            <a:off x="3084657" y="205625"/>
                            <a:ext cx="514109" cy="52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B1D" w:rsidRPr="005772BD" w:rsidRDefault="008E0B1D" w:rsidP="00FD1BB7">
                              <w:pPr>
                                <w:pStyle w:val="Figure"/>
                                <w:rPr>
                                  <w:sz w:val="16"/>
                                  <w:szCs w:val="16"/>
                                </w:rPr>
                              </w:pPr>
                              <w:r w:rsidRPr="005772BD">
                                <w:rPr>
                                  <w:sz w:val="16"/>
                                  <w:szCs w:val="16"/>
                                </w:rPr>
                                <w:t>MPX</w:t>
                              </w:r>
                            </w:p>
                            <w:p w:rsidR="008E0B1D" w:rsidRPr="005772BD" w:rsidRDefault="008E0B1D" w:rsidP="00FD1BB7">
                              <w:pPr>
                                <w:pStyle w:val="Figure"/>
                                <w:rPr>
                                  <w:sz w:val="16"/>
                                  <w:szCs w:val="16"/>
                                </w:rPr>
                              </w:pPr>
                              <w:r w:rsidRPr="005772BD">
                                <w:rPr>
                                  <w:sz w:val="16"/>
                                  <w:szCs w:val="16"/>
                                </w:rPr>
                                <w:t>INPUT</w:t>
                              </w:r>
                            </w:p>
                          </w:txbxContent>
                        </wps:txbx>
                        <wps:bodyPr rot="0" vert="horz" wrap="square" lIns="0" tIns="0" rIns="0" bIns="0" anchor="t" anchorCtr="0" upright="1">
                          <a:noAutofit/>
                        </wps:bodyPr>
                      </wps:wsp>
                      <wps:wsp>
                        <wps:cNvPr id="62" name="Rectangle 54"/>
                        <wps:cNvSpPr>
                          <a:spLocks noChangeArrowheads="1"/>
                        </wps:cNvSpPr>
                        <wps:spPr bwMode="auto">
                          <a:xfrm>
                            <a:off x="5243917" y="821929"/>
                            <a:ext cx="1336685" cy="309009"/>
                          </a:xfrm>
                          <a:prstGeom prst="rect">
                            <a:avLst/>
                          </a:prstGeom>
                          <a:solidFill>
                            <a:srgbClr val="FFFFFF"/>
                          </a:solidFill>
                          <a:ln w="9525">
                            <a:solidFill>
                              <a:srgbClr val="000000"/>
                            </a:solidFill>
                            <a:miter lim="800000"/>
                            <a:headEnd/>
                            <a:tailEnd/>
                          </a:ln>
                        </wps:spPr>
                        <wps:txbx>
                          <w:txbxContent>
                            <w:p w:rsidR="008E0B1D" w:rsidRPr="00EC5512" w:rsidRDefault="008E0B1D" w:rsidP="005772BD">
                              <w:pPr>
                                <w:pStyle w:val="Figure"/>
                                <w:spacing w:after="120"/>
                              </w:pPr>
                              <w:r w:rsidRPr="00EC5512">
                                <w:t>FMA</w:t>
                              </w:r>
                            </w:p>
                          </w:txbxContent>
                        </wps:txbx>
                        <wps:bodyPr rot="0" vert="horz" wrap="square" lIns="82296" tIns="41148" rIns="82296" bIns="41148" anchor="t" anchorCtr="0" upright="1">
                          <a:noAutofit/>
                        </wps:bodyPr>
                      </wps:wsp>
                      <wps:wsp>
                        <wps:cNvPr id="63" name="Rectangle 55"/>
                        <wps:cNvSpPr>
                          <a:spLocks noChangeArrowheads="1"/>
                        </wps:cNvSpPr>
                        <wps:spPr bwMode="auto">
                          <a:xfrm>
                            <a:off x="5243917" y="1236035"/>
                            <a:ext cx="1336685" cy="408966"/>
                          </a:xfrm>
                          <a:prstGeom prst="rect">
                            <a:avLst/>
                          </a:prstGeom>
                          <a:solidFill>
                            <a:srgbClr val="FFFFFF"/>
                          </a:solidFill>
                          <a:ln w="9525">
                            <a:solidFill>
                              <a:srgbClr val="000000"/>
                            </a:solidFill>
                            <a:miter lim="800000"/>
                            <a:headEnd/>
                            <a:tailEnd/>
                          </a:ln>
                        </wps:spPr>
                        <wps:txbx>
                          <w:txbxContent>
                            <w:p w:rsidR="008E0B1D" w:rsidRPr="00EC5512" w:rsidRDefault="008E0B1D" w:rsidP="005772BD">
                              <w:pPr>
                                <w:pStyle w:val="Figure"/>
                                <w:spacing w:before="120" w:after="0"/>
                              </w:pPr>
                              <w:r w:rsidRPr="00EC5512">
                                <w:t xml:space="preserve">RF </w:t>
                              </w:r>
                              <w:r w:rsidRPr="00EC5512">
                                <w:rPr>
                                  <w:caps w:val="0"/>
                                </w:rPr>
                                <w:t>spectrum analyser</w:t>
                              </w:r>
                            </w:p>
                          </w:txbxContent>
                        </wps:txbx>
                        <wps:bodyPr rot="0" vert="horz" wrap="square" lIns="82296" tIns="41148" rIns="82296" bIns="41148" anchor="t" anchorCtr="0" upright="1">
                          <a:noAutofit/>
                        </wps:bodyPr>
                      </wps:wsp>
                      <wps:wsp>
                        <wps:cNvPr id="64" name="Rectangle 56"/>
                        <wps:cNvSpPr>
                          <a:spLocks noChangeArrowheads="1"/>
                        </wps:cNvSpPr>
                        <wps:spPr bwMode="auto">
                          <a:xfrm>
                            <a:off x="3250886" y="1336563"/>
                            <a:ext cx="1273278" cy="411250"/>
                          </a:xfrm>
                          <a:prstGeom prst="rect">
                            <a:avLst/>
                          </a:prstGeom>
                          <a:solidFill>
                            <a:srgbClr val="FFFFFF"/>
                          </a:solidFill>
                          <a:ln w="9525">
                            <a:solidFill>
                              <a:srgbClr val="000000"/>
                            </a:solidFill>
                            <a:miter lim="800000"/>
                            <a:headEnd/>
                            <a:tailEnd/>
                          </a:ln>
                        </wps:spPr>
                        <wps:txbx>
                          <w:txbxContent>
                            <w:p w:rsidR="008E0B1D" w:rsidRPr="00EC5512" w:rsidRDefault="008E0B1D" w:rsidP="005772BD">
                              <w:pPr>
                                <w:pStyle w:val="Figure"/>
                                <w:spacing w:before="120" w:after="120"/>
                              </w:pPr>
                              <w:r w:rsidRPr="00EC5512">
                                <w:t xml:space="preserve">AF </w:t>
                              </w:r>
                              <w:r w:rsidRPr="00EC5512">
                                <w:rPr>
                                  <w:caps w:val="0"/>
                                </w:rPr>
                                <w:t>spectrum analyser</w:t>
                              </w:r>
                            </w:p>
                          </w:txbxContent>
                        </wps:txbx>
                        <wps:bodyPr rot="0" vert="horz" wrap="square" lIns="82296" tIns="41148" rIns="82296" bIns="41148" anchor="t" anchorCtr="0" upright="1">
                          <a:noAutofit/>
                        </wps:bodyPr>
                      </wps:wsp>
                      <wps:wsp>
                        <wps:cNvPr id="65" name="Line 57"/>
                        <wps:cNvCnPr>
                          <a:cxnSpLocks noChangeShapeType="1"/>
                        </wps:cNvCnPr>
                        <wps:spPr bwMode="auto">
                          <a:xfrm>
                            <a:off x="3138924" y="1542188"/>
                            <a:ext cx="102822" cy="571"/>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6" name="Line 58"/>
                        <wps:cNvCnPr>
                          <a:cxnSpLocks noChangeShapeType="1"/>
                        </wps:cNvCnPr>
                        <wps:spPr bwMode="auto">
                          <a:xfrm flipV="1">
                            <a:off x="3126928" y="924742"/>
                            <a:ext cx="571" cy="61744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 name="Freeform 59"/>
                        <wps:cNvSpPr>
                          <a:spLocks/>
                        </wps:cNvSpPr>
                        <wps:spPr bwMode="auto">
                          <a:xfrm>
                            <a:off x="5038273" y="514063"/>
                            <a:ext cx="205644" cy="248464"/>
                          </a:xfrm>
                          <a:custGeom>
                            <a:avLst/>
                            <a:gdLst>
                              <a:gd name="T0" fmla="*/ 205644 w 360"/>
                              <a:gd name="T1" fmla="*/ 0 h 435"/>
                              <a:gd name="T2" fmla="*/ 0 w 360"/>
                              <a:gd name="T3" fmla="*/ 248464 h 435"/>
                              <a:gd name="T4" fmla="*/ 0 60000 65536"/>
                              <a:gd name="T5" fmla="*/ 0 60000 65536"/>
                            </a:gdLst>
                            <a:ahLst/>
                            <a:cxnLst>
                              <a:cxn ang="T4">
                                <a:pos x="T0" y="T1"/>
                              </a:cxn>
                              <a:cxn ang="T5">
                                <a:pos x="T2" y="T3"/>
                              </a:cxn>
                            </a:cxnLst>
                            <a:rect l="0" t="0" r="r" b="b"/>
                            <a:pathLst>
                              <a:path w="360" h="435">
                                <a:moveTo>
                                  <a:pt x="360" y="0"/>
                                </a:moveTo>
                                <a:lnTo>
                                  <a:pt x="0" y="435"/>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0"/>
                        <wps:cNvSpPr>
                          <a:spLocks/>
                        </wps:cNvSpPr>
                        <wps:spPr bwMode="auto">
                          <a:xfrm>
                            <a:off x="5038273" y="1131509"/>
                            <a:ext cx="205644" cy="205054"/>
                          </a:xfrm>
                          <a:custGeom>
                            <a:avLst/>
                            <a:gdLst>
                              <a:gd name="T0" fmla="*/ 205644 w 350"/>
                              <a:gd name="T1" fmla="*/ 205054 h 379"/>
                              <a:gd name="T2" fmla="*/ 0 w 350"/>
                              <a:gd name="T3" fmla="*/ 0 h 379"/>
                              <a:gd name="T4" fmla="*/ 0 60000 65536"/>
                              <a:gd name="T5" fmla="*/ 0 60000 65536"/>
                            </a:gdLst>
                            <a:ahLst/>
                            <a:cxnLst>
                              <a:cxn ang="T4">
                                <a:pos x="T0" y="T1"/>
                              </a:cxn>
                              <a:cxn ang="T5">
                                <a:pos x="T2" y="T3"/>
                              </a:cxn>
                            </a:cxnLst>
                            <a:rect l="0" t="0" r="r" b="b"/>
                            <a:pathLst>
                              <a:path w="350" h="379">
                                <a:moveTo>
                                  <a:pt x="350" y="379"/>
                                </a:moveTo>
                                <a:lnTo>
                                  <a:pt x="0"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61"/>
                        <wps:cNvCnPr>
                          <a:cxnSpLocks noChangeShapeType="1"/>
                        </wps:cNvCnPr>
                        <wps:spPr bwMode="auto">
                          <a:xfrm flipH="1">
                            <a:off x="5141666" y="924742"/>
                            <a:ext cx="102251" cy="57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0" name="Rectangle 62"/>
                        <wps:cNvSpPr>
                          <a:spLocks noChangeArrowheads="1"/>
                        </wps:cNvSpPr>
                        <wps:spPr bwMode="auto">
                          <a:xfrm>
                            <a:off x="1833657" y="866481"/>
                            <a:ext cx="823718" cy="410679"/>
                          </a:xfrm>
                          <a:prstGeom prst="rect">
                            <a:avLst/>
                          </a:prstGeom>
                          <a:solidFill>
                            <a:srgbClr val="FFFFFF"/>
                          </a:solidFill>
                          <a:ln w="9525">
                            <a:solidFill>
                              <a:srgbClr val="000000"/>
                            </a:solidFill>
                            <a:miter lim="800000"/>
                            <a:headEnd/>
                            <a:tailEnd/>
                          </a:ln>
                        </wps:spPr>
                        <wps:txbx>
                          <w:txbxContent>
                            <w:p w:rsidR="008E0B1D" w:rsidRPr="00EC5512" w:rsidRDefault="008E0B1D" w:rsidP="005772BD">
                              <w:pPr>
                                <w:pStyle w:val="Figure"/>
                                <w:spacing w:before="120" w:after="0"/>
                              </w:pPr>
                              <w:r w:rsidRPr="00EC5512">
                                <w:t xml:space="preserve">AF </w:t>
                              </w:r>
                              <w:r w:rsidRPr="00EC5512">
                                <w:rPr>
                                  <w:caps w:val="0"/>
                                </w:rPr>
                                <w:t>generator</w:t>
                              </w:r>
                            </w:p>
                          </w:txbxContent>
                        </wps:txbx>
                        <wps:bodyPr rot="0" vert="horz" wrap="square" lIns="82296" tIns="41148" rIns="82296" bIns="41148" anchor="t" anchorCtr="0" upright="1">
                          <a:noAutofit/>
                        </wps:bodyPr>
                      </wps:wsp>
                      <wps:wsp>
                        <wps:cNvPr id="71" name="Freeform 63"/>
                        <wps:cNvSpPr>
                          <a:spLocks/>
                        </wps:cNvSpPr>
                        <wps:spPr bwMode="auto">
                          <a:xfrm>
                            <a:off x="2656803" y="558615"/>
                            <a:ext cx="222210" cy="163358"/>
                          </a:xfrm>
                          <a:custGeom>
                            <a:avLst/>
                            <a:gdLst>
                              <a:gd name="T0" fmla="*/ 0 w 389"/>
                              <a:gd name="T1" fmla="*/ 0 h 286"/>
                              <a:gd name="T2" fmla="*/ 222210 w 389"/>
                              <a:gd name="T3" fmla="*/ 163358 h 286"/>
                              <a:gd name="T4" fmla="*/ 0 60000 65536"/>
                              <a:gd name="T5" fmla="*/ 0 60000 65536"/>
                            </a:gdLst>
                            <a:ahLst/>
                            <a:cxnLst>
                              <a:cxn ang="T4">
                                <a:pos x="T0" y="T1"/>
                              </a:cxn>
                              <a:cxn ang="T5">
                                <a:pos x="T2" y="T3"/>
                              </a:cxn>
                            </a:cxnLst>
                            <a:rect l="0" t="0" r="r" b="b"/>
                            <a:pathLst>
                              <a:path w="389" h="286">
                                <a:moveTo>
                                  <a:pt x="0" y="0"/>
                                </a:moveTo>
                                <a:lnTo>
                                  <a:pt x="389" y="286"/>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4"/>
                        <wps:cNvSpPr>
                          <a:spLocks/>
                        </wps:cNvSpPr>
                        <wps:spPr bwMode="auto">
                          <a:xfrm>
                            <a:off x="2656803" y="960726"/>
                            <a:ext cx="215926" cy="215335"/>
                          </a:xfrm>
                          <a:custGeom>
                            <a:avLst/>
                            <a:gdLst>
                              <a:gd name="T0" fmla="*/ 0 w 378"/>
                              <a:gd name="T1" fmla="*/ 215335 h 378"/>
                              <a:gd name="T2" fmla="*/ 215926 w 378"/>
                              <a:gd name="T3" fmla="*/ 0 h 378"/>
                              <a:gd name="T4" fmla="*/ 0 60000 65536"/>
                              <a:gd name="T5" fmla="*/ 0 60000 65536"/>
                            </a:gdLst>
                            <a:ahLst/>
                            <a:cxnLst>
                              <a:cxn ang="T4">
                                <a:pos x="T0" y="T1"/>
                              </a:cxn>
                              <a:cxn ang="T5">
                                <a:pos x="T2" y="T3"/>
                              </a:cxn>
                            </a:cxnLst>
                            <a:rect l="0" t="0" r="r" b="b"/>
                            <a:pathLst>
                              <a:path w="378" h="378">
                                <a:moveTo>
                                  <a:pt x="0" y="378"/>
                                </a:moveTo>
                                <a:lnTo>
                                  <a:pt x="378"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65"/>
                        <wps:cNvSpPr txBox="1">
                          <a:spLocks noChangeArrowheads="1"/>
                        </wps:cNvSpPr>
                        <wps:spPr bwMode="auto">
                          <a:xfrm>
                            <a:off x="1131041" y="308437"/>
                            <a:ext cx="1028219" cy="69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B1D" w:rsidRPr="00EC5512" w:rsidRDefault="008E0B1D" w:rsidP="00FD1BB7">
                              <w:pPr>
                                <w:pStyle w:val="Figure"/>
                              </w:pPr>
                              <w:r w:rsidRPr="00EC5512">
                                <w:t>AES/UER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38B3D" id="Canvas 43" o:spid="_x0000_s1032" style="position:absolute;left:0;text-align:left;margin-left:-22.2pt;margin-top:6.6pt;width:534.35pt;height:170.05pt;z-index:251659264" coordsize="67862,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lLlwsAAPdWAAAOAAAAZHJzL2Uyb0RvYy54bWzsXNtu28oVfS/QfyD4WMARh3cKUQ4SX9ID&#10;pO1Bj9t3WqIuqESqJG3ZLfrvXXsPZ0RRVCLJshI79INNacbDuaxZs/aFfP/L42JuPCR5McvSgSne&#10;WaaRpMNsNEsnA/MftzcXoWkUZZyO4nmWJgPzKSnMXz788Q/vV8t+YmfTbD5KcgONpEV/tRyY07Jc&#10;9nu9YjhNFnHxLlsmKQrHWb6IS3zMJ71RHq/Q+mLesy3L762yfLTMs2FSFPj2ShaaH7j98TgZln8b&#10;j4ukNOYDE30r+XfOv+/od+/D+7g/yePldDasuhEf0YtFPEtxU93UVVzGxn0+22pqMRvmWZGNy3fD&#10;bNHLxuPZMOExYDTCaozmc57dL3ksk/5qstTThKltzNPRzQ7/+vBbbsxGA9MTppHGC6zRZZw+xIXh&#10;OjQ7q+Wkj0qf8+Xvy99yOURcfsmG/ypQ3GuW0+eJrGzcrf6SjdBgfF9mPDuP43xBTWDcxiMvwpNe&#10;hOSxNIb40g9C33Y90xiizBZe5DueXKbhFGu59X/D6fU3/rMX9+WNubNV52hkgFyxntXiebP6+zRe&#10;JrxYBU2YmlVbzepHTALXMTxbTizXU7NayCk10uxyGqeT5GOxBHixpfD/6qs8z1bTJB6hp4KawHhq&#10;bdCHAmt02mnXkxf3l3lRfk6yhUEXAzNH/3hV44cvRUndWVehRU6zm9l8ju/jPtYWVaoruS/+G1nR&#10;dXgduheu7V9fuNbV1cXHm0v3wr8RgXflXF1eXon/UfvC7U9no1GSUnNqjwp3v9Wq2ELuLr1Li2w+&#10;G1Fz1KUin9xdznPjIQZH3PAPTy5K1tV6m93gwWJU6i+PjpeDVkBi6y4bPWE18gxzBeoBSeJimuX/&#10;MY0VCGdgFv++j/PENOa/pljRSLguMRR/cL3Axoe8XnJXL4nTIZoamKVpyMvLUrLa/TKfTaa4k+C1&#10;STPC3XjG60MIkb2qsAP4n2sfOGof/B2wAcDniYFNDnRsYBhz3twHJwK9Y0W+hcMIpOIKUG1I92Zk&#10;MuuEtnAd9JFIxxehF0YVBhRlHQj+GnT2RFjcn6fGCpQXeoHHa7e7DYt/tlEa9xezEufpfLYYmKGu&#10;FPeJNa7TEQ+5jGdzeY0NO08rKKxxWz7ePfKJ4KvlORDJoW1HvkayEC6mXSK5KqmQLEteHZJdheQv&#10;sxQg1rME0r9M5RE5fEyrI1KTN1P/7dMSx+EGd8t/2Zu7heN4notDhXHqh4DKBo5dYbsOmINw7AXy&#10;Tur4W9NzxeBzDICR9m0GPwU2oWYqCLbA0Sh5bsp8xuQAjhyYi2QEdkwgLOkK46wA++MdKPqsO/qc&#10;oNERCs5IydBYUvDVKDlQex5o3ilNTkTJInICywNYgVXHCl2Hb77m5EBEgVdxsuu5VsfJA1OvT8fJ&#10;dZWN42YLynzCn0tdOACwJ+WFL7ZpObJhx6CYaVm4vuNWdPYTywu9Ph2U61AOFJRv8iQhx4fhshZt&#10;R7I6NjRd760k7DCILAF6BfuGrmVbDfZ1PTsKK8iGoQdxLA9ghdjhvbQGSUUr/QD/x6gy9Cajakfe&#10;guDHizm8Kn/qGZaxMoKIm6K6qgqM3FqVqSE8VlX1KpA8uoqIfM9y25vCgHQ97rbR2hxEnK4mR9re&#10;HM5IXS/0/Mhrbw78o6tZhk/K2/A9z9kaBlZ3v4qY+d0VoYP0RMdTaX3HfajOavJxBbMQbqJbn/Xd&#10;MivIb0JLgdW+VbIQ1Wj11rWDjdpSZd6qhd+qHW7UxoxS26xH0T+uLf9WnSJ/QdMNl5sG3HB3BC2o&#10;07iksahLUoCEFWMKyQxA0PeL7CG5zbhG2fAE4V7r0nlar+W4snMVrFBTlau/S26N74ZBCPjCJNhl&#10;Of6B+sb6U3eSxlbbAloBnsaO29LKlT7O4KVgbVwsKmmMC569yqx73Tp6t8nbOWaWL+OgBNE0pRM0&#10;OSDVfuBog/bjiawADwZrJMCLtPEs23Z5762tAFi8vh9W/mBfBK7LBxW2nzqJzuaaiTz7x/DMaEHQ&#10;Sae6dIoUlLV0kkTejmRi+I2SvaWTa3t+aOPMB2QjAFb6WdaQDUL4clFMal9YTuSpQ1Ehtn5wHKSd&#10;IptjB3VhVNdO2D9B4JJECbaUR11AeZYfOiEUT0t7dQElO9/eXl1ByQG3t1dXUFZ7U516un0R9USr&#10;y+oJaNitnkCpldrZpZ+8CIcEYVmiaqd+4vuhHh8fuhYuvrt66hSSjqCxiu1CV23x9vYQrg+rSSqk&#10;W0yb8Sl73I7gGuUjvscO4X32UjEs10FkiuKC2GNwjvowzxnY1C0KnbOSqs4d2/J8qBU65I5WShs2&#10;DRGI/oI3N32DW1cmG3WCMx7eSmRXnufVkBBWsT7Z0cUNfHsX7o3rXUSBFV5YIvqEuKIbuVc3m8Fq&#10;Dg7JvBaEjo8NVpMNfE7VqWPt1P19mEIHC4W2GQ7UpICzjHnjQkYJcSEjhLh4bdFBX2fRrMmiyqPR&#10;qRrnIQuKqPietKvWZLAWqZ5AHByKmV3SYA74SDqyODoNpCMLOmdwBijS4FOhkRGzJgu28cne+rnJ&#10;AvJ8y/fC23DDLn25pJi67wUZMJHNjoU1R2z4XpBBY4EwnkUSh/v3lDv1nKfgV7NihM7eOxC7bzst&#10;xoffYAvLrD+/A5aF7fiWShtV6ngDzJRN4LOP5Hh5/BbArLVJB+aaJ9GHO2YLzIyWM4HZsT0rDKWH&#10;kXDrYXttmHrCDhw7qMKzrhCo3zGzPjo7MNfBrPO82CaFSQAkVTh++YRFRzghfOTSf4jMRdF0WsBn&#10;jZPxpTIWnyUbKLB0FRdTmRpePBVXWSm34VZ4ljfnmwjB1nw82hsgU+W/LfDlviOFSPg6XyojTvKK&#10;ryXEdWrRy+XkGuP5bPlP5fGrHmhxhO1HtnSWA/QBEnU3WJsyctng3ieOOT80O/d7YJ3WWmaRs9Xw&#10;Q/kCXyWSt9O/PB3t1Ule2iJUW02X0L7b6yEgz3JCaAjmZbiCrKbAIJcRpc2Qe8h24UpquoeOimHK&#10;VhEohD6XW2N3EpirBPy6Sj2GSalkLa3Uw5ey34g5tjSFoe3Or6rHVzfjl43ULmB/z0QsdyNZCp5N&#10;zOvuRCyZZqDStjBsqr2RiIU7I8Wq2m/HpFbR3FFwkOamLTjI5bit0pW7goNyKNUMMxdQ6hUuDg/6&#10;PYvA9jmSd2VPcbffeDgDY1TBmoZb7kC1/LYfVKMsbWn66SQSSVXtlt9pCFgIR3jSt7Z2vm0wMJ6T&#10;8E7MwNJirFNdPZUEd8cdwZ1OUDkFv0LD203VaZiyPlpa6RgY00YMTHPTysBUDgau5g4b+OscrJj6&#10;GUmrHQNPukeFFafJc+H8xpxO42NjDhFVdOhl/RVszP25YcxRgNQnyxJbsM2Yo2RVemkCB1BP/qhl&#10;txObO/E1mnMBGLzpSPZ1AElbbdqeO3l2tQjJeyyzAELfd8NGdnVoO4HQbmTLl4c9jhqVqvrzJVcL&#10;HbU6UBi/7QAfua6awlhHj7aRrA4RXbK3Z8JGtCO0Ks+EF/pyPWq62LZtZBsx7wofz8Ozt68G2aM8&#10;E+xOkE8Y75LEpGNtBGUwtHqVulMCXUPfyDOx3VRdEst+t7fX6WLMHelimus2XSxVsVK7uzQxrQAd&#10;3dWKAR/P0MXPeynHPq6JV/rig8Nj4Ee/IaF7kw6/lSUA3zR5WAc+NdtqRXEaHkaOa4AHXpj5VD4F&#10;vZuLHoJhD7HAA8LNbOPjeRiB7QbJbrgm+GbsVNiqt0HG3EEi4+326mQs/RNbTXU8TPkF7J+QT/qu&#10;mVY+Lqu8E+r8XZdvPlZL009MrBj7GTz84lZRR8M4KDs/cf2dku1PhVDoTNKwTvT2teFQ0fB5Er3J&#10;eWzhqVl2Fba8RocTLESV6e1HId4fRexaE8wH2njaEFeBX/0Fi6w3HkeRhkj3WMiemd46a+5AYxqH&#10;y3keC0EwjN+uyjuiehMsvb61/pl9oOv31X74PwAAAP//AwBQSwMEFAAGAAgAAAAhAEG5Ps3gAAAA&#10;CwEAAA8AAABkcnMvZG93bnJldi54bWxMj0FLw0AQhe+C/2EZwVu7STYVidmUUtRTEWwF8TZNpklo&#10;djZkt0n6792e9Di8j/e+ydez6cRIg2sta4iXEQji0lYt1xq+Dm+LZxDOI1fYWSYNV3KwLu7vcswq&#10;O/EnjXtfi1DCLkMNjfd9JqUrGzLolrYnDtnJDgZ9OIdaVgNOodx0MomiJ2mw5bDQYE/bhsrz/mI0&#10;vE84bVT8Ou7Op+3157D6+N7FpPXjw7x5AeFp9n8w3PSDOhTB6WgvXDnRaVikaRrQEKgExA2IklSB&#10;OGpQK6VAFrn8/0PxCwAA//8DAFBLAQItABQABgAIAAAAIQC2gziS/gAAAOEBAAATAAAAAAAAAAAA&#10;AAAAAAAAAABbQ29udGVudF9UeXBlc10ueG1sUEsBAi0AFAAGAAgAAAAhADj9If/WAAAAlAEAAAsA&#10;AAAAAAAAAAAAAAAALwEAAF9yZWxzLy5yZWxzUEsBAi0AFAAGAAgAAAAhAPnlSUuXCwAA91YAAA4A&#10;AAAAAAAAAAAAAAAALgIAAGRycy9lMm9Eb2MueG1sUEsBAi0AFAAGAAgAAAAhAEG5Ps3gAAAACwEA&#10;AA8AAAAAAAAAAAAAAAAA8Q0AAGRycy9kb3ducmV2LnhtbFBLBQYAAAAABAAEAPMAAAD+DgAAAAA=&#10;">
                <v:rect id="AutoShape 52" o:spid="_x0000_s1033" style="position:absolute;width:67862;height:2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o:lock v:ext="edit" aspectratio="t"/>
                </v:rect>
                <v:rect id="Rectangle 45" o:spid="_x0000_s1034" style="position:absolute;left:3096;top:4101;width:8214;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r4cMA&#10;AADbAAAADwAAAGRycy9kb3ducmV2LnhtbESPT4vCMBTE78J+h/AWvGm6iu5u17SIIOjRP9Tro3m2&#10;ZZuX2kRtv70RBI/DzPyGWaSdqcWNWldZVvA1jkAQ51ZXXCg4HtajHxDOI2usLZOCnhykycdggbG2&#10;d97Rbe8LESDsYlRQet/EUrq8JINubBvi4J1ta9AH2RZSt3gPcFPLSRTNpcGKw0KJDa1Kyv/3V6Pg&#10;mp9Ojcy+q/kl++0vvZWz5fas1PCzW/6B8NT5d/jV3mgFsyk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yr4cMAAADbAAAADwAAAAAAAAAAAAAAAACYAgAAZHJzL2Rv&#10;d25yZXYueG1sUEsFBgAAAAAEAAQA9QAAAIgDAAAAAA==&#10;" strokeweight="2.25pt">
                  <v:textbox inset="6.48pt,3.24pt,6.48pt,3.24pt">
                    <w:txbxContent>
                      <w:p w:rsidR="008E0B1D" w:rsidRPr="00EC5512" w:rsidRDefault="008E0B1D" w:rsidP="00FD1BB7">
                        <w:pPr>
                          <w:pStyle w:val="Figure"/>
                        </w:pPr>
                        <w:r>
                          <w:rPr>
                            <w:caps w:val="0"/>
                          </w:rPr>
                          <w:t>S</w:t>
                        </w:r>
                        <w:r w:rsidRPr="00EC5512">
                          <w:rPr>
                            <w:caps w:val="0"/>
                          </w:rPr>
                          <w:t xml:space="preserve">ound </w:t>
                        </w:r>
                        <w:proofErr w:type="spellStart"/>
                        <w:r w:rsidRPr="00EC5512">
                          <w:rPr>
                            <w:caps w:val="0"/>
                          </w:rPr>
                          <w:t>card</w:t>
                        </w:r>
                        <w:proofErr w:type="spellEnd"/>
                      </w:p>
                      <w:p w:rsidR="008E0B1D" w:rsidRPr="00EC5512" w:rsidRDefault="008E0B1D" w:rsidP="00FB3244">
                        <w:pPr>
                          <w:pStyle w:val="Figure"/>
                        </w:pPr>
                        <w:r w:rsidRPr="00EC5512">
                          <w:rPr>
                            <w:caps w:val="0"/>
                          </w:rPr>
                          <w:t>(</w:t>
                        </w:r>
                        <w:r>
                          <w:rPr>
                            <w:caps w:val="0"/>
                          </w:rPr>
                          <w:t>L</w:t>
                        </w:r>
                        <w:r w:rsidRPr="00EC5512">
                          <w:rPr>
                            <w:caps w:val="0"/>
                          </w:rPr>
                          <w:t>aptop)</w:t>
                        </w:r>
                      </w:p>
                    </w:txbxContent>
                  </v:textbox>
                </v:rect>
                <v:line id="Line 46" o:spid="_x0000_s1035" style="position:absolute;visibility:visible;mso-wrap-style:square" from="13355,6168" to="17479,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oBcYAAADbAAAADwAAAGRycy9kb3ducmV2LnhtbESPQWvCQBSE74L/YXlCL6KbVBtK6ipF&#10;EbRgW23p+ZF9TUKzb0N21cRf7woFj8PMfMPMFq2pxIkaV1pWEI8jEMSZ1SXnCr6/1qNnEM4ja6ws&#10;k4KOHCzm/d4MU23PvKfTweciQNilqKDwvk6ldFlBBt3Y1sTB+7WNQR9kk0vd4DnATSUfoyiRBksO&#10;CwXWtCwo+zscjYI3uqyS7fBjh1Mff/50k2Hcle9KPQza1xcQnlp/D/+3N1rB0xR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B6AXGAAAA2wAAAA8AAAAAAAAA&#10;AAAAAAAAoQIAAGRycy9kb3ducmV2LnhtbFBLBQYAAAAABAAEAPkAAACUAwAAAAA=&#10;" strokeweight="2.25pt">
                  <v:stroke endarrow="block"/>
                </v:line>
                <v:rect id="Rectangle 47" o:spid="_x0000_s1036" style="position:absolute;left:19370;top:3084;width:7198;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WDsIA&#10;AADbAAAADwAAAGRycy9kb3ducmV2LnhtbESPS4vCQBCE74L/YegFbzpZIT6yGUUEQY+rotcm03mw&#10;mZ6YGTX5986C4LGoqq+odN2ZWjyodZVlBd+TCARxZnXFhYLzaTdegHAeWWNtmRT05GC9Gg5STLR9&#10;8i89jr4QAcIuQQWl900ipctKMugmtiEOXm5bgz7ItpC6xWeAm1pOo2gmDVYcFkpsaFtS9ne8GwX3&#10;7Hpt5GVezW6XZX/rrYw3h1yp0Ve3+QHhqfOf8Lu91wriGP6/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ZYOwgAAANsAAAAPAAAAAAAAAAAAAAAAAJgCAABkcnMvZG93&#10;bnJldi54bWxQSwUGAAAAAAQABAD1AAAAhwMAAAAA&#10;" strokeweight="2.25pt">
                  <v:textbox inset="6.48pt,3.24pt,6.48pt,3.24pt">
                    <w:txbxContent>
                      <w:p w:rsidR="008E0B1D" w:rsidRPr="00EC5512" w:rsidRDefault="008E0B1D" w:rsidP="00FD1BB7">
                        <w:pPr>
                          <w:pStyle w:val="Figure"/>
                        </w:pPr>
                        <w:r w:rsidRPr="00EC5512">
                          <w:t>OMNIA ONE FM</w:t>
                        </w:r>
                      </w:p>
                    </w:txbxContent>
                  </v:textbox>
                </v:rect>
                <v:rect id="Rectangle 48" o:spid="_x0000_s1037" style="position:absolute;left:33308;top:6168;width:9260;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IecEA&#10;AADbAAAADwAAAGRycy9kb3ducmV2LnhtbESPzarCMBSE9xd8h3AEd9dUwarVKCIIuvSHuj00x7bY&#10;nNQmavv2Rrhwl8PMfMMs162pxIsaV1pWMBpGIIgzq0vOFVzOu98ZCOeRNVaWSUFHDtar3s8SE23f&#10;fKTXyeciQNglqKDwvk6kdFlBBt3Q1sTBu9nGoA+yyaVu8B3gppLjKIqlwZLDQoE1bQvK7qenUfDM&#10;rtdaptMyfqTz7tFZOdkcbkoN+u1mAcJT6//Df+29VjCJ4fsl/A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CHnBAAAA2wAAAA8AAAAAAAAAAAAAAAAAmAIAAGRycy9kb3du&#10;cmV2LnhtbFBLBQYAAAAABAAEAPUAAACGAwAAAAA=&#10;" strokeweight="2.25pt">
                  <v:textbox inset="6.48pt,3.24pt,6.48pt,3.24pt">
                    <w:txbxContent>
                      <w:p w:rsidR="008E0B1D" w:rsidRPr="00EC5512" w:rsidRDefault="008E0B1D" w:rsidP="005772BD">
                        <w:pPr>
                          <w:pStyle w:val="Figure"/>
                          <w:spacing w:after="120"/>
                        </w:pPr>
                        <w:r w:rsidRPr="00EC5512">
                          <w:t>RVR</w:t>
                        </w:r>
                      </w:p>
                      <w:p w:rsidR="008E0B1D" w:rsidRPr="00EC5512" w:rsidRDefault="008E0B1D" w:rsidP="00FD1BB7">
                        <w:pPr>
                          <w:pStyle w:val="Figure"/>
                        </w:pPr>
                        <w:proofErr w:type="spellStart"/>
                        <w:r w:rsidRPr="00EC5512">
                          <w:t>T</w:t>
                        </w:r>
                        <w:r w:rsidRPr="00EC5512">
                          <w:rPr>
                            <w:caps w:val="0"/>
                          </w:rPr>
                          <w:t>ransmitter</w:t>
                        </w:r>
                        <w:proofErr w:type="spellEnd"/>
                      </w:p>
                    </w:txbxContent>
                  </v:textbox>
                </v:rect>
                <v:shape id="Freeform 49" o:spid="_x0000_s1038" style="position:absolute;left:28790;top:8402;width:4530;height:885;visibility:visible;mso-wrap-style:square;v-text-anchor:top" coordsize="79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C8QA&#10;AADbAAAADwAAAGRycy9kb3ducmV2LnhtbESPQWvCQBSE74L/YXlCb3Vji63EbEQKYkFKMSmeH9ln&#10;Es2+Dburpv313ULB4zAz3zDZajCduJLzrWUFs2kCgriyuuVawVe5eVyA8AFZY2eZFHyTh1U+HmWY&#10;anvjPV2LUIsIYZ+igiaEPpXSVw0Z9FPbE0fvaJ3BEKWrpXZ4i3DTyackeZEGW44LDfb01lB1Li5G&#10;wTZZF7uPmf0heX7+dOVpqw9HVuphMqyXIAIN4R7+b79rBfNX+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zwvEAAAA2wAAAA8AAAAAAAAAAAAAAAAAmAIAAGRycy9k&#10;b3ducmV2LnhtbFBLBQYAAAAABAAEAPUAAACJAwAAAAA=&#10;" path="m,l344,156r449,-5e" filled="f" strokeweight="2.25pt">
                  <v:stroke startarrow="oval" startarrowwidth="narrow" startarrowlength="short" endarrow="block"/>
                  <v:path arrowok="t" o:connecttype="custom" o:connectlocs="0,0;112249627,50244180;258761826,48633560" o:connectangles="0,0,0"/>
                </v:shape>
                <v:rect id="Rectangle 50" o:spid="_x0000_s1039" style="position:absolute;left:52439;top:1022;width:13367;height:6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55LwA&#10;AADbAAAADwAAAGRycy9kb3ducmV2LnhtbERPy4rCMBTdC/5DuII7TRXHRzWKCkK3PteX5rYpNjel&#10;iVr/frIYmOXhvDe7ztbiTa2vHCuYjBMQxLnTFZcKbtfTaAnCB2SNtWNS8CUPu22/t8FUuw+f6X0J&#10;pYgh7FNUYEJoUil9bsiiH7uGOHKFay2GCNtS6hY/MdzWcpokc2mx4thgsKGjofx5eVkFp6KbabvI&#10;m+xxWN0LZzK90jOlhoNuvwYRqAv/4j93phX8xLHxS/wBcvs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oPnkvAAAANsAAAAPAAAAAAAAAAAAAAAAAJgCAABkcnMvZG93bnJldi54&#10;bWxQSwUGAAAAAAQABAD1AAAAgQMAAAAA&#10;">
                  <v:textbox inset="6.48pt,3.24pt,6.48pt,3.24pt">
                    <w:txbxContent>
                      <w:p w:rsidR="008E0B1D" w:rsidRPr="00EC5512" w:rsidRDefault="008E0B1D" w:rsidP="005772BD">
                        <w:pPr>
                          <w:pStyle w:val="Figure"/>
                          <w:spacing w:before="120" w:after="80"/>
                        </w:pPr>
                        <w:proofErr w:type="spellStart"/>
                        <w:r>
                          <w:rPr>
                            <w:caps w:val="0"/>
                          </w:rPr>
                          <w:t>D</w:t>
                        </w:r>
                        <w:r w:rsidRPr="00EC5512">
                          <w:rPr>
                            <w:caps w:val="0"/>
                          </w:rPr>
                          <w:t>ynamic</w:t>
                        </w:r>
                        <w:proofErr w:type="spellEnd"/>
                        <w:r w:rsidRPr="00EC5512">
                          <w:rPr>
                            <w:caps w:val="0"/>
                          </w:rPr>
                          <w:t xml:space="preserve"> modulation </w:t>
                        </w:r>
                        <w:proofErr w:type="gramStart"/>
                        <w:r w:rsidRPr="00EC5512">
                          <w:rPr>
                            <w:caps w:val="0"/>
                          </w:rPr>
                          <w:t>analyser</w:t>
                        </w:r>
                        <w:proofErr w:type="gramEnd"/>
                      </w:p>
                      <w:p w:rsidR="008E0B1D" w:rsidRPr="00EC5512" w:rsidRDefault="008E0B1D" w:rsidP="005772BD">
                        <w:pPr>
                          <w:pStyle w:val="Figure"/>
                          <w:keepNext/>
                        </w:pPr>
                        <w:r w:rsidRPr="00EC5512">
                          <w:t>ADFM02</w:t>
                        </w:r>
                      </w:p>
                    </w:txbxContent>
                  </v:textbox>
                </v:rect>
                <v:shape id="Freeform 51" o:spid="_x0000_s1040" style="position:absolute;left:42568;top:9241;width:7814;height:1040;visibility:visible;mso-wrap-style:square;v-text-anchor:top" coordsize="92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e578A&#10;AADbAAAADwAAAGRycy9kb3ducmV2LnhtbESPXwsBQRTF35XvMF3ljVlCLEMipTxZXrzddq7dZefO&#10;tjNY394o5fF0/vw6i1VjSvGk2hWWFQz6EQji1OqCMwXn0643BeE8ssbSMil4k4PVst1aYKzti4/0&#10;THwmwgi7GBXk3lexlC7NyaDr24o4eFdbG/RB1pnUNb7CuCnlMIom0mDBgZBjRZuc0nvyMIF7Oaxx&#10;5G/XIjnbx+hdbSe33UmpbqdZz0F4avw//GvvtYLxD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RZ7nvwAAANsAAAAPAAAAAAAAAAAAAAAAAJgCAABkcnMvZG93bnJl&#10;di54bWxQSwUGAAAAAAQABAD1AAAAhAMAAAAA&#10;" path="m,174r598,2l922,e" filled="f" strokeweight="2.25pt">
                  <v:stroke endarrow="block"/>
                  <v:path arrowok="t" o:connecttype="custom" o:connectlocs="0,60703813;429573241,61401375;662318710,0" o:connectangles="0,0,0"/>
                </v:shape>
                <v:shape id="Text Box 52" o:spid="_x0000_s1041" type="#_x0000_t202" style="position:absolute;left:43185;top:7196;width:243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8E0B1D" w:rsidRPr="00EC5512" w:rsidRDefault="008E0B1D" w:rsidP="00FD1BB7">
                        <w:pPr>
                          <w:pStyle w:val="Figure"/>
                        </w:pPr>
                        <w:r w:rsidRPr="00EC5512">
                          <w:t>RF</w:t>
                        </w:r>
                      </w:p>
                    </w:txbxContent>
                  </v:textbox>
                </v:shape>
                <v:shape id="Text Box 53" o:spid="_x0000_s1042" type="#_x0000_t202" style="position:absolute;left:30846;top:2056;width:5141;height:5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8E0B1D" w:rsidRPr="005772BD" w:rsidRDefault="008E0B1D" w:rsidP="00FD1BB7">
                        <w:pPr>
                          <w:pStyle w:val="Figure"/>
                          <w:rPr>
                            <w:sz w:val="16"/>
                            <w:szCs w:val="16"/>
                          </w:rPr>
                        </w:pPr>
                        <w:r w:rsidRPr="005772BD">
                          <w:rPr>
                            <w:sz w:val="16"/>
                            <w:szCs w:val="16"/>
                          </w:rPr>
                          <w:t>MPX</w:t>
                        </w:r>
                      </w:p>
                      <w:p w:rsidR="008E0B1D" w:rsidRPr="005772BD" w:rsidRDefault="008E0B1D" w:rsidP="00FD1BB7">
                        <w:pPr>
                          <w:pStyle w:val="Figure"/>
                          <w:rPr>
                            <w:sz w:val="16"/>
                            <w:szCs w:val="16"/>
                          </w:rPr>
                        </w:pPr>
                        <w:r w:rsidRPr="005772BD">
                          <w:rPr>
                            <w:sz w:val="16"/>
                            <w:szCs w:val="16"/>
                          </w:rPr>
                          <w:t>INPUT</w:t>
                        </w:r>
                      </w:p>
                    </w:txbxContent>
                  </v:textbox>
                </v:shape>
                <v:rect id="Rectangle 54" o:spid="_x0000_s1043" style="position:absolute;left:52439;top:8219;width:13367;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Es78A&#10;AADbAAAADwAAAGRycy9kb3ducmV2LnhtbESPzarCMBSE94LvEI7gTlNF/KlGUUHo9uq9rg/NaVNs&#10;TkoTtb69uSC4HGbmG2az62wtHtT6yrGCyTgBQZw7XXGp4PdyGi1B+ICssXZMCl7kYbft9zaYavfk&#10;H3qcQykihH2KCkwITSqlzw1Z9GPXEEevcK3FEGVbSt3iM8JtLadJMpcWK44LBhs6Gspv57tVcCq6&#10;mbaLvMmuh9Vf4UymV3qm1HDQ7dcgAnXhG/60M61gPoX/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ASzvwAAANsAAAAPAAAAAAAAAAAAAAAAAJgCAABkcnMvZG93bnJl&#10;di54bWxQSwUGAAAAAAQABAD1AAAAhAMAAAAA&#10;">
                  <v:textbox inset="6.48pt,3.24pt,6.48pt,3.24pt">
                    <w:txbxContent>
                      <w:p w:rsidR="008E0B1D" w:rsidRPr="00EC5512" w:rsidRDefault="008E0B1D" w:rsidP="005772BD">
                        <w:pPr>
                          <w:pStyle w:val="Figure"/>
                          <w:spacing w:after="120"/>
                        </w:pPr>
                        <w:r w:rsidRPr="00EC5512">
                          <w:t>FMA</w:t>
                        </w:r>
                      </w:p>
                    </w:txbxContent>
                  </v:textbox>
                </v:rect>
                <v:rect id="Rectangle 55" o:spid="_x0000_s1044" style="position:absolute;left:52439;top:12360;width:13367;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hKMEA&#10;AADbAAAADwAAAGRycy9kb3ducmV2LnhtbESPW4vCMBSE3xf8D+EIvm1TL3ipRlFB6Ot6ez40p02x&#10;OSlN1O6/3yws7OMwM98wm11vG/GizteOFYyTFARx4XTNlYLr5fS5BOEDssbGMSn4Jg+77eBjg5l2&#10;b/6i1zlUIkLYZ6jAhNBmUvrCkEWfuJY4eqXrLIYou0rqDt8Rbhs5SdO5tFhzXDDY0tFQ8Tg/rYJT&#10;2c+0XRRtfj+sbqUzuV7pmVKjYb9fgwjUh//wXzvXCuZT+P0Sf4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ooSjBAAAA2wAAAA8AAAAAAAAAAAAAAAAAmAIAAGRycy9kb3du&#10;cmV2LnhtbFBLBQYAAAAABAAEAPUAAACGAwAAAAA=&#10;">
                  <v:textbox inset="6.48pt,3.24pt,6.48pt,3.24pt">
                    <w:txbxContent>
                      <w:p w:rsidR="008E0B1D" w:rsidRPr="00EC5512" w:rsidRDefault="008E0B1D" w:rsidP="005772BD">
                        <w:pPr>
                          <w:pStyle w:val="Figure"/>
                          <w:spacing w:before="120" w:after="0"/>
                        </w:pPr>
                        <w:r w:rsidRPr="00EC5512">
                          <w:t xml:space="preserve">RF </w:t>
                        </w:r>
                        <w:r w:rsidRPr="00EC5512">
                          <w:rPr>
                            <w:caps w:val="0"/>
                          </w:rPr>
                          <w:t xml:space="preserve">spectrum </w:t>
                        </w:r>
                        <w:proofErr w:type="gramStart"/>
                        <w:r w:rsidRPr="00EC5512">
                          <w:rPr>
                            <w:caps w:val="0"/>
                          </w:rPr>
                          <w:t>analyser</w:t>
                        </w:r>
                        <w:proofErr w:type="gramEnd"/>
                      </w:p>
                    </w:txbxContent>
                  </v:textbox>
                </v:rect>
                <v:rect id="Rectangle 56" o:spid="_x0000_s1045" style="position:absolute;left:32508;top:13365;width:12733;height:4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5XMAA&#10;AADbAAAADwAAAGRycy9kb3ducmV2LnhtbESPW4vCMBSE3wX/QziCb5q6FC/VKCoIfV1vz4fmtCk2&#10;J6XJav33ZmFhH4eZ+YbZ7HrbiCd1vnasYDZNQBAXTtdcKbheTpMlCB+QNTaOScGbPOy2w8EGM+1e&#10;/E3Pc6hEhLDPUIEJoc2k9IUhi37qWuLola6zGKLsKqk7fEW4beRXksylxZrjgsGWjoaKx/nHKjiV&#10;fartomjz+2F1K53J9UqnSo1H/X4NIlAf/sN/7VwrmKfw+yX+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E5XMAAAADbAAAADwAAAAAAAAAAAAAAAACYAgAAZHJzL2Rvd25y&#10;ZXYueG1sUEsFBgAAAAAEAAQA9QAAAIUDAAAAAA==&#10;">
                  <v:textbox inset="6.48pt,3.24pt,6.48pt,3.24pt">
                    <w:txbxContent>
                      <w:p w:rsidR="008E0B1D" w:rsidRPr="00EC5512" w:rsidRDefault="008E0B1D" w:rsidP="005772BD">
                        <w:pPr>
                          <w:pStyle w:val="Figure"/>
                          <w:spacing w:before="120" w:after="120"/>
                        </w:pPr>
                        <w:r w:rsidRPr="00EC5512">
                          <w:t xml:space="preserve">AF </w:t>
                        </w:r>
                        <w:r w:rsidRPr="00EC5512">
                          <w:rPr>
                            <w:caps w:val="0"/>
                          </w:rPr>
                          <w:t xml:space="preserve">spectrum </w:t>
                        </w:r>
                        <w:proofErr w:type="gramStart"/>
                        <w:r w:rsidRPr="00EC5512">
                          <w:rPr>
                            <w:caps w:val="0"/>
                          </w:rPr>
                          <w:t>analyser</w:t>
                        </w:r>
                        <w:proofErr w:type="gramEnd"/>
                      </w:p>
                    </w:txbxContent>
                  </v:textbox>
                </v:rect>
                <v:line id="Line 57" o:spid="_x0000_s1046" style="position:absolute;visibility:visible;mso-wrap-style:square" from="31389,15421" to="32417,1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bLMMAAADbAAAADwAAAGRycy9kb3ducmV2LnhtbESPQWvCQBSE74X+h+UVvNWNpYaSukpQ&#10;Cl5ETNv0+sg+k2D2bci+avz3rlDocZiZb5jFanSdOtMQWs8GZtMEFHHlbcu1ga/Pj+c3UEGQLXae&#10;ycCVAqyWjw8LzKy/8IHOhdQqQjhkaKAR6TOtQ9WQwzD1PXH0jn5wKFEOtbYDXiLcdfolSVLtsOW4&#10;0GBP64aqU/HrDKDsv0tbtp2d5a8/27zYySYVYyZPY/4OSmiU//Bfe2sNpHO4f4k/QC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emyzDAAAA2wAAAA8AAAAAAAAAAAAA&#10;AAAAoQIAAGRycy9kb3ducmV2LnhtbFBLBQYAAAAABAAEAPkAAACRAwAAAAA=&#10;">
                  <v:stroke dashstyle="1 1" endarrow="block"/>
                </v:line>
                <v:line id="Line 58" o:spid="_x0000_s1047" style="position:absolute;flip:y;visibility:visible;mso-wrap-style:square" from="31269,9247" to="31274,1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WGcIAAADbAAAADwAAAGRycy9kb3ducmV2LnhtbESP3YrCMBSE74V9h3CEvdPUvSjSNRZR&#10;FhcFwZ8HODRn22BzUprYVp9+IwheDjPzDbPIB1uLjlpvHCuYTRMQxIXThksFl/PPZA7CB2SNtWNS&#10;cCcP+fJjtMBMu56P1J1CKSKEfYYKqhCaTEpfVGTRT11DHL0/11oMUbal1C32EW5r+ZUkqbRoOC5U&#10;2NC6ouJ6ulkFYf/YGtMd9O7O3cPTcbfBS6rU53hYfYMINIR3+NX+1QrSF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qWGcIAAADbAAAADwAAAAAAAAAAAAAA&#10;AAChAgAAZHJzL2Rvd25yZXYueG1sUEsFBgAAAAAEAAQA+QAAAJADAAAAAA==&#10;">
                  <v:stroke dashstyle="1 1"/>
                </v:line>
                <v:shape id="Freeform 59" o:spid="_x0000_s1048" style="position:absolute;left:50382;top:5140;width:2057;height:248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mWsEA&#10;AADbAAAADwAAAGRycy9kb3ducmV2LnhtbESPQYvCMBSE74L/ITzBm6YKutI1yioIeqzrweOzedt0&#10;27yUJmr990YQPA4z8w2zXHe2FjdqfelYwWScgCDOnS65UHD63Y0WIHxA1lg7JgUP8rBe9XtLTLW7&#10;c0a3YyhEhLBPUYEJoUml9Lkhi37sGuLo/bnWYoiyLaRu8R7htpbTJJlLiyXHBYMNbQ3l1fFqFeD/&#10;1BzqanY+XJryWpl9NjtlG6WGg+7nG0SgLnzC7/ZeK5h/wet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plrBAAAA2wAAAA8AAAAAAAAAAAAAAAAAmAIAAGRycy9kb3du&#10;cmV2LnhtbFBLBQYAAAAABAAEAPUAAACGAwAAAAA=&#10;" path="m360,l,435e" filled="f">
                  <v:stroke endarrow="oval" endarrowwidth="narrow" endarrowlength="short"/>
                  <v:path arrowok="t" o:connecttype="custom" o:connectlocs="117470708,0;0,141918067" o:connectangles="0,0"/>
                </v:shape>
                <v:shape id="Freeform 60" o:spid="_x0000_s1049" style="position:absolute;left:50382;top:11315;width:2057;height:2050;visibility:visible;mso-wrap-style:square;v-text-anchor:top" coordsize="35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zlcMA&#10;AADbAAAADwAAAGRycy9kb3ducmV2LnhtbERPz2vCMBS+C/sfwht4GZrOsSLVVIZs4IQh67x4ezSv&#10;TbF5qU3Ubn+9OQw8fny/l6vBtuJCvW8cK3ieJiCIS6cbrhXsfz4mcxA+IGtsHZOCX/Kwyh9GS8y0&#10;u/I3XYpQixjCPkMFJoQuk9KXhiz6qeuII1e53mKIsK+l7vEaw20rZ0mSSosNxwaDHa0NlcfibBVs&#10;dvj++fdkXs/VyR5e7Nd2PRQnpcaPw9sCRKAh3MX/7o1WkMax8U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zlcMAAADbAAAADwAAAAAAAAAAAAAAAACYAgAAZHJzL2Rv&#10;d25yZXYueG1sUEsFBgAAAAAEAAQA9QAAAIgDAAAAAA==&#10;" path="m350,379l,e" filled="f">
                  <v:stroke endarrow="oval" endarrowwidth="narrow" endarrowlength="short"/>
                  <v:path arrowok="t" o:connecttype="custom" o:connectlocs="120827014,110942330;0,0" o:connectangles="0,0"/>
                </v:shape>
                <v:line id="Line 61" o:spid="_x0000_s1050" style="position:absolute;flip:x;visibility:visible;mso-wrap-style:square" from="51416,9247" to="52439,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Su8QAAADbAAAADwAAAGRycy9kb3ducmV2LnhtbESPQWvCQBSE74L/YXmF3nSTQqONriKF&#10;Fk+FRpF6e2af2dDs25DdJum/7xYEj8PMfMOst6NtRE+drx0rSOcJCOLS6ZorBcfD22wJwgdkjY1j&#10;UvBLHrab6WSNuXYDf1JfhEpECPscFZgQ2lxKXxqy6OeuJY7e1XUWQ5RdJXWHQ4TbRj4lSSYt1hwX&#10;DLb0aqj8Ln6sgvKcDuZZ9sv0o6D09L7YZ4fLl1KPD+NuBSLQGO7hW3uvFWQv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BK7xAAAANsAAAAPAAAAAAAAAAAA&#10;AAAAAKECAABkcnMvZG93bnJldi54bWxQSwUGAAAAAAQABAD5AAAAkgMAAAAA&#10;">
                  <v:stroke endarrow="oval" endarrowwidth="narrow" endarrowlength="short"/>
                </v:line>
                <v:rect id="Rectangle 62" o:spid="_x0000_s1051" style="position:absolute;left:18336;top:8664;width:8237;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pgr4A&#10;AADbAAAADwAAAGRycy9kb3ducmV2LnhtbERPy4rCMBTdC/5DuMLsNFVEpx3TogNCt75mfWlumzLN&#10;TWky2vl7sxBcHs57V4y2E3cafOtYwXKRgCCunG65UXC9HOefIHxA1tg5JgX/5KHIp5MdZto9+ET3&#10;c2hEDGGfoQITQp9J6StDFv3C9cSRq91gMUQ4NFIP+IjhtpOrJNlIiy3HBoM9fRuqfs9/VsGxHtfa&#10;bqu+/Dmkt9qZUqd6rdTHbNx/gQg0hrf45S61gm1cH7/EHyDz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jqYK+AAAA2wAAAA8AAAAAAAAAAAAAAAAAmAIAAGRycy9kb3ducmV2&#10;LnhtbFBLBQYAAAAABAAEAPUAAACDAwAAAAA=&#10;">
                  <v:textbox inset="6.48pt,3.24pt,6.48pt,3.24pt">
                    <w:txbxContent>
                      <w:p w:rsidR="008E0B1D" w:rsidRPr="00EC5512" w:rsidRDefault="008E0B1D" w:rsidP="005772BD">
                        <w:pPr>
                          <w:pStyle w:val="Figure"/>
                          <w:spacing w:before="120" w:after="0"/>
                        </w:pPr>
                        <w:r w:rsidRPr="00EC5512">
                          <w:t xml:space="preserve">AF </w:t>
                        </w:r>
                        <w:proofErr w:type="spellStart"/>
                        <w:r w:rsidRPr="00EC5512">
                          <w:rPr>
                            <w:caps w:val="0"/>
                          </w:rPr>
                          <w:t>generator</w:t>
                        </w:r>
                        <w:proofErr w:type="spellEnd"/>
                      </w:p>
                    </w:txbxContent>
                  </v:textbox>
                </v:rect>
                <v:shape id="Freeform 63" o:spid="_x0000_s1052" style="position:absolute;left:26568;top:5586;width:2222;height:1633;visibility:visible;mso-wrap-style:square;v-text-anchor:top" coordsize="38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LrcQA&#10;AADbAAAADwAAAGRycy9kb3ducmV2LnhtbESPzWrDMBCE74G8g9hAb4mc0rrFiRKMaWkOPaRJH2Cx&#10;NpaJtXIt+SdvXxUKOQ4z8w2z3U+2EQN1vnasYL1KQBCXTtdcKfg+vy9fQfiArLFxTApu5GG/m8+2&#10;mGk38hcNp1CJCGGfoQITQptJ6UtDFv3KtcTRu7jOYoiyq6TucIxw28jHJEmlxZrjgsGWCkPl9dRb&#10;BW9PHz/mqM/2kPr080rPt6LPC6UeFlO+ARFoCvfwf/ugFbys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y63EAAAA2wAAAA8AAAAAAAAAAAAAAAAAmAIAAGRycy9k&#10;b3ducmV2LnhtbFBLBQYAAAAABAAEAPUAAACJAwAAAAA=&#10;" path="m,l389,286e" filled="f" strokeweight="2.25pt">
                  <v:stroke endarrow="block"/>
                  <v:path arrowok="t" o:connecttype="custom" o:connectlocs="0,0;126933892,93307119" o:connectangles="0,0"/>
                </v:shape>
                <v:shape id="Freeform 64" o:spid="_x0000_s1053" style="position:absolute;left:26568;top:9607;width:2159;height:2153;visibility:visible;mso-wrap-style:square;v-text-anchor:top" coordsize="37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1BsIA&#10;AADbAAAADwAAAGRycy9kb3ducmV2LnhtbESPT4vCMBTE74LfITxhb5puYbVUoyyCInjxz7LnR/NM&#10;q81LaaJ2/fQbQfA4zMxvmNmis7W4Uesrxwo+RwkI4sLpio2Cn+NqmIHwAVlj7ZgU/JGHxbzfm2Gu&#10;3Z33dDsEIyKEfY4KyhCaXEpflGTRj1xDHL2Tay2GKFsjdYv3CLe1TJNkLC1WHBdKbGhZUnE5XK2C&#10;69dkfX7s6jQL6TZBepht92uU+hh031MQgbrwDr/aG61gksL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UGwgAAANsAAAAPAAAAAAAAAAAAAAAAAJgCAABkcnMvZG93&#10;bnJldi54bWxQSwUGAAAAAAQABAD1AAAAhwMAAAAA&#10;" path="m,378l378,e" filled="f">
                  <v:stroke endarrow="block"/>
                  <v:path arrowok="t" o:connecttype="custom" o:connectlocs="0,122669741;123344014,0" o:connectangles="0,0"/>
                </v:shape>
                <v:shape id="Text Box 65" o:spid="_x0000_s1054" type="#_x0000_t202" style="position:absolute;left:11310;top:3084;width:1028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8E0B1D" w:rsidRPr="00EC5512" w:rsidRDefault="008E0B1D" w:rsidP="00FD1BB7">
                        <w:pPr>
                          <w:pStyle w:val="Figure"/>
                        </w:pPr>
                        <w:r w:rsidRPr="00EC5512">
                          <w:t>AES/UER</w:t>
                        </w:r>
                      </w:p>
                    </w:txbxContent>
                  </v:textbox>
                </v:shape>
              </v:group>
            </w:pict>
          </mc:Fallback>
        </mc:AlternateContent>
      </w: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overflowPunct/>
        <w:autoSpaceDE/>
        <w:autoSpaceDN/>
        <w:adjustRightInd/>
        <w:spacing w:before="0"/>
        <w:textAlignment w:val="auto"/>
        <w:rPr>
          <w:b/>
          <w:lang w:val="en-US"/>
        </w:rPr>
      </w:pPr>
    </w:p>
    <w:p w:rsidR="00C82B2E" w:rsidRPr="009250DC" w:rsidRDefault="00C82B2E" w:rsidP="005772BD">
      <w:pPr>
        <w:pStyle w:val="Heading2"/>
        <w:rPr>
          <w:lang w:val="en-US"/>
        </w:rPr>
      </w:pPr>
      <w:bookmarkStart w:id="101" w:name="_Toc358727712"/>
      <w:bookmarkStart w:id="102" w:name="_Toc358729195"/>
      <w:bookmarkStart w:id="103" w:name="_Toc446512141"/>
      <w:r w:rsidRPr="009250DC">
        <w:rPr>
          <w:lang w:val="en-US"/>
        </w:rPr>
        <w:lastRenderedPageBreak/>
        <w:t>2.3</w:t>
      </w:r>
      <w:r w:rsidRPr="009250DC">
        <w:rPr>
          <w:lang w:val="en-US"/>
        </w:rPr>
        <w:tab/>
        <w:t>Bench test description</w:t>
      </w:r>
      <w:bookmarkEnd w:id="101"/>
      <w:bookmarkEnd w:id="102"/>
      <w:bookmarkEnd w:id="103"/>
    </w:p>
    <w:p w:rsidR="00C82B2E" w:rsidRPr="009250DC" w:rsidRDefault="00C82B2E" w:rsidP="005772BD">
      <w:pPr>
        <w:keepNext/>
        <w:keepLines/>
        <w:rPr>
          <w:lang w:val="en-US"/>
        </w:rPr>
      </w:pPr>
      <w:r w:rsidRPr="009250DC">
        <w:rPr>
          <w:lang w:val="en-US"/>
        </w:rPr>
        <w:t xml:space="preserve">The bench test is built according to the diagram of measuring apparatus reproduced below: </w:t>
      </w:r>
    </w:p>
    <w:p w:rsidR="00C82B2E" w:rsidRPr="009250DC" w:rsidRDefault="00C82B2E" w:rsidP="005772BD">
      <w:pPr>
        <w:pStyle w:val="FigureNo"/>
        <w:rPr>
          <w:lang w:val="en-US"/>
        </w:rPr>
      </w:pPr>
      <w:r w:rsidRPr="009250DC">
        <w:rPr>
          <w:lang w:val="en-US"/>
        </w:rPr>
        <w:t>Figure </w:t>
      </w:r>
      <w:r w:rsidR="005772BD">
        <w:rPr>
          <w:lang w:val="en-US"/>
        </w:rPr>
        <w:t>11</w:t>
      </w:r>
    </w:p>
    <w:p w:rsidR="00C82B2E" w:rsidRPr="009250DC" w:rsidRDefault="00C82B2E" w:rsidP="005772BD">
      <w:pPr>
        <w:pStyle w:val="Figuretitle"/>
        <w:keepLines/>
        <w:rPr>
          <w:lang w:val="en-US"/>
        </w:rPr>
      </w:pPr>
      <w:r w:rsidRPr="009250DC">
        <w:rPr>
          <w:lang w:val="en-US"/>
        </w:rPr>
        <w:t>Diagram of the measuring apparatus</w:t>
      </w:r>
    </w:p>
    <w:p w:rsidR="00C82B2E" w:rsidRPr="00E76987" w:rsidRDefault="00C82B2E" w:rsidP="005772BD">
      <w:pPr>
        <w:pStyle w:val="Figure"/>
        <w:rPr>
          <w:lang w:val="en-GB"/>
        </w:rPr>
      </w:pPr>
      <w:r>
        <w:rPr>
          <w:noProof/>
          <w:lang w:val="en-GB" w:eastAsia="zh-CN"/>
        </w:rPr>
        <w:drawing>
          <wp:inline distT="0" distB="0" distL="0" distR="0" wp14:anchorId="56323571" wp14:editId="5F391281">
            <wp:extent cx="6120000" cy="418687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4186872"/>
                    </a:xfrm>
                    <a:prstGeom prst="rect">
                      <a:avLst/>
                    </a:prstGeom>
                    <a:noFill/>
                    <a:ln>
                      <a:noFill/>
                    </a:ln>
                  </pic:spPr>
                </pic:pic>
              </a:graphicData>
            </a:graphic>
          </wp:inline>
        </w:drawing>
      </w:r>
    </w:p>
    <w:p w:rsidR="00C82B2E" w:rsidRPr="00E76987" w:rsidRDefault="00C82B2E" w:rsidP="00C82B2E"/>
    <w:p w:rsidR="00C82B2E" w:rsidRPr="009250DC" w:rsidRDefault="00C82B2E" w:rsidP="005772BD">
      <w:pPr>
        <w:rPr>
          <w:lang w:val="en-US"/>
        </w:rPr>
      </w:pPr>
      <w:r w:rsidRPr="009250DC">
        <w:rPr>
          <w:lang w:val="en-US"/>
        </w:rPr>
        <w:t>A modern version of this bench test is presented below. It contains, in a macroscopic model, all the elements given in the reference diagram (Recommendation ITU</w:t>
      </w:r>
      <w:r w:rsidR="005772BD">
        <w:rPr>
          <w:lang w:val="en-US"/>
        </w:rPr>
        <w:t>-R BS.</w:t>
      </w:r>
      <w:r w:rsidRPr="009250DC">
        <w:rPr>
          <w:lang w:val="en-US"/>
        </w:rPr>
        <w:t>641). A correspondence between the diagram given in the recommendation and the new version is shown below (Letters</w:t>
      </w:r>
      <w:r w:rsidR="005772BD">
        <w:rPr>
          <w:lang w:val="en-US"/>
        </w:rPr>
        <w:t> </w:t>
      </w:r>
      <w:r w:rsidRPr="009250DC">
        <w:rPr>
          <w:lang w:val="en-US"/>
        </w:rPr>
        <w:t xml:space="preserve">“A” to “U”). </w:t>
      </w:r>
    </w:p>
    <w:p w:rsidR="00C82B2E" w:rsidRPr="009250DC" w:rsidRDefault="00C82B2E" w:rsidP="00C82B2E">
      <w:pPr>
        <w:rPr>
          <w:lang w:val="en-US"/>
        </w:rPr>
      </w:pPr>
      <w:r w:rsidRPr="009250DC">
        <w:rPr>
          <w:lang w:val="en-US"/>
        </w:rPr>
        <w:t xml:space="preserve">The tested equipment (the receiver) is put in a Faraday cage that </w:t>
      </w:r>
      <w:r>
        <w:rPr>
          <w:lang w:val="en-US"/>
        </w:rPr>
        <w:t xml:space="preserve">shields the receiver from any </w:t>
      </w:r>
      <w:r w:rsidRPr="009250DC">
        <w:rPr>
          <w:lang w:val="en-US"/>
        </w:rPr>
        <w:t xml:space="preserve">radio interferences around. </w:t>
      </w:r>
    </w:p>
    <w:p w:rsidR="00C82B2E" w:rsidRPr="005772BD" w:rsidRDefault="00C82B2E" w:rsidP="005772BD">
      <w:pPr>
        <w:pStyle w:val="FigureNo"/>
        <w:rPr>
          <w:lang w:val="en-US"/>
        </w:rPr>
      </w:pPr>
      <w:r w:rsidRPr="005772BD">
        <w:rPr>
          <w:lang w:val="en-US"/>
        </w:rPr>
        <w:lastRenderedPageBreak/>
        <w:t>Figure </w:t>
      </w:r>
      <w:r w:rsidR="005772BD" w:rsidRPr="005772BD">
        <w:rPr>
          <w:lang w:val="en-US"/>
        </w:rPr>
        <w:t>1</w:t>
      </w:r>
      <w:r w:rsidR="005772BD">
        <w:rPr>
          <w:lang w:val="en-US"/>
        </w:rPr>
        <w:t>2</w:t>
      </w:r>
    </w:p>
    <w:p w:rsidR="00C82B2E" w:rsidRPr="005772BD" w:rsidRDefault="00C82B2E" w:rsidP="00C82B2E">
      <w:pPr>
        <w:pStyle w:val="Figuretitle"/>
        <w:spacing w:after="360"/>
        <w:rPr>
          <w:lang w:val="en-US"/>
        </w:rPr>
      </w:pPr>
      <w:r w:rsidRPr="005772BD">
        <w:rPr>
          <w:lang w:val="en-US"/>
        </w:rPr>
        <w:t>Proposed bench test diagram</w:t>
      </w:r>
    </w:p>
    <w:p w:rsidR="00C82B2E" w:rsidRPr="00E76987" w:rsidRDefault="00C82B2E" w:rsidP="005772BD">
      <w:pPr>
        <w:pStyle w:val="Figure"/>
        <w:rPr>
          <w:lang w:val="en-GB"/>
        </w:rPr>
      </w:pPr>
      <w:r>
        <w:rPr>
          <w:noProof/>
          <w:lang w:val="en-GB" w:eastAsia="zh-CN"/>
        </w:rPr>
        <w:drawing>
          <wp:inline distT="0" distB="0" distL="0" distR="0" wp14:anchorId="2B87D2A1" wp14:editId="14A83652">
            <wp:extent cx="5915025"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3600450"/>
                    </a:xfrm>
                    <a:prstGeom prst="rect">
                      <a:avLst/>
                    </a:prstGeom>
                    <a:noFill/>
                    <a:ln>
                      <a:noFill/>
                    </a:ln>
                  </pic:spPr>
                </pic:pic>
              </a:graphicData>
            </a:graphic>
          </wp:inline>
        </w:drawing>
      </w:r>
    </w:p>
    <w:p w:rsidR="00C82B2E" w:rsidRPr="00C82B2E" w:rsidRDefault="00C82B2E" w:rsidP="005772BD">
      <w:pPr>
        <w:pStyle w:val="FigureNo"/>
        <w:rPr>
          <w:lang w:val="en-US"/>
        </w:rPr>
      </w:pPr>
      <w:r w:rsidRPr="005772BD">
        <w:rPr>
          <w:lang w:val="en-US"/>
        </w:rPr>
        <w:t>Figure</w:t>
      </w:r>
      <w:r w:rsidRPr="00C82B2E">
        <w:rPr>
          <w:lang w:val="en-US"/>
        </w:rPr>
        <w:t> </w:t>
      </w:r>
      <w:r w:rsidR="005772BD">
        <w:rPr>
          <w:lang w:val="en-US"/>
        </w:rPr>
        <w:t>13</w:t>
      </w:r>
    </w:p>
    <w:p w:rsidR="00C82B2E" w:rsidRPr="009250DC" w:rsidRDefault="00C82B2E" w:rsidP="005772BD">
      <w:pPr>
        <w:pStyle w:val="Figuretitle"/>
        <w:rPr>
          <w:lang w:val="en-US"/>
        </w:rPr>
      </w:pPr>
      <w:r w:rsidRPr="009250DC">
        <w:rPr>
          <w:lang w:val="en-US"/>
        </w:rPr>
        <w:t>Wanted and interfering transmitters, clipper/Faraday Cage (at left) – measuring devices (</w:t>
      </w:r>
      <w:r w:rsidRPr="005772BD">
        <w:rPr>
          <w:lang w:val="en-US"/>
        </w:rPr>
        <w:t>At</w:t>
      </w:r>
      <w:r w:rsidRPr="009250DC">
        <w:rPr>
          <w:lang w:val="en-US"/>
        </w:rPr>
        <w:t xml:space="preserve"> right)</w:t>
      </w:r>
    </w:p>
    <w:p w:rsidR="00C82B2E" w:rsidRPr="009250DC" w:rsidRDefault="00C82B2E" w:rsidP="00C82B2E">
      <w:pPr>
        <w:rPr>
          <w:i/>
          <w:u w:val="single"/>
          <w:lang w:val="en-US"/>
        </w:rPr>
      </w:pPr>
      <w:r>
        <w:rPr>
          <w:noProof/>
          <w:lang w:val="en-GB" w:eastAsia="zh-CN"/>
        </w:rPr>
        <w:drawing>
          <wp:anchor distT="0" distB="0" distL="114300" distR="114300" simplePos="0" relativeHeight="251660288" behindDoc="0" locked="0" layoutInCell="1" allowOverlap="1" wp14:anchorId="14389460" wp14:editId="59A0DD46">
            <wp:simplePos x="0" y="0"/>
            <wp:positionH relativeFrom="column">
              <wp:posOffset>-342265</wp:posOffset>
            </wp:positionH>
            <wp:positionV relativeFrom="paragraph">
              <wp:posOffset>72390</wp:posOffset>
            </wp:positionV>
            <wp:extent cx="2986405" cy="39852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6405" cy="3985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zh-CN"/>
        </w:rPr>
        <w:drawing>
          <wp:anchor distT="0" distB="0" distL="114300" distR="114300" simplePos="0" relativeHeight="251661312" behindDoc="0" locked="0" layoutInCell="1" allowOverlap="1" wp14:anchorId="0B559B54" wp14:editId="6E349145">
            <wp:simplePos x="0" y="0"/>
            <wp:positionH relativeFrom="column">
              <wp:posOffset>3200400</wp:posOffset>
            </wp:positionH>
            <wp:positionV relativeFrom="paragraph">
              <wp:posOffset>986790</wp:posOffset>
            </wp:positionV>
            <wp:extent cx="3501390" cy="26263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139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B2E" w:rsidRPr="009250DC" w:rsidRDefault="00C82B2E" w:rsidP="00C82B2E">
      <w:pPr>
        <w:rPr>
          <w:lang w:val="en-US"/>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overflowPunct/>
        <w:autoSpaceDE/>
        <w:autoSpaceDN/>
        <w:adjustRightInd/>
        <w:spacing w:before="0"/>
        <w:textAlignment w:val="auto"/>
        <w:rPr>
          <w:b/>
          <w:lang w:val="en-US"/>
        </w:rPr>
      </w:pPr>
      <w:r w:rsidRPr="009250DC">
        <w:rPr>
          <w:lang w:val="en-US"/>
        </w:rPr>
        <w:br w:type="page"/>
      </w:r>
    </w:p>
    <w:p w:rsidR="00C82B2E" w:rsidRPr="009250DC" w:rsidRDefault="00C82B2E" w:rsidP="005772BD">
      <w:pPr>
        <w:pStyle w:val="Heading2"/>
        <w:rPr>
          <w:lang w:val="en-US"/>
        </w:rPr>
      </w:pPr>
      <w:bookmarkStart w:id="104" w:name="_Toc358727713"/>
      <w:bookmarkStart w:id="105" w:name="_Toc358729196"/>
      <w:bookmarkStart w:id="106" w:name="_Toc446512142"/>
      <w:r w:rsidRPr="009250DC">
        <w:rPr>
          <w:lang w:val="en-US"/>
        </w:rPr>
        <w:lastRenderedPageBreak/>
        <w:t>2.4</w:t>
      </w:r>
      <w:r w:rsidRPr="009250DC">
        <w:rPr>
          <w:lang w:val="en-US"/>
        </w:rPr>
        <w:tab/>
        <w:t>Measuring process</w:t>
      </w:r>
      <w:bookmarkEnd w:id="104"/>
      <w:bookmarkEnd w:id="105"/>
      <w:bookmarkEnd w:id="106"/>
    </w:p>
    <w:p w:rsidR="00C82B2E" w:rsidRPr="009250DC" w:rsidRDefault="00C82B2E" w:rsidP="005772BD">
      <w:pPr>
        <w:rPr>
          <w:lang w:val="en-US"/>
        </w:rPr>
      </w:pPr>
      <w:r w:rsidRPr="009250DC">
        <w:rPr>
          <w:lang w:val="en-US"/>
        </w:rPr>
        <w:t xml:space="preserve">The measurement process used for the bench test follows exactly the methodology described in Recommendation </w:t>
      </w:r>
      <w:r w:rsidRPr="009250DC">
        <w:rPr>
          <w:lang w:val="en-US" w:eastAsia="fr-FR"/>
        </w:rPr>
        <w:t>IT</w:t>
      </w:r>
      <w:r w:rsidR="000665E3">
        <w:rPr>
          <w:lang w:val="en-US" w:eastAsia="fr-FR"/>
        </w:rPr>
        <w:t>U</w:t>
      </w:r>
      <w:r w:rsidRPr="009250DC">
        <w:rPr>
          <w:lang w:val="en-US" w:eastAsia="fr-FR"/>
        </w:rPr>
        <w:t>-R BS.641.</w:t>
      </w:r>
    </w:p>
    <w:p w:rsidR="00C82B2E" w:rsidRPr="009250DC" w:rsidRDefault="00C82B2E" w:rsidP="00C82B2E">
      <w:pPr>
        <w:rPr>
          <w:lang w:val="en-US"/>
        </w:rPr>
      </w:pPr>
      <w:r w:rsidRPr="009250DC">
        <w:rPr>
          <w:lang w:val="en-US"/>
        </w:rPr>
        <w:t>The protection ratio is obtained when the following calculation is achieved:</w:t>
      </w:r>
    </w:p>
    <w:p w:rsidR="00C82B2E" w:rsidRPr="00A358A0" w:rsidRDefault="005772BD" w:rsidP="00DB10F0">
      <w:pPr>
        <w:pStyle w:val="Equation"/>
        <w:rPr>
          <w:lang w:val="fr-CH" w:eastAsia="fr-FR"/>
        </w:rPr>
      </w:pPr>
      <w:r w:rsidRPr="00DB10F0">
        <w:rPr>
          <w:lang w:val="en-US" w:eastAsia="fr-FR"/>
        </w:rPr>
        <w:tab/>
      </w:r>
      <w:r w:rsidRPr="00DB10F0">
        <w:rPr>
          <w:lang w:val="en-US" w:eastAsia="fr-FR"/>
        </w:rPr>
        <w:tab/>
      </w:r>
      <w:r w:rsidR="00C82B2E" w:rsidRPr="005772BD">
        <w:rPr>
          <w:i/>
          <w:iCs/>
          <w:lang w:val="fr-CH" w:eastAsia="fr-FR"/>
        </w:rPr>
        <w:t>PR</w:t>
      </w:r>
      <w:r w:rsidR="00C82B2E" w:rsidRPr="00A358A0">
        <w:rPr>
          <w:lang w:val="fr-CH" w:eastAsia="fr-FR"/>
        </w:rPr>
        <w:t xml:space="preserve"> = (</w:t>
      </w:r>
      <w:r w:rsidR="00C82B2E" w:rsidRPr="00DB10F0">
        <w:rPr>
          <w:i/>
          <w:iCs/>
          <w:lang w:val="fr-CH" w:eastAsia="fr-FR"/>
        </w:rPr>
        <w:t>P</w:t>
      </w:r>
      <w:r w:rsidR="00C82B2E" w:rsidRPr="00DB10F0">
        <w:rPr>
          <w:i/>
          <w:iCs/>
          <w:sz w:val="14"/>
          <w:vertAlign w:val="subscript"/>
          <w:lang w:val="fr-CH" w:eastAsia="fr-FR"/>
        </w:rPr>
        <w:t>U</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Att</w:t>
      </w:r>
      <w:r w:rsidR="00C82B2E" w:rsidRPr="00DB10F0">
        <w:rPr>
          <w:i/>
          <w:iCs/>
          <w:sz w:val="14"/>
          <w:vertAlign w:val="subscript"/>
          <w:lang w:val="fr-CH" w:eastAsia="fr-FR"/>
        </w:rPr>
        <w:t>U</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P</w:t>
      </w:r>
      <w:r w:rsidR="00C82B2E" w:rsidRPr="00DB10F0">
        <w:rPr>
          <w:i/>
          <w:iCs/>
          <w:sz w:val="14"/>
          <w:vertAlign w:val="subscript"/>
          <w:lang w:val="fr-CH" w:eastAsia="fr-FR"/>
        </w:rPr>
        <w:t>B</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Att</w:t>
      </w:r>
      <w:r w:rsidR="00C82B2E" w:rsidRPr="00DB10F0">
        <w:rPr>
          <w:i/>
          <w:iCs/>
          <w:sz w:val="14"/>
          <w:vertAlign w:val="subscript"/>
          <w:lang w:val="fr-CH" w:eastAsia="fr-FR"/>
        </w:rPr>
        <w:t>B</w:t>
      </w:r>
      <w:r w:rsidR="00DB10F0">
        <w:rPr>
          <w:lang w:val="fr-CH" w:eastAsia="fr-FR"/>
        </w:rPr>
        <w:t>)</w:t>
      </w:r>
    </w:p>
    <w:p w:rsidR="00C82B2E" w:rsidRPr="009250DC" w:rsidRDefault="00C82B2E" w:rsidP="00C82B2E">
      <w:pPr>
        <w:rPr>
          <w:lang w:val="en-US" w:eastAsia="fr-FR"/>
        </w:rPr>
      </w:pPr>
      <w:r w:rsidRPr="009250DC">
        <w:rPr>
          <w:lang w:val="en-US" w:eastAsia="fr-FR"/>
        </w:rPr>
        <w:t>Where:</w:t>
      </w:r>
    </w:p>
    <w:p w:rsidR="00C82B2E" w:rsidRPr="009250DC" w:rsidRDefault="00C82B2E" w:rsidP="000665E3">
      <w:pPr>
        <w:pStyle w:val="Equationlegend"/>
        <w:rPr>
          <w:lang w:eastAsia="fr-FR"/>
        </w:rPr>
      </w:pPr>
      <w:r w:rsidRPr="009250DC">
        <w:rPr>
          <w:lang w:eastAsia="fr-FR"/>
        </w:rPr>
        <w:tab/>
      </w:r>
      <w:r w:rsidRPr="00DB10F0">
        <w:rPr>
          <w:i/>
          <w:iCs/>
          <w:lang w:eastAsia="fr-FR"/>
        </w:rPr>
        <w:t>P</w:t>
      </w:r>
      <w:r w:rsidRPr="00DB10F0">
        <w:rPr>
          <w:i/>
          <w:iCs/>
          <w:sz w:val="14"/>
          <w:vertAlign w:val="subscript"/>
          <w:lang w:eastAsia="fr-FR"/>
        </w:rPr>
        <w:t>U</w:t>
      </w:r>
      <w:r w:rsidR="000665E3">
        <w:rPr>
          <w:lang w:eastAsia="fr-FR"/>
        </w:rPr>
        <w:tab/>
      </w:r>
      <w:r w:rsidRPr="009250DC">
        <w:rPr>
          <w:lang w:eastAsia="fr-FR"/>
        </w:rPr>
        <w:t>is the RF wanted transmitter power</w:t>
      </w:r>
    </w:p>
    <w:p w:rsidR="00C82B2E" w:rsidRPr="009250DC" w:rsidRDefault="000665E3" w:rsidP="000665E3">
      <w:pPr>
        <w:pStyle w:val="Equationlegend"/>
        <w:rPr>
          <w:lang w:eastAsia="fr-FR"/>
        </w:rPr>
      </w:pPr>
      <w:r>
        <w:rPr>
          <w:lang w:eastAsia="fr-FR"/>
        </w:rPr>
        <w:tab/>
      </w:r>
      <w:r w:rsidR="00C82B2E" w:rsidRPr="00DB10F0">
        <w:rPr>
          <w:i/>
          <w:iCs/>
          <w:lang w:eastAsia="fr-FR"/>
        </w:rPr>
        <w:t>Att</w:t>
      </w:r>
      <w:r w:rsidR="00C82B2E" w:rsidRPr="00DB10F0">
        <w:rPr>
          <w:i/>
          <w:iCs/>
          <w:sz w:val="14"/>
          <w:vertAlign w:val="subscript"/>
          <w:lang w:eastAsia="fr-FR"/>
        </w:rPr>
        <w:t>U</w:t>
      </w:r>
      <w:r>
        <w:rPr>
          <w:lang w:eastAsia="fr-FR"/>
        </w:rPr>
        <w:tab/>
      </w:r>
      <w:r w:rsidR="00C82B2E" w:rsidRPr="009250DC">
        <w:rPr>
          <w:lang w:eastAsia="fr-FR"/>
        </w:rPr>
        <w:t xml:space="preserve">is the RF wanted transmitter attenuation that enables to fix the </w:t>
      </w:r>
      <w:r w:rsidR="00C82B2E" w:rsidRPr="00DB10F0">
        <w:rPr>
          <w:i/>
          <w:iCs/>
          <w:lang w:eastAsia="fr-FR"/>
        </w:rPr>
        <w:t>S</w:t>
      </w:r>
      <w:r w:rsidR="00C82B2E" w:rsidRPr="009250DC">
        <w:rPr>
          <w:lang w:eastAsia="fr-FR"/>
        </w:rPr>
        <w:t>/</w:t>
      </w:r>
      <w:r w:rsidR="00C82B2E" w:rsidRPr="00DB10F0">
        <w:rPr>
          <w:i/>
          <w:iCs/>
          <w:lang w:eastAsia="fr-FR"/>
        </w:rPr>
        <w:t>N</w:t>
      </w:r>
      <w:r w:rsidR="00C82B2E" w:rsidRPr="009250DC">
        <w:rPr>
          <w:lang w:eastAsia="fr-FR"/>
        </w:rPr>
        <w:t xml:space="preserve"> at 56 dB, when the interfering transmitter is not activated, as recommended</w:t>
      </w:r>
    </w:p>
    <w:p w:rsidR="00C82B2E" w:rsidRPr="009250DC" w:rsidRDefault="00C82B2E" w:rsidP="000665E3">
      <w:pPr>
        <w:pStyle w:val="Equationlegend"/>
        <w:rPr>
          <w:lang w:eastAsia="fr-FR"/>
        </w:rPr>
      </w:pPr>
      <w:r w:rsidRPr="009250DC">
        <w:rPr>
          <w:lang w:eastAsia="fr-FR"/>
        </w:rPr>
        <w:tab/>
      </w:r>
      <w:r w:rsidRPr="00DB10F0">
        <w:rPr>
          <w:i/>
          <w:iCs/>
          <w:lang w:eastAsia="fr-FR"/>
        </w:rPr>
        <w:t>P</w:t>
      </w:r>
      <w:r w:rsidRPr="00DB10F0">
        <w:rPr>
          <w:i/>
          <w:iCs/>
          <w:sz w:val="14"/>
          <w:vertAlign w:val="subscript"/>
          <w:lang w:eastAsia="fr-FR"/>
        </w:rPr>
        <w:t>B</w:t>
      </w:r>
      <w:r w:rsidR="000665E3">
        <w:rPr>
          <w:lang w:eastAsia="fr-FR"/>
        </w:rPr>
        <w:tab/>
      </w:r>
      <w:r w:rsidRPr="009250DC">
        <w:rPr>
          <w:lang w:eastAsia="fr-FR"/>
        </w:rPr>
        <w:t>is the RF interfering transmitter power</w:t>
      </w:r>
    </w:p>
    <w:p w:rsidR="00C82B2E" w:rsidRPr="009250DC" w:rsidRDefault="00C82B2E" w:rsidP="000665E3">
      <w:pPr>
        <w:pStyle w:val="Equationlegend"/>
        <w:rPr>
          <w:lang w:eastAsia="fr-FR"/>
        </w:rPr>
      </w:pPr>
      <w:r w:rsidRPr="009250DC">
        <w:rPr>
          <w:lang w:eastAsia="fr-FR"/>
        </w:rPr>
        <w:tab/>
      </w:r>
      <w:r w:rsidRPr="00DB10F0">
        <w:rPr>
          <w:i/>
          <w:iCs/>
          <w:lang w:eastAsia="fr-FR"/>
        </w:rPr>
        <w:t>Att</w:t>
      </w:r>
      <w:r w:rsidRPr="00DB10F0">
        <w:rPr>
          <w:i/>
          <w:iCs/>
          <w:sz w:val="14"/>
          <w:vertAlign w:val="subscript"/>
          <w:lang w:eastAsia="fr-FR"/>
        </w:rPr>
        <w:t>B</w:t>
      </w:r>
      <w:r w:rsidR="000665E3">
        <w:rPr>
          <w:lang w:eastAsia="fr-FR"/>
        </w:rPr>
        <w:tab/>
      </w:r>
      <w:r w:rsidRPr="009250DC">
        <w:rPr>
          <w:lang w:eastAsia="fr-FR"/>
        </w:rPr>
        <w:t xml:space="preserve">is the RF interfering transmitter attenuation that enables to fix the </w:t>
      </w:r>
      <w:r w:rsidRPr="00DB10F0">
        <w:rPr>
          <w:i/>
          <w:iCs/>
          <w:lang w:eastAsia="fr-FR"/>
        </w:rPr>
        <w:t>S</w:t>
      </w:r>
      <w:r w:rsidRPr="009250DC">
        <w:rPr>
          <w:lang w:eastAsia="fr-FR"/>
        </w:rPr>
        <w:t>/</w:t>
      </w:r>
      <w:r w:rsidRPr="00DB10F0">
        <w:rPr>
          <w:i/>
          <w:iCs/>
          <w:lang w:eastAsia="fr-FR"/>
        </w:rPr>
        <w:t>N</w:t>
      </w:r>
      <w:r w:rsidRPr="009250DC">
        <w:rPr>
          <w:lang w:eastAsia="fr-FR"/>
        </w:rPr>
        <w:t xml:space="preserve"> at 50 dB, when the interfering transmitter is activated.</w:t>
      </w:r>
    </w:p>
    <w:p w:rsidR="00C82B2E" w:rsidRPr="009250DC" w:rsidRDefault="00C82B2E" w:rsidP="00C82B2E">
      <w:pPr>
        <w:rPr>
          <w:lang w:val="en-US" w:eastAsia="fr-FR"/>
        </w:rPr>
      </w:pPr>
      <w:r w:rsidRPr="009250DC">
        <w:rPr>
          <w:lang w:val="en-US" w:eastAsia="fr-FR"/>
        </w:rPr>
        <w:t xml:space="preserve">In order to ease the protection ratio calculation, the power level of wanted and interfering signal is the same. </w:t>
      </w:r>
    </w:p>
    <w:p w:rsidR="00C82B2E" w:rsidRPr="009250DC" w:rsidRDefault="00C82B2E" w:rsidP="00C82B2E">
      <w:pPr>
        <w:rPr>
          <w:lang w:val="en-US" w:eastAsia="fr-FR"/>
        </w:rPr>
      </w:pPr>
      <w:r w:rsidRPr="009250DC">
        <w:rPr>
          <w:lang w:val="en-US" w:eastAsia="fr-FR"/>
        </w:rPr>
        <w:t xml:space="preserve">So the protection ratio is: </w:t>
      </w:r>
      <w:r w:rsidRPr="00DB10F0">
        <w:rPr>
          <w:i/>
          <w:iCs/>
          <w:lang w:val="en-US" w:eastAsia="fr-FR"/>
        </w:rPr>
        <w:t>PR</w:t>
      </w:r>
      <w:r w:rsidRPr="009250DC">
        <w:rPr>
          <w:lang w:val="en-US" w:eastAsia="fr-FR"/>
        </w:rPr>
        <w:t xml:space="preserve"> = </w:t>
      </w:r>
      <w:r w:rsidRPr="00DB10F0">
        <w:rPr>
          <w:i/>
          <w:iCs/>
          <w:lang w:val="en-US" w:eastAsia="fr-FR"/>
        </w:rPr>
        <w:t>Att</w:t>
      </w:r>
      <w:r w:rsidRPr="00DB10F0">
        <w:rPr>
          <w:i/>
          <w:iCs/>
          <w:sz w:val="14"/>
          <w:vertAlign w:val="subscript"/>
          <w:lang w:val="en-US" w:eastAsia="fr-FR"/>
        </w:rPr>
        <w:t>B</w:t>
      </w:r>
      <w:r w:rsidRPr="009250DC">
        <w:rPr>
          <w:lang w:val="en-US" w:eastAsia="fr-FR"/>
        </w:rPr>
        <w:t xml:space="preserve"> – </w:t>
      </w:r>
      <w:r w:rsidRPr="00DB10F0">
        <w:rPr>
          <w:i/>
          <w:iCs/>
          <w:lang w:val="en-US" w:eastAsia="fr-FR"/>
        </w:rPr>
        <w:t>Att</w:t>
      </w:r>
      <w:r w:rsidRPr="00DB10F0">
        <w:rPr>
          <w:i/>
          <w:iCs/>
          <w:sz w:val="14"/>
          <w:vertAlign w:val="subscript"/>
          <w:lang w:val="en-US" w:eastAsia="fr-FR"/>
        </w:rPr>
        <w:t>U</w:t>
      </w:r>
      <w:r w:rsidRPr="009250DC">
        <w:rPr>
          <w:lang w:val="en-US" w:eastAsia="fr-FR"/>
        </w:rPr>
        <w:t>.</w:t>
      </w:r>
    </w:p>
    <w:p w:rsidR="00C82B2E" w:rsidRDefault="00C82B2E" w:rsidP="00DB10F0">
      <w:pPr>
        <w:rPr>
          <w:lang w:val="en-US" w:eastAsia="fr-FR"/>
        </w:rPr>
      </w:pPr>
      <w:r w:rsidRPr="009250DC">
        <w:rPr>
          <w:lang w:val="en-US" w:eastAsia="fr-FR"/>
        </w:rPr>
        <w:t>This measurement process is also described in Fig.</w:t>
      </w:r>
      <w:r w:rsidR="00DB10F0">
        <w:rPr>
          <w:lang w:val="en-US" w:eastAsia="fr-FR"/>
        </w:rPr>
        <w:t xml:space="preserve"> 14</w:t>
      </w:r>
      <w:r w:rsidRPr="009250DC">
        <w:rPr>
          <w:lang w:val="en-US" w:eastAsia="fr-FR"/>
        </w:rPr>
        <w:t>.</w:t>
      </w:r>
    </w:p>
    <w:p w:rsidR="00DB10F0" w:rsidRPr="009250DC" w:rsidRDefault="00DB10F0" w:rsidP="00DB10F0">
      <w:pPr>
        <w:rPr>
          <w:lang w:val="en-US" w:eastAsia="fr-FR"/>
        </w:rPr>
      </w:pPr>
    </w:p>
    <w:p w:rsidR="00C82B2E" w:rsidRPr="009250DC" w:rsidRDefault="000665E3" w:rsidP="00DB10F0">
      <w:pPr>
        <w:pStyle w:val="FigureNo"/>
        <w:rPr>
          <w:lang w:val="en-US"/>
        </w:rPr>
      </w:pPr>
      <w:r>
        <w:rPr>
          <w:lang w:val="en-US"/>
        </w:rPr>
        <w:lastRenderedPageBreak/>
        <w:t>Figure 14</w:t>
      </w:r>
    </w:p>
    <w:p w:rsidR="00C82B2E" w:rsidRPr="009250DC" w:rsidRDefault="00C82B2E" w:rsidP="00DB10F0">
      <w:pPr>
        <w:pStyle w:val="Figuretitle"/>
        <w:rPr>
          <w:lang w:val="en-US"/>
        </w:rPr>
      </w:pPr>
      <w:r w:rsidRPr="009250DC">
        <w:rPr>
          <w:lang w:val="en-US"/>
        </w:rPr>
        <w:t xml:space="preserve">Diagram of </w:t>
      </w:r>
      <w:r w:rsidRPr="00D021E3">
        <w:rPr>
          <w:lang w:val="en-US"/>
        </w:rPr>
        <w:t>the</w:t>
      </w:r>
      <w:r w:rsidRPr="009250DC">
        <w:rPr>
          <w:lang w:val="en-US"/>
        </w:rPr>
        <w:t xml:space="preserve"> measurement process</w:t>
      </w:r>
    </w:p>
    <w:p w:rsidR="00DB10F0" w:rsidRDefault="00C82B2E" w:rsidP="00FB3244">
      <w:pPr>
        <w:pStyle w:val="Figure"/>
      </w:pPr>
      <w:r w:rsidRPr="00C82B2E">
        <w:rPr>
          <w:noProof/>
          <w:lang w:val="en-GB" w:eastAsia="zh-CN"/>
        </w:rPr>
        <mc:AlternateContent>
          <mc:Choice Requires="wpg">
            <w:drawing>
              <wp:inline distT="0" distB="0" distL="0" distR="0" wp14:anchorId="71B60743" wp14:editId="6F4197A3">
                <wp:extent cx="6120765" cy="7632328"/>
                <wp:effectExtent l="0" t="0" r="32385" b="26035"/>
                <wp:docPr id="43"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7632328"/>
                          <a:chOff x="0" y="0"/>
                          <a:chExt cx="6207125" cy="7740015"/>
                        </a:xfrm>
                      </wpg:grpSpPr>
                      <wps:wsp>
                        <wps:cNvPr id="44" name="AutoShape 11"/>
                        <wps:cNvSpPr>
                          <a:spLocks noChangeAspect="1" noChangeArrowheads="1"/>
                        </wps:cNvSpPr>
                        <wps:spPr bwMode="auto">
                          <a:xfrm>
                            <a:off x="0" y="0"/>
                            <a:ext cx="6207125" cy="77400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
                        <wps:cNvCnPr>
                          <a:cxnSpLocks noChangeShapeType="1"/>
                        </wps:cNvCnPr>
                        <wps:spPr bwMode="auto">
                          <a:xfrm>
                            <a:off x="611505" y="838349"/>
                            <a:ext cx="635" cy="2908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
                        <wps:cNvCnPr>
                          <a:cxnSpLocks noChangeShapeType="1"/>
                        </wps:cNvCnPr>
                        <wps:spPr bwMode="auto">
                          <a:xfrm>
                            <a:off x="611505" y="2054441"/>
                            <a:ext cx="635" cy="2914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6"/>
                        <wps:cNvSpPr>
                          <a:spLocks noChangeArrowheads="1"/>
                        </wps:cNvSpPr>
                        <wps:spPr bwMode="auto">
                          <a:xfrm>
                            <a:off x="59690" y="0"/>
                            <a:ext cx="2647950" cy="548042"/>
                          </a:xfrm>
                          <a:prstGeom prst="flowChartProcess">
                            <a:avLst/>
                          </a:prstGeom>
                          <a:solidFill>
                            <a:srgbClr val="FFFFFF"/>
                          </a:solidFill>
                          <a:ln w="9525">
                            <a:solidFill>
                              <a:srgbClr val="000000"/>
                            </a:solidFill>
                            <a:miter lim="800000"/>
                            <a:headEnd/>
                            <a:tailEnd/>
                          </a:ln>
                        </wps:spPr>
                        <wps:txbx>
                          <w:txbxContent>
                            <w:p w:rsidR="008E0B1D" w:rsidRPr="009250DC" w:rsidRDefault="008E0B1D" w:rsidP="00C82B2E">
                              <w:pPr>
                                <w:spacing w:before="0"/>
                                <w:jc w:val="center"/>
                                <w:rPr>
                                  <w:sz w:val="18"/>
                                  <w:szCs w:val="18"/>
                                  <w:lang w:val="en-US"/>
                                </w:rPr>
                              </w:pPr>
                              <w:r w:rsidRPr="009250DC">
                                <w:rPr>
                                  <w:sz w:val="18"/>
                                  <w:szCs w:val="18"/>
                                  <w:lang w:val="en-US"/>
                                </w:rPr>
                                <w:t>Bench test calibration</w:t>
                              </w:r>
                            </w:p>
                            <w:p w:rsidR="008E0B1D" w:rsidRPr="009250DC" w:rsidRDefault="008E0B1D" w:rsidP="00C82B2E">
                              <w:pPr>
                                <w:spacing w:before="0"/>
                                <w:jc w:val="center"/>
                                <w:rPr>
                                  <w:sz w:val="18"/>
                                  <w:szCs w:val="18"/>
                                  <w:lang w:val="en-US"/>
                                </w:rPr>
                              </w:pPr>
                              <w:r w:rsidRPr="009250DC">
                                <w:rPr>
                                  <w:sz w:val="18"/>
                                  <w:szCs w:val="18"/>
                                  <w:lang w:val="en-US"/>
                                </w:rPr>
                                <w:t>Tested equipment is set in the Faraday cage</w:t>
                              </w:r>
                            </w:p>
                          </w:txbxContent>
                        </wps:txbx>
                        <wps:bodyPr rot="0" vert="horz" wrap="square" lIns="88189" tIns="79200" rIns="88189" bIns="44096" anchor="t" anchorCtr="0" upright="1">
                          <a:noAutofit/>
                        </wps:bodyPr>
                      </wps:wsp>
                      <wps:wsp>
                        <wps:cNvPr id="48" name="AutoShape 7"/>
                        <wps:cNvSpPr>
                          <a:spLocks noChangeArrowheads="1"/>
                        </wps:cNvSpPr>
                        <wps:spPr bwMode="auto">
                          <a:xfrm>
                            <a:off x="59690" y="741770"/>
                            <a:ext cx="2647950" cy="898354"/>
                          </a:xfrm>
                          <a:prstGeom prst="flowChartProcess">
                            <a:avLst/>
                          </a:prstGeom>
                          <a:solidFill>
                            <a:srgbClr val="FFFFFF"/>
                          </a:solidFill>
                          <a:ln w="9525">
                            <a:solidFill>
                              <a:srgbClr val="000000"/>
                            </a:solidFill>
                            <a:miter lim="800000"/>
                            <a:headEnd/>
                            <a:tailEnd/>
                          </a:ln>
                        </wps:spPr>
                        <wps:txbx>
                          <w:txbxContent>
                            <w:p w:rsidR="008E0B1D" w:rsidRPr="009250DC" w:rsidRDefault="008E0B1D" w:rsidP="00C82B2E">
                              <w:pPr>
                                <w:spacing w:before="0"/>
                                <w:jc w:val="center"/>
                                <w:rPr>
                                  <w:sz w:val="18"/>
                                  <w:szCs w:val="18"/>
                                  <w:lang w:val="en-US"/>
                                </w:rPr>
                              </w:pPr>
                              <w:r w:rsidRPr="009250DC">
                                <w:rPr>
                                  <w:sz w:val="18"/>
                                  <w:szCs w:val="18"/>
                                  <w:lang w:val="en-US"/>
                                </w:rPr>
                                <w:t>AF gain receiver setting (RF level: 60 dBµV)</w:t>
                              </w:r>
                            </w:p>
                            <w:p w:rsidR="008E0B1D" w:rsidRPr="009250DC" w:rsidRDefault="008E0B1D" w:rsidP="00C82B2E">
                              <w:pPr>
                                <w:spacing w:before="0"/>
                                <w:jc w:val="center"/>
                                <w:rPr>
                                  <w:b/>
                                  <w:sz w:val="18"/>
                                  <w:szCs w:val="18"/>
                                  <w:lang w:val="en-US"/>
                                </w:rPr>
                              </w:pPr>
                              <w:r w:rsidRPr="009250DC">
                                <w:rPr>
                                  <w:b/>
                                  <w:sz w:val="18"/>
                                  <w:szCs w:val="18"/>
                                  <w:lang w:val="en-US"/>
                                </w:rPr>
                                <w:t>AF level = Max level</w:t>
                              </w:r>
                            </w:p>
                            <w:p w:rsidR="008E0B1D" w:rsidRPr="009250DC" w:rsidRDefault="008E0B1D" w:rsidP="000665E3">
                              <w:pPr>
                                <w:spacing w:before="0"/>
                                <w:jc w:val="center"/>
                                <w:rPr>
                                  <w:b/>
                                  <w:sz w:val="18"/>
                                  <w:szCs w:val="18"/>
                                  <w:lang w:val="en-US"/>
                                </w:rPr>
                              </w:pPr>
                              <w:r w:rsidRPr="009250DC">
                                <w:rPr>
                                  <w:b/>
                                  <w:sz w:val="18"/>
                                  <w:szCs w:val="18"/>
                                  <w:lang w:val="en-US"/>
                                </w:rPr>
                                <w:t xml:space="preserve">(@ THD+N&lt;5%) </w:t>
                              </w:r>
                              <w:r>
                                <w:rPr>
                                  <w:b/>
                                  <w:sz w:val="18"/>
                                  <w:szCs w:val="18"/>
                                  <w:lang w:val="en-US"/>
                                </w:rPr>
                                <w:t>–</w:t>
                              </w:r>
                              <w:r w:rsidRPr="009250DC">
                                <w:rPr>
                                  <w:b/>
                                  <w:sz w:val="18"/>
                                  <w:szCs w:val="18"/>
                                  <w:lang w:val="en-US"/>
                                </w:rPr>
                                <w:t xml:space="preserve"> 10 dB =&gt; S</w:t>
                              </w:r>
                            </w:p>
                          </w:txbxContent>
                        </wps:txbx>
                        <wps:bodyPr rot="0" vert="horz" wrap="square" lIns="88189" tIns="44096" rIns="88189" bIns="44096" anchor="ctr" anchorCtr="0" upright="1">
                          <a:noAutofit/>
                        </wps:bodyPr>
                      </wps:wsp>
                      <wps:wsp>
                        <wps:cNvPr id="49" name="AutoShape 8"/>
                        <wps:cNvSpPr>
                          <a:spLocks noChangeArrowheads="1"/>
                        </wps:cNvSpPr>
                        <wps:spPr bwMode="auto">
                          <a:xfrm>
                            <a:off x="59690" y="1838996"/>
                            <a:ext cx="2647950" cy="606903"/>
                          </a:xfrm>
                          <a:prstGeom prst="flowChartProcess">
                            <a:avLst/>
                          </a:prstGeom>
                          <a:solidFill>
                            <a:srgbClr val="FFFFFF"/>
                          </a:solidFill>
                          <a:ln w="9525">
                            <a:solidFill>
                              <a:srgbClr val="000000"/>
                            </a:solidFill>
                            <a:miter lim="800000"/>
                            <a:headEnd/>
                            <a:tailEnd/>
                          </a:ln>
                        </wps:spPr>
                        <wps:txbx>
                          <w:txbxContent>
                            <w:p w:rsidR="008E0B1D" w:rsidRPr="009250DC" w:rsidRDefault="008E0B1D" w:rsidP="00C82B2E">
                              <w:pPr>
                                <w:spacing w:before="0"/>
                                <w:jc w:val="center"/>
                                <w:rPr>
                                  <w:sz w:val="18"/>
                                  <w:szCs w:val="18"/>
                                  <w:lang w:val="en-US"/>
                                </w:rPr>
                              </w:pPr>
                              <w:r w:rsidRPr="009250DC">
                                <w:rPr>
                                  <w:sz w:val="18"/>
                                  <w:szCs w:val="18"/>
                                  <w:lang w:val="en-US"/>
                                </w:rPr>
                                <w:t>AF 500 Hz =&gt; OFF</w:t>
                              </w:r>
                            </w:p>
                            <w:p w:rsidR="008E0B1D" w:rsidRPr="009250DC" w:rsidRDefault="008E0B1D" w:rsidP="00C82B2E">
                              <w:pPr>
                                <w:spacing w:before="0"/>
                                <w:jc w:val="center"/>
                                <w:rPr>
                                  <w:b/>
                                  <w:sz w:val="18"/>
                                  <w:szCs w:val="18"/>
                                  <w:lang w:val="en-US"/>
                                </w:rPr>
                              </w:pPr>
                              <w:r w:rsidRPr="009250DC">
                                <w:rPr>
                                  <w:b/>
                                  <w:sz w:val="18"/>
                                  <w:szCs w:val="18"/>
                                  <w:lang w:val="en-US"/>
                                </w:rPr>
                                <w:t>Noise level measurement =&gt; B</w:t>
                              </w:r>
                              <w:r w:rsidRPr="009250DC">
                                <w:rPr>
                                  <w:b/>
                                  <w:sz w:val="18"/>
                                  <w:szCs w:val="18"/>
                                  <w:vertAlign w:val="subscript"/>
                                  <w:lang w:val="en-US"/>
                                </w:rPr>
                                <w:t>1</w:t>
                              </w:r>
                            </w:p>
                          </w:txbxContent>
                        </wps:txbx>
                        <wps:bodyPr rot="0" vert="horz" wrap="square" lIns="88189" tIns="79200" rIns="88189" bIns="44096" anchor="t" anchorCtr="0" upright="1">
                          <a:noAutofit/>
                        </wps:bodyPr>
                      </wps:wsp>
                      <wps:wsp>
                        <wps:cNvPr id="50" name="Line 9"/>
                        <wps:cNvCnPr>
                          <a:cxnSpLocks noChangeShapeType="1"/>
                        </wps:cNvCnPr>
                        <wps:spPr bwMode="auto">
                          <a:xfrm>
                            <a:off x="1383030" y="548042"/>
                            <a:ext cx="635" cy="193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0"/>
                        <wps:cNvCnPr>
                          <a:cxnSpLocks noChangeShapeType="1"/>
                        </wps:cNvCnPr>
                        <wps:spPr bwMode="auto">
                          <a:xfrm>
                            <a:off x="1383030" y="1640124"/>
                            <a:ext cx="635" cy="19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1"/>
                        <wps:cNvSpPr>
                          <a:spLocks noChangeArrowheads="1"/>
                        </wps:cNvSpPr>
                        <wps:spPr bwMode="auto">
                          <a:xfrm>
                            <a:off x="2818130" y="1061795"/>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12"/>
                        <wps:cNvSpPr>
                          <a:spLocks noChangeArrowheads="1"/>
                        </wps:cNvSpPr>
                        <wps:spPr bwMode="auto">
                          <a:xfrm>
                            <a:off x="332105" y="3625418"/>
                            <a:ext cx="2109470" cy="732055"/>
                          </a:xfrm>
                          <a:prstGeom prst="flowChartProcess">
                            <a:avLst/>
                          </a:prstGeom>
                          <a:solidFill>
                            <a:srgbClr val="FFFFFF"/>
                          </a:solidFill>
                          <a:ln w="9525">
                            <a:solidFill>
                              <a:srgbClr val="000000"/>
                            </a:solidFill>
                            <a:miter lim="800000"/>
                            <a:headEnd/>
                            <a:tailEnd/>
                          </a:ln>
                        </wps:spPr>
                        <wps:txbx>
                          <w:txbxContent>
                            <w:p w:rsidR="008E0B1D" w:rsidRPr="009250DC" w:rsidRDefault="008E0B1D" w:rsidP="00C82B2E">
                              <w:pPr>
                                <w:spacing w:before="0"/>
                                <w:jc w:val="center"/>
                                <w:rPr>
                                  <w:sz w:val="18"/>
                                  <w:szCs w:val="18"/>
                                  <w:lang w:val="en-US"/>
                                </w:rPr>
                              </w:pPr>
                              <w:r w:rsidRPr="009250DC">
                                <w:rPr>
                                  <w:sz w:val="18"/>
                                  <w:szCs w:val="18"/>
                                  <w:lang w:val="en-US"/>
                                </w:rPr>
                                <w:t>RF wanted attenuator setting:</w:t>
                              </w:r>
                            </w:p>
                            <w:p w:rsidR="008E0B1D" w:rsidRPr="009250DC" w:rsidRDefault="008E0B1D" w:rsidP="00C82B2E">
                              <w:pPr>
                                <w:spacing w:before="0"/>
                                <w:jc w:val="center"/>
                                <w:rPr>
                                  <w:b/>
                                  <w:sz w:val="18"/>
                                  <w:szCs w:val="18"/>
                                  <w:lang w:val="en-US"/>
                                </w:rPr>
                              </w:pPr>
                              <w:r w:rsidRPr="009250DC">
                                <w:rPr>
                                  <w:sz w:val="18"/>
                                  <w:szCs w:val="18"/>
                                  <w:lang w:val="en-US"/>
                                </w:rPr>
                                <w:t>RF level</w:t>
                              </w:r>
                              <w:r w:rsidRPr="009250DC">
                                <w:rPr>
                                  <w:b/>
                                  <w:sz w:val="18"/>
                                  <w:szCs w:val="18"/>
                                  <w:lang w:val="en-US"/>
                                </w:rPr>
                                <w:t xml:space="preserve"> = 60 dBµV</w:t>
                              </w:r>
                            </w:p>
                            <w:p w:rsidR="008E0B1D" w:rsidRPr="00E07869" w:rsidRDefault="008E0B1D" w:rsidP="00C82B2E">
                              <w:pPr>
                                <w:spacing w:before="0"/>
                                <w:jc w:val="center"/>
                                <w:rPr>
                                  <w:sz w:val="18"/>
                                  <w:szCs w:val="18"/>
                                </w:rPr>
                              </w:pPr>
                              <w:r w:rsidRPr="00E07869">
                                <w:rPr>
                                  <w:sz w:val="18"/>
                                  <w:szCs w:val="18"/>
                                </w:rPr>
                                <w:t>S/B</w:t>
                              </w:r>
                              <w:r w:rsidRPr="00E07869">
                                <w:rPr>
                                  <w:sz w:val="18"/>
                                  <w:szCs w:val="18"/>
                                  <w:vertAlign w:val="subscript"/>
                                </w:rPr>
                                <w:t>2</w:t>
                              </w:r>
                              <w:r w:rsidRPr="00E07869">
                                <w:rPr>
                                  <w:sz w:val="18"/>
                                  <w:szCs w:val="18"/>
                                </w:rPr>
                                <w:t xml:space="preserve"> = S/B</w:t>
                              </w:r>
                              <w:r w:rsidRPr="00E07869">
                                <w:rPr>
                                  <w:sz w:val="18"/>
                                  <w:szCs w:val="18"/>
                                  <w:vertAlign w:val="subscript"/>
                                </w:rPr>
                                <w:t>1</w:t>
                              </w:r>
                            </w:p>
                          </w:txbxContent>
                        </wps:txbx>
                        <wps:bodyPr rot="0" vert="horz" wrap="square" lIns="88189" tIns="18000" rIns="88189" bIns="7200" anchor="ctr" anchorCtr="0" upright="1">
                          <a:noAutofit/>
                        </wps:bodyPr>
                      </wps:wsp>
                      <wps:wsp>
                        <wps:cNvPr id="77" name="AutoShape 13"/>
                        <wps:cNvSpPr>
                          <a:spLocks noChangeArrowheads="1"/>
                        </wps:cNvSpPr>
                        <wps:spPr bwMode="auto">
                          <a:xfrm>
                            <a:off x="59690" y="4651781"/>
                            <a:ext cx="2647950" cy="1017791"/>
                          </a:xfrm>
                          <a:prstGeom prst="flowChartProcess">
                            <a:avLst/>
                          </a:prstGeom>
                          <a:solidFill>
                            <a:srgbClr val="FFFFFF"/>
                          </a:solidFill>
                          <a:ln w="9525">
                            <a:solidFill>
                              <a:srgbClr val="000000"/>
                            </a:solidFill>
                            <a:miter lim="800000"/>
                            <a:headEnd/>
                            <a:tailEnd/>
                          </a:ln>
                        </wps:spPr>
                        <wps:txbx>
                          <w:txbxContent>
                            <w:p w:rsidR="008E0B1D" w:rsidRPr="009250DC" w:rsidRDefault="008E0B1D" w:rsidP="00C82B2E">
                              <w:pPr>
                                <w:spacing w:before="0"/>
                                <w:jc w:val="center"/>
                                <w:rPr>
                                  <w:sz w:val="18"/>
                                  <w:szCs w:val="18"/>
                                  <w:lang w:val="en-US"/>
                                </w:rPr>
                              </w:pPr>
                              <w:r w:rsidRPr="009250DC">
                                <w:rPr>
                                  <w:sz w:val="18"/>
                                  <w:szCs w:val="18"/>
                                  <w:lang w:val="en-US"/>
                                </w:rPr>
                                <w:t>Interfering transmitter MPX and frequency deviations check</w:t>
                              </w:r>
                            </w:p>
                            <w:p w:rsidR="008E0B1D" w:rsidRPr="009250DC" w:rsidRDefault="008E0B1D" w:rsidP="00C82B2E">
                              <w:pPr>
                                <w:spacing w:before="0"/>
                                <w:jc w:val="center"/>
                                <w:rPr>
                                  <w:sz w:val="18"/>
                                  <w:szCs w:val="18"/>
                                  <w:lang w:val="en-US"/>
                                </w:rPr>
                              </w:pPr>
                              <w:r w:rsidRPr="009250DC">
                                <w:rPr>
                                  <w:b/>
                                  <w:sz w:val="18"/>
                                  <w:szCs w:val="18"/>
                                  <w:lang w:val="en-US"/>
                                </w:rPr>
                                <w:t>White noise filtered for each MPX value</w:t>
                              </w:r>
                            </w:p>
                          </w:txbxContent>
                        </wps:txbx>
                        <wps:bodyPr rot="0" vert="horz" wrap="square" lIns="88189" tIns="44096" rIns="88189" bIns="44096" anchor="ctr" anchorCtr="0" upright="1">
                          <a:noAutofit/>
                        </wps:bodyPr>
                      </wps:wsp>
                      <wps:wsp>
                        <wps:cNvPr id="78" name="Line 14"/>
                        <wps:cNvCnPr>
                          <a:cxnSpLocks noChangeShapeType="1"/>
                        </wps:cNvCnPr>
                        <wps:spPr bwMode="auto">
                          <a:xfrm>
                            <a:off x="1391920" y="4372331"/>
                            <a:ext cx="1270" cy="270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5"/>
                        <wps:cNvSpPr>
                          <a:spLocks noChangeArrowheads="1"/>
                        </wps:cNvSpPr>
                        <wps:spPr bwMode="auto">
                          <a:xfrm>
                            <a:off x="59690" y="5887303"/>
                            <a:ext cx="2647950" cy="793203"/>
                          </a:xfrm>
                          <a:prstGeom prst="flowChartProcess">
                            <a:avLst/>
                          </a:prstGeom>
                          <a:solidFill>
                            <a:srgbClr val="FFFFFF"/>
                          </a:solidFill>
                          <a:ln w="9525">
                            <a:solidFill>
                              <a:srgbClr val="000000"/>
                            </a:solidFill>
                            <a:miter lim="800000"/>
                            <a:headEnd/>
                            <a:tailEnd/>
                          </a:ln>
                        </wps:spPr>
                        <wps:txbx>
                          <w:txbxContent>
                            <w:p w:rsidR="008E0B1D" w:rsidRPr="009250DC" w:rsidRDefault="008E0B1D" w:rsidP="00C82B2E">
                              <w:pPr>
                                <w:spacing w:before="0"/>
                                <w:jc w:val="center"/>
                                <w:rPr>
                                  <w:sz w:val="18"/>
                                  <w:szCs w:val="18"/>
                                  <w:lang w:val="en-US"/>
                                </w:rPr>
                              </w:pPr>
                              <w:r w:rsidRPr="009250DC">
                                <w:rPr>
                                  <w:sz w:val="18"/>
                                  <w:szCs w:val="18"/>
                                  <w:lang w:val="en-US"/>
                                </w:rPr>
                                <w:t>RF interfering attenuator setting:</w:t>
                              </w:r>
                            </w:p>
                            <w:p w:rsidR="008E0B1D" w:rsidRPr="009250DC" w:rsidRDefault="008E0B1D" w:rsidP="00C82B2E">
                              <w:pPr>
                                <w:spacing w:before="0"/>
                                <w:jc w:val="center"/>
                                <w:rPr>
                                  <w:sz w:val="18"/>
                                  <w:szCs w:val="18"/>
                                  <w:lang w:val="en-US"/>
                                </w:rPr>
                              </w:pPr>
                              <w:r w:rsidRPr="009250DC">
                                <w:rPr>
                                  <w:b/>
                                  <w:sz w:val="18"/>
                                  <w:szCs w:val="18"/>
                                  <w:lang w:val="en-US"/>
                                </w:rPr>
                                <w:t>S/B</w:t>
                              </w:r>
                              <w:r w:rsidRPr="009250DC">
                                <w:rPr>
                                  <w:b/>
                                  <w:sz w:val="18"/>
                                  <w:szCs w:val="18"/>
                                  <w:vertAlign w:val="subscript"/>
                                  <w:lang w:val="en-US"/>
                                </w:rPr>
                                <w:t>3</w:t>
                              </w:r>
                              <w:r w:rsidRPr="009250DC">
                                <w:rPr>
                                  <w:b/>
                                  <w:sz w:val="18"/>
                                  <w:szCs w:val="18"/>
                                  <w:lang w:val="en-US"/>
                                </w:rPr>
                                <w:t xml:space="preserve"> = S/B</w:t>
                              </w:r>
                              <w:r w:rsidRPr="009250DC">
                                <w:rPr>
                                  <w:b/>
                                  <w:sz w:val="18"/>
                                  <w:szCs w:val="18"/>
                                  <w:vertAlign w:val="subscript"/>
                                  <w:lang w:val="en-US"/>
                                </w:rPr>
                                <w:t>2</w:t>
                              </w:r>
                              <w:r w:rsidRPr="009250DC">
                                <w:rPr>
                                  <w:b/>
                                  <w:sz w:val="18"/>
                                  <w:szCs w:val="18"/>
                                  <w:lang w:val="en-US"/>
                                </w:rPr>
                                <w:t xml:space="preserve"> – 6 dB</w:t>
                              </w:r>
                            </w:p>
                          </w:txbxContent>
                        </wps:txbx>
                        <wps:bodyPr rot="0" vert="horz" wrap="square" lIns="88189" tIns="44096" rIns="88189" bIns="44096" anchor="ctr" anchorCtr="0" upright="1">
                          <a:noAutofit/>
                        </wps:bodyPr>
                      </wps:wsp>
                      <wps:wsp>
                        <wps:cNvPr id="80" name="Line 16"/>
                        <wps:cNvCnPr>
                          <a:cxnSpLocks noChangeShapeType="1"/>
                        </wps:cNvCnPr>
                        <wps:spPr bwMode="auto">
                          <a:xfrm>
                            <a:off x="1383030" y="5694146"/>
                            <a:ext cx="635" cy="1931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7"/>
                        <wps:cNvSpPr>
                          <a:spLocks noChangeArrowheads="1"/>
                        </wps:cNvSpPr>
                        <wps:spPr bwMode="auto">
                          <a:xfrm>
                            <a:off x="2818130" y="6178182"/>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18"/>
                        <wps:cNvSpPr>
                          <a:spLocks noChangeArrowheads="1"/>
                        </wps:cNvSpPr>
                        <wps:spPr bwMode="auto">
                          <a:xfrm>
                            <a:off x="59690" y="6899951"/>
                            <a:ext cx="2647950" cy="706339"/>
                          </a:xfrm>
                          <a:prstGeom prst="flowChartProcess">
                            <a:avLst/>
                          </a:prstGeom>
                          <a:solidFill>
                            <a:srgbClr val="FFFFFF"/>
                          </a:solidFill>
                          <a:ln w="9525">
                            <a:solidFill>
                              <a:srgbClr val="000000"/>
                            </a:solidFill>
                            <a:miter lim="800000"/>
                            <a:headEnd/>
                            <a:tailEnd/>
                          </a:ln>
                        </wps:spPr>
                        <wps:txbx>
                          <w:txbxContent>
                            <w:p w:rsidR="008E0B1D" w:rsidRPr="009250DC" w:rsidRDefault="008E0B1D" w:rsidP="00C82B2E">
                              <w:pPr>
                                <w:spacing w:before="0"/>
                                <w:jc w:val="center"/>
                                <w:rPr>
                                  <w:sz w:val="16"/>
                                  <w:szCs w:val="16"/>
                                  <w:lang w:val="en-US"/>
                                </w:rPr>
                              </w:pPr>
                              <w:r w:rsidRPr="009250DC">
                                <w:rPr>
                                  <w:b/>
                                  <w:sz w:val="16"/>
                                  <w:szCs w:val="16"/>
                                  <w:lang w:val="en-US"/>
                                </w:rPr>
                                <w:t>Protection ratio for each frequency deviation given</w:t>
                              </w:r>
                            </w:p>
                          </w:txbxContent>
                        </wps:txbx>
                        <wps:bodyPr rot="0" vert="horz" wrap="square" lIns="88189" tIns="44096" rIns="88189" bIns="44096" anchor="ctr" anchorCtr="0" upright="1">
                          <a:noAutofit/>
                        </wps:bodyPr>
                      </wps:wsp>
                      <wps:wsp>
                        <wps:cNvPr id="83" name="Line 19"/>
                        <wps:cNvCnPr>
                          <a:cxnSpLocks noChangeShapeType="1"/>
                        </wps:cNvCnPr>
                        <wps:spPr bwMode="auto">
                          <a:xfrm>
                            <a:off x="1383030" y="6663362"/>
                            <a:ext cx="635" cy="2268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0"/>
                        <wps:cNvSpPr>
                          <a:spLocks noChangeArrowheads="1"/>
                        </wps:cNvSpPr>
                        <wps:spPr bwMode="auto">
                          <a:xfrm>
                            <a:off x="3160395" y="6925668"/>
                            <a:ext cx="3046730" cy="814347"/>
                          </a:xfrm>
                          <a:prstGeom prst="flowChartInputOutput">
                            <a:avLst/>
                          </a:prstGeom>
                          <a:solidFill>
                            <a:srgbClr val="FFFFFF"/>
                          </a:solidFill>
                          <a:ln w="9525">
                            <a:solidFill>
                              <a:srgbClr val="000000"/>
                            </a:solidFill>
                            <a:miter lim="800000"/>
                            <a:headEnd/>
                            <a:tailEnd/>
                          </a:ln>
                        </wps:spPr>
                        <wps:txbx>
                          <w:txbxContent>
                            <w:p w:rsidR="008E0B1D" w:rsidRPr="004508F7" w:rsidRDefault="008E0B1D" w:rsidP="00C82B2E">
                              <w:pPr>
                                <w:spacing w:before="0"/>
                                <w:jc w:val="center"/>
                                <w:rPr>
                                  <w:rFonts w:ascii="Comic Sans MS" w:hAnsi="Comic Sans MS"/>
                                  <w:b/>
                                  <w:sz w:val="37"/>
                                </w:rPr>
                              </w:pPr>
                              <w:r>
                                <w:rPr>
                                  <w:rFonts w:ascii="Comic Sans MS" w:hAnsi="Comic Sans MS"/>
                                  <w:b/>
                                  <w:sz w:val="32"/>
                                </w:rPr>
                                <w:t>PR</w:t>
                              </w:r>
                              <w:r w:rsidRPr="004508F7">
                                <w:rPr>
                                  <w:rFonts w:ascii="Comic Sans MS" w:hAnsi="Comic Sans MS"/>
                                  <w:b/>
                                  <w:sz w:val="32"/>
                                  <w:vertAlign w:val="superscript"/>
                                </w:rPr>
                                <w:t>*</w:t>
                              </w:r>
                              <w:r w:rsidRPr="004508F7">
                                <w:rPr>
                                  <w:rFonts w:ascii="Comic Sans MS" w:hAnsi="Comic Sans MS"/>
                                  <w:b/>
                                  <w:sz w:val="32"/>
                                </w:rPr>
                                <w:t xml:space="preserve"> = Att</w:t>
                              </w:r>
                              <w:r w:rsidRPr="004508F7">
                                <w:rPr>
                                  <w:rFonts w:ascii="Comic Sans MS" w:hAnsi="Comic Sans MS"/>
                                  <w:b/>
                                  <w:sz w:val="32"/>
                                  <w:vertAlign w:val="subscript"/>
                                </w:rPr>
                                <w:t>B</w:t>
                              </w:r>
                              <w:r w:rsidRPr="004508F7">
                                <w:rPr>
                                  <w:rFonts w:ascii="Comic Sans MS" w:hAnsi="Comic Sans MS"/>
                                  <w:b/>
                                  <w:sz w:val="32"/>
                                </w:rPr>
                                <w:t xml:space="preserve"> - Att</w:t>
                              </w:r>
                              <w:r w:rsidRPr="004508F7">
                                <w:rPr>
                                  <w:rFonts w:ascii="Comic Sans MS" w:hAnsi="Comic Sans MS"/>
                                  <w:b/>
                                  <w:sz w:val="32"/>
                                  <w:vertAlign w:val="subscript"/>
                                </w:rPr>
                                <w:t>U</w:t>
                              </w:r>
                              <w:r w:rsidRPr="004508F7">
                                <w:rPr>
                                  <w:rFonts w:ascii="Comic Sans MS" w:hAnsi="Comic Sans MS"/>
                                  <w:b/>
                                  <w:sz w:val="32"/>
                                </w:rPr>
                                <w:t xml:space="preserve"> </w:t>
                              </w:r>
                            </w:p>
                          </w:txbxContent>
                        </wps:txbx>
                        <wps:bodyPr rot="0" vert="horz" wrap="square" lIns="0" tIns="118800" rIns="0" bIns="44096" anchor="t" anchorCtr="0" upright="1">
                          <a:noAutofit/>
                        </wps:bodyPr>
                      </wps:wsp>
                      <wps:wsp>
                        <wps:cNvPr id="85" name="AutoShape 21"/>
                        <wps:cNvSpPr>
                          <a:spLocks noChangeArrowheads="1"/>
                        </wps:cNvSpPr>
                        <wps:spPr bwMode="auto">
                          <a:xfrm>
                            <a:off x="2818130" y="7190831"/>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22"/>
                        <wps:cNvSpPr>
                          <a:spLocks noChangeArrowheads="1"/>
                        </wps:cNvSpPr>
                        <wps:spPr bwMode="auto">
                          <a:xfrm>
                            <a:off x="3450590" y="7331984"/>
                            <a:ext cx="2128520" cy="40803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B1D" w:rsidRPr="009250DC" w:rsidRDefault="008E0B1D" w:rsidP="00C82B2E">
                              <w:pPr>
                                <w:spacing w:before="0"/>
                                <w:rPr>
                                  <w:rFonts w:ascii="Comic Sans MS" w:hAnsi="Comic Sans MS"/>
                                  <w:sz w:val="16"/>
                                  <w:szCs w:val="16"/>
                                  <w:lang w:val="en-US"/>
                                </w:rPr>
                              </w:pPr>
                              <w:r w:rsidRPr="009250DC">
                                <w:rPr>
                                  <w:rFonts w:ascii="Comic Sans MS" w:hAnsi="Comic Sans MS"/>
                                  <w:sz w:val="16"/>
                                  <w:szCs w:val="16"/>
                                  <w:lang w:val="en-US"/>
                                </w:rPr>
                                <w:t>* Interfering and wanted transmitters powers are equal.</w:t>
                              </w:r>
                            </w:p>
                            <w:p w:rsidR="008E0B1D" w:rsidRPr="009250DC" w:rsidRDefault="008E0B1D" w:rsidP="00C82B2E">
                              <w:pPr>
                                <w:jc w:val="center"/>
                                <w:rPr>
                                  <w:sz w:val="21"/>
                                  <w:lang w:val="en-US"/>
                                </w:rPr>
                              </w:pPr>
                            </w:p>
                          </w:txbxContent>
                        </wps:txbx>
                        <wps:bodyPr rot="0" vert="horz" wrap="square" lIns="0" tIns="44096" rIns="0" bIns="44096" anchor="t" anchorCtr="0" upright="1">
                          <a:noAutofit/>
                        </wps:bodyPr>
                      </wps:wsp>
                      <wps:wsp>
                        <wps:cNvPr id="87" name="AutoShape 23"/>
                        <wps:cNvSpPr>
                          <a:spLocks noChangeArrowheads="1"/>
                        </wps:cNvSpPr>
                        <wps:spPr bwMode="auto">
                          <a:xfrm>
                            <a:off x="3345180" y="287450"/>
                            <a:ext cx="1271270" cy="1226379"/>
                          </a:xfrm>
                          <a:prstGeom prst="verticalScroll">
                            <a:avLst>
                              <a:gd name="adj" fmla="val 12500"/>
                            </a:avLst>
                          </a:prstGeom>
                          <a:solidFill>
                            <a:srgbClr val="FFFFFF"/>
                          </a:solidFill>
                          <a:ln w="9525">
                            <a:solidFill>
                              <a:srgbClr val="000000"/>
                            </a:solidFill>
                            <a:round/>
                            <a:headEnd/>
                            <a:tailEnd/>
                          </a:ln>
                        </wps:spPr>
                        <wps:txbx>
                          <w:txbxContent>
                            <w:p w:rsidR="008E0B1D" w:rsidRPr="009250DC" w:rsidRDefault="008E0B1D" w:rsidP="00C82B2E">
                              <w:pPr>
                                <w:spacing w:before="0"/>
                                <w:jc w:val="center"/>
                                <w:rPr>
                                  <w:b/>
                                  <w:sz w:val="18"/>
                                  <w:szCs w:val="18"/>
                                  <w:lang w:val="en-US"/>
                                </w:rPr>
                              </w:pPr>
                              <w:r w:rsidRPr="009250DC">
                                <w:rPr>
                                  <w:b/>
                                  <w:sz w:val="18"/>
                                  <w:szCs w:val="18"/>
                                  <w:lang w:val="en-US"/>
                                </w:rPr>
                                <w:t>S level</w:t>
                              </w:r>
                            </w:p>
                            <w:p w:rsidR="008E0B1D" w:rsidRPr="009250DC" w:rsidRDefault="008E0B1D" w:rsidP="00C82B2E">
                              <w:pPr>
                                <w:spacing w:before="0"/>
                                <w:jc w:val="center"/>
                                <w:rPr>
                                  <w:sz w:val="18"/>
                                  <w:szCs w:val="18"/>
                                  <w:lang w:val="en-US"/>
                                </w:rPr>
                              </w:pPr>
                              <w:r w:rsidRPr="009250DC">
                                <w:rPr>
                                  <w:sz w:val="18"/>
                                  <w:szCs w:val="18"/>
                                  <w:lang w:val="en-US"/>
                                </w:rPr>
                                <w:t>Q-Peak</w:t>
                              </w:r>
                            </w:p>
                            <w:p w:rsidR="008E0B1D" w:rsidRPr="009250DC" w:rsidRDefault="008E0B1D" w:rsidP="00C82B2E">
                              <w:pPr>
                                <w:spacing w:before="0"/>
                                <w:jc w:val="center"/>
                                <w:rPr>
                                  <w:sz w:val="18"/>
                                  <w:szCs w:val="18"/>
                                  <w:lang w:val="en-US"/>
                                </w:rPr>
                              </w:pPr>
                              <w:r w:rsidRPr="009250DC">
                                <w:rPr>
                                  <w:sz w:val="18"/>
                                  <w:szCs w:val="18"/>
                                  <w:lang w:val="en-US"/>
                                </w:rPr>
                                <w:t>Without 15 kHz</w:t>
                              </w:r>
                            </w:p>
                            <w:p w:rsidR="008E0B1D" w:rsidRPr="00E76987" w:rsidRDefault="008E0B1D" w:rsidP="00C82B2E">
                              <w:pPr>
                                <w:spacing w:before="0"/>
                                <w:jc w:val="center"/>
                                <w:rPr>
                                  <w:b/>
                                </w:rPr>
                              </w:pPr>
                              <w:r w:rsidRPr="00E07869">
                                <w:rPr>
                                  <w:sz w:val="18"/>
                                  <w:szCs w:val="18"/>
                                </w:rPr>
                                <w:t>Weighting filter</w:t>
                              </w:r>
                            </w:p>
                          </w:txbxContent>
                        </wps:txbx>
                        <wps:bodyPr rot="0" vert="horz" wrap="square" lIns="91440" tIns="45720" rIns="91440" bIns="45720" anchor="ctr" anchorCtr="0" upright="1">
                          <a:noAutofit/>
                        </wps:bodyPr>
                      </wps:wsp>
                      <wps:wsp>
                        <wps:cNvPr id="88" name="AutoShape 24"/>
                        <wps:cNvSpPr>
                          <a:spLocks noChangeArrowheads="1"/>
                        </wps:cNvSpPr>
                        <wps:spPr bwMode="auto">
                          <a:xfrm>
                            <a:off x="3321050" y="1586406"/>
                            <a:ext cx="1271270" cy="1185233"/>
                          </a:xfrm>
                          <a:prstGeom prst="verticalScroll">
                            <a:avLst>
                              <a:gd name="adj" fmla="val 12500"/>
                            </a:avLst>
                          </a:prstGeom>
                          <a:solidFill>
                            <a:srgbClr val="FFFFFF"/>
                          </a:solidFill>
                          <a:ln w="9525">
                            <a:solidFill>
                              <a:srgbClr val="000000"/>
                            </a:solidFill>
                            <a:round/>
                            <a:headEnd/>
                            <a:tailEnd/>
                          </a:ln>
                        </wps:spPr>
                        <wps:txbx>
                          <w:txbxContent>
                            <w:p w:rsidR="008E0B1D" w:rsidRPr="009250DC" w:rsidRDefault="008E0B1D" w:rsidP="00C82B2E">
                              <w:pPr>
                                <w:spacing w:before="0"/>
                                <w:jc w:val="center"/>
                                <w:rPr>
                                  <w:b/>
                                  <w:sz w:val="18"/>
                                  <w:szCs w:val="18"/>
                                  <w:lang w:val="en-US"/>
                                </w:rPr>
                              </w:pPr>
                              <w:r w:rsidRPr="009250DC">
                                <w:rPr>
                                  <w:b/>
                                  <w:sz w:val="18"/>
                                  <w:szCs w:val="18"/>
                                  <w:lang w:val="en-US"/>
                                </w:rPr>
                                <w:t>B1 level</w:t>
                              </w:r>
                            </w:p>
                            <w:p w:rsidR="008E0B1D" w:rsidRPr="009250DC" w:rsidRDefault="008E0B1D" w:rsidP="00C82B2E">
                              <w:pPr>
                                <w:spacing w:before="0"/>
                                <w:jc w:val="center"/>
                                <w:rPr>
                                  <w:sz w:val="18"/>
                                  <w:szCs w:val="18"/>
                                  <w:lang w:val="en-US"/>
                                </w:rPr>
                              </w:pPr>
                              <w:r w:rsidRPr="009250DC">
                                <w:rPr>
                                  <w:sz w:val="18"/>
                                  <w:szCs w:val="18"/>
                                  <w:lang w:val="en-US"/>
                                </w:rPr>
                                <w:t>Q-Peak</w:t>
                              </w:r>
                            </w:p>
                            <w:p w:rsidR="008E0B1D" w:rsidRPr="009250DC" w:rsidRDefault="008E0B1D" w:rsidP="00C82B2E">
                              <w:pPr>
                                <w:spacing w:before="0"/>
                                <w:jc w:val="center"/>
                                <w:rPr>
                                  <w:sz w:val="18"/>
                                  <w:szCs w:val="18"/>
                                  <w:lang w:val="en-US"/>
                                </w:rPr>
                              </w:pPr>
                              <w:r w:rsidRPr="009250DC">
                                <w:rPr>
                                  <w:sz w:val="18"/>
                                  <w:szCs w:val="18"/>
                                  <w:lang w:val="en-US"/>
                                </w:rPr>
                                <w:t>With 15 kHz</w:t>
                              </w:r>
                            </w:p>
                            <w:p w:rsidR="008E0B1D" w:rsidRPr="00E76987" w:rsidRDefault="008E0B1D" w:rsidP="00C82B2E">
                              <w:pPr>
                                <w:spacing w:before="0"/>
                                <w:jc w:val="center"/>
                                <w:rPr>
                                  <w:sz w:val="18"/>
                                  <w:szCs w:val="18"/>
                                </w:rPr>
                              </w:pPr>
                              <w:r w:rsidRPr="00E76987">
                                <w:rPr>
                                  <w:sz w:val="18"/>
                                  <w:szCs w:val="18"/>
                                </w:rPr>
                                <w:t>Weighting filter</w:t>
                              </w:r>
                            </w:p>
                          </w:txbxContent>
                        </wps:txbx>
                        <wps:bodyPr rot="0" vert="horz" wrap="square" lIns="91440" tIns="45720" rIns="91440" bIns="45720" anchor="ctr" anchorCtr="0" upright="1">
                          <a:noAutofit/>
                        </wps:bodyPr>
                      </wps:wsp>
                      <wps:wsp>
                        <wps:cNvPr id="89" name="AutoShape 25"/>
                        <wps:cNvSpPr>
                          <a:spLocks noChangeArrowheads="1"/>
                        </wps:cNvSpPr>
                        <wps:spPr bwMode="auto">
                          <a:xfrm>
                            <a:off x="4959985" y="1198948"/>
                            <a:ext cx="902970" cy="833777"/>
                          </a:xfrm>
                          <a:prstGeom prst="verticalScroll">
                            <a:avLst>
                              <a:gd name="adj" fmla="val 12500"/>
                            </a:avLst>
                          </a:prstGeom>
                          <a:solidFill>
                            <a:srgbClr val="FFFFFF"/>
                          </a:solidFill>
                          <a:ln w="9525">
                            <a:solidFill>
                              <a:srgbClr val="000000"/>
                            </a:solidFill>
                            <a:round/>
                            <a:headEnd/>
                            <a:tailEnd/>
                          </a:ln>
                        </wps:spPr>
                        <wps:txbx>
                          <w:txbxContent>
                            <w:p w:rsidR="008E0B1D" w:rsidRPr="00E76987" w:rsidRDefault="008E0B1D" w:rsidP="00C82B2E">
                              <w:pPr>
                                <w:spacing w:before="0"/>
                                <w:jc w:val="center"/>
                                <w:rPr>
                                  <w:b/>
                                  <w:sz w:val="20"/>
                                </w:rPr>
                              </w:pPr>
                            </w:p>
                            <w:p w:rsidR="008E0B1D" w:rsidRPr="00E07869" w:rsidRDefault="008E0B1D" w:rsidP="00C82B2E">
                              <w:pPr>
                                <w:spacing w:before="0"/>
                                <w:jc w:val="center"/>
                                <w:rPr>
                                  <w:b/>
                                  <w:sz w:val="18"/>
                                  <w:szCs w:val="18"/>
                                </w:rPr>
                              </w:pPr>
                              <w:r w:rsidRPr="00E07869">
                                <w:rPr>
                                  <w:b/>
                                  <w:sz w:val="18"/>
                                  <w:szCs w:val="18"/>
                                </w:rPr>
                                <w:t>S/B</w:t>
                              </w:r>
                              <w:r w:rsidRPr="00E07869">
                                <w:rPr>
                                  <w:b/>
                                  <w:sz w:val="18"/>
                                  <w:szCs w:val="18"/>
                                  <w:vertAlign w:val="subscript"/>
                                </w:rPr>
                                <w:t>1</w:t>
                              </w:r>
                            </w:p>
                            <w:p w:rsidR="008E0B1D" w:rsidRPr="00E76987" w:rsidRDefault="008E0B1D" w:rsidP="00C82B2E">
                              <w:pPr>
                                <w:rPr>
                                  <w:sz w:val="20"/>
                                </w:rPr>
                              </w:pPr>
                            </w:p>
                          </w:txbxContent>
                        </wps:txbx>
                        <wps:bodyPr rot="0" vert="horz" wrap="square" lIns="91440" tIns="45720" rIns="91440" bIns="45720" anchor="t" anchorCtr="0" upright="1">
                          <a:noAutofit/>
                        </wps:bodyPr>
                      </wps:wsp>
                      <wps:wsp>
                        <wps:cNvPr id="90" name="AutoShape 26"/>
                        <wps:cNvSpPr>
                          <a:spLocks noChangeArrowheads="1"/>
                        </wps:cNvSpPr>
                        <wps:spPr bwMode="auto">
                          <a:xfrm rot="5400000">
                            <a:off x="5230822" y="2146852"/>
                            <a:ext cx="394316" cy="357505"/>
                          </a:xfrm>
                          <a:prstGeom prst="rightArrow">
                            <a:avLst>
                              <a:gd name="adj1" fmla="val 50000"/>
                              <a:gd name="adj2" fmla="val 30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27"/>
                        <wps:cNvSpPr>
                          <a:spLocks noChangeArrowheads="1"/>
                        </wps:cNvSpPr>
                        <wps:spPr bwMode="auto">
                          <a:xfrm>
                            <a:off x="4849495" y="2582481"/>
                            <a:ext cx="1150620" cy="894353"/>
                          </a:xfrm>
                          <a:prstGeom prst="flowChartDecision">
                            <a:avLst/>
                          </a:prstGeom>
                          <a:solidFill>
                            <a:srgbClr val="FFFFFF"/>
                          </a:solidFill>
                          <a:ln w="9525">
                            <a:solidFill>
                              <a:srgbClr val="000000"/>
                            </a:solidFill>
                            <a:miter lim="800000"/>
                            <a:headEnd/>
                            <a:tailEnd/>
                          </a:ln>
                        </wps:spPr>
                        <wps:txbx>
                          <w:txbxContent>
                            <w:p w:rsidR="008E0B1D" w:rsidRPr="00E07869" w:rsidRDefault="008E0B1D" w:rsidP="00C82B2E">
                              <w:pPr>
                                <w:spacing w:before="0"/>
                                <w:jc w:val="center"/>
                                <w:rPr>
                                  <w:sz w:val="18"/>
                                  <w:szCs w:val="18"/>
                                </w:rPr>
                              </w:pPr>
                              <w:r w:rsidRPr="00E07869">
                                <w:rPr>
                                  <w:sz w:val="18"/>
                                  <w:szCs w:val="18"/>
                                </w:rPr>
                                <w:t>S/B</w:t>
                              </w:r>
                              <w:r w:rsidRPr="00E07869">
                                <w:rPr>
                                  <w:sz w:val="18"/>
                                  <w:szCs w:val="18"/>
                                  <w:vertAlign w:val="subscript"/>
                                </w:rPr>
                                <w:t>1</w:t>
                              </w:r>
                              <w:r w:rsidRPr="00E07869">
                                <w:rPr>
                                  <w:sz w:val="18"/>
                                  <w:szCs w:val="18"/>
                                </w:rPr>
                                <w:t xml:space="preserve"> ≥ 56 dB ?</w:t>
                              </w:r>
                            </w:p>
                          </w:txbxContent>
                        </wps:txbx>
                        <wps:bodyPr rot="0" vert="horz" wrap="square" lIns="0" tIns="82800" rIns="0" bIns="45720" anchor="t" anchorCtr="0" upright="1">
                          <a:noAutofit/>
                        </wps:bodyPr>
                      </wps:wsp>
                      <wps:wsp>
                        <wps:cNvPr id="92" name="AutoShape 28"/>
                        <wps:cNvSpPr>
                          <a:spLocks noChangeArrowheads="1"/>
                        </wps:cNvSpPr>
                        <wps:spPr bwMode="auto">
                          <a:xfrm>
                            <a:off x="318770" y="2680203"/>
                            <a:ext cx="2109470" cy="693195"/>
                          </a:xfrm>
                          <a:prstGeom prst="flowChartProcess">
                            <a:avLst/>
                          </a:prstGeom>
                          <a:solidFill>
                            <a:srgbClr val="FFFFFF"/>
                          </a:solidFill>
                          <a:ln w="9525">
                            <a:solidFill>
                              <a:srgbClr val="000000"/>
                            </a:solidFill>
                            <a:miter lim="800000"/>
                            <a:headEnd/>
                            <a:tailEnd/>
                          </a:ln>
                        </wps:spPr>
                        <wps:txbx>
                          <w:txbxContent>
                            <w:p w:rsidR="008E0B1D" w:rsidRPr="009250DC" w:rsidRDefault="008E0B1D" w:rsidP="00C82B2E">
                              <w:pPr>
                                <w:spacing w:before="0"/>
                                <w:jc w:val="center"/>
                                <w:rPr>
                                  <w:sz w:val="18"/>
                                  <w:szCs w:val="18"/>
                                  <w:lang w:val="en-US"/>
                                </w:rPr>
                              </w:pPr>
                              <w:r w:rsidRPr="009250DC">
                                <w:rPr>
                                  <w:sz w:val="18"/>
                                  <w:szCs w:val="18"/>
                                  <w:lang w:val="en-US"/>
                                </w:rPr>
                                <w:t>RF wanted attenuator setting:</w:t>
                              </w:r>
                            </w:p>
                            <w:p w:rsidR="008E0B1D" w:rsidRPr="009250DC" w:rsidRDefault="008E0B1D" w:rsidP="00C82B2E">
                              <w:pPr>
                                <w:spacing w:before="0"/>
                                <w:jc w:val="center"/>
                                <w:rPr>
                                  <w:b/>
                                  <w:sz w:val="18"/>
                                  <w:szCs w:val="18"/>
                                  <w:lang w:val="en-US"/>
                                </w:rPr>
                              </w:pPr>
                              <w:r w:rsidRPr="009250DC">
                                <w:rPr>
                                  <w:b/>
                                  <w:sz w:val="18"/>
                                  <w:szCs w:val="18"/>
                                  <w:lang w:val="en-US"/>
                                </w:rPr>
                                <w:t>S/B</w:t>
                              </w:r>
                              <w:r w:rsidRPr="009250DC">
                                <w:rPr>
                                  <w:b/>
                                  <w:sz w:val="18"/>
                                  <w:szCs w:val="18"/>
                                  <w:vertAlign w:val="subscript"/>
                                  <w:lang w:val="en-US"/>
                                </w:rPr>
                                <w:t>2</w:t>
                              </w:r>
                              <w:r w:rsidRPr="009250DC">
                                <w:rPr>
                                  <w:b/>
                                  <w:sz w:val="18"/>
                                  <w:szCs w:val="18"/>
                                  <w:lang w:val="en-US"/>
                                </w:rPr>
                                <w:t xml:space="preserve"> = 56 dB</w:t>
                              </w:r>
                            </w:p>
                            <w:p w:rsidR="008E0B1D" w:rsidRPr="009250DC" w:rsidRDefault="008E0B1D" w:rsidP="00C82B2E">
                              <w:pPr>
                                <w:jc w:val="center"/>
                                <w:rPr>
                                  <w:sz w:val="16"/>
                                  <w:szCs w:val="16"/>
                                  <w:lang w:val="en-US"/>
                                </w:rPr>
                              </w:pPr>
                            </w:p>
                          </w:txbxContent>
                        </wps:txbx>
                        <wps:bodyPr rot="0" vert="horz" wrap="square" lIns="14400" tIns="90000" rIns="14400" bIns="7200" anchor="ctr" anchorCtr="0" upright="1">
                          <a:noAutofit/>
                        </wps:bodyPr>
                      </wps:wsp>
                      <wps:wsp>
                        <wps:cNvPr id="93" name="Line 29"/>
                        <wps:cNvCnPr>
                          <a:cxnSpLocks noChangeShapeType="1"/>
                        </wps:cNvCnPr>
                        <wps:spPr bwMode="auto">
                          <a:xfrm rot="5400000">
                            <a:off x="3641789" y="1832524"/>
                            <a:ext cx="1143" cy="2391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30"/>
                        <wps:cNvSpPr>
                          <a:spLocks noChangeArrowheads="1"/>
                        </wps:cNvSpPr>
                        <wps:spPr bwMode="auto">
                          <a:xfrm>
                            <a:off x="4300855" y="2771639"/>
                            <a:ext cx="697865" cy="27544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B1D" w:rsidRPr="00E76987" w:rsidRDefault="008E0B1D" w:rsidP="00C82B2E">
                              <w:pPr>
                                <w:spacing w:before="0"/>
                                <w:jc w:val="center"/>
                                <w:rPr>
                                  <w:b/>
                                  <w:sz w:val="21"/>
                                </w:rPr>
                              </w:pPr>
                              <w:r w:rsidRPr="00E76987">
                                <w:rPr>
                                  <w:sz w:val="21"/>
                                </w:rPr>
                                <w:t>YES</w:t>
                              </w:r>
                            </w:p>
                            <w:p w:rsidR="008E0B1D" w:rsidRPr="00E76987" w:rsidRDefault="008E0B1D" w:rsidP="00C82B2E">
                              <w:pPr>
                                <w:jc w:val="center"/>
                                <w:rPr>
                                  <w:sz w:val="21"/>
                                </w:rPr>
                              </w:pPr>
                            </w:p>
                          </w:txbxContent>
                        </wps:txbx>
                        <wps:bodyPr rot="0" vert="horz" wrap="square" lIns="88189" tIns="18000" rIns="88189" bIns="7200" anchor="t" anchorCtr="0" upright="1">
                          <a:noAutofit/>
                        </wps:bodyPr>
                      </wps:wsp>
                      <wps:wsp>
                        <wps:cNvPr id="95" name="AutoShape 31"/>
                        <wps:cNvSpPr>
                          <a:spLocks/>
                        </wps:cNvSpPr>
                        <wps:spPr bwMode="auto">
                          <a:xfrm>
                            <a:off x="4690745" y="656050"/>
                            <a:ext cx="212725" cy="1875571"/>
                          </a:xfrm>
                          <a:prstGeom prst="rightBrace">
                            <a:avLst>
                              <a:gd name="adj1" fmla="val 816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32"/>
                        <wps:cNvSpPr>
                          <a:spLocks noChangeArrowheads="1"/>
                        </wps:cNvSpPr>
                        <wps:spPr bwMode="auto">
                          <a:xfrm>
                            <a:off x="3219450" y="3080233"/>
                            <a:ext cx="1344930" cy="925784"/>
                          </a:xfrm>
                          <a:prstGeom prst="verticalScroll">
                            <a:avLst>
                              <a:gd name="adj" fmla="val 12500"/>
                            </a:avLst>
                          </a:prstGeom>
                          <a:solidFill>
                            <a:srgbClr val="FFFFFF"/>
                          </a:solidFill>
                          <a:ln w="9525">
                            <a:solidFill>
                              <a:srgbClr val="000000"/>
                            </a:solidFill>
                            <a:round/>
                            <a:headEnd/>
                            <a:tailEnd/>
                          </a:ln>
                        </wps:spPr>
                        <wps:txbx>
                          <w:txbxContent>
                            <w:p w:rsidR="008E0B1D" w:rsidRPr="00E76987" w:rsidRDefault="008E0B1D" w:rsidP="00C82B2E">
                              <w:pPr>
                                <w:spacing w:before="0"/>
                                <w:jc w:val="center"/>
                                <w:rPr>
                                  <w:b/>
                                  <w:sz w:val="18"/>
                                  <w:szCs w:val="18"/>
                                </w:rPr>
                              </w:pPr>
                              <w:r w:rsidRPr="00E76987">
                                <w:rPr>
                                  <w:sz w:val="18"/>
                                  <w:szCs w:val="18"/>
                                </w:rPr>
                                <w:t>Total RF wanted attenuation</w:t>
                              </w:r>
                            </w:p>
                            <w:p w:rsidR="008E0B1D" w:rsidRPr="00E76987" w:rsidRDefault="008E0B1D" w:rsidP="00C82B2E">
                              <w:pPr>
                                <w:spacing w:before="0"/>
                                <w:jc w:val="center"/>
                                <w:rPr>
                                  <w:b/>
                                  <w:sz w:val="18"/>
                                  <w:szCs w:val="18"/>
                                  <w:vertAlign w:val="subscript"/>
                                </w:rPr>
                              </w:pPr>
                              <w:r w:rsidRPr="00E76987">
                                <w:rPr>
                                  <w:b/>
                                  <w:sz w:val="18"/>
                                  <w:szCs w:val="18"/>
                                </w:rPr>
                                <w:t>Att</w:t>
                              </w:r>
                              <w:r w:rsidRPr="00E76987">
                                <w:rPr>
                                  <w:b/>
                                  <w:sz w:val="18"/>
                                  <w:szCs w:val="18"/>
                                  <w:vertAlign w:val="subscript"/>
                                </w:rPr>
                                <w:t>U</w:t>
                              </w:r>
                            </w:p>
                          </w:txbxContent>
                        </wps:txbx>
                        <wps:bodyPr rot="0" vert="horz" wrap="square" lIns="91440" tIns="45720" rIns="91440" bIns="45720" anchor="t" anchorCtr="0" upright="1">
                          <a:noAutofit/>
                        </wps:bodyPr>
                      </wps:wsp>
                      <wps:wsp>
                        <wps:cNvPr id="97" name="Line 33"/>
                        <wps:cNvCnPr>
                          <a:cxnSpLocks noChangeShapeType="1"/>
                        </wps:cNvCnPr>
                        <wps:spPr bwMode="auto">
                          <a:xfrm rot="5400000">
                            <a:off x="3940842" y="2594854"/>
                            <a:ext cx="571" cy="295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4"/>
                        <wps:cNvCnPr>
                          <a:cxnSpLocks noChangeShapeType="1"/>
                        </wps:cNvCnPr>
                        <wps:spPr bwMode="auto">
                          <a:xfrm>
                            <a:off x="5422265" y="3473406"/>
                            <a:ext cx="2540" cy="592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5"/>
                        <wps:cNvSpPr>
                          <a:spLocks noChangeArrowheads="1"/>
                        </wps:cNvSpPr>
                        <wps:spPr bwMode="auto">
                          <a:xfrm>
                            <a:off x="4829810" y="3511123"/>
                            <a:ext cx="697865" cy="27544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B1D" w:rsidRPr="00E76987" w:rsidRDefault="008E0B1D" w:rsidP="00C82B2E">
                              <w:pPr>
                                <w:spacing w:before="0"/>
                                <w:jc w:val="center"/>
                                <w:rPr>
                                  <w:b/>
                                  <w:sz w:val="21"/>
                                </w:rPr>
                              </w:pPr>
                              <w:r w:rsidRPr="00E76987">
                                <w:rPr>
                                  <w:sz w:val="21"/>
                                </w:rPr>
                                <w:t>NO</w:t>
                              </w:r>
                            </w:p>
                            <w:p w:rsidR="008E0B1D" w:rsidRPr="00E76987" w:rsidRDefault="008E0B1D" w:rsidP="00C82B2E">
                              <w:pPr>
                                <w:jc w:val="center"/>
                                <w:rPr>
                                  <w:sz w:val="21"/>
                                </w:rPr>
                              </w:pPr>
                            </w:p>
                          </w:txbxContent>
                        </wps:txbx>
                        <wps:bodyPr rot="0" vert="horz" wrap="square" lIns="88189" tIns="18000" rIns="88189" bIns="7200" anchor="t" anchorCtr="0" upright="1">
                          <a:noAutofit/>
                        </wps:bodyPr>
                      </wps:wsp>
                      <wps:wsp>
                        <wps:cNvPr id="100" name="AutoShape 36"/>
                        <wps:cNvSpPr>
                          <a:spLocks noChangeArrowheads="1"/>
                        </wps:cNvSpPr>
                        <wps:spPr bwMode="auto">
                          <a:xfrm>
                            <a:off x="2818130" y="2064728"/>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37"/>
                        <wps:cNvSpPr>
                          <a:spLocks noChangeArrowheads="1"/>
                        </wps:cNvSpPr>
                        <wps:spPr bwMode="auto">
                          <a:xfrm rot="1815113">
                            <a:off x="2608580" y="3273391"/>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38"/>
                        <wps:cNvSpPr>
                          <a:spLocks noChangeArrowheads="1"/>
                        </wps:cNvSpPr>
                        <wps:spPr bwMode="auto">
                          <a:xfrm rot="19784887" flipV="1">
                            <a:off x="2637155" y="3659134"/>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Line 39"/>
                        <wps:cNvCnPr>
                          <a:cxnSpLocks noChangeShapeType="1"/>
                        </wps:cNvCnPr>
                        <wps:spPr bwMode="auto">
                          <a:xfrm rot="5400000">
                            <a:off x="260382" y="2996289"/>
                            <a:ext cx="571"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0"/>
                        <wps:cNvCnPr>
                          <a:cxnSpLocks noChangeShapeType="1"/>
                        </wps:cNvCnPr>
                        <wps:spPr bwMode="auto">
                          <a:xfrm rot="5400000">
                            <a:off x="812832" y="3891377"/>
                            <a:ext cx="571" cy="117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1"/>
                        <wps:cNvCnPr>
                          <a:cxnSpLocks noChangeShapeType="1"/>
                        </wps:cNvCnPr>
                        <wps:spPr bwMode="auto">
                          <a:xfrm>
                            <a:off x="219710" y="3036230"/>
                            <a:ext cx="6350" cy="1432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42"/>
                        <wps:cNvSpPr>
                          <a:spLocks noChangeArrowheads="1"/>
                        </wps:cNvSpPr>
                        <wps:spPr bwMode="auto">
                          <a:xfrm>
                            <a:off x="3390900" y="5937021"/>
                            <a:ext cx="1497330" cy="712625"/>
                          </a:xfrm>
                          <a:prstGeom prst="verticalScroll">
                            <a:avLst>
                              <a:gd name="adj" fmla="val 12500"/>
                            </a:avLst>
                          </a:prstGeom>
                          <a:solidFill>
                            <a:srgbClr val="FFFFFF"/>
                          </a:solidFill>
                          <a:ln w="9525">
                            <a:solidFill>
                              <a:srgbClr val="000000"/>
                            </a:solidFill>
                            <a:round/>
                            <a:headEnd/>
                            <a:tailEnd/>
                          </a:ln>
                        </wps:spPr>
                        <wps:txbx>
                          <w:txbxContent>
                            <w:p w:rsidR="008E0B1D" w:rsidRPr="00E07869" w:rsidRDefault="008E0B1D" w:rsidP="00C82B2E">
                              <w:pPr>
                                <w:spacing w:before="0"/>
                                <w:jc w:val="center"/>
                                <w:rPr>
                                  <w:sz w:val="18"/>
                                  <w:szCs w:val="18"/>
                                </w:rPr>
                              </w:pPr>
                              <w:r w:rsidRPr="00E07869">
                                <w:rPr>
                                  <w:sz w:val="18"/>
                                  <w:szCs w:val="18"/>
                                </w:rPr>
                                <w:t>Total RF interfering attenuation</w:t>
                              </w:r>
                            </w:p>
                            <w:p w:rsidR="008E0B1D" w:rsidRPr="00E07869" w:rsidRDefault="008E0B1D" w:rsidP="00C82B2E">
                              <w:pPr>
                                <w:spacing w:before="0"/>
                                <w:jc w:val="center"/>
                                <w:rPr>
                                  <w:sz w:val="18"/>
                                  <w:szCs w:val="18"/>
                                </w:rPr>
                              </w:pPr>
                              <w:r w:rsidRPr="00E07869">
                                <w:rPr>
                                  <w:b/>
                                  <w:sz w:val="18"/>
                                  <w:szCs w:val="18"/>
                                </w:rPr>
                                <w:t>Att</w:t>
                              </w:r>
                              <w:r w:rsidRPr="00E07869">
                                <w:rPr>
                                  <w:b/>
                                  <w:sz w:val="18"/>
                                  <w:szCs w:val="18"/>
                                  <w:vertAlign w:val="subscript"/>
                                </w:rPr>
                                <w:t>B</w:t>
                              </w:r>
                            </w:p>
                          </w:txbxContent>
                        </wps:txbx>
                        <wps:bodyPr rot="0" vert="horz" wrap="square" lIns="91440" tIns="45720" rIns="91440" bIns="45720" anchor="t" anchorCtr="0" upright="1">
                          <a:noAutofit/>
                        </wps:bodyPr>
                      </wps:wsp>
                    </wpg:wgp>
                  </a:graphicData>
                </a:graphic>
              </wp:inline>
            </w:drawing>
          </mc:Choice>
          <mc:Fallback>
            <w:pict>
              <v:group w14:anchorId="71B60743" id="Canvas 2" o:spid="_x0000_s1055" style="width:481.95pt;height:600.95pt;mso-position-horizontal-relative:char;mso-position-vertical-relative:line" coordsize="62071,7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auXQwAAB97AAAOAAAAZHJzL2Uyb0RvYy54bWzsXdty28gRfU9V/gHFd1mYCy7DsrxlS5Zr&#10;qzZZV3mTd4gELwkIMABkydnKv+fMBQOAAiVSEmFRgh4okiBBYNDTc/qc7sb7X25XifM9zotllp6N&#10;yDt35MTpJJsu0/nZ6B9/XJ6EI6coo3QaJVkan41+xMXolw9//cv7m/U4ptkiS6Zx7mAnaTG+WZ+N&#10;FmW5Hp+eFpNFvIqKd9k6TrFxluWrqMTLfH46zaMb7H2VnFLX9U9vsny6zrNJXBR490JvHH1Q+5/N&#10;4kn5+2xWxKWTnI1wbKV6zNXjlXw8/fA+Gs/zaL1YTsxhRI84ilW0TPGjdlcXURk51/nyzq5Wy0me&#10;FdmsfDfJVqfZbLacxOoccDbE3TibL3l2vVbnMh/fzNd2mDC0G+P06N1O/v79a+4sp2cjzkZOGq1w&#10;jc6j9HtUOFQOzs16PsZnvuTrb+uvuT5DPP0tm/y7wObTze3y9Vx/2Lm6+Vs2xf6i6zJTg3M7y1dy&#10;Fzht51Zdgx/2GsS3pTPBmz6hbuB7I2eCbYHPKKOhvkqTBS7lne9NFp+rb+KLhFbfDLjrEk9+8zQa&#10;6x9WB2sOTp4ZLK6oB7V42qB+W0TrWF2rQg5YNai8GtSPGAT1GYcQPbDqc9WoFnpInTQ7X0TpPP5Y&#10;rGG7mFH4fvVWnmc3izia4kjVLnA+jX3IFwWu0SOH/aHBi8brvCi/xNnKkU/ORjmOT13V6PtvRanH&#10;ufqIvMhpdrlMErwfjXFt8RHzTE+LP4UrPoefQ37Cqf/5hLsXFycfL8/5iX9JAu+CXZyfX5D/yf0T&#10;Pl4sp9M4lburpijhu10t4yz05LKTtMiS5VTuTh5Skc+vzpPc+R7BRVyqP2M1jY+dtg9DGRXOqvqv&#10;zk5dDnkFtG1dZdMfuBp5hrGC54GPxJNFlv935NzA35yNiv9cR3k8cpJfU1xRQTiXDkq94F5A8SJv&#10;brlqbonSCXZ1NipHjn56Xmqndr3Ol/MFfomoa5Nm0u5mS3V9pIXoo1ITV5l/X/MA01I7l9+Waezw&#10;xgw4T7Vfmdymxq9Yi1fz5Y8fa/iQlsHrr+xs8D4hnosDgEMJWci4kL+urFJ7HGZ8BhVuGKiN1mXc&#10;sfoEh7+j1Sepc4Pr6sElKTvbanSu+rtrdNEY/j+dqoOV8/6zeV5GywTPnVKNTJkv4TASGBJ+bRVP&#10;YVAxlmL5TE/KJDVn+6LmoHUPj55a8uykDcCJ92XFfsuK1eoijwD+vlcrpq7HOVdTotOMCff0fKlW&#10;vsGMD7WUHKUZB5UZ16DEb3jkrZjkmQCIJ3yB1e0u9qM+D4SHTRL7eTx0ucKg273xLMlugJfy8quO&#10;AO7zzI3VfMdFPxo/gwtfLUsEOMlyhcXH+vlo3OHPa2+9gSTK26tbBdFJUF2lPcFFGJJQVOAiEAic&#10;KnBhthhwwV0BF3d04AIxpgYXtT3bkYJv7s+eA06CwASVVUDTMupQhMxT6Gcw6sqoVXhXY9OdEXPL&#10;qAGepelqxHyfUU/KvLLwl46ZMWM3zdqOVa9mTQCbBYZXIdFOu/ZduHRmAGcV5lfRoAkY35qzVpHE&#10;U+361Tlrubw3IkE7SL1gaILwz2Uae9T4ogNDE8ECOoSC/dAxx4ihA0vsKUKDqEW/t1iwacfE5y6h&#10;ClN0GjJnQHsaW25xzAOn8Uy84lEasmXmavC8G0P9TNEgRWxCjE8mrk8QAbaBhufhA4aiEwGovPut&#10;WfGfH+XB1dGgJMDmU7PuRNN/gVWfrRIIPSB9HU+GZfonm5+hzc8QGoRuxakowltRvxXCuZ/f20Yq&#10;v5T4cs9g8nUz1YHl+BrzwUhhDbUFFMKmYvNM84ExSgxbzXzqcWLkL4u7iSs4gkwtkDFwgW2V6w7X&#10;98ZwN4QTrHZPxd1EkjWd8SSUGWyoOJLjCSeDDtaPqJDNwJb+aBLueyQIN/jrFk9CXBAponK4W3DL&#10;WzNsNRxPNexXSJQElv/TWLxfdZEwQcCoKj6bI2pkbMOwgR2Mt8aTEAc7gPE+RP6jBOMdlJ9OYund&#10;R3thGIAr0bjYYo+mQBMIgI+B84P+awUaaoHinpj6tXPZITxgg/UjTbnx8NJ5ky7xfMEJ3+Cy/SoF&#10;BLwf8ZR2tF2fGeiSN0yXALXeEWVqWbYHVaZJl4AsAXmifE5N/Q10CfLt1J8BWi3h/xnk+D1d++um&#10;S2B9d+fDz1EpfWiUQic+1bOhFVUGrs/YA6rOWwsqLQOwp1m/esRi0+F1UPnzhErfh9X6G17eIhZK&#10;/RBi1BBTDjGlSpeG6GFiRVOCEFqlsia0a460B8TCiO8yiDoy4c8X1PP9DUabudxHrKkZ7ZBwxh9A&#10;4NZH/5qur8vfr0s81mKPngqvQ5qpI0tLau3ppzGsuqaAkBCcdkVp48lR5/yFHbIltQRpD1bdxOEB&#10;QeXAJu034PABh/dXmhB2yJY1G9XDfGAcNTYmrTsABy6w7sATN5A4oaEneXKZ3M3d0NUTZjvPYr38&#10;DsndluyVmrr8VfsG9v8yC2BaYenTitD0IKty0z8FcoHcT1ScXAIXnvBL7p0IyA4nLhGfhO9ywS8u&#10;28UQCt/qClxUuT22ru7JtU57Rua2LFAeflWHV/3vqserl1Jbt/PYpbSloR39StqhC1MbFfbhOeA6&#10;ILcrfEgRy+gEn9pxQD+rJTSCeIc9VKQnay2Xkyj5hlrrJKmR4WYaUDvDB3lAJox6UQk+99YAaqwr&#10;Hdy2mhFqqfY9rf1xvNXx5EOEVjVuxEUWZfdi9zLRR9s98UKkcW6oEm3DJ1g92QNy22D4DS3OlgAN&#10;hq9rVCtCoENkRo0yXElPIjMXnhAygAMQJACKgm8QAsKlwCyGD2AsQOqSdnRbEoEGs2+YvSXfezH7&#10;Y2lAICOTzWKqemk8lLfXtWweWpHgT+EQ0/oErtwNEZ/JKUAhR8O3t6MlJjh4Mz0FmBfI/gX3ToGD&#10;ZD0z6CXKnBBEvShMtGesoCLADYA0zI5GmxpkWt6dHXb9PNTskHDczAceIjA1HDH1Qso3s0NlCw+/&#10;Yg+wYjDvAShk2YOLeLKU3anqMEBPpNdGEFuBak/LhmPUBHFIO/lh3Yqmync+Gn/foUvrRlI9gRxG&#10;QlkKrhy8H7omU66OaoH96zR+H2lHuuzleeiw/bmll1KLYlka6EEGke5pz7KPkrVpoRZeUxZutmjd&#10;41jT+EVbl9ZFqsamD5RJtxXFMB/9DmRjCQnkQ0a9zTJEAjFPYxiKLGmuqyS3m/iQWfeGM+tEh05d&#10;O4E+MAgKZUMUUymXHQTE16lCtcv2RRBWnQlpgBZMz5hKZPWKSq6wbwwCxiBgKGamXhqtzr3n0tjK&#10;2dq1wu1oEF9HRoCWGLsRn4wCWlvki2KXBpocvU4gUyhH4Xu+5HCxs9pPUBC3VR9SoEDPC9QF277u&#10;qeD9Ux5NGq0FN7WKVslyCOdkOLOtJcu2rBm/2x28WxfzLOBvR51CDdOL6kS4P1h+dMvCnXsbPU58&#10;OZqp2pGswGzpTA9LPUqshdQZ5VIPIs41wko9hQnD6l6lpCFnLdDZDNun8EBB1xR0fSn3XJ9eudVb&#10;oV1lXGgt72dFbgIZOOiuqLCuBwFGN6WrJ4Bcs1SmDkVKPTox3s8+D4HbWw7crJCu7bqpoR+IkWgw&#10;xx6nSAnRYAyJw+yOio4WGnD0qqOooL6uPNzux1+QJWua+mUmr1no+GgoVMHv/lIkRYfujbpPHEgr&#10;DDhcZxceUhGCA1OowyOE6DSr2ukOBIO8B8Yh2vTrMR4yJO+9Y0FNMNj0vz0B3KsmGIiUFTZzCJhN&#10;r+shbGnWHFAXvRiqW6NU/RmGmoOh5qC/BRVNmjomxMHTBjSJInsCEvSvakBB6oO/N4nEjKIIQTeQ&#10;qtfXYXoM06PP6dGRg6Bp20MCTjM9oFVxtPBBinuyXP+zuh+QSbeROfTESF3M9wTorjaFPcyUYab0&#10;OVPaSQ1aeP1J1BhWESa7WsjMTDS9p8hvaKk7lhlDzfIRJTQMbELjtpJ73S6xu6yeuDZfQdFeIJlq&#10;JuFAtNfWRJwQtZVg3RWxEMKb64T5BvCp2FxCAorMM3moAwf2hGpHiTqPkQNTnYUbjdj0TcQO62mb&#10;CJ2ggXclu6Gnic7vqe0UXU0MV4vEMTQ2GQxV3Rj3TRpqh0asbwd2SPDcsFWEjy7SR5VT9XA7EFe3&#10;l6iNlXCBGNPYK0pU0az7fr86aMQNjdiqRHtSjD9NI0aykLoLs1o5zR2j5W2em69VSlF9X+sP/wcA&#10;AP//AwBQSwMEFAAGAAgAAAAhAGtcNj7dAAAABgEAAA8AAABkcnMvZG93bnJldi54bWxMj0FLw0AQ&#10;he+C/2EZwZvdpMViYjalFPVUBFtBvE2TaRKanQ3ZbZL+e0cv9vJgeI/3vslWk23VQL1vHBuIZxEo&#10;4sKVDVcGPvevD0+gfEAusXVMBi7kYZXf3mSYlm7kDxp2oVJSwj5FA3UIXaq1L2qy6GeuIxbv6HqL&#10;Qc6+0mWPo5TbVs+jaKktNiwLNXa0qak47c7WwNuI43oRvwzb03Fz+d4/vn9tYzLm/m5aP4MKNIX/&#10;MPziCzrkwnRwZy69ag3II+FPxUuWiwTUQULzKE5A55m+xs9/AAAA//8DAFBLAQItABQABgAIAAAA&#10;IQC2gziS/gAAAOEBAAATAAAAAAAAAAAAAAAAAAAAAABbQ29udGVudF9UeXBlc10ueG1sUEsBAi0A&#10;FAAGAAgAAAAhADj9If/WAAAAlAEAAAsAAAAAAAAAAAAAAAAALwEAAF9yZWxzLy5yZWxzUEsBAi0A&#10;FAAGAAgAAAAhAIAzNq5dDAAAH3sAAA4AAAAAAAAAAAAAAAAALgIAAGRycy9lMm9Eb2MueG1sUEsB&#10;Ai0AFAAGAAgAAAAhAGtcNj7dAAAABgEAAA8AAAAAAAAAAAAAAAAAtw4AAGRycy9kb3ducmV2Lnht&#10;bFBLBQYAAAAABAAEAPMAAADBDwAAAAA=&#10;">
                <v:rect id="AutoShape 11" o:spid="_x0000_s1056" style="position:absolute;width:62071;height:77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o:lock v:ext="edit" aspectratio="t"/>
                </v:rect>
                <v:line id="Line 4" o:spid="_x0000_s1057" style="position:absolute;visibility:visible;mso-wrap-style:square" from="6115,8383" to="6121,1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5" o:spid="_x0000_s1058" style="position:absolute;visibility:visible;mso-wrap-style:square" from="6115,20544" to="6121,2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type id="_x0000_t109" coordsize="21600,21600" o:spt="109" path="m,l,21600r21600,l21600,xe">
                  <v:stroke joinstyle="miter"/>
                  <v:path gradientshapeok="t" o:connecttype="rect"/>
                </v:shapetype>
                <v:shape id="AutoShape 6" o:spid="_x0000_s1059" type="#_x0000_t109" style="position:absolute;left:596;width:2648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WUcMA&#10;AADbAAAADwAAAGRycy9kb3ducmV2LnhtbESPQYvCMBSE7wv+h/AEb2uqiEo1igiCyl6igtdH87at&#10;27yUJtrqr98sLHgcZuYbZrnubCUe1PjSsYLRMAFBnDlTcq7gct59zkH4gGywckwKnuRhvep9LDE1&#10;rmVNj1PIRYSwT1FBEUKdSumzgiz6oauJo/ftGoshyiaXpsE2wm0lx0kylRZLjgsF1rQtKPs53a2C&#10;5Krt4Xa+be10/HV83l9at0et1KDfbRYgAnXhHf5v742CyQ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nWUcMAAADbAAAADwAAAAAAAAAAAAAAAACYAgAAZHJzL2Rv&#10;d25yZXYueG1sUEsFBgAAAAAEAAQA9QAAAIgDAAAAAA==&#10;">
                  <v:textbox inset="2.44969mm,2.2mm,2.44969mm,1.2249mm">
                    <w:txbxContent>
                      <w:p w:rsidR="008E0B1D" w:rsidRPr="009250DC" w:rsidRDefault="008E0B1D" w:rsidP="00C82B2E">
                        <w:pPr>
                          <w:spacing w:before="0"/>
                          <w:jc w:val="center"/>
                          <w:rPr>
                            <w:sz w:val="18"/>
                            <w:szCs w:val="18"/>
                            <w:lang w:val="en-US"/>
                          </w:rPr>
                        </w:pPr>
                        <w:r w:rsidRPr="009250DC">
                          <w:rPr>
                            <w:sz w:val="18"/>
                            <w:szCs w:val="18"/>
                            <w:lang w:val="en-US"/>
                          </w:rPr>
                          <w:t>Bench test calibration</w:t>
                        </w:r>
                      </w:p>
                      <w:p w:rsidR="008E0B1D" w:rsidRPr="009250DC" w:rsidRDefault="008E0B1D" w:rsidP="00C82B2E">
                        <w:pPr>
                          <w:spacing w:before="0"/>
                          <w:jc w:val="center"/>
                          <w:rPr>
                            <w:sz w:val="18"/>
                            <w:szCs w:val="18"/>
                            <w:lang w:val="en-US"/>
                          </w:rPr>
                        </w:pPr>
                        <w:r w:rsidRPr="009250DC">
                          <w:rPr>
                            <w:sz w:val="18"/>
                            <w:szCs w:val="18"/>
                            <w:lang w:val="en-US"/>
                          </w:rPr>
                          <w:t>Tested equipment is set in the Faraday cage</w:t>
                        </w:r>
                      </w:p>
                    </w:txbxContent>
                  </v:textbox>
                </v:shape>
                <v:shape id="AutoShape 7" o:spid="_x0000_s1060" type="#_x0000_t109" style="position:absolute;left:596;top:7417;width:26480;height:8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SvMEA&#10;AADbAAAADwAAAGRycy9kb3ducmV2LnhtbERPTYvCMBC9C/6HMMLeNFVE1moUFRVZ2F2tXrwNzdgW&#10;m0ltslr//eYgeHy87+m8MaW4U+0Kywr6vQgEcWp1wZmC03HT/QThPLLG0jIpeJKD+azdmmKs7YMP&#10;dE98JkIIuxgV5N5XsZQuzcmg69mKOHAXWxv0AdaZ1DU+Qrgp5SCKRtJgwaEhx4pWOaXX5M8o2P9c&#10;ktvz/P21NW78e9qawi/XiVIfnWYxAeGp8W/xy73TCoZhbPg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yErzBAAAA2wAAAA8AAAAAAAAAAAAAAAAAmAIAAGRycy9kb3du&#10;cmV2LnhtbFBLBQYAAAAABAAEAPUAAACGAwAAAAA=&#10;">
                  <v:textbox inset="2.44969mm,1.2249mm,2.44969mm,1.2249mm">
                    <w:txbxContent>
                      <w:p w:rsidR="008E0B1D" w:rsidRPr="009250DC" w:rsidRDefault="008E0B1D" w:rsidP="00C82B2E">
                        <w:pPr>
                          <w:spacing w:before="0"/>
                          <w:jc w:val="center"/>
                          <w:rPr>
                            <w:sz w:val="18"/>
                            <w:szCs w:val="18"/>
                            <w:lang w:val="en-US"/>
                          </w:rPr>
                        </w:pPr>
                        <w:r w:rsidRPr="009250DC">
                          <w:rPr>
                            <w:sz w:val="18"/>
                            <w:szCs w:val="18"/>
                            <w:lang w:val="en-US"/>
                          </w:rPr>
                          <w:t xml:space="preserve">AF gain receiver setting (RF level: 60 </w:t>
                        </w:r>
                        <w:proofErr w:type="spellStart"/>
                        <w:r w:rsidRPr="009250DC">
                          <w:rPr>
                            <w:sz w:val="18"/>
                            <w:szCs w:val="18"/>
                            <w:lang w:val="en-US"/>
                          </w:rPr>
                          <w:t>dBµV</w:t>
                        </w:r>
                        <w:proofErr w:type="spellEnd"/>
                        <w:r w:rsidRPr="009250DC">
                          <w:rPr>
                            <w:sz w:val="18"/>
                            <w:szCs w:val="18"/>
                            <w:lang w:val="en-US"/>
                          </w:rPr>
                          <w:t>)</w:t>
                        </w:r>
                      </w:p>
                      <w:p w:rsidR="008E0B1D" w:rsidRPr="009250DC" w:rsidRDefault="008E0B1D" w:rsidP="00C82B2E">
                        <w:pPr>
                          <w:spacing w:before="0"/>
                          <w:jc w:val="center"/>
                          <w:rPr>
                            <w:b/>
                            <w:sz w:val="18"/>
                            <w:szCs w:val="18"/>
                            <w:lang w:val="en-US"/>
                          </w:rPr>
                        </w:pPr>
                        <w:r w:rsidRPr="009250DC">
                          <w:rPr>
                            <w:b/>
                            <w:sz w:val="18"/>
                            <w:szCs w:val="18"/>
                            <w:lang w:val="en-US"/>
                          </w:rPr>
                          <w:t>AF level = Max level</w:t>
                        </w:r>
                      </w:p>
                      <w:p w:rsidR="008E0B1D" w:rsidRPr="009250DC" w:rsidRDefault="008E0B1D" w:rsidP="000665E3">
                        <w:pPr>
                          <w:spacing w:before="0"/>
                          <w:jc w:val="center"/>
                          <w:rPr>
                            <w:b/>
                            <w:sz w:val="18"/>
                            <w:szCs w:val="18"/>
                            <w:lang w:val="en-US"/>
                          </w:rPr>
                        </w:pPr>
                        <w:r w:rsidRPr="009250DC">
                          <w:rPr>
                            <w:b/>
                            <w:sz w:val="18"/>
                            <w:szCs w:val="18"/>
                            <w:lang w:val="en-US"/>
                          </w:rPr>
                          <w:t xml:space="preserve">(@ THD+N&lt;5%) </w:t>
                        </w:r>
                        <w:r>
                          <w:rPr>
                            <w:b/>
                            <w:sz w:val="18"/>
                            <w:szCs w:val="18"/>
                            <w:lang w:val="en-US"/>
                          </w:rPr>
                          <w:t>–</w:t>
                        </w:r>
                        <w:r w:rsidRPr="009250DC">
                          <w:rPr>
                            <w:b/>
                            <w:sz w:val="18"/>
                            <w:szCs w:val="18"/>
                            <w:lang w:val="en-US"/>
                          </w:rPr>
                          <w:t xml:space="preserve"> 10 dB =&gt; S</w:t>
                        </w:r>
                      </w:p>
                    </w:txbxContent>
                  </v:textbox>
                </v:shape>
                <v:shape id="AutoShape 8" o:spid="_x0000_s1061" type="#_x0000_t109" style="position:absolute;left:596;top:18389;width:26480;height:6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nuMMA&#10;AADbAAAADwAAAGRycy9kb3ducmV2LnhtbESPQYvCMBSE7wv+h/AEb2uqiGg1igiCyl6igtdH87at&#10;27yUJtrqr98sLHgcZuYbZrnubCUe1PjSsYLRMAFBnDlTcq7gct59zkD4gGywckwKnuRhvep9LDE1&#10;rmVNj1PIRYSwT1FBEUKdSumzgiz6oauJo/ftGoshyiaXpsE2wm0lx0kylRZLjgsF1rQtKPs53a2C&#10;5Krt4Xa+be10/HV83l9at0et1KDfbRYgAnXhHf5v742Cy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rnuMMAAADbAAAADwAAAAAAAAAAAAAAAACYAgAAZHJzL2Rv&#10;d25yZXYueG1sUEsFBgAAAAAEAAQA9QAAAIgDAAAAAA==&#10;">
                  <v:textbox inset="2.44969mm,2.2mm,2.44969mm,1.2249mm">
                    <w:txbxContent>
                      <w:p w:rsidR="008E0B1D" w:rsidRPr="009250DC" w:rsidRDefault="008E0B1D" w:rsidP="00C82B2E">
                        <w:pPr>
                          <w:spacing w:before="0"/>
                          <w:jc w:val="center"/>
                          <w:rPr>
                            <w:sz w:val="18"/>
                            <w:szCs w:val="18"/>
                            <w:lang w:val="en-US"/>
                          </w:rPr>
                        </w:pPr>
                        <w:r w:rsidRPr="009250DC">
                          <w:rPr>
                            <w:sz w:val="18"/>
                            <w:szCs w:val="18"/>
                            <w:lang w:val="en-US"/>
                          </w:rPr>
                          <w:t>AF 500 Hz =&gt; OFF</w:t>
                        </w:r>
                      </w:p>
                      <w:p w:rsidR="008E0B1D" w:rsidRPr="009250DC" w:rsidRDefault="008E0B1D" w:rsidP="00C82B2E">
                        <w:pPr>
                          <w:spacing w:before="0"/>
                          <w:jc w:val="center"/>
                          <w:rPr>
                            <w:b/>
                            <w:sz w:val="18"/>
                            <w:szCs w:val="18"/>
                            <w:lang w:val="en-US"/>
                          </w:rPr>
                        </w:pPr>
                        <w:r w:rsidRPr="009250DC">
                          <w:rPr>
                            <w:b/>
                            <w:sz w:val="18"/>
                            <w:szCs w:val="18"/>
                            <w:lang w:val="en-US"/>
                          </w:rPr>
                          <w:t>Noise level measurement =&gt; B</w:t>
                        </w:r>
                        <w:r w:rsidRPr="009250DC">
                          <w:rPr>
                            <w:b/>
                            <w:sz w:val="18"/>
                            <w:szCs w:val="18"/>
                            <w:vertAlign w:val="subscript"/>
                            <w:lang w:val="en-US"/>
                          </w:rPr>
                          <w:t>1</w:t>
                        </w:r>
                      </w:p>
                    </w:txbxContent>
                  </v:textbox>
                </v:shape>
                <v:line id="Line 9" o:spid="_x0000_s1062" style="position:absolute;visibility:visible;mso-wrap-style:square" from="13830,5480" to="13836,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0" o:spid="_x0000_s1063" style="position:absolute;visibility:visible;mso-wrap-style:square" from="13830,16401" to="13836,1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64" type="#_x0000_t13" style="position:absolute;left:28181;top:10617;width:551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JCMcA&#10;AADbAAAADwAAAGRycy9kb3ducmV2LnhtbESPW2sCMRSE3wv+h3CEvhTNqvTiapRa6oVCH7Sl+HjY&#10;nL3Qzck2ie76702h0MdhZr5h5svO1OJMzleWFYyGCQjizOqKCwWfH+vBEwgfkDXWlknBhTwsF72b&#10;Oabatryn8yEUIkLYp6igDKFJpfRZSQb90DbE0cutMxiidIXUDtsIN7UcJ8mDNFhxXCixoZeSsu/D&#10;yShwx+37dKvvJpev13YzHf3kb6uQK3Xb755nIAJ14T/8195pBY/38Psl/gC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aCQjHAAAA2wAAAA8AAAAAAAAAAAAAAAAAmAIAAGRy&#10;cy9kb3ducmV2LnhtbFBLBQYAAAAABAAEAPUAAACMAwAAAAA=&#10;" adj="16740"/>
                <v:shape id="AutoShape 12" o:spid="_x0000_s1065" type="#_x0000_t109" style="position:absolute;left:3321;top:36254;width:21094;height:7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8zcQA&#10;AADbAAAADwAAAGRycy9kb3ducmV2LnhtbESPQWsCMRSE74L/ITyhN81WqMpqlCK09NKDq5e9PTev&#10;u6Gbl+0mq+m/N4LgcZiZb5jNLtpWXKj3xrGC11kGgrhy2nCt4HT8mK5A+ICssXVMCv7Jw247Hm0w&#10;1+7KB7oUoRYJwj5HBU0IXS6lrxqy6GeuI07ej+sthiT7WuoerwluWznPsoW0aDgtNNjRvqHqtxis&#10;AnOuy/hZfmfz/SqWf4PpjkPxptTLJL6vQQSK4Rl+tL+0guUC7l/S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PM3EAAAA2wAAAA8AAAAAAAAAAAAAAAAAmAIAAGRycy9k&#10;b3ducmV2LnhtbFBLBQYAAAAABAAEAPUAAACJAwAAAAA=&#10;">
                  <v:textbox inset="2.44969mm,.5mm,2.44969mm,.2mm">
                    <w:txbxContent>
                      <w:p w:rsidR="008E0B1D" w:rsidRPr="009250DC" w:rsidRDefault="008E0B1D" w:rsidP="00C82B2E">
                        <w:pPr>
                          <w:spacing w:before="0"/>
                          <w:jc w:val="center"/>
                          <w:rPr>
                            <w:sz w:val="18"/>
                            <w:szCs w:val="18"/>
                            <w:lang w:val="en-US"/>
                          </w:rPr>
                        </w:pPr>
                        <w:r w:rsidRPr="009250DC">
                          <w:rPr>
                            <w:sz w:val="18"/>
                            <w:szCs w:val="18"/>
                            <w:lang w:val="en-US"/>
                          </w:rPr>
                          <w:t>RF wanted attenuator setting:</w:t>
                        </w:r>
                      </w:p>
                      <w:p w:rsidR="008E0B1D" w:rsidRPr="009250DC" w:rsidRDefault="008E0B1D" w:rsidP="00C82B2E">
                        <w:pPr>
                          <w:spacing w:before="0"/>
                          <w:jc w:val="center"/>
                          <w:rPr>
                            <w:b/>
                            <w:sz w:val="18"/>
                            <w:szCs w:val="18"/>
                            <w:lang w:val="en-US"/>
                          </w:rPr>
                        </w:pPr>
                        <w:r w:rsidRPr="009250DC">
                          <w:rPr>
                            <w:sz w:val="18"/>
                            <w:szCs w:val="18"/>
                            <w:lang w:val="en-US"/>
                          </w:rPr>
                          <w:t>RF level</w:t>
                        </w:r>
                        <w:r w:rsidRPr="009250DC">
                          <w:rPr>
                            <w:b/>
                            <w:sz w:val="18"/>
                            <w:szCs w:val="18"/>
                            <w:lang w:val="en-US"/>
                          </w:rPr>
                          <w:t xml:space="preserve"> = 60 </w:t>
                        </w:r>
                        <w:proofErr w:type="spellStart"/>
                        <w:r w:rsidRPr="009250DC">
                          <w:rPr>
                            <w:b/>
                            <w:sz w:val="18"/>
                            <w:szCs w:val="18"/>
                            <w:lang w:val="en-US"/>
                          </w:rPr>
                          <w:t>dBµV</w:t>
                        </w:r>
                        <w:proofErr w:type="spellEnd"/>
                      </w:p>
                      <w:p w:rsidR="008E0B1D" w:rsidRPr="00E07869" w:rsidRDefault="008E0B1D" w:rsidP="00C82B2E">
                        <w:pPr>
                          <w:spacing w:before="0"/>
                          <w:jc w:val="center"/>
                          <w:rPr>
                            <w:sz w:val="18"/>
                            <w:szCs w:val="18"/>
                          </w:rPr>
                        </w:pPr>
                        <w:r w:rsidRPr="00E07869">
                          <w:rPr>
                            <w:sz w:val="18"/>
                            <w:szCs w:val="18"/>
                          </w:rPr>
                          <w:t>S/B</w:t>
                        </w:r>
                        <w:r w:rsidRPr="00E07869">
                          <w:rPr>
                            <w:sz w:val="18"/>
                            <w:szCs w:val="18"/>
                            <w:vertAlign w:val="subscript"/>
                          </w:rPr>
                          <w:t>2</w:t>
                        </w:r>
                        <w:r w:rsidRPr="00E07869">
                          <w:rPr>
                            <w:sz w:val="18"/>
                            <w:szCs w:val="18"/>
                          </w:rPr>
                          <w:t xml:space="preserve"> = S/B</w:t>
                        </w:r>
                        <w:r w:rsidRPr="00E07869">
                          <w:rPr>
                            <w:sz w:val="18"/>
                            <w:szCs w:val="18"/>
                            <w:vertAlign w:val="subscript"/>
                          </w:rPr>
                          <w:t>1</w:t>
                        </w:r>
                      </w:p>
                    </w:txbxContent>
                  </v:textbox>
                </v:shape>
                <v:shape id="AutoShape 13" o:spid="_x0000_s1066" type="#_x0000_t109" style="position:absolute;left:596;top:46517;width:26480;height:10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Mc8YA&#10;AADbAAAADwAAAGRycy9kb3ducmV2LnhtbESPzWvCQBTE7wX/h+UJ3ppNPWiNbqSVKqXgR1Mv3h7Z&#10;lw+afZtmV43/vVso9DjMzG+YxbI3jbhQ52rLCp6iGARxbnXNpYLj1/rxGYTzyBoby6TgRg6W6eBh&#10;gYm2V/6kS+ZLESDsElRQed8mUrq8IoMusi1x8ArbGfRBdqXUHV4D3DRyHMcTabDmsFBhS6uK8u/s&#10;bBQcdkX2czttPzbGzfbHjan961um1GjYv8xBeOr9f/iv/a4VTKfw+yX8A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FMc8YAAADbAAAADwAAAAAAAAAAAAAAAACYAgAAZHJz&#10;L2Rvd25yZXYueG1sUEsFBgAAAAAEAAQA9QAAAIsDAAAAAA==&#10;">
                  <v:textbox inset="2.44969mm,1.2249mm,2.44969mm,1.2249mm">
                    <w:txbxContent>
                      <w:p w:rsidR="008E0B1D" w:rsidRPr="009250DC" w:rsidRDefault="008E0B1D" w:rsidP="00C82B2E">
                        <w:pPr>
                          <w:spacing w:before="0"/>
                          <w:jc w:val="center"/>
                          <w:rPr>
                            <w:sz w:val="18"/>
                            <w:szCs w:val="18"/>
                            <w:lang w:val="en-US"/>
                          </w:rPr>
                        </w:pPr>
                        <w:r w:rsidRPr="009250DC">
                          <w:rPr>
                            <w:sz w:val="18"/>
                            <w:szCs w:val="18"/>
                            <w:lang w:val="en-US"/>
                          </w:rPr>
                          <w:t>Interfering transmitter MPX and frequency deviations check</w:t>
                        </w:r>
                      </w:p>
                      <w:p w:rsidR="008E0B1D" w:rsidRPr="009250DC" w:rsidRDefault="008E0B1D" w:rsidP="00C82B2E">
                        <w:pPr>
                          <w:spacing w:before="0"/>
                          <w:jc w:val="center"/>
                          <w:rPr>
                            <w:sz w:val="18"/>
                            <w:szCs w:val="18"/>
                            <w:lang w:val="en-US"/>
                          </w:rPr>
                        </w:pPr>
                        <w:r w:rsidRPr="009250DC">
                          <w:rPr>
                            <w:b/>
                            <w:sz w:val="18"/>
                            <w:szCs w:val="18"/>
                            <w:lang w:val="en-US"/>
                          </w:rPr>
                          <w:t>White noise filtered for each MPX value</w:t>
                        </w:r>
                      </w:p>
                    </w:txbxContent>
                  </v:textbox>
                </v:shape>
                <v:line id="Line 14" o:spid="_x0000_s1067" style="position:absolute;visibility:visible;mso-wrap-style:square" from="13919,43723" to="13931,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AutoShape 15" o:spid="_x0000_s1068" type="#_x0000_t109" style="position:absolute;left:596;top:58873;width:26480;height:7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9msYA&#10;AADbAAAADwAAAGRycy9kb3ducmV2LnhtbESPzWvCQBTE70L/h+UVvJlNe6ga3UhbWpGCH029eHtk&#10;Xz5o9m2aXTX+911B8DjMzG+Y+aI3jThR52rLCp6iGARxbnXNpYL9z+doAsJ5ZI2NZVJwIQeL9GEw&#10;x0TbM3/TKfOlCBB2CSqovG8TKV1ekUEX2ZY4eIXtDPogu1LqDs8Bbhr5HMcv0mDNYaHClt4ryn+z&#10;o1Gw2xTZ3+Ww/loaN93ul6b2bx+ZUsPH/nUGwlPv7+Fbe6UVjKdw/RJ+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9msYAAADbAAAADwAAAAAAAAAAAAAAAACYAgAAZHJz&#10;L2Rvd25yZXYueG1sUEsFBgAAAAAEAAQA9QAAAIsDAAAAAA==&#10;">
                  <v:textbox inset="2.44969mm,1.2249mm,2.44969mm,1.2249mm">
                    <w:txbxContent>
                      <w:p w:rsidR="008E0B1D" w:rsidRPr="009250DC" w:rsidRDefault="008E0B1D" w:rsidP="00C82B2E">
                        <w:pPr>
                          <w:spacing w:before="0"/>
                          <w:jc w:val="center"/>
                          <w:rPr>
                            <w:sz w:val="18"/>
                            <w:szCs w:val="18"/>
                            <w:lang w:val="en-US"/>
                          </w:rPr>
                        </w:pPr>
                        <w:r w:rsidRPr="009250DC">
                          <w:rPr>
                            <w:sz w:val="18"/>
                            <w:szCs w:val="18"/>
                            <w:lang w:val="en-US"/>
                          </w:rPr>
                          <w:t>RF interfering attenuator setting:</w:t>
                        </w:r>
                      </w:p>
                      <w:p w:rsidR="008E0B1D" w:rsidRPr="009250DC" w:rsidRDefault="008E0B1D" w:rsidP="00C82B2E">
                        <w:pPr>
                          <w:spacing w:before="0"/>
                          <w:jc w:val="center"/>
                          <w:rPr>
                            <w:sz w:val="18"/>
                            <w:szCs w:val="18"/>
                            <w:lang w:val="en-US"/>
                          </w:rPr>
                        </w:pPr>
                        <w:r w:rsidRPr="009250DC">
                          <w:rPr>
                            <w:b/>
                            <w:sz w:val="18"/>
                            <w:szCs w:val="18"/>
                            <w:lang w:val="en-US"/>
                          </w:rPr>
                          <w:t>S/B</w:t>
                        </w:r>
                        <w:r w:rsidRPr="009250DC">
                          <w:rPr>
                            <w:b/>
                            <w:sz w:val="18"/>
                            <w:szCs w:val="18"/>
                            <w:vertAlign w:val="subscript"/>
                            <w:lang w:val="en-US"/>
                          </w:rPr>
                          <w:t>3</w:t>
                        </w:r>
                        <w:r w:rsidRPr="009250DC">
                          <w:rPr>
                            <w:b/>
                            <w:sz w:val="18"/>
                            <w:szCs w:val="18"/>
                            <w:lang w:val="en-US"/>
                          </w:rPr>
                          <w:t xml:space="preserve"> = S/B</w:t>
                        </w:r>
                        <w:r w:rsidRPr="009250DC">
                          <w:rPr>
                            <w:b/>
                            <w:sz w:val="18"/>
                            <w:szCs w:val="18"/>
                            <w:vertAlign w:val="subscript"/>
                            <w:lang w:val="en-US"/>
                          </w:rPr>
                          <w:t>2</w:t>
                        </w:r>
                        <w:r w:rsidRPr="009250DC">
                          <w:rPr>
                            <w:b/>
                            <w:sz w:val="18"/>
                            <w:szCs w:val="18"/>
                            <w:lang w:val="en-US"/>
                          </w:rPr>
                          <w:t xml:space="preserve"> – 6 dB</w:t>
                        </w:r>
                      </w:p>
                    </w:txbxContent>
                  </v:textbox>
                </v:shape>
                <v:line id="Line 16" o:spid="_x0000_s1069" style="position:absolute;visibility:visible;mso-wrap-style:square" from="13830,56941" to="13836,5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shape id="AutoShape 17" o:spid="_x0000_s1070" type="#_x0000_t13" style="position:absolute;left:28181;top:61781;width:551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LMcA&#10;AADbAAAADwAAAGRycy9kb3ducmV2LnhtbESPW2sCMRSE3wv+h3AKfSma3RZEt0ZpS6si9MELpY+H&#10;zdkLbk62SXTXf98IQh+HmfmGmS1604gzOV9bVpCOEhDEudU1lwoO+8/hBIQPyBoby6TgQh4W88Hd&#10;DDNtO97SeRdKESHsM1RQhdBmUvq8IoN+ZFvi6BXWGQxRulJqh12Em0Y+JclYGqw5LlTY0ntF+XF3&#10;Mgrcz+prutKPz5fvj245TX+LzVsolHq4719fQATqw3/41l5rBZMUrl/i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0fyzHAAAA2wAAAA8AAAAAAAAAAAAAAAAAmAIAAGRy&#10;cy9kb3ducmV2LnhtbFBLBQYAAAAABAAEAPUAAACMAwAAAAA=&#10;" adj="16740"/>
                <v:shape id="AutoShape 18" o:spid="_x0000_s1071" type="#_x0000_t109" style="position:absolute;left:596;top:68999;width:26480;height:7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fzMYA&#10;AADbAAAADwAAAGRycy9kb3ducmV2LnhtbESPT2vCQBTE70K/w/IKvemmORRNXcUWG0qh/km9eHtk&#10;n0lo9m3MbpP47buC4HGYmd8w8+VgatFR6yrLCp4nEQji3OqKCwWHn4/xFITzyBpry6TgQg6Wi4fR&#10;HBNte95Tl/lCBAi7BBWU3jeJlC4vyaCb2IY4eCfbGvRBtoXULfYBbmoZR9GLNFhxWCixofeS8t/s&#10;zyjYbU7Z+XL8/kqNm20Pqan82zpT6ulxWL2C8DT4e/jW/tQKpjFcv4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fzMYAAADbAAAADwAAAAAAAAAAAAAAAACYAgAAZHJz&#10;L2Rvd25yZXYueG1sUEsFBgAAAAAEAAQA9QAAAIsDAAAAAA==&#10;">
                  <v:textbox inset="2.44969mm,1.2249mm,2.44969mm,1.2249mm">
                    <w:txbxContent>
                      <w:p w:rsidR="008E0B1D" w:rsidRPr="009250DC" w:rsidRDefault="008E0B1D" w:rsidP="00C82B2E">
                        <w:pPr>
                          <w:spacing w:before="0"/>
                          <w:jc w:val="center"/>
                          <w:rPr>
                            <w:sz w:val="16"/>
                            <w:szCs w:val="16"/>
                            <w:lang w:val="en-US"/>
                          </w:rPr>
                        </w:pPr>
                        <w:r w:rsidRPr="009250DC">
                          <w:rPr>
                            <w:b/>
                            <w:sz w:val="16"/>
                            <w:szCs w:val="16"/>
                            <w:lang w:val="en-US"/>
                          </w:rPr>
                          <w:t>Protection ratio for each frequency deviation given</w:t>
                        </w:r>
                      </w:p>
                    </w:txbxContent>
                  </v:textbox>
                </v:shape>
                <v:line id="Line 19" o:spid="_x0000_s1072" style="position:absolute;visibility:visible;mso-wrap-style:square" from="13830,66633" to="13836,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shapetype id="_x0000_t111" coordsize="21600,21600" o:spt="111" path="m4321,l21600,,17204,21600,,21600xe">
                  <v:stroke joinstyle="miter"/>
                  <v:path gradientshapeok="t" o:connecttype="custom" o:connectlocs="12961,0;10800,0;2161,10800;8602,21600;10800,21600;19402,10800" textboxrect="4321,0,17204,21600"/>
                </v:shapetype>
                <v:shape id="AutoShape 20" o:spid="_x0000_s1073" type="#_x0000_t111" style="position:absolute;left:31603;top:69256;width:30468;height:8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GosIA&#10;AADbAAAADwAAAGRycy9kb3ducmV2LnhtbESPT4vCMBTE74LfITzBm6a7qFu6RlnEFa/+oXt9NM+2&#10;tHkpTVbjtzeC4HGYmd8wy3UwrbhS72rLCj6mCQjiwuqaSwXn0+8kBeE8ssbWMim4k4P1ajhYYqbt&#10;jQ90PfpSRAi7DBVU3neZlK6oyKCb2o44ehfbG/RR9qXUPd4i3LTyM0kW0mDNcaHCjjYVFc3x3yho&#10;5N+82YbQXnaYb/M039Rfs7tS41H4+QbhKfh3+NXeawXpD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gaiwgAAANsAAAAPAAAAAAAAAAAAAAAAAJgCAABkcnMvZG93&#10;bnJldi54bWxQSwUGAAAAAAQABAD1AAAAhwMAAAAA&#10;">
                  <v:textbox inset="0,3.3mm,0,1.2249mm">
                    <w:txbxContent>
                      <w:p w:rsidR="008E0B1D" w:rsidRPr="004508F7" w:rsidRDefault="008E0B1D" w:rsidP="00C82B2E">
                        <w:pPr>
                          <w:spacing w:before="0"/>
                          <w:jc w:val="center"/>
                          <w:rPr>
                            <w:rFonts w:ascii="Comic Sans MS" w:hAnsi="Comic Sans MS"/>
                            <w:b/>
                            <w:sz w:val="37"/>
                          </w:rPr>
                        </w:pPr>
                        <w:r>
                          <w:rPr>
                            <w:rFonts w:ascii="Comic Sans MS" w:hAnsi="Comic Sans MS"/>
                            <w:b/>
                            <w:sz w:val="32"/>
                          </w:rPr>
                          <w:t>PR</w:t>
                        </w:r>
                        <w:r w:rsidRPr="004508F7">
                          <w:rPr>
                            <w:rFonts w:ascii="Comic Sans MS" w:hAnsi="Comic Sans MS"/>
                            <w:b/>
                            <w:sz w:val="32"/>
                            <w:vertAlign w:val="superscript"/>
                          </w:rPr>
                          <w:t>*</w:t>
                        </w:r>
                        <w:r w:rsidRPr="004508F7">
                          <w:rPr>
                            <w:rFonts w:ascii="Comic Sans MS" w:hAnsi="Comic Sans MS"/>
                            <w:b/>
                            <w:sz w:val="32"/>
                          </w:rPr>
                          <w:t xml:space="preserve"> = </w:t>
                        </w:r>
                        <w:proofErr w:type="spellStart"/>
                        <w:r w:rsidRPr="004508F7">
                          <w:rPr>
                            <w:rFonts w:ascii="Comic Sans MS" w:hAnsi="Comic Sans MS"/>
                            <w:b/>
                            <w:sz w:val="32"/>
                          </w:rPr>
                          <w:t>Att</w:t>
                        </w:r>
                        <w:r w:rsidRPr="004508F7">
                          <w:rPr>
                            <w:rFonts w:ascii="Comic Sans MS" w:hAnsi="Comic Sans MS"/>
                            <w:b/>
                            <w:sz w:val="32"/>
                            <w:vertAlign w:val="subscript"/>
                          </w:rPr>
                          <w:t>B</w:t>
                        </w:r>
                        <w:proofErr w:type="spellEnd"/>
                        <w:r w:rsidRPr="004508F7">
                          <w:rPr>
                            <w:rFonts w:ascii="Comic Sans MS" w:hAnsi="Comic Sans MS"/>
                            <w:b/>
                            <w:sz w:val="32"/>
                          </w:rPr>
                          <w:t xml:space="preserve"> - </w:t>
                        </w:r>
                        <w:proofErr w:type="spellStart"/>
                        <w:r w:rsidRPr="004508F7">
                          <w:rPr>
                            <w:rFonts w:ascii="Comic Sans MS" w:hAnsi="Comic Sans MS"/>
                            <w:b/>
                            <w:sz w:val="32"/>
                          </w:rPr>
                          <w:t>Att</w:t>
                        </w:r>
                        <w:r w:rsidRPr="004508F7">
                          <w:rPr>
                            <w:rFonts w:ascii="Comic Sans MS" w:hAnsi="Comic Sans MS"/>
                            <w:b/>
                            <w:sz w:val="32"/>
                            <w:vertAlign w:val="subscript"/>
                          </w:rPr>
                          <w:t>U</w:t>
                        </w:r>
                        <w:proofErr w:type="spellEnd"/>
                        <w:r w:rsidRPr="004508F7">
                          <w:rPr>
                            <w:rFonts w:ascii="Comic Sans MS" w:hAnsi="Comic Sans MS"/>
                            <w:b/>
                            <w:sz w:val="32"/>
                          </w:rPr>
                          <w:t xml:space="preserve"> </w:t>
                        </w:r>
                      </w:p>
                    </w:txbxContent>
                  </v:textbox>
                </v:shape>
                <v:shape id="AutoShape 21" o:spid="_x0000_s1074" type="#_x0000_t13" style="position:absolute;left:28181;top:71908;width:551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5L8cA&#10;AADbAAAADwAAAGRycy9kb3ducmV2LnhtbESPW2sCMRSE34X+h3AEX0SzWlp0NUpbbC2FPnih9PGw&#10;OXuhm5NtEt313zcFwcdhZr5hluvO1OJMzleWFUzGCQjizOqKCwXHw+toBsIHZI21ZVJwIQ/r1V1v&#10;iam2Le/ovA+FiBD2KSooQ2hSKX1WkkE/tg1x9HLrDIYoXSG1wzbCTS2nSfIoDVYcF0ps6KWk7Gd/&#10;Mgrc9/ZzvtXD+8vXpn2bT37zj+eQKzXod08LEIG6cAtf2+9awewB/r/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eS/HAAAA2wAAAA8AAAAAAAAAAAAAAAAAmAIAAGRy&#10;cy9kb3ducmV2LnhtbFBLBQYAAAAABAAEAPUAAACMAwAAAAA=&#10;" adj="16740"/>
                <v:shape id="AutoShape 22" o:spid="_x0000_s1075" type="#_x0000_t109" style="position:absolute;left:34505;top:73319;width:21286;height:4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ccAA&#10;AADbAAAADwAAAGRycy9kb3ducmV2LnhtbESPQYvCMBSE7wv+h/AEb2tqDyLVKCIInhR12fOzeTbV&#10;5qUksdZ/v1kQPA4z8w2zWPW2ER35UDtWMBlnIIhLp2uuFPyct98zECEia2wck4IXBVgtB18LLLR7&#10;8pG6U6xEgnAoUIGJsS2kDKUhi2HsWuLkXZ23GJP0ldQenwluG5ln2VRarDktGGxpY6i8nx5Wwdr8&#10;dhfc7s+X0lfdJqdDfuOrUqNhv56DiNTHT/jd3mkFsyn8f0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FccAAAADbAAAADwAAAAAAAAAAAAAAAACYAgAAZHJzL2Rvd25y&#10;ZXYueG1sUEsFBgAAAAAEAAQA9QAAAIUDAAAAAA==&#10;" filled="f" stroked="f">
                  <v:textbox inset="0,1.2249mm,0,1.2249mm">
                    <w:txbxContent>
                      <w:p w:rsidR="008E0B1D" w:rsidRPr="009250DC" w:rsidRDefault="008E0B1D" w:rsidP="00C82B2E">
                        <w:pPr>
                          <w:spacing w:before="0"/>
                          <w:rPr>
                            <w:rFonts w:ascii="Comic Sans MS" w:hAnsi="Comic Sans MS"/>
                            <w:sz w:val="16"/>
                            <w:szCs w:val="16"/>
                            <w:lang w:val="en-US"/>
                          </w:rPr>
                        </w:pPr>
                        <w:r w:rsidRPr="009250DC">
                          <w:rPr>
                            <w:rFonts w:ascii="Comic Sans MS" w:hAnsi="Comic Sans MS"/>
                            <w:sz w:val="16"/>
                            <w:szCs w:val="16"/>
                            <w:lang w:val="en-US"/>
                          </w:rPr>
                          <w:t>* Interfering and wanted transmitters powers are equal.</w:t>
                        </w:r>
                      </w:p>
                      <w:p w:rsidR="008E0B1D" w:rsidRPr="009250DC" w:rsidRDefault="008E0B1D" w:rsidP="00C82B2E">
                        <w:pPr>
                          <w:jc w:val="center"/>
                          <w:rPr>
                            <w:sz w:val="21"/>
                            <w:lang w:val="en-US"/>
                          </w:rPr>
                        </w:pP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3" o:spid="_x0000_s1076" type="#_x0000_t97" style="position:absolute;left:33451;top:2874;width:12713;height:12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3jsYA&#10;AADbAAAADwAAAGRycy9kb3ducmV2LnhtbESPUUvDQBCE3wv+h2MF39qLirXEXkswCKKFYiuFvi25&#10;NQnm9uLd2sb+ek8o+DjMzDfMfDm4Th0oxNazgetJBoq48rbl2sD79mk8AxUF2WLnmQz8UITl4mI0&#10;x9z6I7/RYSO1ShCOORpoRPpc61g15DBOfE+cvA8fHEqSodY24DHBXadvsmyqHbacFhrs6bGh6nPz&#10;7Qzsv3Yv3e305E5eXuUurMtitS2NubocigdQQoP8h8/tZ2tgdg9/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3jsYAAADbAAAADwAAAAAAAAAAAAAAAACYAgAAZHJz&#10;L2Rvd25yZXYueG1sUEsFBgAAAAAEAAQA9QAAAIsDAAAAAA==&#10;">
                  <v:textbox>
                    <w:txbxContent>
                      <w:p w:rsidR="008E0B1D" w:rsidRPr="009250DC" w:rsidRDefault="008E0B1D" w:rsidP="00C82B2E">
                        <w:pPr>
                          <w:spacing w:before="0"/>
                          <w:jc w:val="center"/>
                          <w:rPr>
                            <w:b/>
                            <w:sz w:val="18"/>
                            <w:szCs w:val="18"/>
                            <w:lang w:val="en-US"/>
                          </w:rPr>
                        </w:pPr>
                        <w:r w:rsidRPr="009250DC">
                          <w:rPr>
                            <w:b/>
                            <w:sz w:val="18"/>
                            <w:szCs w:val="18"/>
                            <w:lang w:val="en-US"/>
                          </w:rPr>
                          <w:t>S level</w:t>
                        </w:r>
                      </w:p>
                      <w:p w:rsidR="008E0B1D" w:rsidRPr="009250DC" w:rsidRDefault="008E0B1D" w:rsidP="00C82B2E">
                        <w:pPr>
                          <w:spacing w:before="0"/>
                          <w:jc w:val="center"/>
                          <w:rPr>
                            <w:sz w:val="18"/>
                            <w:szCs w:val="18"/>
                            <w:lang w:val="en-US"/>
                          </w:rPr>
                        </w:pPr>
                        <w:r w:rsidRPr="009250DC">
                          <w:rPr>
                            <w:sz w:val="18"/>
                            <w:szCs w:val="18"/>
                            <w:lang w:val="en-US"/>
                          </w:rPr>
                          <w:t>Q-Peak</w:t>
                        </w:r>
                      </w:p>
                      <w:p w:rsidR="008E0B1D" w:rsidRPr="009250DC" w:rsidRDefault="008E0B1D" w:rsidP="00C82B2E">
                        <w:pPr>
                          <w:spacing w:before="0"/>
                          <w:jc w:val="center"/>
                          <w:rPr>
                            <w:sz w:val="18"/>
                            <w:szCs w:val="18"/>
                            <w:lang w:val="en-US"/>
                          </w:rPr>
                        </w:pPr>
                        <w:r w:rsidRPr="009250DC">
                          <w:rPr>
                            <w:sz w:val="18"/>
                            <w:szCs w:val="18"/>
                            <w:lang w:val="en-US"/>
                          </w:rPr>
                          <w:t>Without 15 kHz</w:t>
                        </w:r>
                      </w:p>
                      <w:p w:rsidR="008E0B1D" w:rsidRPr="00E76987" w:rsidRDefault="008E0B1D" w:rsidP="00C82B2E">
                        <w:pPr>
                          <w:spacing w:before="0"/>
                          <w:jc w:val="center"/>
                          <w:rPr>
                            <w:b/>
                          </w:rPr>
                        </w:pPr>
                        <w:proofErr w:type="spellStart"/>
                        <w:r w:rsidRPr="00E07869">
                          <w:rPr>
                            <w:sz w:val="18"/>
                            <w:szCs w:val="18"/>
                          </w:rPr>
                          <w:t>Weighting</w:t>
                        </w:r>
                        <w:proofErr w:type="spellEnd"/>
                        <w:r w:rsidRPr="00E07869">
                          <w:rPr>
                            <w:sz w:val="18"/>
                            <w:szCs w:val="18"/>
                          </w:rPr>
                          <w:t xml:space="preserve"> </w:t>
                        </w:r>
                        <w:proofErr w:type="spellStart"/>
                        <w:r w:rsidRPr="00E07869">
                          <w:rPr>
                            <w:sz w:val="18"/>
                            <w:szCs w:val="18"/>
                          </w:rPr>
                          <w:t>filter</w:t>
                        </w:r>
                        <w:proofErr w:type="spellEnd"/>
                      </w:p>
                    </w:txbxContent>
                  </v:textbox>
                </v:shape>
                <v:shape id="AutoShape 24" o:spid="_x0000_s1077" type="#_x0000_t97" style="position:absolute;left:33210;top:15864;width:12713;height:11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j/MIA&#10;AADbAAAADwAAAGRycy9kb3ducmV2LnhtbERPS2sCMRC+F/wPYYTearYWRbZGEaVQWkF8UOht2Ex3&#10;l24m22Sqq7/eHASPH997Ou9co44UYu3ZwPMgA0VceFtzaeCwf3uagIqCbLHxTAbOFGE+6z1MMbf+&#10;xFs67qRUKYRjjgYqkTbXOhYVOYwD3xIn7scHh5JgKLUNeErhrtHDLBtrhzWnhgpbWlZU/O7+nYHv&#10;v6+P5mV8cRcvnzIKm9VivV8Z89jvFq+ghDq5i2/ud2tgksamL+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2P8wgAAANsAAAAPAAAAAAAAAAAAAAAAAJgCAABkcnMvZG93&#10;bnJldi54bWxQSwUGAAAAAAQABAD1AAAAhwMAAAAA&#10;">
                  <v:textbox>
                    <w:txbxContent>
                      <w:p w:rsidR="008E0B1D" w:rsidRPr="009250DC" w:rsidRDefault="008E0B1D" w:rsidP="00C82B2E">
                        <w:pPr>
                          <w:spacing w:before="0"/>
                          <w:jc w:val="center"/>
                          <w:rPr>
                            <w:b/>
                            <w:sz w:val="18"/>
                            <w:szCs w:val="18"/>
                            <w:lang w:val="en-US"/>
                          </w:rPr>
                        </w:pPr>
                        <w:r w:rsidRPr="009250DC">
                          <w:rPr>
                            <w:b/>
                            <w:sz w:val="18"/>
                            <w:szCs w:val="18"/>
                            <w:lang w:val="en-US"/>
                          </w:rPr>
                          <w:t>B1 level</w:t>
                        </w:r>
                      </w:p>
                      <w:p w:rsidR="008E0B1D" w:rsidRPr="009250DC" w:rsidRDefault="008E0B1D" w:rsidP="00C82B2E">
                        <w:pPr>
                          <w:spacing w:before="0"/>
                          <w:jc w:val="center"/>
                          <w:rPr>
                            <w:sz w:val="18"/>
                            <w:szCs w:val="18"/>
                            <w:lang w:val="en-US"/>
                          </w:rPr>
                        </w:pPr>
                        <w:r w:rsidRPr="009250DC">
                          <w:rPr>
                            <w:sz w:val="18"/>
                            <w:szCs w:val="18"/>
                            <w:lang w:val="en-US"/>
                          </w:rPr>
                          <w:t>Q-Peak</w:t>
                        </w:r>
                      </w:p>
                      <w:p w:rsidR="008E0B1D" w:rsidRPr="009250DC" w:rsidRDefault="008E0B1D" w:rsidP="00C82B2E">
                        <w:pPr>
                          <w:spacing w:before="0"/>
                          <w:jc w:val="center"/>
                          <w:rPr>
                            <w:sz w:val="18"/>
                            <w:szCs w:val="18"/>
                            <w:lang w:val="en-US"/>
                          </w:rPr>
                        </w:pPr>
                        <w:r w:rsidRPr="009250DC">
                          <w:rPr>
                            <w:sz w:val="18"/>
                            <w:szCs w:val="18"/>
                            <w:lang w:val="en-US"/>
                          </w:rPr>
                          <w:t>With 15 kHz</w:t>
                        </w:r>
                      </w:p>
                      <w:p w:rsidR="008E0B1D" w:rsidRPr="00E76987" w:rsidRDefault="008E0B1D" w:rsidP="00C82B2E">
                        <w:pPr>
                          <w:spacing w:before="0"/>
                          <w:jc w:val="center"/>
                          <w:rPr>
                            <w:sz w:val="18"/>
                            <w:szCs w:val="18"/>
                          </w:rPr>
                        </w:pPr>
                        <w:proofErr w:type="spellStart"/>
                        <w:r w:rsidRPr="00E76987">
                          <w:rPr>
                            <w:sz w:val="18"/>
                            <w:szCs w:val="18"/>
                          </w:rPr>
                          <w:t>Weighting</w:t>
                        </w:r>
                        <w:proofErr w:type="spellEnd"/>
                        <w:r w:rsidRPr="00E76987">
                          <w:rPr>
                            <w:sz w:val="18"/>
                            <w:szCs w:val="18"/>
                          </w:rPr>
                          <w:t xml:space="preserve"> </w:t>
                        </w:r>
                        <w:proofErr w:type="spellStart"/>
                        <w:r w:rsidRPr="00E76987">
                          <w:rPr>
                            <w:sz w:val="18"/>
                            <w:szCs w:val="18"/>
                          </w:rPr>
                          <w:t>filter</w:t>
                        </w:r>
                        <w:proofErr w:type="spellEnd"/>
                      </w:p>
                    </w:txbxContent>
                  </v:textbox>
                </v:shape>
                <v:shape id="AutoShape 25" o:spid="_x0000_s1078" type="#_x0000_t97" style="position:absolute;left:49599;top:11989;width:9030;height:8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UpsIA&#10;AADbAAAADwAAAGRycy9kb3ducmV2LnhtbESPT4vCMBTE74LfIbyFvWlaWUSrUUR016t/0OujeTZl&#10;m5faRFu/vREW9jjMzG+Y+bKzlXhQ40vHCtJhAoI4d7rkQsHpuB1MQPiArLFyTAqe5GG56PfmmGnX&#10;8p4eh1CICGGfoQITQp1J6XNDFv3Q1cTRu7rGYoiyKaRusI1wW8lRkoylxZLjgsGa1oby38PdKkju&#10;afr8NvWl3H7dNqtrOLc/u5FSnx/dagYiUBf+w3/tnVYwmcL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JSmwgAAANsAAAAPAAAAAAAAAAAAAAAAAJgCAABkcnMvZG93&#10;bnJldi54bWxQSwUGAAAAAAQABAD1AAAAhwMAAAAA&#10;">
                  <v:textbox>
                    <w:txbxContent>
                      <w:p w:rsidR="008E0B1D" w:rsidRPr="00E76987" w:rsidRDefault="008E0B1D" w:rsidP="00C82B2E">
                        <w:pPr>
                          <w:spacing w:before="0"/>
                          <w:jc w:val="center"/>
                          <w:rPr>
                            <w:b/>
                            <w:sz w:val="20"/>
                          </w:rPr>
                        </w:pPr>
                      </w:p>
                      <w:p w:rsidR="008E0B1D" w:rsidRPr="00E07869" w:rsidRDefault="008E0B1D" w:rsidP="00C82B2E">
                        <w:pPr>
                          <w:spacing w:before="0"/>
                          <w:jc w:val="center"/>
                          <w:rPr>
                            <w:b/>
                            <w:sz w:val="18"/>
                            <w:szCs w:val="18"/>
                          </w:rPr>
                        </w:pPr>
                        <w:r w:rsidRPr="00E07869">
                          <w:rPr>
                            <w:b/>
                            <w:sz w:val="18"/>
                            <w:szCs w:val="18"/>
                          </w:rPr>
                          <w:t>S/B</w:t>
                        </w:r>
                        <w:r w:rsidRPr="00E07869">
                          <w:rPr>
                            <w:b/>
                            <w:sz w:val="18"/>
                            <w:szCs w:val="18"/>
                            <w:vertAlign w:val="subscript"/>
                          </w:rPr>
                          <w:t>1</w:t>
                        </w:r>
                      </w:p>
                      <w:p w:rsidR="008E0B1D" w:rsidRPr="00E76987" w:rsidRDefault="008E0B1D" w:rsidP="00C82B2E">
                        <w:pPr>
                          <w:rPr>
                            <w:sz w:val="20"/>
                          </w:rPr>
                        </w:pPr>
                      </w:p>
                    </w:txbxContent>
                  </v:textbox>
                </v:shape>
                <v:shape id="AutoShape 26" o:spid="_x0000_s1079" type="#_x0000_t13" style="position:absolute;left:52308;top:21468;width:3943;height:35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uML8A&#10;AADbAAAADwAAAGRycy9kb3ducmV2LnhtbERPTYvCMBC9L/gfwgje1kQPulbTooJQ9uSq6HVoxrbY&#10;TEoTbf33m8PCHh/ve5MNthEv6nztWMNsqkAQF87UXGq4nA+fXyB8QDbYOCYNb/KQpaOPDSbG9fxD&#10;r1MoRQxhn6CGKoQ2kdIXFVn0U9cSR+7uOoshwq6UpsM+httGzpVaSIs1x4YKW9pXVDxOT6thuTP5&#10;9XLI1dse/fl6u/XfRpVaT8bDdg0i0BD+xX/u3GhYxfXxS/wBM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u4wvwAAANsAAAAPAAAAAAAAAAAAAAAAAJgCAABkcnMvZG93bnJl&#10;di54bWxQSwUGAAAAAAQABAD1AAAAhAMAAAAA&#10;" adj="15600"/>
                <v:shapetype id="_x0000_t110" coordsize="21600,21600" o:spt="110" path="m10800,l,10800,10800,21600,21600,10800xe">
                  <v:stroke joinstyle="miter"/>
                  <v:path gradientshapeok="t" o:connecttype="rect" textboxrect="5400,5400,16200,16200"/>
                </v:shapetype>
                <v:shape id="AutoShape 27" o:spid="_x0000_s1080" type="#_x0000_t110" style="position:absolute;left:48494;top:25824;width:11507;height:8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aMQA&#10;AADbAAAADwAAAGRycy9kb3ducmV2LnhtbESPQWvCQBSE70L/w/IK3nSjgmjqKmIRclCh2t4f2Wc2&#10;NPs2za4m+utdoeBxmJlvmMWqs5W4UuNLxwpGwwQEce50yYWC79N2MAPhA7LGyjEpuJGH1fKtt8BU&#10;u5a/6HoMhYgQ9ikqMCHUqZQ+N2TRD11NHL2zayyGKJtC6gbbCLeVHCfJVFosOS4YrGljKP89XqyC&#10;2T77zCbnn9t6+2cm3aG9b3B3Uqr/3q0/QATqwiv83860gvkI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GjEAAAA2wAAAA8AAAAAAAAAAAAAAAAAmAIAAGRycy9k&#10;b3ducmV2LnhtbFBLBQYAAAAABAAEAPUAAACJAwAAAAA=&#10;">
                  <v:textbox inset="0,2.3mm,0">
                    <w:txbxContent>
                      <w:p w:rsidR="008E0B1D" w:rsidRPr="00E07869" w:rsidRDefault="008E0B1D" w:rsidP="00C82B2E">
                        <w:pPr>
                          <w:spacing w:before="0"/>
                          <w:jc w:val="center"/>
                          <w:rPr>
                            <w:sz w:val="18"/>
                            <w:szCs w:val="18"/>
                          </w:rPr>
                        </w:pPr>
                        <w:r w:rsidRPr="00E07869">
                          <w:rPr>
                            <w:sz w:val="18"/>
                            <w:szCs w:val="18"/>
                          </w:rPr>
                          <w:t>S/B</w:t>
                        </w:r>
                        <w:r w:rsidRPr="00E07869">
                          <w:rPr>
                            <w:sz w:val="18"/>
                            <w:szCs w:val="18"/>
                            <w:vertAlign w:val="subscript"/>
                          </w:rPr>
                          <w:t>1</w:t>
                        </w:r>
                        <w:r w:rsidRPr="00E07869">
                          <w:rPr>
                            <w:sz w:val="18"/>
                            <w:szCs w:val="18"/>
                          </w:rPr>
                          <w:t xml:space="preserve"> ≥ 56 dB ?</w:t>
                        </w:r>
                      </w:p>
                    </w:txbxContent>
                  </v:textbox>
                </v:shape>
                <v:shape id="AutoShape 28" o:spid="_x0000_s1081" type="#_x0000_t109" style="position:absolute;left:3187;top:26802;width:21095;height:6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SFsUA&#10;AADbAAAADwAAAGRycy9kb3ducmV2LnhtbESPzWrDMBCE74W8g9hAb42cFErrRAklUCg4kJ+G+LpY&#10;W8vYWhlJdZy3rwqBHoeZ+YZZbUbbiYF8aBwrmM8yEMSV0w3XCs5fH0+vIEJE1tg5JgU3CrBZTx5W&#10;mGt35SMNp1iLBOGQowITY59LGSpDFsPM9cTJ+3beYkzS11J7vCa47eQiy16kxYbTgsGetoaq9vRj&#10;FRTR1rt9ey53l8Ot3B992RTts1KP0/F9CSLSGP/D9/anVvC2gL8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FIWxQAAANsAAAAPAAAAAAAAAAAAAAAAAJgCAABkcnMv&#10;ZG93bnJldi54bWxQSwUGAAAAAAQABAD1AAAAigMAAAAA&#10;">
                  <v:textbox inset=".4mm,2.5mm,.4mm,.2mm">
                    <w:txbxContent>
                      <w:p w:rsidR="008E0B1D" w:rsidRPr="009250DC" w:rsidRDefault="008E0B1D" w:rsidP="00C82B2E">
                        <w:pPr>
                          <w:spacing w:before="0"/>
                          <w:jc w:val="center"/>
                          <w:rPr>
                            <w:sz w:val="18"/>
                            <w:szCs w:val="18"/>
                            <w:lang w:val="en-US"/>
                          </w:rPr>
                        </w:pPr>
                        <w:r w:rsidRPr="009250DC">
                          <w:rPr>
                            <w:sz w:val="18"/>
                            <w:szCs w:val="18"/>
                            <w:lang w:val="en-US"/>
                          </w:rPr>
                          <w:t>RF wanted attenuator setting:</w:t>
                        </w:r>
                      </w:p>
                      <w:p w:rsidR="008E0B1D" w:rsidRPr="009250DC" w:rsidRDefault="008E0B1D" w:rsidP="00C82B2E">
                        <w:pPr>
                          <w:spacing w:before="0"/>
                          <w:jc w:val="center"/>
                          <w:rPr>
                            <w:b/>
                            <w:sz w:val="18"/>
                            <w:szCs w:val="18"/>
                            <w:lang w:val="en-US"/>
                          </w:rPr>
                        </w:pPr>
                        <w:r w:rsidRPr="009250DC">
                          <w:rPr>
                            <w:b/>
                            <w:sz w:val="18"/>
                            <w:szCs w:val="18"/>
                            <w:lang w:val="en-US"/>
                          </w:rPr>
                          <w:t>S/B</w:t>
                        </w:r>
                        <w:r w:rsidRPr="009250DC">
                          <w:rPr>
                            <w:b/>
                            <w:sz w:val="18"/>
                            <w:szCs w:val="18"/>
                            <w:vertAlign w:val="subscript"/>
                            <w:lang w:val="en-US"/>
                          </w:rPr>
                          <w:t>2</w:t>
                        </w:r>
                        <w:r w:rsidRPr="009250DC">
                          <w:rPr>
                            <w:b/>
                            <w:sz w:val="18"/>
                            <w:szCs w:val="18"/>
                            <w:lang w:val="en-US"/>
                          </w:rPr>
                          <w:t xml:space="preserve"> = 56 dB</w:t>
                        </w:r>
                      </w:p>
                      <w:p w:rsidR="008E0B1D" w:rsidRPr="009250DC" w:rsidRDefault="008E0B1D" w:rsidP="00C82B2E">
                        <w:pPr>
                          <w:jc w:val="center"/>
                          <w:rPr>
                            <w:sz w:val="16"/>
                            <w:szCs w:val="16"/>
                            <w:lang w:val="en-US"/>
                          </w:rPr>
                        </w:pPr>
                      </w:p>
                    </w:txbxContent>
                  </v:textbox>
                </v:shape>
                <v:line id="Line 29" o:spid="_x0000_s1082" style="position:absolute;rotation:90;visibility:visible;mso-wrap-style:square" from="36417,18325" to="36429,4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KWcYAAADbAAAADwAAAGRycy9kb3ducmV2LnhtbESPT2vCQBTE7wW/w/IKvemmFvyTuhGx&#10;tEg9iFEC3h7Z1yQk+zZmtzH99t2C0OMwM79hVuvBNKKnzlWWFTxPIhDEudUVFwrOp/fxAoTzyBob&#10;y6Tghxysk9HDCmNtb3ykPvWFCBB2MSoovW9jKV1ekkE3sS1x8L5sZ9AH2RVSd3gLcNPIaRTNpMGK&#10;w0KJLW1Lyuv02yioM/1J9NYf3CHbz+eX60fRbzOlnh6HzSsIT4P/D9/bO61g+QJ/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6ilnGAAAA2wAAAA8AAAAAAAAA&#10;AAAAAAAAoQIAAGRycy9kb3ducmV2LnhtbFBLBQYAAAAABAAEAPkAAACUAwAAAAA=&#10;">
                  <v:stroke endarrow="block"/>
                </v:line>
                <v:shape id="AutoShape 30" o:spid="_x0000_s1083" type="#_x0000_t109" style="position:absolute;left:43008;top:27716;width:6979;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wMcQA&#10;AADbAAAADwAAAGRycy9kb3ducmV2LnhtbESPQWvCQBSE74X+h+UVequbhrZodBURAkUEqVHw+Mg+&#10;k9Ts27C7TdJ/7xYKHoeZ+YZZrEbTip6cbywreJ0kIIhLqxuuFByL/GUKwgdkja1lUvBLHlbLx4cF&#10;ZtoO/EX9IVQiQthnqKAOocuk9GVNBv3EdsTRu1hnMETpKqkdDhFuWpkmyYc02HBcqLGjTU3l9fBj&#10;FOzez3lx0rvj/tqNWxq+tzmlqNTz07iegwg0hnv4v/2pFcze4O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sDHEAAAA2wAAAA8AAAAAAAAAAAAAAAAAmAIAAGRycy9k&#10;b3ducmV2LnhtbFBLBQYAAAAABAAEAPUAAACJAwAAAAA=&#10;" filled="f" stroked="f">
                  <v:textbox inset="2.44969mm,.5mm,2.44969mm,.2mm">
                    <w:txbxContent>
                      <w:p w:rsidR="008E0B1D" w:rsidRPr="00E76987" w:rsidRDefault="008E0B1D" w:rsidP="00C82B2E">
                        <w:pPr>
                          <w:spacing w:before="0"/>
                          <w:jc w:val="center"/>
                          <w:rPr>
                            <w:b/>
                            <w:sz w:val="21"/>
                          </w:rPr>
                        </w:pPr>
                        <w:r w:rsidRPr="00E76987">
                          <w:rPr>
                            <w:sz w:val="21"/>
                          </w:rPr>
                          <w:t>YES</w:t>
                        </w:r>
                      </w:p>
                      <w:p w:rsidR="008E0B1D" w:rsidRPr="00E76987" w:rsidRDefault="008E0B1D" w:rsidP="00C82B2E">
                        <w:pPr>
                          <w:jc w:val="center"/>
                          <w:rPr>
                            <w:sz w:val="21"/>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84" type="#_x0000_t88" style="position:absolute;left:46907;top:6560;width:2127;height:1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bOsUA&#10;AADbAAAADwAAAGRycy9kb3ducmV2LnhtbESPQWvCQBSE7wX/w/IKvZRmY8Bio6uIUrTQS6IHj4/s&#10;MxuafRuya5L++26h0OMwM98w6+1kWzFQ7xvHCuZJCoK4crrhWsHl/P6yBOEDssbWMSn4Jg/bzexh&#10;jbl2Ixc0lKEWEcI+RwUmhC6X0leGLPrEdcTRu7neYoiyr6XucYxw28osTV+lxYbjgsGO9oaqr/Ju&#10;FTyfdmWRHa+fbYbk59VxcTC3D6WeHqfdCkSgKfyH/9onreBtAb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hs6xQAAANsAAAAPAAAAAAAAAAAAAAAAAJgCAABkcnMv&#10;ZG93bnJldi54bWxQSwUGAAAAAAQABAD1AAAAigMAAAAA&#10;" adj="2000"/>
                <v:shape id="AutoShape 32" o:spid="_x0000_s1085" type="#_x0000_t97" style="position:absolute;left:32194;top:30802;width:13449;height:9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CcMA&#10;AADbAAAADwAAAGRycy9kb3ducmV2LnhtbESPQWvCQBSE7wX/w/IKvdVNgkiNbkSkWq+1Ra+P7Es2&#10;NPs2za4m+ffdQqHHYWa+YTbb0bbiTr1vHCtI5wkI4tLphmsFnx+H5xcQPiBrbB2Tgok8bIvZwwZz&#10;7QZ+p/s51CJC2OeowITQ5VL60pBFP3cdcfQq11sMUfa11D0OEW5bmSXJUlpsOC4Y7GhvqPw636yC&#10;5Jam09F01+aw+H7dVeEyvJ0ypZ4ex90aRKAx/If/2ietYLWE3y/x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WCcMAAADbAAAADwAAAAAAAAAAAAAAAACYAgAAZHJzL2Rv&#10;d25yZXYueG1sUEsFBgAAAAAEAAQA9QAAAIgDAAAAAA==&#10;">
                  <v:textbox>
                    <w:txbxContent>
                      <w:p w:rsidR="008E0B1D" w:rsidRPr="00E76987" w:rsidRDefault="008E0B1D" w:rsidP="00C82B2E">
                        <w:pPr>
                          <w:spacing w:before="0"/>
                          <w:jc w:val="center"/>
                          <w:rPr>
                            <w:b/>
                            <w:sz w:val="18"/>
                            <w:szCs w:val="18"/>
                          </w:rPr>
                        </w:pPr>
                        <w:r w:rsidRPr="00E76987">
                          <w:rPr>
                            <w:sz w:val="18"/>
                            <w:szCs w:val="18"/>
                          </w:rPr>
                          <w:t xml:space="preserve">Total RF </w:t>
                        </w:r>
                        <w:proofErr w:type="spellStart"/>
                        <w:r w:rsidRPr="00E76987">
                          <w:rPr>
                            <w:sz w:val="18"/>
                            <w:szCs w:val="18"/>
                          </w:rPr>
                          <w:t>wanted</w:t>
                        </w:r>
                        <w:proofErr w:type="spellEnd"/>
                        <w:r w:rsidRPr="00E76987">
                          <w:rPr>
                            <w:sz w:val="18"/>
                            <w:szCs w:val="18"/>
                          </w:rPr>
                          <w:t xml:space="preserve"> </w:t>
                        </w:r>
                        <w:proofErr w:type="spellStart"/>
                        <w:r w:rsidRPr="00E76987">
                          <w:rPr>
                            <w:sz w:val="18"/>
                            <w:szCs w:val="18"/>
                          </w:rPr>
                          <w:t>attenuation</w:t>
                        </w:r>
                        <w:proofErr w:type="spellEnd"/>
                      </w:p>
                      <w:p w:rsidR="008E0B1D" w:rsidRPr="00E76987" w:rsidRDefault="008E0B1D" w:rsidP="00C82B2E">
                        <w:pPr>
                          <w:spacing w:before="0"/>
                          <w:jc w:val="center"/>
                          <w:rPr>
                            <w:b/>
                            <w:sz w:val="18"/>
                            <w:szCs w:val="18"/>
                            <w:vertAlign w:val="subscript"/>
                          </w:rPr>
                        </w:pPr>
                        <w:proofErr w:type="spellStart"/>
                        <w:r w:rsidRPr="00E76987">
                          <w:rPr>
                            <w:b/>
                            <w:sz w:val="18"/>
                            <w:szCs w:val="18"/>
                          </w:rPr>
                          <w:t>Att</w:t>
                        </w:r>
                        <w:r w:rsidRPr="00E76987">
                          <w:rPr>
                            <w:b/>
                            <w:sz w:val="18"/>
                            <w:szCs w:val="18"/>
                            <w:vertAlign w:val="subscript"/>
                          </w:rPr>
                          <w:t>U</w:t>
                        </w:r>
                        <w:proofErr w:type="spellEnd"/>
                      </w:p>
                    </w:txbxContent>
                  </v:textbox>
                </v:shape>
                <v:line id="Line 33" o:spid="_x0000_s1086" style="position:absolute;rotation:90;visibility:visible;mso-wrap-style:square" from="39408,25948" to="39413,5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GMWsQAAADbAAAADwAAAGRycy9kb3ducmV2LnhtbESPQWvCQBSE7wX/w/IEb7qxB2NTVymK&#10;InqQqgR6e2Rfk2D2bZpdY/z3riD0OMzMN8xs0ZlKtNS40rKC8SgCQZxZXXKu4HxaD6cgnEfWWFkm&#10;BXdysJj33maYaHvjb2qPPhcBwi5BBYX3dSKlywoy6Ea2Jg7er20M+iCbXOoGbwFuKvkeRRNpsOSw&#10;UGBNy4Kyy/FqFFxSvSNatQd3SPdx/PO3ydtlqtSg3319gvDU+f/wq73VCj5i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YxaxAAAANsAAAAPAAAAAAAAAAAA&#10;AAAAAKECAABkcnMvZG93bnJldi54bWxQSwUGAAAAAAQABAD5AAAAkgMAAAAA&#10;">
                  <v:stroke endarrow="block"/>
                </v:line>
                <v:line id="Line 34" o:spid="_x0000_s1087" style="position:absolute;visibility:visible;mso-wrap-style:square" from="54222,34734" to="54248,4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shape id="AutoShape 35" o:spid="_x0000_s1088" type="#_x0000_t109" style="position:absolute;left:48298;top:35111;width:6978;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fr8MA&#10;AADbAAAADwAAAGRycy9kb3ducmV2LnhtbESP3YrCMBSE7xd8h3CEvVtTBUWrsYhQEBFk/QEvD83Z&#10;ttvmpDTRdt/eCAteDjPzDbNKelOLB7WutKxgPIpAEGdWl5wruJzTrzkI55E11pZJwR85SNaDjxXG&#10;2nb8TY+Tz0WAsItRQeF9E0vpsoIMupFtiIP3Y1uDPsg2l7rFLsBNLSdRNJMGSw4LBTa0LSirTnej&#10;4DC9peerPlyOVdPvqfvdpzRBpT6H/WYJwlPv3+H/9k4rWCzg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Efr8MAAADbAAAADwAAAAAAAAAAAAAAAACYAgAAZHJzL2Rv&#10;d25yZXYueG1sUEsFBgAAAAAEAAQA9QAAAIgDAAAAAA==&#10;" filled="f" stroked="f">
                  <v:textbox inset="2.44969mm,.5mm,2.44969mm,.2mm">
                    <w:txbxContent>
                      <w:p w:rsidR="008E0B1D" w:rsidRPr="00E76987" w:rsidRDefault="008E0B1D" w:rsidP="00C82B2E">
                        <w:pPr>
                          <w:spacing w:before="0"/>
                          <w:jc w:val="center"/>
                          <w:rPr>
                            <w:b/>
                            <w:sz w:val="21"/>
                          </w:rPr>
                        </w:pPr>
                        <w:r w:rsidRPr="00E76987">
                          <w:rPr>
                            <w:sz w:val="21"/>
                          </w:rPr>
                          <w:t>NO</w:t>
                        </w:r>
                      </w:p>
                      <w:p w:rsidR="008E0B1D" w:rsidRPr="00E76987" w:rsidRDefault="008E0B1D" w:rsidP="00C82B2E">
                        <w:pPr>
                          <w:jc w:val="center"/>
                          <w:rPr>
                            <w:sz w:val="21"/>
                          </w:rPr>
                        </w:pPr>
                      </w:p>
                    </w:txbxContent>
                  </v:textbox>
                </v:shape>
                <v:shape id="AutoShape 36" o:spid="_x0000_s1089" type="#_x0000_t13" style="position:absolute;left:28181;top:20647;width:551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vGcgA&#10;AADcAAAADwAAAGRycy9kb3ducmV2LnhtbESPT0sDQQzF74LfYYjgRexsWxC7dlpUaisFD1YpPYad&#10;7B/cyawz0+722zcHwVvCe3nvl/lycK06UYiNZwPjUQaKuPC24crA99fb/SOomJAttp7JwJkiLBfX&#10;V3PMre/5k067VCkJ4ZijgTqlLtc6FjU5jCPfEYtW+uAwyRoqbQP2Eu5aPcmyB+2wYWmosaPXmoqf&#10;3dEZCIfNx2xj76bn/apfz8a/5fYllcbc3gzPT6ASDenf/Hf9bgU/E3x5Ri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W8ZyAAAANwAAAAPAAAAAAAAAAAAAAAAAJgCAABk&#10;cnMvZG93bnJldi54bWxQSwUGAAAAAAQABAD1AAAAjQMAAAAA&#10;" adj="16740"/>
                <v:shape id="AutoShape 37" o:spid="_x0000_s1090" type="#_x0000_t13" style="position:absolute;left:26085;top:32733;width:5518;height:972;rotation:19825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Ntr0A&#10;AADcAAAADwAAAGRycy9kb3ducmV2LnhtbERPSwrCMBDdC94hjOBO07oQqUZRQdSFoLYHGJqxLTaT&#10;0kSttzeC4G4e7zuLVWdq8aTWVZYVxOMIBHFudcWFgizdjWYgnEfWWFsmBW9ysFr2ewtMtH3xhZ5X&#10;X4gQwi5BBaX3TSKly0sy6Ma2IQ7czbYGfYBtIXWLrxBuajmJoqk0WHFoKLGhbUn5/fowCmzK9/i4&#10;z07Hc4Z73hRv6eqtUsNBt56D8NT5v/jnPugwP4rh+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1Ntr0AAADcAAAADwAAAAAAAAAAAAAAAACYAgAAZHJzL2Rvd25yZXYu&#10;eG1sUEsFBgAAAAAEAAQA9QAAAIIDAAAAAA==&#10;" adj="16740"/>
                <v:shape id="AutoShape 38" o:spid="_x0000_s1091" type="#_x0000_t13" style="position:absolute;left:26371;top:36591;width:5518;height:971;rotation:198258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u18AA&#10;AADcAAAADwAAAGRycy9kb3ducmV2LnhtbERPTYvCMBC9L/gfwgje1rSCrlSjSEFQPCxbBT0OzdgW&#10;m0lposZ/vxEW9jaP9znLdTCteFDvGssK0nECgri0uuFKwem4/ZyDcB5ZY2uZFLzIwXo1+Fhipu2T&#10;f+hR+ErEEHYZKqi97zIpXVmTQTe2HXHkrrY36CPsK6l7fMZw08pJksykwYZjQ40d5TWVt+JuFOD3&#10;wQWS4ZDfztv9Ji2snH5dlBoNw2YBwlPw/+I/907H+ckE3s/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Lu18AAAADcAAAADwAAAAAAAAAAAAAAAACYAgAAZHJzL2Rvd25y&#10;ZXYueG1sUEsFBgAAAAAEAAQA9QAAAIUDAAAAAA==&#10;" adj="16740"/>
                <v:line id="Line 39" o:spid="_x0000_s1092" style="position:absolute;rotation:90;visibility:visible;mso-wrap-style:square" from="2604,29962" to="2610,3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W8MAAADcAAAADwAAAGRycy9kb3ducmV2LnhtbERPTWvCQBC9C/6HZYTedKOFEqKriGja&#10;Hjw0FcTbmB2TYHY27G5j+u+7hUJv83ifs9oMphU9Od9YVjCfJSCIS6sbrhScPg/TFIQPyBpby6Tg&#10;mzxs1uPRCjNtH/xBfREqEUPYZ6igDqHLpPRlTQb9zHbEkbtZZzBE6CqpHT5iuGnlIklepMGGY0ON&#10;He1qKu/Fl1Fgju/58WIWr/tzivaa37bBUaXU02TYLkEEGsK/+M/9puP85Bl+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3klvDAAAA3AAAAA8AAAAAAAAAAAAA&#10;AAAAoQIAAGRycy9kb3ducmV2LnhtbFBLBQYAAAAABAAEAPkAAACRAwAAAAA=&#10;"/>
                <v:line id="Line 40" o:spid="_x0000_s1093" style="position:absolute;rotation:90;visibility:visible;mso-wrap-style:square" from="8128,38913" to="8134,5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KL8MAAADcAAAADwAAAGRycy9kb3ducmV2LnhtbERPTWvCQBC9C/6HZYTedKOUEqKriGja&#10;Hjw0FcTbmB2TYHY27G5j+u+7hUJv83ifs9oMphU9Od9YVjCfJSCIS6sbrhScPg/TFIQPyBpby6Tg&#10;mzxs1uPRCjNtH/xBfREqEUPYZ6igDqHLpPRlTQb9zHbEkbtZZzBE6CqpHT5iuGnlIklepMGGY0ON&#10;He1qKu/Fl1Fgju/58WIWr/tzivaa37bBUaXU02TYLkEEGsK/+M/9puP85Bl+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eCi/DAAAA3AAAAA8AAAAAAAAAAAAA&#10;AAAAoQIAAGRycy9kb3ducmV2LnhtbFBLBQYAAAAABAAEAPkAAACRAwAAAAA=&#10;"/>
                <v:line id="Line 41" o:spid="_x0000_s1094" style="position:absolute;visibility:visible;mso-wrap-style:square" from="2197,30362" to="2260,4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shape id="AutoShape 42" o:spid="_x0000_s1095" type="#_x0000_t97" style="position:absolute;left:33909;top:59370;width:14973;height:7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VTcAA&#10;AADcAAAADwAAAGRycy9kb3ducmV2LnhtbERPS4vCMBC+L/gfwizsbU0qIkvXKLL4uuqKXodmbMo2&#10;k9pEW//9RhC8zcf3nOm8d7W4URsqzxqyoQJBXHhTcanh8Lv6/AIRIrLB2jNpuFOA+WzwNsXc+I53&#10;dNvHUqQQDjlqsDE2uZShsOQwDH1DnLizbx3GBNtSmha7FO5qOVJqIh1WnBosNvRjqfjbX50Gdc2y&#10;+9o2p2o1viwX53jsNtuR1h/v/eIbRKQ+vsRP99ak+WoCj2fSB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DVTcAAAADcAAAADwAAAAAAAAAAAAAAAACYAgAAZHJzL2Rvd25y&#10;ZXYueG1sUEsFBgAAAAAEAAQA9QAAAIUDAAAAAA==&#10;">
                  <v:textbox>
                    <w:txbxContent>
                      <w:p w:rsidR="008E0B1D" w:rsidRPr="00E07869" w:rsidRDefault="008E0B1D" w:rsidP="00C82B2E">
                        <w:pPr>
                          <w:spacing w:before="0"/>
                          <w:jc w:val="center"/>
                          <w:rPr>
                            <w:sz w:val="18"/>
                            <w:szCs w:val="18"/>
                          </w:rPr>
                        </w:pPr>
                        <w:r w:rsidRPr="00E07869">
                          <w:rPr>
                            <w:sz w:val="18"/>
                            <w:szCs w:val="18"/>
                          </w:rPr>
                          <w:t xml:space="preserve">Total RF </w:t>
                        </w:r>
                        <w:proofErr w:type="spellStart"/>
                        <w:r w:rsidRPr="00E07869">
                          <w:rPr>
                            <w:sz w:val="18"/>
                            <w:szCs w:val="18"/>
                          </w:rPr>
                          <w:t>interfering</w:t>
                        </w:r>
                        <w:proofErr w:type="spellEnd"/>
                        <w:r w:rsidRPr="00E07869">
                          <w:rPr>
                            <w:sz w:val="18"/>
                            <w:szCs w:val="18"/>
                          </w:rPr>
                          <w:t xml:space="preserve"> </w:t>
                        </w:r>
                        <w:proofErr w:type="spellStart"/>
                        <w:r w:rsidRPr="00E07869">
                          <w:rPr>
                            <w:sz w:val="18"/>
                            <w:szCs w:val="18"/>
                          </w:rPr>
                          <w:t>attenuation</w:t>
                        </w:r>
                        <w:proofErr w:type="spellEnd"/>
                      </w:p>
                      <w:p w:rsidR="008E0B1D" w:rsidRPr="00E07869" w:rsidRDefault="008E0B1D" w:rsidP="00C82B2E">
                        <w:pPr>
                          <w:spacing w:before="0"/>
                          <w:jc w:val="center"/>
                          <w:rPr>
                            <w:sz w:val="18"/>
                            <w:szCs w:val="18"/>
                          </w:rPr>
                        </w:pPr>
                        <w:proofErr w:type="spellStart"/>
                        <w:r w:rsidRPr="00E07869">
                          <w:rPr>
                            <w:b/>
                            <w:sz w:val="18"/>
                            <w:szCs w:val="18"/>
                          </w:rPr>
                          <w:t>Att</w:t>
                        </w:r>
                        <w:r w:rsidRPr="00E07869">
                          <w:rPr>
                            <w:b/>
                            <w:sz w:val="18"/>
                            <w:szCs w:val="18"/>
                            <w:vertAlign w:val="subscript"/>
                          </w:rPr>
                          <w:t>B</w:t>
                        </w:r>
                        <w:proofErr w:type="spellEnd"/>
                      </w:p>
                    </w:txbxContent>
                  </v:textbox>
                </v:shape>
                <w10:anchorlock/>
              </v:group>
            </w:pict>
          </mc:Fallback>
        </mc:AlternateContent>
      </w:r>
    </w:p>
    <w:p w:rsidR="00DB10F0" w:rsidRDefault="00DB10F0" w:rsidP="00C82B2E">
      <w:pPr>
        <w:jc w:val="center"/>
      </w:pPr>
    </w:p>
    <w:p w:rsidR="000511C7" w:rsidRPr="00CD522D" w:rsidRDefault="000511C7" w:rsidP="00CD522D">
      <w:pPr>
        <w:pStyle w:val="AnnexNoTitle"/>
        <w:rPr>
          <w:rFonts w:ascii="Times New Roman Bold" w:hAnsi="Times New Roman Bold"/>
          <w:lang w:val="en-GB"/>
        </w:rPr>
      </w:pPr>
      <w:bookmarkStart w:id="107" w:name="_Toc446512143"/>
      <w:r w:rsidRPr="00CD522D">
        <w:rPr>
          <w:lang w:val="en-GB"/>
        </w:rPr>
        <w:lastRenderedPageBreak/>
        <w:t>Annex 3</w:t>
      </w:r>
      <w:r w:rsidR="00CD522D" w:rsidRPr="00CD522D">
        <w:rPr>
          <w:lang w:val="en-GB"/>
        </w:rPr>
        <w:br/>
      </w:r>
      <w:r w:rsidR="00CD522D" w:rsidRPr="00CD522D">
        <w:rPr>
          <w:lang w:val="en-GB"/>
        </w:rPr>
        <w:br/>
      </w:r>
      <w:r w:rsidRPr="00CD522D">
        <w:rPr>
          <w:rFonts w:ascii="Times New Roman Bold" w:hAnsi="Times New Roman Bold"/>
          <w:lang w:val="en-GB"/>
        </w:rPr>
        <w:t xml:space="preserve">Impact of multiplex power levels higher than 0 dBr on the RF protection </w:t>
      </w:r>
      <w:r w:rsidR="00CD522D">
        <w:rPr>
          <w:rFonts w:ascii="Times New Roman Bold" w:hAnsi="Times New Roman Bold"/>
          <w:lang w:val="en-GB"/>
        </w:rPr>
        <w:br/>
      </w:r>
      <w:r w:rsidRPr="00CD522D">
        <w:rPr>
          <w:rFonts w:ascii="Times New Roman Bold" w:hAnsi="Times New Roman Bold"/>
          <w:lang w:val="en-GB"/>
        </w:rPr>
        <w:t>ratio of sound broadcasting emissions in VHF band II</w:t>
      </w:r>
      <w:bookmarkEnd w:id="107"/>
    </w:p>
    <w:p w:rsidR="000511C7" w:rsidRPr="00CD522D" w:rsidRDefault="000511C7" w:rsidP="000511C7">
      <w:pPr>
        <w:pStyle w:val="Heading1"/>
        <w:rPr>
          <w:lang w:val="en-GB"/>
        </w:rPr>
      </w:pPr>
      <w:bookmarkStart w:id="108" w:name="_Introduction"/>
      <w:bookmarkStart w:id="109" w:name="_Toc446512144"/>
      <w:bookmarkEnd w:id="108"/>
      <w:r w:rsidRPr="000511C7">
        <w:rPr>
          <w:lang w:val="en-GB"/>
        </w:rPr>
        <w:t>1</w:t>
      </w:r>
      <w:r w:rsidRPr="000511C7">
        <w:rPr>
          <w:lang w:val="en-GB"/>
        </w:rPr>
        <w:tab/>
      </w:r>
      <w:r w:rsidRPr="00CD522D">
        <w:rPr>
          <w:lang w:val="en-GB"/>
        </w:rPr>
        <w:t>Introduction</w:t>
      </w:r>
      <w:bookmarkEnd w:id="109"/>
    </w:p>
    <w:p w:rsidR="000511C7" w:rsidRDefault="000511C7" w:rsidP="006D7881">
      <w:pPr>
        <w:rPr>
          <w:szCs w:val="24"/>
          <w:lang w:val="en-US"/>
        </w:rPr>
      </w:pPr>
      <w:r w:rsidRPr="00CD522D">
        <w:rPr>
          <w:szCs w:val="24"/>
          <w:lang w:val="en-US"/>
        </w:rPr>
        <w:t xml:space="preserve">The RF protection ratios given in Recommendation ITU-R BS.412 are valid for </w:t>
      </w:r>
      <w:r w:rsidR="00A55346">
        <w:rPr>
          <w:bCs/>
          <w:szCs w:val="24"/>
          <w:lang w:val="en-US"/>
        </w:rPr>
        <w:t>MPX</w:t>
      </w:r>
      <w:r w:rsidR="00A55346" w:rsidRPr="00CD522D">
        <w:rPr>
          <w:bCs/>
          <w:szCs w:val="24"/>
          <w:lang w:val="en-US"/>
        </w:rPr>
        <w:t xml:space="preserve"> power</w:t>
      </w:r>
      <w:r w:rsidRPr="00CD522D">
        <w:rPr>
          <w:szCs w:val="24"/>
          <w:lang w:val="en-US"/>
        </w:rPr>
        <w:t xml:space="preserve"> not exceeding 0 dBr and a maximum frequency deviation of ±75 kHz. </w:t>
      </w:r>
      <w:r>
        <w:rPr>
          <w:szCs w:val="24"/>
          <w:lang w:val="en-US"/>
        </w:rPr>
        <w:t xml:space="preserve">Annexes 1 and 2 of this </w:t>
      </w:r>
      <w:r w:rsidR="006D7881">
        <w:rPr>
          <w:szCs w:val="24"/>
          <w:lang w:val="en-US"/>
        </w:rPr>
        <w:t>R</w:t>
      </w:r>
      <w:r>
        <w:rPr>
          <w:szCs w:val="24"/>
          <w:lang w:val="en-US"/>
        </w:rPr>
        <w:t xml:space="preserve">eport </w:t>
      </w:r>
      <w:r w:rsidRPr="00E10A4E">
        <w:rPr>
          <w:szCs w:val="24"/>
          <w:lang w:val="en-US"/>
        </w:rPr>
        <w:t xml:space="preserve">investigate the impact </w:t>
      </w:r>
      <w:r>
        <w:rPr>
          <w:szCs w:val="24"/>
          <w:lang w:val="en-US"/>
        </w:rPr>
        <w:t xml:space="preserve">on a wanted signal from an </w:t>
      </w:r>
      <w:r w:rsidRPr="00DB1E59">
        <w:rPr>
          <w:szCs w:val="24"/>
          <w:lang w:val="en-US"/>
        </w:rPr>
        <w:t>interfering unwanted</w:t>
      </w:r>
      <w:r>
        <w:rPr>
          <w:szCs w:val="24"/>
          <w:lang w:val="en-US"/>
        </w:rPr>
        <w:t xml:space="preserve"> FM modulated </w:t>
      </w:r>
      <w:r w:rsidRPr="00DB1E59">
        <w:rPr>
          <w:szCs w:val="24"/>
          <w:lang w:val="en-US"/>
        </w:rPr>
        <w:t xml:space="preserve">signal </w:t>
      </w:r>
      <w:r>
        <w:rPr>
          <w:szCs w:val="24"/>
          <w:lang w:val="en-US"/>
        </w:rPr>
        <w:t xml:space="preserve">whose </w:t>
      </w:r>
      <w:r w:rsidR="00152016">
        <w:rPr>
          <w:bCs/>
          <w:szCs w:val="24"/>
          <w:lang w:val="en-US"/>
        </w:rPr>
        <w:t>MPX</w:t>
      </w:r>
      <w:r w:rsidR="00152016" w:rsidRPr="00CD522D">
        <w:rPr>
          <w:bCs/>
          <w:szCs w:val="24"/>
          <w:lang w:val="en-US"/>
        </w:rPr>
        <w:t xml:space="preserve"> power</w:t>
      </w:r>
      <w:r>
        <w:rPr>
          <w:szCs w:val="24"/>
          <w:lang w:val="en-US"/>
        </w:rPr>
        <w:t xml:space="preserve"> is higher than 0 dBr, i.e</w:t>
      </w:r>
      <w:r w:rsidR="006D7881">
        <w:rPr>
          <w:szCs w:val="24"/>
          <w:lang w:val="en-US"/>
        </w:rPr>
        <w:t>. up to 7.</w:t>
      </w:r>
      <w:r w:rsidRPr="00E10A4E">
        <w:rPr>
          <w:szCs w:val="24"/>
          <w:lang w:val="en-US"/>
        </w:rPr>
        <w:t>5 dBr or 9 dBr respectively</w:t>
      </w:r>
      <w:r>
        <w:rPr>
          <w:szCs w:val="24"/>
          <w:lang w:val="en-US"/>
        </w:rPr>
        <w:t>:</w:t>
      </w:r>
    </w:p>
    <w:p w:rsidR="000511C7" w:rsidRPr="00CD522D" w:rsidRDefault="004D3E95" w:rsidP="008E0B1D">
      <w:pPr>
        <w:pStyle w:val="enumlev1"/>
        <w:rPr>
          <w:lang w:val="en-US"/>
        </w:rPr>
      </w:pPr>
      <w:r w:rsidRPr="004D3E95">
        <w:rPr>
          <w:lang w:val="en-US"/>
        </w:rPr>
        <w:t>•</w:t>
      </w:r>
      <w:r>
        <w:rPr>
          <w:lang w:val="en-US"/>
        </w:rPr>
        <w:tab/>
      </w:r>
      <w:r w:rsidR="000511C7" w:rsidRPr="00CD522D">
        <w:rPr>
          <w:lang w:val="en-US"/>
        </w:rPr>
        <w:t xml:space="preserve">Annex 1: </w:t>
      </w:r>
      <w:r w:rsidR="008E0B1D" w:rsidRPr="00CD522D">
        <w:rPr>
          <w:lang w:val="en-US"/>
        </w:rPr>
        <w:t xml:space="preserve">Results of measurements </w:t>
      </w:r>
      <w:r w:rsidR="000511C7" w:rsidRPr="00CD522D">
        <w:rPr>
          <w:lang w:val="en-US"/>
        </w:rPr>
        <w:t>performed in Hungary on the protection levels against interferers with exceeded MPX power in the FM sound broadcasting</w:t>
      </w:r>
    </w:p>
    <w:p w:rsidR="000511C7" w:rsidRPr="00CD522D" w:rsidRDefault="004D3E95" w:rsidP="004D3E95">
      <w:pPr>
        <w:pStyle w:val="enumlev1"/>
        <w:rPr>
          <w:lang w:val="en-US"/>
        </w:rPr>
      </w:pPr>
      <w:r w:rsidRPr="004D3E95">
        <w:rPr>
          <w:lang w:val="en-US"/>
        </w:rPr>
        <w:t>•</w:t>
      </w:r>
      <w:r>
        <w:rPr>
          <w:lang w:val="en-US"/>
        </w:rPr>
        <w:tab/>
      </w:r>
      <w:r w:rsidR="000511C7" w:rsidRPr="00CD522D">
        <w:rPr>
          <w:lang w:val="en-US"/>
        </w:rPr>
        <w:t>Annex 2: Results of measurements performed in France on the protection levels against interferers with exceeded MPX power in the FM sound broadcasting</w:t>
      </w:r>
    </w:p>
    <w:p w:rsidR="000511C7" w:rsidRPr="0057793F" w:rsidRDefault="000511C7" w:rsidP="00761C4C">
      <w:pPr>
        <w:rPr>
          <w:lang w:val="en-US"/>
        </w:rPr>
      </w:pPr>
      <w:r w:rsidRPr="00CD522D">
        <w:rPr>
          <w:lang w:val="en-US"/>
        </w:rPr>
        <w:t>For 0 kHz, 100 kHz and 200 kHz frequency difference between wanted and unwanted signal</w:t>
      </w:r>
      <w:r>
        <w:rPr>
          <w:lang w:val="en-US"/>
        </w:rPr>
        <w:t>,</w:t>
      </w:r>
      <w:r w:rsidRPr="00CD522D">
        <w:rPr>
          <w:lang w:val="en-US"/>
        </w:rPr>
        <w:t xml:space="preserve"> </w:t>
      </w:r>
      <w:r w:rsidR="009B1E1A">
        <w:rPr>
          <w:lang w:val="en-US"/>
        </w:rPr>
        <w:t>Annex</w:t>
      </w:r>
      <w:r w:rsidR="00761C4C">
        <w:rPr>
          <w:lang w:val="en-US"/>
        </w:rPr>
        <w:t> </w:t>
      </w:r>
      <w:r w:rsidR="009B1E1A">
        <w:rPr>
          <w:lang w:val="en-US"/>
        </w:rPr>
        <w:t>1</w:t>
      </w:r>
      <w:r w:rsidRPr="0057793F">
        <w:rPr>
          <w:lang w:val="en-US"/>
        </w:rPr>
        <w:t xml:space="preserve"> shows an increase of the measured RF protection ratios when increasing </w:t>
      </w:r>
      <w:r w:rsidR="00152016">
        <w:rPr>
          <w:bCs/>
          <w:szCs w:val="24"/>
          <w:lang w:val="en-US"/>
        </w:rPr>
        <w:t>MPX</w:t>
      </w:r>
      <w:r w:rsidR="00152016" w:rsidRPr="00CD522D">
        <w:rPr>
          <w:bCs/>
          <w:szCs w:val="24"/>
          <w:lang w:val="en-US"/>
        </w:rPr>
        <w:t xml:space="preserve"> power</w:t>
      </w:r>
      <w:r w:rsidRPr="0057793F">
        <w:rPr>
          <w:lang w:val="en-US"/>
        </w:rPr>
        <w:t xml:space="preserve"> beyond the values given in </w:t>
      </w:r>
      <w:r w:rsidR="00B50137">
        <w:rPr>
          <w:lang w:val="en-US"/>
        </w:rPr>
        <w:t xml:space="preserve">Recommendation </w:t>
      </w:r>
      <w:r w:rsidRPr="0057793F">
        <w:rPr>
          <w:lang w:val="en-US"/>
        </w:rPr>
        <w:t xml:space="preserve">ITU-R BS.412. (In this </w:t>
      </w:r>
      <w:r w:rsidR="005734D2">
        <w:rPr>
          <w:lang w:val="en-US"/>
        </w:rPr>
        <w:t>Annex</w:t>
      </w:r>
      <w:r w:rsidRPr="0057793F">
        <w:rPr>
          <w:lang w:val="en-US"/>
        </w:rPr>
        <w:t xml:space="preserve"> frequency differences of 50 kHz, 150 kHz and 250 kHz are assumed to be irrelevant in practice, since only 100 kHz steps are used in </w:t>
      </w:r>
      <w:r w:rsidR="005734D2" w:rsidRPr="0057793F">
        <w:rPr>
          <w:lang w:val="en-US"/>
        </w:rPr>
        <w:t xml:space="preserve">Band </w:t>
      </w:r>
      <w:r w:rsidRPr="0057793F">
        <w:rPr>
          <w:lang w:val="en-US"/>
        </w:rPr>
        <w:t xml:space="preserve">II.) </w:t>
      </w:r>
    </w:p>
    <w:p w:rsidR="000511C7" w:rsidRPr="0057793F" w:rsidRDefault="009B1E1A" w:rsidP="009B1E1A">
      <w:pPr>
        <w:rPr>
          <w:szCs w:val="24"/>
          <w:lang w:val="en-US"/>
        </w:rPr>
      </w:pPr>
      <w:r>
        <w:rPr>
          <w:szCs w:val="24"/>
          <w:lang w:val="en-US"/>
        </w:rPr>
        <w:t xml:space="preserve">Annex 2 </w:t>
      </w:r>
      <w:r w:rsidR="000511C7" w:rsidRPr="0057793F">
        <w:rPr>
          <w:szCs w:val="24"/>
          <w:lang w:val="en-US"/>
        </w:rPr>
        <w:t xml:space="preserve">also shows an increase of the protection ratios with increasing </w:t>
      </w:r>
      <w:r w:rsidR="00152016">
        <w:rPr>
          <w:bCs/>
          <w:szCs w:val="24"/>
          <w:lang w:val="en-US"/>
        </w:rPr>
        <w:t>MPX</w:t>
      </w:r>
      <w:r w:rsidR="00152016" w:rsidRPr="00CD522D">
        <w:rPr>
          <w:bCs/>
          <w:szCs w:val="24"/>
          <w:lang w:val="en-US"/>
        </w:rPr>
        <w:t xml:space="preserve"> power</w:t>
      </w:r>
      <w:r w:rsidR="000511C7" w:rsidRPr="0057793F">
        <w:rPr>
          <w:szCs w:val="24"/>
          <w:lang w:val="en-US"/>
        </w:rPr>
        <w:t xml:space="preserve"> but far less than </w:t>
      </w:r>
      <w:r>
        <w:rPr>
          <w:szCs w:val="24"/>
          <w:lang w:val="en-US"/>
        </w:rPr>
        <w:t>Annex 1</w:t>
      </w:r>
      <w:r w:rsidR="000511C7" w:rsidRPr="0057793F">
        <w:rPr>
          <w:szCs w:val="24"/>
          <w:lang w:val="en-US"/>
        </w:rPr>
        <w:t>.</w:t>
      </w:r>
    </w:p>
    <w:p w:rsidR="000511C7" w:rsidRPr="0057793F" w:rsidRDefault="000511C7" w:rsidP="00E07DF0">
      <w:pPr>
        <w:rPr>
          <w:szCs w:val="24"/>
          <w:lang w:val="en-US"/>
        </w:rPr>
      </w:pPr>
      <w:r w:rsidRPr="0057793F">
        <w:rPr>
          <w:szCs w:val="24"/>
          <w:lang w:val="en-US"/>
        </w:rPr>
        <w:t>Although it is mentioned that the measurement was executed according to Recommendation ITU</w:t>
      </w:r>
      <w:r w:rsidR="00B50137">
        <w:rPr>
          <w:szCs w:val="24"/>
          <w:lang w:val="en-US"/>
        </w:rPr>
        <w:noBreakHyphen/>
      </w:r>
      <w:r w:rsidRPr="0057793F">
        <w:rPr>
          <w:szCs w:val="24"/>
          <w:lang w:val="en-US"/>
        </w:rPr>
        <w:t>R</w:t>
      </w:r>
      <w:r w:rsidR="00B50137">
        <w:rPr>
          <w:szCs w:val="24"/>
          <w:lang w:val="en-US"/>
        </w:rPr>
        <w:t> </w:t>
      </w:r>
      <w:r w:rsidRPr="0057793F">
        <w:rPr>
          <w:szCs w:val="24"/>
          <w:lang w:val="en-US"/>
        </w:rPr>
        <w:t>BS.641, it seems to be conspicuous that the measured protection</w:t>
      </w:r>
      <w:r w:rsidR="00B50137">
        <w:rPr>
          <w:szCs w:val="24"/>
          <w:lang w:val="en-US"/>
        </w:rPr>
        <w:t xml:space="preserve"> ratios for 0 dBr are remarkably</w:t>
      </w:r>
      <w:r w:rsidRPr="0057793F">
        <w:rPr>
          <w:szCs w:val="24"/>
          <w:lang w:val="en-US"/>
        </w:rPr>
        <w:t xml:space="preserve"> low. For example</w:t>
      </w:r>
      <w:r w:rsidR="009B1E1A">
        <w:rPr>
          <w:szCs w:val="24"/>
          <w:lang w:val="en-US"/>
        </w:rPr>
        <w:t>,</w:t>
      </w:r>
      <w:r w:rsidRPr="0057793F">
        <w:rPr>
          <w:szCs w:val="24"/>
          <w:lang w:val="en-US"/>
        </w:rPr>
        <w:t xml:space="preserve"> all measured protection ratios for 0 kHz frequency difference are between 19 dB and 40 dB though experience </w:t>
      </w:r>
      <w:r w:rsidR="00E07DF0">
        <w:rPr>
          <w:szCs w:val="24"/>
          <w:lang w:val="en-US"/>
        </w:rPr>
        <w:t xml:space="preserve">in Germany </w:t>
      </w:r>
      <w:r w:rsidRPr="0057793F">
        <w:rPr>
          <w:szCs w:val="24"/>
          <w:lang w:val="en-US"/>
        </w:rPr>
        <w:t xml:space="preserve">is that nearly all receivers show values between about 43 dB and 47 dB with a very low deviation between different receivers. The same applies for the values for 100 kHz frequency difference: </w:t>
      </w:r>
      <w:r w:rsidR="009B1E1A" w:rsidRPr="0057793F">
        <w:rPr>
          <w:szCs w:val="24"/>
          <w:lang w:val="en-US"/>
        </w:rPr>
        <w:t xml:space="preserve">the </w:t>
      </w:r>
      <w:r w:rsidRPr="0057793F">
        <w:rPr>
          <w:szCs w:val="24"/>
          <w:lang w:val="en-US"/>
        </w:rPr>
        <w:t xml:space="preserve">measured values are in a very wide range between </w:t>
      </w:r>
      <w:r w:rsidR="00B50137" w:rsidRPr="00B50137">
        <w:rPr>
          <w:szCs w:val="24"/>
          <w:lang w:val="en-US"/>
        </w:rPr>
        <w:t>–</w:t>
      </w:r>
      <w:r w:rsidRPr="0057793F">
        <w:rPr>
          <w:szCs w:val="24"/>
          <w:lang w:val="en-US"/>
        </w:rPr>
        <w:t>5 dB and 33 dB</w:t>
      </w:r>
      <w:r w:rsidR="00E07DF0">
        <w:rPr>
          <w:szCs w:val="24"/>
          <w:lang w:val="en-US"/>
        </w:rPr>
        <w:t>. Experience in Germany is that</w:t>
      </w:r>
      <w:r w:rsidRPr="0057793F">
        <w:rPr>
          <w:szCs w:val="24"/>
          <w:lang w:val="en-US"/>
        </w:rPr>
        <w:t xml:space="preserve"> the majority of receivers show values around 30 dB with a deviation between different receivers of about 3 or 4 dB, but not much more (when measured in stereo).</w:t>
      </w:r>
    </w:p>
    <w:p w:rsidR="000511C7" w:rsidRPr="0057793F" w:rsidRDefault="000511C7" w:rsidP="00E07DF0">
      <w:pPr>
        <w:rPr>
          <w:szCs w:val="24"/>
          <w:lang w:val="en-US"/>
        </w:rPr>
      </w:pPr>
      <w:r w:rsidRPr="0057793F">
        <w:rPr>
          <w:szCs w:val="24"/>
          <w:lang w:val="en-US"/>
        </w:rPr>
        <w:t>For comparison</w:t>
      </w:r>
      <w:r w:rsidR="008E0B1D">
        <w:rPr>
          <w:szCs w:val="24"/>
          <w:lang w:val="en-US"/>
        </w:rPr>
        <w:t>,</w:t>
      </w:r>
      <w:r w:rsidRPr="0057793F">
        <w:rPr>
          <w:szCs w:val="24"/>
          <w:lang w:val="en-US"/>
        </w:rPr>
        <w:t xml:space="preserve"> </w:t>
      </w:r>
      <w:r w:rsidRPr="00FC6C09">
        <w:rPr>
          <w:bCs/>
          <w:szCs w:val="24"/>
          <w:lang w:val="en-US"/>
        </w:rPr>
        <w:t>Fig</w:t>
      </w:r>
      <w:r w:rsidR="004E4C47">
        <w:rPr>
          <w:bCs/>
          <w:szCs w:val="24"/>
          <w:lang w:val="en-US"/>
        </w:rPr>
        <w:t>.</w:t>
      </w:r>
      <w:r w:rsidRPr="00FC6C09">
        <w:rPr>
          <w:bCs/>
          <w:szCs w:val="24"/>
          <w:lang w:val="en-US"/>
        </w:rPr>
        <w:t xml:space="preserve"> 1</w:t>
      </w:r>
      <w:r w:rsidR="00BA792F">
        <w:rPr>
          <w:bCs/>
          <w:szCs w:val="24"/>
          <w:lang w:val="en-US"/>
        </w:rPr>
        <w:t>5</w:t>
      </w:r>
      <w:r w:rsidRPr="0057793F">
        <w:rPr>
          <w:szCs w:val="24"/>
          <w:lang w:val="en-US"/>
        </w:rPr>
        <w:t xml:space="preserve"> shows the data </w:t>
      </w:r>
      <w:r w:rsidR="00E07DF0">
        <w:rPr>
          <w:szCs w:val="24"/>
          <w:lang w:val="en-US"/>
        </w:rPr>
        <w:t>from</w:t>
      </w:r>
      <w:r w:rsidRPr="0057793F">
        <w:rPr>
          <w:szCs w:val="24"/>
          <w:lang w:val="en-US"/>
        </w:rPr>
        <w:t xml:space="preserve"> </w:t>
      </w:r>
      <w:r w:rsidR="00FE2DB2">
        <w:rPr>
          <w:szCs w:val="24"/>
          <w:lang w:val="en-US"/>
        </w:rPr>
        <w:t>Annex 1</w:t>
      </w:r>
      <w:r w:rsidRPr="0057793F">
        <w:rPr>
          <w:szCs w:val="24"/>
          <w:lang w:val="en-US"/>
        </w:rPr>
        <w:t xml:space="preserve"> </w:t>
      </w:r>
      <w:r w:rsidR="00E07DF0">
        <w:rPr>
          <w:szCs w:val="24"/>
          <w:lang w:val="en-US"/>
        </w:rPr>
        <w:t xml:space="preserve">and </w:t>
      </w:r>
      <w:r w:rsidRPr="0057793F">
        <w:rPr>
          <w:szCs w:val="24"/>
          <w:lang w:val="en-US"/>
        </w:rPr>
        <w:t xml:space="preserve">measurement results in </w:t>
      </w:r>
      <w:r w:rsidR="008E0B1D">
        <w:rPr>
          <w:szCs w:val="24"/>
          <w:lang w:val="en-US"/>
        </w:rPr>
        <w:t>§ </w:t>
      </w:r>
      <w:r w:rsidRPr="0057793F">
        <w:rPr>
          <w:szCs w:val="24"/>
          <w:lang w:val="en-US"/>
        </w:rPr>
        <w:t>3</w:t>
      </w:r>
      <w:r w:rsidR="009B1E1A">
        <w:rPr>
          <w:szCs w:val="24"/>
          <w:lang w:val="en-US"/>
        </w:rPr>
        <w:t xml:space="preserve"> of this Annex</w:t>
      </w:r>
      <w:r w:rsidRPr="0057793F">
        <w:rPr>
          <w:szCs w:val="24"/>
          <w:lang w:val="en-US"/>
        </w:rPr>
        <w:t>.</w:t>
      </w:r>
    </w:p>
    <w:p w:rsidR="000511C7" w:rsidRPr="00FC6C09" w:rsidRDefault="000511C7" w:rsidP="00E61808">
      <w:pPr>
        <w:rPr>
          <w:bCs/>
          <w:szCs w:val="24"/>
          <w:lang w:val="en-US"/>
        </w:rPr>
      </w:pPr>
      <w:r w:rsidRPr="00FC6C09">
        <w:rPr>
          <w:bCs/>
          <w:szCs w:val="24"/>
          <w:lang w:val="en-US"/>
        </w:rPr>
        <w:t xml:space="preserve">Figure </w:t>
      </w:r>
      <w:r w:rsidR="00BA792F">
        <w:rPr>
          <w:bCs/>
          <w:szCs w:val="24"/>
          <w:lang w:val="en-US"/>
        </w:rPr>
        <w:t>16</w:t>
      </w:r>
      <w:r w:rsidRPr="00FC6C09">
        <w:rPr>
          <w:bCs/>
          <w:szCs w:val="24"/>
          <w:lang w:val="en-US"/>
        </w:rPr>
        <w:t xml:space="preserve"> shows</w:t>
      </w:r>
      <w:r w:rsidR="003A7600">
        <w:rPr>
          <w:bCs/>
          <w:szCs w:val="24"/>
          <w:lang w:val="en-US"/>
        </w:rPr>
        <w:t xml:space="preserve"> the data from Annex 1 compared with</w:t>
      </w:r>
      <w:r w:rsidRPr="00FC6C09">
        <w:rPr>
          <w:bCs/>
          <w:szCs w:val="24"/>
          <w:lang w:val="en-US"/>
        </w:rPr>
        <w:t xml:space="preserve"> the results </w:t>
      </w:r>
      <w:r w:rsidR="00E07DF0">
        <w:rPr>
          <w:bCs/>
          <w:szCs w:val="24"/>
          <w:lang w:val="en-US"/>
        </w:rPr>
        <w:t>from Annex 2</w:t>
      </w:r>
      <w:r w:rsidRPr="00FC6C09">
        <w:rPr>
          <w:bCs/>
          <w:szCs w:val="24"/>
          <w:lang w:val="en-US"/>
        </w:rPr>
        <w:t xml:space="preserve"> and with measurement results in </w:t>
      </w:r>
      <w:r w:rsidR="008E0B1D">
        <w:rPr>
          <w:bCs/>
          <w:szCs w:val="24"/>
          <w:lang w:val="en-US"/>
        </w:rPr>
        <w:t>§ </w:t>
      </w:r>
      <w:r w:rsidRPr="00FC6C09">
        <w:rPr>
          <w:bCs/>
          <w:szCs w:val="24"/>
          <w:lang w:val="en-US"/>
        </w:rPr>
        <w:t>3</w:t>
      </w:r>
      <w:r w:rsidR="00E07DF0">
        <w:rPr>
          <w:bCs/>
          <w:szCs w:val="24"/>
          <w:lang w:val="en-US"/>
        </w:rPr>
        <w:t xml:space="preserve"> of this Annex</w:t>
      </w:r>
      <w:r w:rsidRPr="00FC6C09">
        <w:rPr>
          <w:bCs/>
          <w:szCs w:val="24"/>
          <w:lang w:val="en-US"/>
        </w:rPr>
        <w:t>.</w:t>
      </w:r>
    </w:p>
    <w:p w:rsidR="000511C7" w:rsidRDefault="000511C7" w:rsidP="000511C7">
      <w:pPr>
        <w:pStyle w:val="FigureNo"/>
        <w:rPr>
          <w:lang w:val="en-US"/>
        </w:rPr>
      </w:pPr>
      <w:r w:rsidRPr="00CD522D">
        <w:rPr>
          <w:lang w:val="en-US"/>
        </w:rPr>
        <w:lastRenderedPageBreak/>
        <w:t>Figure 1</w:t>
      </w:r>
      <w:r w:rsidR="008057F4">
        <w:rPr>
          <w:lang w:val="en-US"/>
        </w:rPr>
        <w:t>5</w:t>
      </w:r>
    </w:p>
    <w:p w:rsidR="000511C7" w:rsidRPr="00CD522D" w:rsidRDefault="003A7600" w:rsidP="003A7600">
      <w:pPr>
        <w:pStyle w:val="Figuretitle"/>
        <w:rPr>
          <w:lang w:val="en-US"/>
        </w:rPr>
      </w:pPr>
      <w:r>
        <w:rPr>
          <w:lang w:val="en-US"/>
        </w:rPr>
        <w:t>Measurement</w:t>
      </w:r>
      <w:r w:rsidR="000511C7" w:rsidRPr="00CD522D">
        <w:rPr>
          <w:lang w:val="en-US"/>
        </w:rPr>
        <w:t xml:space="preserve"> results </w:t>
      </w:r>
      <w:r>
        <w:rPr>
          <w:lang w:val="en-US"/>
        </w:rPr>
        <w:t>from</w:t>
      </w:r>
      <w:r w:rsidR="000511C7" w:rsidRPr="00CD522D">
        <w:rPr>
          <w:lang w:val="en-US"/>
        </w:rPr>
        <w:t xml:space="preserve"> Annex 1 </w:t>
      </w:r>
      <w:r>
        <w:rPr>
          <w:lang w:val="en-US"/>
        </w:rPr>
        <w:t>compared</w:t>
      </w:r>
      <w:r w:rsidR="000511C7" w:rsidRPr="00CD522D">
        <w:rPr>
          <w:lang w:val="en-US"/>
        </w:rPr>
        <w:t xml:space="preserve"> with measurement results</w:t>
      </w:r>
      <w:r>
        <w:rPr>
          <w:lang w:val="en-US"/>
        </w:rPr>
        <w:t xml:space="preserve"> in Germany</w:t>
      </w:r>
      <w:r w:rsidR="000511C7" w:rsidRPr="00CD522D">
        <w:rPr>
          <w:lang w:val="en-US"/>
        </w:rPr>
        <w:t xml:space="preserve"> shown in Fig</w:t>
      </w:r>
      <w:r>
        <w:rPr>
          <w:lang w:val="en-US"/>
        </w:rPr>
        <w:t>.</w:t>
      </w:r>
      <w:r w:rsidR="000511C7" w:rsidRPr="00CD522D">
        <w:rPr>
          <w:lang w:val="en-US"/>
        </w:rPr>
        <w:t xml:space="preserve"> </w:t>
      </w:r>
      <w:r>
        <w:rPr>
          <w:lang w:val="en-US"/>
        </w:rPr>
        <w:t>20</w:t>
      </w:r>
    </w:p>
    <w:p w:rsidR="000511C7" w:rsidRPr="00CD522D" w:rsidRDefault="000511C7" w:rsidP="0027326C">
      <w:pPr>
        <w:pStyle w:val="Figure"/>
        <w:rPr>
          <w:lang w:val="en-US"/>
        </w:rPr>
      </w:pPr>
      <w:r w:rsidRPr="00CD522D">
        <w:rPr>
          <w:noProof/>
          <w:lang w:val="en-GB" w:eastAsia="zh-CN"/>
        </w:rPr>
        <w:drawing>
          <wp:inline distT="0" distB="0" distL="0" distR="0" wp14:anchorId="3D7D8E51" wp14:editId="14C996DD">
            <wp:extent cx="5760720" cy="4017683"/>
            <wp:effectExtent l="0" t="0" r="11430" b="20955"/>
            <wp:docPr id="15"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511C7" w:rsidRDefault="00F02E60" w:rsidP="000511C7">
      <w:pPr>
        <w:pStyle w:val="FigureNo"/>
        <w:rPr>
          <w:lang w:val="en-US"/>
        </w:rPr>
      </w:pPr>
      <w:r>
        <w:rPr>
          <w:lang w:val="en-US"/>
        </w:rPr>
        <w:lastRenderedPageBreak/>
        <w:t>Figure 16</w:t>
      </w:r>
    </w:p>
    <w:p w:rsidR="000511C7" w:rsidRPr="00CD522D" w:rsidRDefault="000511C7" w:rsidP="003B4769">
      <w:pPr>
        <w:pStyle w:val="Figuretitle"/>
        <w:rPr>
          <w:lang w:val="en-US"/>
        </w:rPr>
      </w:pPr>
      <w:r w:rsidRPr="00CD522D">
        <w:rPr>
          <w:lang w:val="en-US"/>
        </w:rPr>
        <w:t xml:space="preserve">Data </w:t>
      </w:r>
      <w:r w:rsidR="003B4769">
        <w:rPr>
          <w:lang w:val="en-US"/>
        </w:rPr>
        <w:t>from</w:t>
      </w:r>
      <w:r w:rsidRPr="00CD522D">
        <w:rPr>
          <w:lang w:val="en-US"/>
        </w:rPr>
        <w:t xml:space="preserve"> Annex 1 compar</w:t>
      </w:r>
      <w:r w:rsidR="003B4769">
        <w:rPr>
          <w:lang w:val="en-US"/>
        </w:rPr>
        <w:t>ed</w:t>
      </w:r>
      <w:r w:rsidRPr="00CD522D">
        <w:rPr>
          <w:lang w:val="en-US"/>
        </w:rPr>
        <w:t xml:space="preserve"> with measurement results of Annex</w:t>
      </w:r>
      <w:r w:rsidR="003B4769">
        <w:rPr>
          <w:lang w:val="en-US"/>
        </w:rPr>
        <w:t xml:space="preserve"> 2</w:t>
      </w:r>
      <w:r w:rsidRPr="00CD522D">
        <w:rPr>
          <w:lang w:val="en-US"/>
        </w:rPr>
        <w:t xml:space="preserve"> and measurement results shown in Fig</w:t>
      </w:r>
      <w:r w:rsidR="006C748E">
        <w:rPr>
          <w:lang w:val="en-US"/>
        </w:rPr>
        <w:t>.</w:t>
      </w:r>
      <w:r w:rsidRPr="00CD522D">
        <w:rPr>
          <w:lang w:val="en-US"/>
        </w:rPr>
        <w:t xml:space="preserve"> </w:t>
      </w:r>
      <w:r w:rsidR="003B4769">
        <w:rPr>
          <w:lang w:val="en-US"/>
        </w:rPr>
        <w:t>21</w:t>
      </w:r>
    </w:p>
    <w:p w:rsidR="000511C7" w:rsidRPr="00CD522D" w:rsidRDefault="000511C7" w:rsidP="0027326C">
      <w:pPr>
        <w:pStyle w:val="Figure"/>
        <w:rPr>
          <w:lang w:val="en-US"/>
        </w:rPr>
      </w:pPr>
      <w:r w:rsidRPr="00CD522D">
        <w:rPr>
          <w:noProof/>
          <w:lang w:val="en-GB" w:eastAsia="zh-CN"/>
        </w:rPr>
        <w:drawing>
          <wp:inline distT="0" distB="0" distL="0" distR="0" wp14:anchorId="14AD632C" wp14:editId="5AC23C04">
            <wp:extent cx="5760720" cy="4582976"/>
            <wp:effectExtent l="0" t="0" r="11430" b="27305"/>
            <wp:docPr id="1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511C7" w:rsidRPr="00CD522D" w:rsidRDefault="000511C7" w:rsidP="003B4769">
      <w:pPr>
        <w:rPr>
          <w:lang w:val="en-US"/>
        </w:rPr>
      </w:pPr>
      <w:r w:rsidRPr="00CD522D">
        <w:rPr>
          <w:lang w:val="en-US"/>
        </w:rPr>
        <w:t>In effect</w:t>
      </w:r>
      <w:r w:rsidR="003B4769">
        <w:rPr>
          <w:lang w:val="en-US"/>
        </w:rPr>
        <w:t>,</w:t>
      </w:r>
      <w:r w:rsidRPr="00CD522D">
        <w:rPr>
          <w:lang w:val="en-US"/>
        </w:rPr>
        <w:t xml:space="preserve"> </w:t>
      </w:r>
      <w:r w:rsidR="003A7600">
        <w:rPr>
          <w:lang w:val="en-US"/>
        </w:rPr>
        <w:t>Annex 2</w:t>
      </w:r>
      <w:r w:rsidRPr="00CD522D">
        <w:rPr>
          <w:lang w:val="en-US"/>
        </w:rPr>
        <w:t xml:space="preserve"> weakens the results of </w:t>
      </w:r>
      <w:r w:rsidR="003A7600">
        <w:rPr>
          <w:lang w:val="en-US"/>
        </w:rPr>
        <w:t>Annex 1</w:t>
      </w:r>
      <w:r w:rsidRPr="00CD522D">
        <w:rPr>
          <w:lang w:val="en-US"/>
        </w:rPr>
        <w:t xml:space="preserve"> by far and led us to make some own check measurements to find out which values </w:t>
      </w:r>
      <w:r w:rsidR="003B4769">
        <w:rPr>
          <w:lang w:val="en-US"/>
        </w:rPr>
        <w:t>are more reliables</w:t>
      </w:r>
      <w:r w:rsidRPr="00CD522D">
        <w:rPr>
          <w:lang w:val="en-US"/>
        </w:rPr>
        <w:t>.</w:t>
      </w:r>
    </w:p>
    <w:p w:rsidR="000511C7" w:rsidRPr="00CD522D" w:rsidRDefault="000511C7" w:rsidP="000511C7">
      <w:pPr>
        <w:rPr>
          <w:szCs w:val="24"/>
          <w:lang w:val="en-US"/>
        </w:rPr>
      </w:pPr>
    </w:p>
    <w:p w:rsidR="000511C7" w:rsidRDefault="00DC0D62" w:rsidP="000511C7">
      <w:pPr>
        <w:pStyle w:val="FigureNo"/>
        <w:rPr>
          <w:lang w:val="en-US"/>
        </w:rPr>
      </w:pPr>
      <w:r>
        <w:rPr>
          <w:lang w:val="en-US"/>
        </w:rPr>
        <w:lastRenderedPageBreak/>
        <w:t>Figure 17</w:t>
      </w:r>
    </w:p>
    <w:p w:rsidR="000511C7" w:rsidRPr="00CD522D" w:rsidRDefault="000511C7" w:rsidP="006C748E">
      <w:pPr>
        <w:pStyle w:val="Figuretitle"/>
        <w:rPr>
          <w:lang w:val="en-US"/>
        </w:rPr>
      </w:pPr>
      <w:r w:rsidRPr="00CD522D">
        <w:rPr>
          <w:lang w:val="en-US"/>
        </w:rPr>
        <w:t xml:space="preserve">Copy of the results of </w:t>
      </w:r>
      <w:r w:rsidR="006C748E" w:rsidRPr="00CD522D">
        <w:rPr>
          <w:lang w:val="en-US"/>
        </w:rPr>
        <w:t>F</w:t>
      </w:r>
      <w:r w:rsidRPr="00CD522D">
        <w:rPr>
          <w:lang w:val="en-US"/>
        </w:rPr>
        <w:t>ig</w:t>
      </w:r>
      <w:r w:rsidR="006C748E">
        <w:rPr>
          <w:lang w:val="en-US"/>
        </w:rPr>
        <w:t>.</w:t>
      </w:r>
      <w:r w:rsidRPr="00CD522D">
        <w:rPr>
          <w:lang w:val="en-US"/>
        </w:rPr>
        <w:t xml:space="preserve"> 7 of </w:t>
      </w:r>
      <w:r w:rsidR="00DC0D62" w:rsidRPr="00CD522D">
        <w:rPr>
          <w:lang w:val="en-US"/>
        </w:rPr>
        <w:t xml:space="preserve">Report </w:t>
      </w:r>
      <w:r w:rsidRPr="00CD522D">
        <w:rPr>
          <w:lang w:val="en-US"/>
        </w:rPr>
        <w:t>ITU-</w:t>
      </w:r>
      <w:r w:rsidR="00DC0D62">
        <w:rPr>
          <w:lang w:val="en-US"/>
        </w:rPr>
        <w:t xml:space="preserve">R </w:t>
      </w:r>
      <w:r w:rsidRPr="00CD522D">
        <w:rPr>
          <w:lang w:val="en-US"/>
        </w:rPr>
        <w:t xml:space="preserve">BS.2213-2 Annex 2 with inserted values given from </w:t>
      </w:r>
      <w:r w:rsidR="00DC0D62">
        <w:rPr>
          <w:lang w:val="en-US"/>
        </w:rPr>
        <w:br/>
        <w:t xml:space="preserve">Recommendation </w:t>
      </w:r>
      <w:r w:rsidRPr="00CD522D">
        <w:rPr>
          <w:lang w:val="en-US"/>
        </w:rPr>
        <w:t>ITU-R BS.412 for comparison with Fig</w:t>
      </w:r>
      <w:r w:rsidR="006C748E">
        <w:rPr>
          <w:lang w:val="en-US"/>
        </w:rPr>
        <w:t>.</w:t>
      </w:r>
      <w:r w:rsidRPr="00CD522D">
        <w:rPr>
          <w:lang w:val="en-US"/>
        </w:rPr>
        <w:t xml:space="preserve"> 2 and Fig</w:t>
      </w:r>
      <w:r w:rsidR="006C748E">
        <w:rPr>
          <w:lang w:val="en-US"/>
        </w:rPr>
        <w:t>.</w:t>
      </w:r>
      <w:r w:rsidRPr="00CD522D">
        <w:rPr>
          <w:lang w:val="en-US"/>
        </w:rPr>
        <w:t xml:space="preserve"> 6</w:t>
      </w:r>
    </w:p>
    <w:p w:rsidR="000511C7" w:rsidRPr="00CD522D" w:rsidRDefault="000511C7" w:rsidP="000511C7">
      <w:pPr>
        <w:jc w:val="center"/>
        <w:rPr>
          <w:szCs w:val="24"/>
          <w:lang w:val="en-US"/>
        </w:rPr>
      </w:pPr>
      <w:r w:rsidRPr="00CD522D">
        <w:rPr>
          <w:noProof/>
          <w:szCs w:val="24"/>
          <w:lang w:val="en-GB" w:eastAsia="zh-CN"/>
        </w:rPr>
        <w:drawing>
          <wp:inline distT="0" distB="0" distL="0" distR="0" wp14:anchorId="688545A9" wp14:editId="5BCE46ED">
            <wp:extent cx="5757062" cy="3496665"/>
            <wp:effectExtent l="0" t="0" r="0" b="8890"/>
            <wp:docPr id="1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202" b="4508"/>
                    <a:stretch/>
                  </pic:blipFill>
                  <pic:spPr bwMode="auto">
                    <a:xfrm>
                      <a:off x="0" y="0"/>
                      <a:ext cx="5760720" cy="3498887"/>
                    </a:xfrm>
                    <a:prstGeom prst="rect">
                      <a:avLst/>
                    </a:prstGeom>
                    <a:ln>
                      <a:noFill/>
                    </a:ln>
                    <a:extLst>
                      <a:ext uri="{53640926-AAD7-44D8-BBD7-CCE9431645EC}">
                        <a14:shadowObscured xmlns:a14="http://schemas.microsoft.com/office/drawing/2010/main"/>
                      </a:ext>
                    </a:extLst>
                  </pic:spPr>
                </pic:pic>
              </a:graphicData>
            </a:graphic>
          </wp:inline>
        </w:drawing>
      </w:r>
    </w:p>
    <w:p w:rsidR="000511C7" w:rsidRPr="00CD522D" w:rsidRDefault="000511C7" w:rsidP="000511C7">
      <w:pPr>
        <w:rPr>
          <w:lang w:val="en-US"/>
        </w:rPr>
      </w:pPr>
      <w:r w:rsidRPr="00CD522D">
        <w:rPr>
          <w:lang w:val="en-US"/>
        </w:rPr>
        <w:t xml:space="preserve">It is noticeable that the measured values for 0 kHz and 100 kHz seem to be too low (see text), while the measured values at 200 kHz, 300 kHz and 400 kHz seem to be too high and are generally above the values from </w:t>
      </w:r>
      <w:r w:rsidR="009A43D4">
        <w:rPr>
          <w:lang w:val="en-US"/>
        </w:rPr>
        <w:t>R</w:t>
      </w:r>
      <w:r w:rsidR="008E7B4E">
        <w:rPr>
          <w:lang w:val="en-US"/>
        </w:rPr>
        <w:t xml:space="preserve">ecommendation </w:t>
      </w:r>
      <w:r w:rsidRPr="00CD522D">
        <w:rPr>
          <w:lang w:val="en-US"/>
        </w:rPr>
        <w:t>ITU-R BS.412.</w:t>
      </w:r>
    </w:p>
    <w:p w:rsidR="000511C7" w:rsidRPr="00CD522D" w:rsidRDefault="000511C7" w:rsidP="000511C7">
      <w:pPr>
        <w:pStyle w:val="Heading1"/>
        <w:rPr>
          <w:lang w:val="en-GB"/>
        </w:rPr>
      </w:pPr>
      <w:bookmarkStart w:id="110" w:name="_Toc446512145"/>
      <w:r w:rsidRPr="000511C7">
        <w:rPr>
          <w:lang w:val="en-GB"/>
        </w:rPr>
        <w:t>2</w:t>
      </w:r>
      <w:r w:rsidRPr="000511C7">
        <w:rPr>
          <w:lang w:val="en-GB"/>
        </w:rPr>
        <w:tab/>
      </w:r>
      <w:r w:rsidRPr="00CD522D">
        <w:rPr>
          <w:lang w:val="en-GB"/>
        </w:rPr>
        <w:t>Measurement setup and measurement methods</w:t>
      </w:r>
      <w:bookmarkEnd w:id="110"/>
    </w:p>
    <w:p w:rsidR="000511C7" w:rsidRPr="00CD522D" w:rsidRDefault="000511C7" w:rsidP="0072609A">
      <w:pPr>
        <w:rPr>
          <w:lang w:val="en-US"/>
        </w:rPr>
      </w:pPr>
      <w:r w:rsidRPr="00CD522D">
        <w:rPr>
          <w:lang w:val="en-US"/>
        </w:rPr>
        <w:t xml:space="preserve">The measurements were carried out based on Recommendation ITU-R BS.641 except for the unwanted signal with multiplex power more than 0 dBr: </w:t>
      </w:r>
      <w:r w:rsidR="001B45B8" w:rsidRPr="00CD522D">
        <w:rPr>
          <w:lang w:val="en-US"/>
        </w:rPr>
        <w:t>t</w:t>
      </w:r>
      <w:r w:rsidRPr="00CD522D">
        <w:rPr>
          <w:lang w:val="en-US"/>
        </w:rPr>
        <w:t xml:space="preserve">he transmitter of the unwanted signal was modulated from a CD player with pink noise according to Recommendation ITU-R BS.559. This AF signal was clipped by a limiter (2 anti-parallel diodes). The limiting rate was adjusted by an adjustable attenuator before the clipper. With this method it was possible to generate signals with a multiplex power from 0 dBr to 9 dBr in steps of 1 dB with a maximum deviation not exceeding ±75 kHz, clipped by a </w:t>
      </w:r>
      <w:r w:rsidR="00751326" w:rsidRPr="00CD522D">
        <w:rPr>
          <w:lang w:val="en-US"/>
        </w:rPr>
        <w:t>d</w:t>
      </w:r>
      <w:r w:rsidR="00751326">
        <w:rPr>
          <w:lang w:val="en-US"/>
        </w:rPr>
        <w:t xml:space="preserve">epth </w:t>
      </w:r>
      <w:r w:rsidR="00751326" w:rsidRPr="00CD522D">
        <w:rPr>
          <w:lang w:val="en-US"/>
        </w:rPr>
        <w:t>m</w:t>
      </w:r>
      <w:r w:rsidR="00751326">
        <w:rPr>
          <w:lang w:val="en-US"/>
        </w:rPr>
        <w:t xml:space="preserve">odelling </w:t>
      </w:r>
      <w:r w:rsidR="00751326" w:rsidRPr="00CD522D">
        <w:rPr>
          <w:lang w:val="en-US"/>
        </w:rPr>
        <w:t>m</w:t>
      </w:r>
      <w:r w:rsidR="00751326">
        <w:rPr>
          <w:lang w:val="en-US"/>
        </w:rPr>
        <w:t>ode</w:t>
      </w:r>
      <w:r w:rsidR="00557A50">
        <w:rPr>
          <w:lang w:val="en-US"/>
        </w:rPr>
        <w:t xml:space="preserve"> stereo coder</w:t>
      </w:r>
      <w:r w:rsidRPr="00CD522D">
        <w:rPr>
          <w:lang w:val="en-US"/>
        </w:rPr>
        <w:t xml:space="preserve"> </w:t>
      </w:r>
      <w:r w:rsidR="00557A50">
        <w:rPr>
          <w:lang w:val="en-US"/>
        </w:rPr>
        <w:t>(</w:t>
      </w:r>
      <w:r w:rsidRPr="00CD522D">
        <w:rPr>
          <w:lang w:val="en-US"/>
        </w:rPr>
        <w:t>see Fig</w:t>
      </w:r>
      <w:r w:rsidR="008077B7">
        <w:rPr>
          <w:lang w:val="en-US"/>
        </w:rPr>
        <w:t>.</w:t>
      </w:r>
      <w:r w:rsidRPr="00CD522D">
        <w:rPr>
          <w:lang w:val="en-US"/>
        </w:rPr>
        <w:t xml:space="preserve"> </w:t>
      </w:r>
      <w:r w:rsidR="0072609A">
        <w:rPr>
          <w:lang w:val="en-US"/>
        </w:rPr>
        <w:t>18</w:t>
      </w:r>
      <w:r w:rsidR="00557A50">
        <w:rPr>
          <w:lang w:val="en-US"/>
        </w:rPr>
        <w:t>)</w:t>
      </w:r>
      <w:r w:rsidRPr="00CD522D">
        <w:rPr>
          <w:lang w:val="en-US"/>
        </w:rPr>
        <w:t xml:space="preserve">. Unfortunately it was forgotten to switch off the stereo pilot tone of this stereo coder. So, differing to </w:t>
      </w:r>
      <w:r w:rsidR="00751326">
        <w:rPr>
          <w:lang w:val="en-US"/>
        </w:rPr>
        <w:t>Recommendation</w:t>
      </w:r>
      <w:r w:rsidR="00751326" w:rsidRPr="00CD522D">
        <w:rPr>
          <w:lang w:val="en-US"/>
        </w:rPr>
        <w:t xml:space="preserve"> </w:t>
      </w:r>
      <w:r w:rsidRPr="00CD522D">
        <w:rPr>
          <w:lang w:val="en-US"/>
        </w:rPr>
        <w:t>ITU-R BS.641 the unwanted signal included a stereo pilot tone (19 kHz) with ±6</w:t>
      </w:r>
      <w:r w:rsidR="006D7881">
        <w:rPr>
          <w:lang w:val="en-US"/>
        </w:rPr>
        <w:t>.</w:t>
      </w:r>
      <w:r w:rsidRPr="00CD522D">
        <w:rPr>
          <w:lang w:val="en-US"/>
        </w:rPr>
        <w:t>8 kHz frequency deviation, with left channel = right channel like a mono signal. But comparisons with former measurements showed a negligible influence of the stereo pilot tone.</w:t>
      </w:r>
    </w:p>
    <w:p w:rsidR="000511C7" w:rsidRPr="00CD522D" w:rsidRDefault="000511C7" w:rsidP="006D7881">
      <w:pPr>
        <w:rPr>
          <w:lang w:val="en-US"/>
        </w:rPr>
      </w:pPr>
      <w:r w:rsidRPr="00CD522D">
        <w:rPr>
          <w:lang w:val="en-US"/>
        </w:rPr>
        <w:t>The wanted signal was a stereo signal (19 kHz pilot with ±6</w:t>
      </w:r>
      <w:r w:rsidR="006D7881">
        <w:rPr>
          <w:lang w:val="en-US"/>
        </w:rPr>
        <w:t>.</w:t>
      </w:r>
      <w:r w:rsidRPr="00CD522D">
        <w:rPr>
          <w:lang w:val="en-US"/>
        </w:rPr>
        <w:t>8 kHz deviation) with no further modulation or with additional 500 Hz respectively (±75 kHz sum deviation).</w:t>
      </w:r>
    </w:p>
    <w:p w:rsidR="000511C7" w:rsidRPr="00CD522D" w:rsidRDefault="000511C7" w:rsidP="00BA792F">
      <w:pPr>
        <w:rPr>
          <w:lang w:val="en-US"/>
        </w:rPr>
      </w:pPr>
      <w:r w:rsidRPr="00CD522D">
        <w:rPr>
          <w:lang w:val="en-US"/>
        </w:rPr>
        <w:t xml:space="preserve">Figure </w:t>
      </w:r>
      <w:r w:rsidR="00BA792F">
        <w:rPr>
          <w:lang w:val="en-US"/>
        </w:rPr>
        <w:t>18</w:t>
      </w:r>
      <w:r w:rsidRPr="00CD522D">
        <w:rPr>
          <w:lang w:val="en-US"/>
        </w:rPr>
        <w:t xml:space="preserve"> shows the complete measurement arrangement.</w:t>
      </w:r>
    </w:p>
    <w:p w:rsidR="000511C7" w:rsidRDefault="000511C7" w:rsidP="00C74E58">
      <w:pPr>
        <w:pStyle w:val="FigureNo"/>
        <w:rPr>
          <w:lang w:val="en-US"/>
        </w:rPr>
      </w:pPr>
      <w:r w:rsidRPr="00CD522D">
        <w:rPr>
          <w:lang w:val="en-US"/>
        </w:rPr>
        <w:lastRenderedPageBreak/>
        <w:t xml:space="preserve">Figure </w:t>
      </w:r>
      <w:r w:rsidR="00C74E58">
        <w:rPr>
          <w:lang w:val="en-US"/>
        </w:rPr>
        <w:t>18</w:t>
      </w:r>
    </w:p>
    <w:p w:rsidR="000511C7" w:rsidRPr="00CD522D" w:rsidRDefault="000511C7" w:rsidP="000511C7">
      <w:pPr>
        <w:pStyle w:val="Figuretitle"/>
        <w:rPr>
          <w:lang w:val="en-US"/>
        </w:rPr>
      </w:pPr>
      <w:r w:rsidRPr="00CD522D">
        <w:rPr>
          <w:lang w:val="en-US"/>
        </w:rPr>
        <w:t>Measuring arrangement with signal levels</w:t>
      </w:r>
    </w:p>
    <w:p w:rsidR="000511C7" w:rsidRPr="00CD522D" w:rsidRDefault="000511C7" w:rsidP="000511C7">
      <w:pPr>
        <w:jc w:val="center"/>
        <w:rPr>
          <w:szCs w:val="24"/>
          <w:lang w:val="en-US"/>
        </w:rPr>
      </w:pPr>
      <w:r w:rsidRPr="00CD522D">
        <w:rPr>
          <w:noProof/>
          <w:szCs w:val="24"/>
          <w:lang w:val="en-GB" w:eastAsia="zh-CN"/>
        </w:rPr>
        <w:drawing>
          <wp:inline distT="0" distB="0" distL="0" distR="0" wp14:anchorId="1383C678" wp14:editId="4161B14D">
            <wp:extent cx="5759450" cy="3152775"/>
            <wp:effectExtent l="0" t="0" r="0" b="9525"/>
            <wp:docPr id="19" name="Grafik 2" descr="C:\Daten\Messungen MPX-Leistung SWR-BR\0000_201300909_blockschaltbild_fm_schutzabstand - 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en\Messungen MPX-Leistung SWR-BR\0000_201300909_blockschaltbild_fm_schutzabstand - neutral.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152775"/>
                    </a:xfrm>
                    <a:prstGeom prst="rect">
                      <a:avLst/>
                    </a:prstGeom>
                    <a:noFill/>
                    <a:ln>
                      <a:noFill/>
                    </a:ln>
                  </pic:spPr>
                </pic:pic>
              </a:graphicData>
            </a:graphic>
          </wp:inline>
        </w:drawing>
      </w:r>
    </w:p>
    <w:p w:rsidR="000511C7" w:rsidRPr="00CD522D" w:rsidRDefault="000511C7" w:rsidP="000511C7">
      <w:pPr>
        <w:pStyle w:val="Heading1"/>
        <w:rPr>
          <w:lang w:val="en-GB"/>
        </w:rPr>
      </w:pPr>
      <w:bookmarkStart w:id="111" w:name="_Toc446512146"/>
      <w:r w:rsidRPr="000511C7">
        <w:rPr>
          <w:lang w:val="en-GB"/>
        </w:rPr>
        <w:t>3</w:t>
      </w:r>
      <w:r w:rsidRPr="000511C7">
        <w:rPr>
          <w:lang w:val="en-GB"/>
        </w:rPr>
        <w:tab/>
      </w:r>
      <w:r w:rsidRPr="00CD522D">
        <w:rPr>
          <w:lang w:val="en-GB"/>
        </w:rPr>
        <w:t>Measurement results</w:t>
      </w:r>
      <w:bookmarkEnd w:id="111"/>
    </w:p>
    <w:p w:rsidR="000511C7" w:rsidRPr="00CD522D" w:rsidRDefault="000511C7" w:rsidP="00557A50">
      <w:pPr>
        <w:spacing w:before="240"/>
        <w:rPr>
          <w:lang w:val="en-US"/>
        </w:rPr>
      </w:pPr>
      <w:r w:rsidRPr="00CD522D">
        <w:rPr>
          <w:bCs/>
          <w:lang w:val="en-US"/>
        </w:rPr>
        <w:t xml:space="preserve">Table </w:t>
      </w:r>
      <w:r w:rsidR="009570C8">
        <w:rPr>
          <w:bCs/>
          <w:lang w:val="en-US"/>
        </w:rPr>
        <w:t>8</w:t>
      </w:r>
      <w:r w:rsidRPr="00CD522D">
        <w:rPr>
          <w:bCs/>
          <w:lang w:val="en-US"/>
        </w:rPr>
        <w:t xml:space="preserve"> and Fig</w:t>
      </w:r>
      <w:r w:rsidR="00C74E58">
        <w:rPr>
          <w:bCs/>
          <w:lang w:val="en-US"/>
        </w:rPr>
        <w:t>.</w:t>
      </w:r>
      <w:r w:rsidRPr="00CD522D">
        <w:rPr>
          <w:bCs/>
          <w:lang w:val="en-US"/>
        </w:rPr>
        <w:t xml:space="preserve"> </w:t>
      </w:r>
      <w:r w:rsidR="009570C8">
        <w:rPr>
          <w:bCs/>
          <w:lang w:val="en-US"/>
        </w:rPr>
        <w:t>19</w:t>
      </w:r>
      <w:r w:rsidRPr="00CD522D">
        <w:rPr>
          <w:bCs/>
          <w:lang w:val="en-US"/>
        </w:rPr>
        <w:t xml:space="preserve"> show the results</w:t>
      </w:r>
      <w:r w:rsidRPr="00CD522D">
        <w:rPr>
          <w:lang w:val="en-US"/>
        </w:rPr>
        <w:t xml:space="preserve"> of all </w:t>
      </w:r>
      <w:r w:rsidR="00557A50">
        <w:rPr>
          <w:lang w:val="en-US"/>
        </w:rPr>
        <w:t>eight</w:t>
      </w:r>
      <w:r w:rsidRPr="00CD522D">
        <w:rPr>
          <w:lang w:val="en-US"/>
        </w:rPr>
        <w:t xml:space="preserve"> measured receivers. In principle the measurement could have been enlarged to examine further receivers. But after the tendency was clear and very consistent we saw no need to do that at the moment.</w:t>
      </w:r>
    </w:p>
    <w:p w:rsidR="000511C7" w:rsidRPr="00CD522D" w:rsidRDefault="000511C7" w:rsidP="000511C7">
      <w:pPr>
        <w:rPr>
          <w:lang w:val="en-US"/>
        </w:rPr>
      </w:pPr>
      <w:r w:rsidRPr="00CD522D">
        <w:rPr>
          <w:lang w:val="en-US"/>
        </w:rPr>
        <w:t>It can be seen that there is a very low deviation of the measured protection ratio for 0 kHz frequency difference (43 dB to 47 dB) and also for 100 kHz (25 dB to 32 dB).</w:t>
      </w:r>
    </w:p>
    <w:p w:rsidR="000511C7" w:rsidRPr="00CD522D" w:rsidRDefault="000511C7" w:rsidP="009570C8">
      <w:pPr>
        <w:rPr>
          <w:lang w:val="en-US"/>
        </w:rPr>
      </w:pPr>
      <w:r w:rsidRPr="00CD522D">
        <w:rPr>
          <w:lang w:val="en-US"/>
        </w:rPr>
        <w:t>In Fig</w:t>
      </w:r>
      <w:r w:rsidR="008077B7">
        <w:rPr>
          <w:lang w:val="en-US"/>
        </w:rPr>
        <w:t>.</w:t>
      </w:r>
      <w:r w:rsidRPr="00CD522D">
        <w:rPr>
          <w:lang w:val="en-US"/>
        </w:rPr>
        <w:t xml:space="preserve"> </w:t>
      </w:r>
      <w:r w:rsidR="009570C8">
        <w:rPr>
          <w:lang w:val="en-US"/>
        </w:rPr>
        <w:t>19</w:t>
      </w:r>
      <w:r w:rsidRPr="00CD522D">
        <w:rPr>
          <w:lang w:val="en-US"/>
        </w:rPr>
        <w:t xml:space="preserve"> it can be seen that all receivers meet the values of Recommendation ITU-R BS.412.</w:t>
      </w:r>
    </w:p>
    <w:p w:rsidR="000511C7" w:rsidRPr="00CD522D" w:rsidRDefault="000511C7" w:rsidP="008B5A47">
      <w:pPr>
        <w:rPr>
          <w:lang w:val="en-US"/>
        </w:rPr>
      </w:pPr>
      <w:r w:rsidRPr="00CD522D">
        <w:rPr>
          <w:lang w:val="en-US"/>
        </w:rPr>
        <w:t xml:space="preserve">It is clear that the average values in Table </w:t>
      </w:r>
      <w:r w:rsidR="008B5A47">
        <w:rPr>
          <w:lang w:val="en-US"/>
        </w:rPr>
        <w:t>8</w:t>
      </w:r>
      <w:r w:rsidRPr="00CD522D">
        <w:rPr>
          <w:lang w:val="en-US"/>
        </w:rPr>
        <w:t xml:space="preserve"> are not really representative for all receivers of the listener</w:t>
      </w:r>
      <w:r w:rsidR="008B5A47">
        <w:rPr>
          <w:lang w:val="en-US"/>
        </w:rPr>
        <w:t>s</w:t>
      </w:r>
      <w:r w:rsidRPr="00CD522D">
        <w:rPr>
          <w:lang w:val="en-US"/>
        </w:rPr>
        <w:t xml:space="preserve"> at home or in cars though that was not the intention of </w:t>
      </w:r>
      <w:r w:rsidR="008B5A47">
        <w:rPr>
          <w:lang w:val="en-US"/>
        </w:rPr>
        <w:t>the</w:t>
      </w:r>
      <w:r w:rsidRPr="00CD522D">
        <w:rPr>
          <w:lang w:val="en-US"/>
        </w:rPr>
        <w:t xml:space="preserve"> measurements. Instead </w:t>
      </w:r>
      <w:r w:rsidR="008B5A47">
        <w:rPr>
          <w:lang w:val="en-US"/>
        </w:rPr>
        <w:t xml:space="preserve">it is intended </w:t>
      </w:r>
      <w:r w:rsidRPr="00CD522D">
        <w:rPr>
          <w:lang w:val="en-US"/>
        </w:rPr>
        <w:t>to measure the impact of a more compressed unwanted signal.</w:t>
      </w:r>
    </w:p>
    <w:p w:rsidR="000511C7" w:rsidRDefault="000511C7" w:rsidP="000511C7">
      <w:pPr>
        <w:overflowPunct/>
        <w:autoSpaceDE/>
        <w:autoSpaceDN/>
        <w:adjustRightInd/>
        <w:spacing w:before="0"/>
        <w:textAlignment w:val="auto"/>
        <w:rPr>
          <w:caps/>
          <w:sz w:val="20"/>
          <w:lang w:val="en-US"/>
        </w:rPr>
      </w:pPr>
      <w:r>
        <w:rPr>
          <w:lang w:val="en-US"/>
        </w:rPr>
        <w:br w:type="page"/>
      </w:r>
    </w:p>
    <w:p w:rsidR="000511C7" w:rsidRDefault="000511C7" w:rsidP="004F5583">
      <w:pPr>
        <w:pStyle w:val="TableNo"/>
        <w:rPr>
          <w:lang w:val="en-US"/>
        </w:rPr>
      </w:pPr>
      <w:r w:rsidRPr="00CD522D">
        <w:rPr>
          <w:lang w:val="en-US"/>
        </w:rPr>
        <w:lastRenderedPageBreak/>
        <w:t>T</w:t>
      </w:r>
      <w:r w:rsidR="004F5583" w:rsidRPr="00CD522D">
        <w:rPr>
          <w:lang w:val="en-US"/>
        </w:rPr>
        <w:t>ABLE</w:t>
      </w:r>
      <w:r w:rsidRPr="00CD522D">
        <w:rPr>
          <w:lang w:val="en-US"/>
        </w:rPr>
        <w:t xml:space="preserve"> </w:t>
      </w:r>
      <w:r w:rsidR="004F5583">
        <w:rPr>
          <w:lang w:val="en-US"/>
        </w:rPr>
        <w:t>8</w:t>
      </w:r>
    </w:p>
    <w:p w:rsidR="000511C7" w:rsidRDefault="000511C7" w:rsidP="003D2AF6">
      <w:pPr>
        <w:pStyle w:val="Tabletitle"/>
        <w:rPr>
          <w:lang w:val="en-US"/>
        </w:rPr>
      </w:pPr>
      <w:r w:rsidRPr="00CD522D">
        <w:rPr>
          <w:rFonts w:ascii="Times New Roman Bold" w:hAnsi="Times New Roman Bold"/>
          <w:lang w:val="en-US"/>
        </w:rPr>
        <w:t>Measured receivers (all in stereo) and the measured protection ratio for an unwanted signal with 0 dBr and ±75 kHz maximum deviation</w:t>
      </w:r>
    </w:p>
    <w:tbl>
      <w:tblPr>
        <w:tblStyle w:val="TableGrid"/>
        <w:tblW w:w="9639" w:type="dxa"/>
        <w:jc w:val="center"/>
        <w:tblLook w:val="04A0" w:firstRow="1" w:lastRow="0" w:firstColumn="1" w:lastColumn="0" w:noHBand="0" w:noVBand="1"/>
      </w:tblPr>
      <w:tblGrid>
        <w:gridCol w:w="4183"/>
        <w:gridCol w:w="1092"/>
        <w:gridCol w:w="1091"/>
        <w:gridCol w:w="1091"/>
        <w:gridCol w:w="1091"/>
        <w:gridCol w:w="1091"/>
      </w:tblGrid>
      <w:tr w:rsidR="000511C7" w:rsidRPr="00FD2A15" w:rsidTr="004F5583">
        <w:trPr>
          <w:trHeight w:val="254"/>
          <w:jc w:val="center"/>
        </w:trPr>
        <w:tc>
          <w:tcPr>
            <w:tcW w:w="4095" w:type="dxa"/>
            <w:hideMark/>
          </w:tcPr>
          <w:p w:rsidR="000511C7" w:rsidRPr="00CD522D" w:rsidRDefault="000511C7" w:rsidP="004F5583">
            <w:pPr>
              <w:pStyle w:val="Tablehead"/>
              <w:rPr>
                <w:lang w:val="en-US"/>
              </w:rPr>
            </w:pPr>
            <w:r w:rsidRPr="00CD522D">
              <w:rPr>
                <w:lang w:val="en-US"/>
              </w:rPr>
              <w:t>Frequency difference (kHz)</w:t>
            </w:r>
          </w:p>
        </w:tc>
        <w:tc>
          <w:tcPr>
            <w:tcW w:w="1069" w:type="dxa"/>
            <w:noWrap/>
            <w:hideMark/>
          </w:tcPr>
          <w:p w:rsidR="000511C7" w:rsidRPr="00CD522D" w:rsidRDefault="000511C7" w:rsidP="004F5583">
            <w:pPr>
              <w:pStyle w:val="Tablehead"/>
              <w:rPr>
                <w:lang w:val="en-US"/>
              </w:rPr>
            </w:pPr>
            <w:r w:rsidRPr="00CD522D">
              <w:rPr>
                <w:lang w:val="en-US"/>
              </w:rPr>
              <w:t>0 kHz</w:t>
            </w:r>
          </w:p>
        </w:tc>
        <w:tc>
          <w:tcPr>
            <w:tcW w:w="1068" w:type="dxa"/>
            <w:noWrap/>
            <w:hideMark/>
          </w:tcPr>
          <w:p w:rsidR="000511C7" w:rsidRPr="00CD522D" w:rsidRDefault="000511C7" w:rsidP="004F5583">
            <w:pPr>
              <w:pStyle w:val="Tablehead"/>
              <w:rPr>
                <w:lang w:val="en-US"/>
              </w:rPr>
            </w:pPr>
            <w:r w:rsidRPr="00CD522D">
              <w:rPr>
                <w:lang w:val="en-US"/>
              </w:rPr>
              <w:t>100 kHz</w:t>
            </w:r>
          </w:p>
        </w:tc>
        <w:tc>
          <w:tcPr>
            <w:tcW w:w="1068" w:type="dxa"/>
            <w:noWrap/>
            <w:hideMark/>
          </w:tcPr>
          <w:p w:rsidR="000511C7" w:rsidRPr="00CD522D" w:rsidRDefault="000511C7" w:rsidP="004F5583">
            <w:pPr>
              <w:pStyle w:val="Tablehead"/>
              <w:rPr>
                <w:lang w:val="en-US"/>
              </w:rPr>
            </w:pPr>
            <w:r w:rsidRPr="00CD522D">
              <w:rPr>
                <w:lang w:val="en-US"/>
              </w:rPr>
              <w:t>200 kHz</w:t>
            </w:r>
          </w:p>
        </w:tc>
        <w:tc>
          <w:tcPr>
            <w:tcW w:w="1068" w:type="dxa"/>
            <w:noWrap/>
            <w:hideMark/>
          </w:tcPr>
          <w:p w:rsidR="000511C7" w:rsidRPr="00CD522D" w:rsidRDefault="000511C7" w:rsidP="004F5583">
            <w:pPr>
              <w:pStyle w:val="Tablehead"/>
              <w:rPr>
                <w:lang w:val="en-US"/>
              </w:rPr>
            </w:pPr>
            <w:r w:rsidRPr="00CD522D">
              <w:rPr>
                <w:lang w:val="en-US"/>
              </w:rPr>
              <w:t>300 kHz</w:t>
            </w:r>
          </w:p>
        </w:tc>
        <w:tc>
          <w:tcPr>
            <w:tcW w:w="1068" w:type="dxa"/>
            <w:noWrap/>
            <w:hideMark/>
          </w:tcPr>
          <w:p w:rsidR="000511C7" w:rsidRPr="00CD522D" w:rsidRDefault="000511C7" w:rsidP="004F5583">
            <w:pPr>
              <w:pStyle w:val="Tablehead"/>
              <w:rPr>
                <w:lang w:val="en-US"/>
              </w:rPr>
            </w:pPr>
            <w:r w:rsidRPr="00CD522D">
              <w:rPr>
                <w:lang w:val="en-US"/>
              </w:rPr>
              <w:t>400 kHz</w:t>
            </w:r>
          </w:p>
        </w:tc>
      </w:tr>
      <w:tr w:rsidR="000511C7" w:rsidRPr="00FD2A15" w:rsidTr="004F5583">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1 (FM tuner)</w:t>
            </w:r>
          </w:p>
        </w:tc>
        <w:tc>
          <w:tcPr>
            <w:tcW w:w="1069" w:type="dxa"/>
            <w:noWrap/>
            <w:hideMark/>
          </w:tcPr>
          <w:p w:rsidR="000511C7" w:rsidRPr="00CD522D" w:rsidRDefault="000511C7" w:rsidP="004F5583">
            <w:pPr>
              <w:pStyle w:val="Tabletext"/>
              <w:jc w:val="center"/>
              <w:rPr>
                <w:lang w:val="en-US"/>
              </w:rPr>
            </w:pPr>
            <w:r w:rsidRPr="00CD522D">
              <w:rPr>
                <w:lang w:val="en-US"/>
              </w:rPr>
              <w:t>44 dB</w:t>
            </w:r>
          </w:p>
        </w:tc>
        <w:tc>
          <w:tcPr>
            <w:tcW w:w="1068" w:type="dxa"/>
            <w:noWrap/>
            <w:hideMark/>
          </w:tcPr>
          <w:p w:rsidR="000511C7" w:rsidRPr="00CD522D" w:rsidRDefault="000511C7" w:rsidP="004F5583">
            <w:pPr>
              <w:pStyle w:val="Tabletext"/>
              <w:jc w:val="center"/>
              <w:rPr>
                <w:lang w:val="en-US"/>
              </w:rPr>
            </w:pPr>
            <w:r w:rsidRPr="00CD522D">
              <w:rPr>
                <w:lang w:val="en-US"/>
              </w:rPr>
              <w:t>26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16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40 dB</w:t>
            </w:r>
          </w:p>
        </w:tc>
      </w:tr>
      <w:tr w:rsidR="000511C7" w:rsidRPr="00FD2A15" w:rsidTr="004F5583">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2 (FM tuner)</w:t>
            </w:r>
          </w:p>
        </w:tc>
        <w:tc>
          <w:tcPr>
            <w:tcW w:w="1069" w:type="dxa"/>
            <w:noWrap/>
            <w:hideMark/>
          </w:tcPr>
          <w:p w:rsidR="000511C7" w:rsidRPr="00CD522D" w:rsidRDefault="000511C7" w:rsidP="004F5583">
            <w:pPr>
              <w:pStyle w:val="Tabletext"/>
              <w:jc w:val="center"/>
              <w:rPr>
                <w:lang w:val="en-US"/>
              </w:rPr>
            </w:pPr>
            <w:r w:rsidRPr="00CD522D">
              <w:rPr>
                <w:lang w:val="en-US"/>
              </w:rPr>
              <w:t>44 dB</w:t>
            </w:r>
          </w:p>
        </w:tc>
        <w:tc>
          <w:tcPr>
            <w:tcW w:w="1068" w:type="dxa"/>
            <w:noWrap/>
            <w:hideMark/>
          </w:tcPr>
          <w:p w:rsidR="000511C7" w:rsidRPr="00CD522D" w:rsidRDefault="000511C7" w:rsidP="004F5583">
            <w:pPr>
              <w:pStyle w:val="Tabletext"/>
              <w:jc w:val="center"/>
              <w:rPr>
                <w:lang w:val="en-US"/>
              </w:rPr>
            </w:pPr>
            <w:r w:rsidRPr="00CD522D">
              <w:rPr>
                <w:lang w:val="en-US"/>
              </w:rPr>
              <w:t>27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42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41 dB</w:t>
            </w:r>
          </w:p>
        </w:tc>
      </w:tr>
      <w:tr w:rsidR="000511C7" w:rsidRPr="00FD2A15" w:rsidTr="004F5583">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3 (FM tuner)</w:t>
            </w:r>
          </w:p>
        </w:tc>
        <w:tc>
          <w:tcPr>
            <w:tcW w:w="1069" w:type="dxa"/>
            <w:noWrap/>
            <w:hideMark/>
          </w:tcPr>
          <w:p w:rsidR="000511C7" w:rsidRPr="00CD522D" w:rsidRDefault="000511C7" w:rsidP="004F5583">
            <w:pPr>
              <w:pStyle w:val="Tabletext"/>
              <w:jc w:val="center"/>
              <w:rPr>
                <w:lang w:val="en-US"/>
              </w:rPr>
            </w:pPr>
            <w:r w:rsidRPr="00CD522D">
              <w:rPr>
                <w:lang w:val="en-US"/>
              </w:rPr>
              <w:t>47 dB</w:t>
            </w:r>
          </w:p>
        </w:tc>
        <w:tc>
          <w:tcPr>
            <w:tcW w:w="1068" w:type="dxa"/>
            <w:noWrap/>
            <w:hideMark/>
          </w:tcPr>
          <w:p w:rsidR="000511C7" w:rsidRPr="00CD522D" w:rsidRDefault="000511C7" w:rsidP="004F5583">
            <w:pPr>
              <w:pStyle w:val="Tabletext"/>
              <w:jc w:val="center"/>
              <w:rPr>
                <w:lang w:val="en-US"/>
              </w:rPr>
            </w:pPr>
            <w:r w:rsidRPr="00CD522D">
              <w:rPr>
                <w:lang w:val="en-US"/>
              </w:rPr>
              <w:t>31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7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25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36 dB</w:t>
            </w:r>
          </w:p>
        </w:tc>
      </w:tr>
      <w:tr w:rsidR="000511C7" w:rsidRPr="00FD2A15" w:rsidTr="004F5583">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4 (FM tuner)</w:t>
            </w:r>
          </w:p>
        </w:tc>
        <w:tc>
          <w:tcPr>
            <w:tcW w:w="1069" w:type="dxa"/>
            <w:noWrap/>
            <w:hideMark/>
          </w:tcPr>
          <w:p w:rsidR="000511C7" w:rsidRPr="00CD522D" w:rsidRDefault="000511C7" w:rsidP="004F5583">
            <w:pPr>
              <w:pStyle w:val="Tabletext"/>
              <w:jc w:val="center"/>
              <w:rPr>
                <w:lang w:val="en-US"/>
              </w:rPr>
            </w:pPr>
            <w:r w:rsidRPr="00CD522D">
              <w:rPr>
                <w:lang w:val="en-US"/>
              </w:rPr>
              <w:t>43 dB</w:t>
            </w:r>
          </w:p>
        </w:tc>
        <w:tc>
          <w:tcPr>
            <w:tcW w:w="1068" w:type="dxa"/>
            <w:noWrap/>
            <w:hideMark/>
          </w:tcPr>
          <w:p w:rsidR="000511C7" w:rsidRPr="00CD522D" w:rsidRDefault="000511C7" w:rsidP="004F5583">
            <w:pPr>
              <w:pStyle w:val="Tabletext"/>
              <w:jc w:val="center"/>
              <w:rPr>
                <w:lang w:val="en-US"/>
              </w:rPr>
            </w:pPr>
            <w:r w:rsidRPr="00CD522D">
              <w:rPr>
                <w:lang w:val="en-US"/>
              </w:rPr>
              <w:t>28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12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r>
      <w:tr w:rsidR="000511C7" w:rsidRPr="00FD2A15" w:rsidTr="004F5583">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5 (DAB / FM portable) *</w:t>
            </w:r>
          </w:p>
        </w:tc>
        <w:tc>
          <w:tcPr>
            <w:tcW w:w="1069" w:type="dxa"/>
            <w:noWrap/>
            <w:hideMark/>
          </w:tcPr>
          <w:p w:rsidR="000511C7" w:rsidRPr="00CD522D" w:rsidRDefault="000511C7" w:rsidP="004F5583">
            <w:pPr>
              <w:pStyle w:val="Tabletext"/>
              <w:jc w:val="center"/>
              <w:rPr>
                <w:lang w:val="en-US"/>
              </w:rPr>
            </w:pPr>
            <w:r w:rsidRPr="00CD522D">
              <w:rPr>
                <w:lang w:val="en-US"/>
              </w:rPr>
              <w:t>43 dB</w:t>
            </w:r>
          </w:p>
        </w:tc>
        <w:tc>
          <w:tcPr>
            <w:tcW w:w="1068" w:type="dxa"/>
            <w:noWrap/>
            <w:hideMark/>
          </w:tcPr>
          <w:p w:rsidR="000511C7" w:rsidRPr="00CD522D" w:rsidRDefault="000511C7" w:rsidP="004F5583">
            <w:pPr>
              <w:pStyle w:val="Tabletext"/>
              <w:jc w:val="center"/>
              <w:rPr>
                <w:lang w:val="en-US"/>
              </w:rPr>
            </w:pPr>
            <w:r w:rsidRPr="00CD522D">
              <w:rPr>
                <w:lang w:val="en-US"/>
              </w:rPr>
              <w:t>32 dB</w:t>
            </w:r>
          </w:p>
        </w:tc>
        <w:tc>
          <w:tcPr>
            <w:tcW w:w="1068" w:type="dxa"/>
            <w:noWrap/>
            <w:hideMark/>
          </w:tcPr>
          <w:p w:rsidR="000511C7" w:rsidRPr="00CD522D" w:rsidRDefault="000511C7" w:rsidP="004F5583">
            <w:pPr>
              <w:pStyle w:val="Tabletext"/>
              <w:jc w:val="center"/>
              <w:rPr>
                <w:lang w:val="en-US"/>
              </w:rPr>
            </w:pPr>
            <w:r w:rsidRPr="00CD522D">
              <w:rPr>
                <w:lang w:val="en-US"/>
              </w:rPr>
              <w:t>4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10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18 dB</w:t>
            </w:r>
          </w:p>
        </w:tc>
      </w:tr>
      <w:tr w:rsidR="000511C7" w:rsidRPr="00FD2A15" w:rsidTr="004F5583">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6 (car radio)</w:t>
            </w:r>
          </w:p>
        </w:tc>
        <w:tc>
          <w:tcPr>
            <w:tcW w:w="1069" w:type="dxa"/>
            <w:noWrap/>
            <w:hideMark/>
          </w:tcPr>
          <w:p w:rsidR="000511C7" w:rsidRPr="00CD522D" w:rsidRDefault="000511C7" w:rsidP="004F5583">
            <w:pPr>
              <w:pStyle w:val="Tabletext"/>
              <w:jc w:val="center"/>
              <w:rPr>
                <w:lang w:val="en-US"/>
              </w:rPr>
            </w:pPr>
            <w:r w:rsidRPr="00CD522D">
              <w:rPr>
                <w:lang w:val="en-US"/>
              </w:rPr>
              <w:t>44 dB</w:t>
            </w:r>
          </w:p>
        </w:tc>
        <w:tc>
          <w:tcPr>
            <w:tcW w:w="1068" w:type="dxa"/>
            <w:noWrap/>
            <w:hideMark/>
          </w:tcPr>
          <w:p w:rsidR="000511C7" w:rsidRPr="00CD522D" w:rsidRDefault="000511C7" w:rsidP="004F5583">
            <w:pPr>
              <w:pStyle w:val="Tabletext"/>
              <w:jc w:val="center"/>
              <w:rPr>
                <w:lang w:val="en-US"/>
              </w:rPr>
            </w:pPr>
            <w:r w:rsidRPr="00CD522D">
              <w:rPr>
                <w:lang w:val="en-US"/>
              </w:rPr>
              <w:t>30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51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53 dB</w:t>
            </w:r>
          </w:p>
        </w:tc>
      </w:tr>
      <w:tr w:rsidR="000511C7" w:rsidRPr="00FD2A15" w:rsidTr="004F5583">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7 (rebroadcasting receiver)</w:t>
            </w:r>
          </w:p>
        </w:tc>
        <w:tc>
          <w:tcPr>
            <w:tcW w:w="1069" w:type="dxa"/>
            <w:noWrap/>
            <w:hideMark/>
          </w:tcPr>
          <w:p w:rsidR="000511C7" w:rsidRPr="00CD522D" w:rsidRDefault="000511C7" w:rsidP="004F5583">
            <w:pPr>
              <w:pStyle w:val="Tabletext"/>
              <w:jc w:val="center"/>
              <w:rPr>
                <w:lang w:val="en-US"/>
              </w:rPr>
            </w:pPr>
            <w:r w:rsidRPr="00CD522D">
              <w:rPr>
                <w:lang w:val="en-US"/>
              </w:rPr>
              <w:t>45 dB</w:t>
            </w:r>
          </w:p>
        </w:tc>
        <w:tc>
          <w:tcPr>
            <w:tcW w:w="1068" w:type="dxa"/>
            <w:noWrap/>
            <w:hideMark/>
          </w:tcPr>
          <w:p w:rsidR="000511C7" w:rsidRPr="00CD522D" w:rsidRDefault="000511C7" w:rsidP="004F5583">
            <w:pPr>
              <w:pStyle w:val="Tabletext"/>
              <w:jc w:val="center"/>
              <w:rPr>
                <w:lang w:val="en-US"/>
              </w:rPr>
            </w:pPr>
            <w:r w:rsidRPr="00CD522D">
              <w:rPr>
                <w:lang w:val="en-US"/>
              </w:rPr>
              <w:t>31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38 dB</w:t>
            </w:r>
          </w:p>
        </w:tc>
      </w:tr>
      <w:tr w:rsidR="000511C7" w:rsidRPr="00FD2A15" w:rsidTr="004F5583">
        <w:trPr>
          <w:trHeight w:val="255"/>
          <w:jc w:val="center"/>
        </w:trPr>
        <w:tc>
          <w:tcPr>
            <w:tcW w:w="4095" w:type="dxa"/>
            <w:noWrap/>
            <w:hideMark/>
          </w:tcPr>
          <w:p w:rsidR="000511C7" w:rsidRPr="00CD522D" w:rsidRDefault="000511C7" w:rsidP="004F5583">
            <w:pPr>
              <w:pStyle w:val="Tabletext"/>
              <w:rPr>
                <w:lang w:val="en-US"/>
              </w:rPr>
            </w:pPr>
            <w:r w:rsidRPr="00CD522D">
              <w:rPr>
                <w:lang w:val="en-US"/>
              </w:rPr>
              <w:t>RX 8 (monitoring receiver)</w:t>
            </w:r>
          </w:p>
        </w:tc>
        <w:tc>
          <w:tcPr>
            <w:tcW w:w="1069" w:type="dxa"/>
            <w:noWrap/>
            <w:hideMark/>
          </w:tcPr>
          <w:p w:rsidR="000511C7" w:rsidRPr="00CD522D" w:rsidRDefault="000511C7" w:rsidP="004F5583">
            <w:pPr>
              <w:pStyle w:val="Tabletext"/>
              <w:jc w:val="center"/>
              <w:rPr>
                <w:lang w:val="en-US"/>
              </w:rPr>
            </w:pPr>
            <w:r w:rsidRPr="00CD522D">
              <w:rPr>
                <w:lang w:val="en-US"/>
              </w:rPr>
              <w:t>44 dB</w:t>
            </w:r>
          </w:p>
        </w:tc>
        <w:tc>
          <w:tcPr>
            <w:tcW w:w="1068" w:type="dxa"/>
            <w:noWrap/>
            <w:hideMark/>
          </w:tcPr>
          <w:p w:rsidR="000511C7" w:rsidRPr="00CD522D" w:rsidRDefault="000511C7" w:rsidP="004F5583">
            <w:pPr>
              <w:pStyle w:val="Tabletext"/>
              <w:jc w:val="center"/>
              <w:rPr>
                <w:lang w:val="en-US"/>
              </w:rPr>
            </w:pPr>
            <w:r w:rsidRPr="00CD522D">
              <w:rPr>
                <w:lang w:val="en-US"/>
              </w:rPr>
              <w:t>25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20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26 dB</w:t>
            </w:r>
          </w:p>
        </w:tc>
        <w:tc>
          <w:tcPr>
            <w:tcW w:w="1068" w:type="dxa"/>
            <w:noWrap/>
            <w:hideMark/>
          </w:tcPr>
          <w:p w:rsidR="000511C7" w:rsidRPr="00CD522D" w:rsidRDefault="004F5583" w:rsidP="004F5583">
            <w:pPr>
              <w:pStyle w:val="Tabletext"/>
              <w:jc w:val="center"/>
              <w:rPr>
                <w:lang w:val="en-US"/>
              </w:rPr>
            </w:pPr>
            <w:r w:rsidRPr="004F5583">
              <w:rPr>
                <w:lang w:val="en-US"/>
              </w:rPr>
              <w:t>–</w:t>
            </w:r>
            <w:r w:rsidR="000511C7" w:rsidRPr="00CD522D">
              <w:rPr>
                <w:lang w:val="en-US"/>
              </w:rPr>
              <w:t>30 dB</w:t>
            </w:r>
          </w:p>
        </w:tc>
      </w:tr>
      <w:tr w:rsidR="000511C7" w:rsidRPr="00FD2A15" w:rsidTr="004F5583">
        <w:trPr>
          <w:trHeight w:val="255"/>
          <w:jc w:val="center"/>
        </w:trPr>
        <w:tc>
          <w:tcPr>
            <w:tcW w:w="4095" w:type="dxa"/>
            <w:noWrap/>
          </w:tcPr>
          <w:p w:rsidR="000511C7" w:rsidRPr="00CD522D" w:rsidRDefault="000511C7" w:rsidP="004F5583">
            <w:pPr>
              <w:pStyle w:val="Tabletext"/>
              <w:rPr>
                <w:b/>
                <w:lang w:val="en-US"/>
              </w:rPr>
            </w:pPr>
            <w:r w:rsidRPr="00CD522D">
              <w:rPr>
                <w:b/>
                <w:lang w:val="en-US"/>
              </w:rPr>
              <w:t>Average values:</w:t>
            </w:r>
          </w:p>
        </w:tc>
        <w:tc>
          <w:tcPr>
            <w:tcW w:w="1069" w:type="dxa"/>
            <w:noWrap/>
          </w:tcPr>
          <w:p w:rsidR="000511C7" w:rsidRPr="00CD522D" w:rsidRDefault="000511C7" w:rsidP="004F5583">
            <w:pPr>
              <w:pStyle w:val="Tabletext"/>
              <w:jc w:val="center"/>
              <w:rPr>
                <w:b/>
                <w:lang w:val="en-US"/>
              </w:rPr>
            </w:pPr>
            <w:r w:rsidRPr="00CD522D">
              <w:rPr>
                <w:b/>
                <w:lang w:val="en-US"/>
              </w:rPr>
              <w:t>44,3 dB</w:t>
            </w:r>
          </w:p>
        </w:tc>
        <w:tc>
          <w:tcPr>
            <w:tcW w:w="1068" w:type="dxa"/>
            <w:noWrap/>
          </w:tcPr>
          <w:p w:rsidR="000511C7" w:rsidRPr="00CD522D" w:rsidRDefault="000511C7" w:rsidP="004F5583">
            <w:pPr>
              <w:pStyle w:val="Tabletext"/>
              <w:jc w:val="center"/>
              <w:rPr>
                <w:b/>
                <w:lang w:val="en-US"/>
              </w:rPr>
            </w:pPr>
            <w:r w:rsidRPr="00CD522D">
              <w:rPr>
                <w:b/>
                <w:lang w:val="en-US"/>
              </w:rPr>
              <w:t>38,8 dB</w:t>
            </w:r>
          </w:p>
        </w:tc>
        <w:tc>
          <w:tcPr>
            <w:tcW w:w="1068" w:type="dxa"/>
            <w:noWrap/>
          </w:tcPr>
          <w:p w:rsidR="000511C7" w:rsidRPr="00CD522D" w:rsidRDefault="004F5583" w:rsidP="004F5583">
            <w:pPr>
              <w:pStyle w:val="Tabletext"/>
              <w:jc w:val="center"/>
              <w:rPr>
                <w:b/>
                <w:lang w:val="en-US"/>
              </w:rPr>
            </w:pPr>
            <w:r w:rsidRPr="004F5583">
              <w:rPr>
                <w:lang w:val="en-US"/>
              </w:rPr>
              <w:t>–</w:t>
            </w:r>
            <w:r w:rsidR="000511C7" w:rsidRPr="00CD522D">
              <w:rPr>
                <w:b/>
                <w:lang w:val="en-US"/>
              </w:rPr>
              <w:t>13,9 dB</w:t>
            </w:r>
          </w:p>
        </w:tc>
        <w:tc>
          <w:tcPr>
            <w:tcW w:w="1068" w:type="dxa"/>
            <w:noWrap/>
          </w:tcPr>
          <w:p w:rsidR="000511C7" w:rsidRPr="00CD522D" w:rsidRDefault="004F5583" w:rsidP="004F5583">
            <w:pPr>
              <w:pStyle w:val="Tabletext"/>
              <w:jc w:val="center"/>
              <w:rPr>
                <w:b/>
                <w:lang w:val="en-US"/>
              </w:rPr>
            </w:pPr>
            <w:r w:rsidRPr="004F5583">
              <w:rPr>
                <w:lang w:val="en-US"/>
              </w:rPr>
              <w:t>–</w:t>
            </w:r>
            <w:r w:rsidR="000511C7" w:rsidRPr="00CD522D">
              <w:rPr>
                <w:b/>
                <w:lang w:val="en-US"/>
              </w:rPr>
              <w:t>33,5 dB</w:t>
            </w:r>
          </w:p>
        </w:tc>
        <w:tc>
          <w:tcPr>
            <w:tcW w:w="1068" w:type="dxa"/>
            <w:noWrap/>
          </w:tcPr>
          <w:p w:rsidR="000511C7" w:rsidRPr="00CD522D" w:rsidRDefault="004F5583" w:rsidP="004F5583">
            <w:pPr>
              <w:pStyle w:val="Tabletext"/>
              <w:jc w:val="center"/>
              <w:rPr>
                <w:b/>
                <w:lang w:val="en-US"/>
              </w:rPr>
            </w:pPr>
            <w:r w:rsidRPr="004F5583">
              <w:rPr>
                <w:lang w:val="en-US"/>
              </w:rPr>
              <w:t>–</w:t>
            </w:r>
            <w:r w:rsidR="000511C7" w:rsidRPr="00CD522D">
              <w:rPr>
                <w:b/>
                <w:lang w:val="en-US"/>
              </w:rPr>
              <w:t>36,8 dB</w:t>
            </w:r>
          </w:p>
        </w:tc>
      </w:tr>
    </w:tbl>
    <w:p w:rsidR="000511C7" w:rsidRPr="00CD522D" w:rsidRDefault="000511C7" w:rsidP="009029B9">
      <w:pPr>
        <w:pStyle w:val="Tablelegend"/>
        <w:rPr>
          <w:lang w:val="en-US"/>
        </w:rPr>
      </w:pPr>
      <w:r w:rsidRPr="00CD522D">
        <w:rPr>
          <w:lang w:val="en-US"/>
        </w:rPr>
        <w:t>*</w:t>
      </w:r>
      <w:r w:rsidR="009029B9">
        <w:rPr>
          <w:lang w:val="en-US"/>
        </w:rPr>
        <w:tab/>
      </w:r>
      <w:r w:rsidRPr="00CD522D">
        <w:rPr>
          <w:lang w:val="en-US"/>
        </w:rPr>
        <w:t xml:space="preserve">There was only 47 dB </w:t>
      </w:r>
      <w:r w:rsidRPr="00EB7363">
        <w:rPr>
          <w:i/>
          <w:iCs/>
          <w:lang w:val="en-US"/>
        </w:rPr>
        <w:t>S</w:t>
      </w:r>
      <w:r w:rsidRPr="00CD522D">
        <w:rPr>
          <w:lang w:val="en-US"/>
        </w:rPr>
        <w:t>/</w:t>
      </w:r>
      <w:r w:rsidRPr="00EB7363">
        <w:rPr>
          <w:i/>
          <w:iCs/>
          <w:lang w:val="en-US"/>
        </w:rPr>
        <w:t>N</w:t>
      </w:r>
      <w:r w:rsidRPr="00CD522D">
        <w:rPr>
          <w:lang w:val="en-US"/>
        </w:rPr>
        <w:t xml:space="preserve"> reached. Therefore we measured the RF protection ratio for 40 dB </w:t>
      </w:r>
      <w:r w:rsidRPr="00EB7363">
        <w:rPr>
          <w:i/>
          <w:iCs/>
          <w:lang w:val="en-US"/>
        </w:rPr>
        <w:t>S</w:t>
      </w:r>
      <w:r w:rsidRPr="00CD522D">
        <w:rPr>
          <w:lang w:val="en-US"/>
        </w:rPr>
        <w:t>/</w:t>
      </w:r>
      <w:r w:rsidRPr="00EB7363">
        <w:rPr>
          <w:i/>
          <w:iCs/>
          <w:lang w:val="en-US"/>
        </w:rPr>
        <w:t>N</w:t>
      </w:r>
      <w:r w:rsidRPr="00CD522D">
        <w:rPr>
          <w:lang w:val="en-US"/>
        </w:rPr>
        <w:t xml:space="preserve"> and added 10 dB for comparison with the other receivers.</w:t>
      </w:r>
    </w:p>
    <w:p w:rsidR="000511C7" w:rsidRPr="00CD522D" w:rsidRDefault="000511C7" w:rsidP="00000F5A">
      <w:pPr>
        <w:pStyle w:val="Tablefin"/>
      </w:pPr>
    </w:p>
    <w:p w:rsidR="000511C7" w:rsidRDefault="000511C7" w:rsidP="00A66B67">
      <w:pPr>
        <w:pStyle w:val="FigureNo"/>
        <w:rPr>
          <w:lang w:val="en-US"/>
        </w:rPr>
      </w:pPr>
      <w:r w:rsidRPr="00CD522D">
        <w:rPr>
          <w:lang w:val="en-US"/>
        </w:rPr>
        <w:t xml:space="preserve">Figure </w:t>
      </w:r>
      <w:r w:rsidR="00A66B67">
        <w:rPr>
          <w:lang w:val="en-US"/>
        </w:rPr>
        <w:t>19</w:t>
      </w:r>
    </w:p>
    <w:p w:rsidR="000511C7" w:rsidRPr="00CD522D" w:rsidRDefault="000511C7" w:rsidP="000511C7">
      <w:pPr>
        <w:pStyle w:val="Figuretitle"/>
        <w:rPr>
          <w:lang w:val="en-US"/>
        </w:rPr>
      </w:pPr>
      <w:r w:rsidRPr="00CD522D">
        <w:rPr>
          <w:lang w:val="en-US"/>
        </w:rPr>
        <w:t xml:space="preserve">Measured receivers and the measured RF protection ratio for an unwanted signal with 0 dBr </w:t>
      </w:r>
      <w:r w:rsidR="00A66B67">
        <w:rPr>
          <w:lang w:val="en-US"/>
        </w:rPr>
        <w:br/>
      </w:r>
      <w:r w:rsidRPr="00CD522D">
        <w:rPr>
          <w:lang w:val="en-US"/>
        </w:rPr>
        <w:t>and maximum frequency deviation of ±75 kHz</w:t>
      </w:r>
    </w:p>
    <w:p w:rsidR="000511C7" w:rsidRPr="00CD522D" w:rsidRDefault="000511C7" w:rsidP="000511C7">
      <w:pPr>
        <w:jc w:val="center"/>
        <w:rPr>
          <w:szCs w:val="24"/>
          <w:lang w:val="en-US"/>
        </w:rPr>
      </w:pPr>
      <w:r w:rsidRPr="00CD522D">
        <w:rPr>
          <w:noProof/>
          <w:szCs w:val="24"/>
          <w:lang w:val="en-GB" w:eastAsia="zh-CN"/>
        </w:rPr>
        <w:drawing>
          <wp:inline distT="0" distB="0" distL="0" distR="0" wp14:anchorId="5BDBAA4B" wp14:editId="1520D87D">
            <wp:extent cx="5760720" cy="4292061"/>
            <wp:effectExtent l="0" t="0" r="11430" b="13335"/>
            <wp:docPr id="2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511C7" w:rsidRPr="00CD522D" w:rsidRDefault="000511C7" w:rsidP="00A66B67">
      <w:pPr>
        <w:pStyle w:val="Figurelegend"/>
        <w:tabs>
          <w:tab w:val="left" w:pos="426"/>
        </w:tabs>
        <w:ind w:left="426" w:hanging="426"/>
        <w:rPr>
          <w:lang w:val="en-US"/>
        </w:rPr>
      </w:pPr>
      <w:r w:rsidRPr="00CD522D">
        <w:rPr>
          <w:lang w:val="en-US"/>
        </w:rPr>
        <w:t>*</w:t>
      </w:r>
      <w:r w:rsidR="00A66B67">
        <w:rPr>
          <w:lang w:val="en-US"/>
        </w:rPr>
        <w:tab/>
      </w:r>
      <w:r w:rsidRPr="00CD522D">
        <w:rPr>
          <w:lang w:val="en-US"/>
        </w:rPr>
        <w:t xml:space="preserve">There was only 47 dB </w:t>
      </w:r>
      <w:r w:rsidRPr="005669B6">
        <w:rPr>
          <w:i/>
          <w:iCs/>
          <w:lang w:val="en-US"/>
        </w:rPr>
        <w:t>S</w:t>
      </w:r>
      <w:r w:rsidRPr="00CD522D">
        <w:rPr>
          <w:lang w:val="en-US"/>
        </w:rPr>
        <w:t>/</w:t>
      </w:r>
      <w:r w:rsidRPr="005669B6">
        <w:rPr>
          <w:i/>
          <w:iCs/>
          <w:lang w:val="en-US"/>
        </w:rPr>
        <w:t>N</w:t>
      </w:r>
      <w:r w:rsidRPr="00CD522D">
        <w:rPr>
          <w:lang w:val="en-US"/>
        </w:rPr>
        <w:t xml:space="preserve"> reached. Therefore we measured the RF protection ratio for 40 dB </w:t>
      </w:r>
      <w:r w:rsidRPr="005669B6">
        <w:rPr>
          <w:i/>
          <w:iCs/>
          <w:lang w:val="en-US"/>
        </w:rPr>
        <w:t>S</w:t>
      </w:r>
      <w:r w:rsidRPr="00CD522D">
        <w:rPr>
          <w:lang w:val="en-US"/>
        </w:rPr>
        <w:t>/</w:t>
      </w:r>
      <w:r w:rsidRPr="005669B6">
        <w:rPr>
          <w:i/>
          <w:iCs/>
          <w:lang w:val="en-US"/>
        </w:rPr>
        <w:t>N</w:t>
      </w:r>
      <w:r w:rsidRPr="00CD522D">
        <w:rPr>
          <w:lang w:val="en-US"/>
        </w:rPr>
        <w:t xml:space="preserve"> and added 10 dB for comparison with the other receivers.</w:t>
      </w:r>
    </w:p>
    <w:p w:rsidR="000511C7" w:rsidRPr="00CD522D" w:rsidRDefault="000511C7" w:rsidP="000511C7">
      <w:pPr>
        <w:rPr>
          <w:b/>
          <w:szCs w:val="24"/>
          <w:lang w:val="en-US"/>
        </w:rPr>
      </w:pPr>
      <w:r w:rsidRPr="00CD522D">
        <w:rPr>
          <w:b/>
          <w:szCs w:val="24"/>
          <w:lang w:val="en-US"/>
        </w:rPr>
        <w:br w:type="page"/>
      </w:r>
    </w:p>
    <w:p w:rsidR="000511C7" w:rsidRPr="00CD522D" w:rsidRDefault="000511C7" w:rsidP="005F2423">
      <w:pPr>
        <w:rPr>
          <w:bCs/>
          <w:szCs w:val="24"/>
          <w:lang w:val="en-US"/>
        </w:rPr>
      </w:pPr>
      <w:r w:rsidRPr="00CD522D">
        <w:rPr>
          <w:bCs/>
          <w:szCs w:val="24"/>
          <w:lang w:val="en-US"/>
        </w:rPr>
        <w:lastRenderedPageBreak/>
        <w:t xml:space="preserve">Figure </w:t>
      </w:r>
      <w:r w:rsidR="005F2423">
        <w:rPr>
          <w:bCs/>
          <w:szCs w:val="24"/>
          <w:lang w:val="en-US"/>
        </w:rPr>
        <w:t>20</w:t>
      </w:r>
      <w:r w:rsidRPr="00CD522D">
        <w:rPr>
          <w:bCs/>
          <w:szCs w:val="24"/>
          <w:lang w:val="en-US"/>
        </w:rPr>
        <w:t xml:space="preserve"> shows the results when the </w:t>
      </w:r>
      <w:r w:rsidR="0088201F">
        <w:rPr>
          <w:bCs/>
          <w:szCs w:val="24"/>
          <w:lang w:val="en-US"/>
        </w:rPr>
        <w:t>MPX</w:t>
      </w:r>
      <w:r w:rsidRPr="00CD522D">
        <w:rPr>
          <w:bCs/>
          <w:szCs w:val="24"/>
          <w:lang w:val="en-US"/>
        </w:rPr>
        <w:t xml:space="preserve"> power of the unwanted signal is increased from 0 dBr to 9 dBr by steps of 1 dB. It can be seen that the major impact happens at 100 kHz frequency difference. Also the values given by </w:t>
      </w:r>
      <w:r w:rsidR="0088201F">
        <w:rPr>
          <w:bCs/>
          <w:szCs w:val="24"/>
          <w:lang w:val="en-US"/>
        </w:rPr>
        <w:t xml:space="preserve">Recommendation </w:t>
      </w:r>
      <w:r w:rsidRPr="00CD522D">
        <w:rPr>
          <w:bCs/>
          <w:szCs w:val="24"/>
          <w:lang w:val="en-US"/>
        </w:rPr>
        <w:t xml:space="preserve">ITU-R BS.412 are exceeded by far. </w:t>
      </w:r>
    </w:p>
    <w:p w:rsidR="000511C7" w:rsidRPr="00CD522D" w:rsidRDefault="000511C7" w:rsidP="00DE2042">
      <w:pPr>
        <w:rPr>
          <w:bCs/>
          <w:szCs w:val="24"/>
          <w:lang w:val="en-US"/>
        </w:rPr>
      </w:pPr>
      <w:r w:rsidRPr="00CD522D">
        <w:rPr>
          <w:bCs/>
          <w:szCs w:val="24"/>
          <w:lang w:val="en-US"/>
        </w:rPr>
        <w:t>Although at 0 kHz frequency difference there is a lesser impact</w:t>
      </w:r>
      <w:r w:rsidR="00DE2042">
        <w:rPr>
          <w:bCs/>
          <w:szCs w:val="24"/>
          <w:lang w:val="en-US"/>
        </w:rPr>
        <w:t>,</w:t>
      </w:r>
      <w:r w:rsidRPr="00CD522D">
        <w:rPr>
          <w:bCs/>
          <w:szCs w:val="24"/>
          <w:lang w:val="en-US"/>
        </w:rPr>
        <w:t xml:space="preserve"> the values given by </w:t>
      </w:r>
      <w:r w:rsidR="005C3655">
        <w:rPr>
          <w:bCs/>
          <w:szCs w:val="24"/>
          <w:lang w:val="en-US"/>
        </w:rPr>
        <w:t>Recommendation</w:t>
      </w:r>
      <w:r w:rsidR="005C3655" w:rsidRPr="00CD522D">
        <w:rPr>
          <w:bCs/>
          <w:szCs w:val="24"/>
          <w:lang w:val="en-US"/>
        </w:rPr>
        <w:t xml:space="preserve"> </w:t>
      </w:r>
      <w:r w:rsidRPr="00CD522D">
        <w:rPr>
          <w:bCs/>
          <w:szCs w:val="24"/>
          <w:lang w:val="en-US"/>
        </w:rPr>
        <w:t>ITU-R BS.412 are exceeded anyway.</w:t>
      </w:r>
    </w:p>
    <w:p w:rsidR="000511C7" w:rsidRPr="00CD522D" w:rsidRDefault="000511C7" w:rsidP="000511C7">
      <w:pPr>
        <w:rPr>
          <w:szCs w:val="24"/>
          <w:lang w:val="en-US"/>
        </w:rPr>
      </w:pPr>
      <w:r w:rsidRPr="00CD522D">
        <w:rPr>
          <w:szCs w:val="24"/>
          <w:lang w:val="en-US"/>
        </w:rPr>
        <w:t>At 200 kHz frequency difference there is also an impact but all values are still under the values given by ITU-R BS.412, so this influence seems not that critical than at 0 kHz and 100 kHz frequency difference.</w:t>
      </w:r>
    </w:p>
    <w:p w:rsidR="000511C7" w:rsidRPr="00CD522D" w:rsidRDefault="000511C7" w:rsidP="001A5465">
      <w:pPr>
        <w:rPr>
          <w:szCs w:val="24"/>
          <w:lang w:val="en-US"/>
        </w:rPr>
      </w:pPr>
      <w:r w:rsidRPr="00CD522D">
        <w:rPr>
          <w:szCs w:val="24"/>
          <w:lang w:val="en-US"/>
        </w:rPr>
        <w:t xml:space="preserve">At 300 kHz and 400 kHz the influence of the </w:t>
      </w:r>
      <w:r w:rsidR="001A5465">
        <w:rPr>
          <w:bCs/>
          <w:szCs w:val="24"/>
          <w:lang w:val="en-US"/>
        </w:rPr>
        <w:t>MPX</w:t>
      </w:r>
      <w:r w:rsidR="001A5465" w:rsidRPr="00CD522D">
        <w:rPr>
          <w:bCs/>
          <w:szCs w:val="24"/>
          <w:lang w:val="en-US"/>
        </w:rPr>
        <w:t xml:space="preserve"> power </w:t>
      </w:r>
      <w:r w:rsidRPr="00CD522D">
        <w:rPr>
          <w:szCs w:val="24"/>
          <w:lang w:val="en-US"/>
        </w:rPr>
        <w:t>is very low and in practice negligible.</w:t>
      </w:r>
    </w:p>
    <w:p w:rsidR="000511C7" w:rsidRDefault="000511C7" w:rsidP="00E4386F">
      <w:pPr>
        <w:pStyle w:val="FigureNo"/>
        <w:rPr>
          <w:lang w:val="en-US"/>
        </w:rPr>
      </w:pPr>
      <w:r w:rsidRPr="00CD522D">
        <w:rPr>
          <w:lang w:val="en-US"/>
        </w:rPr>
        <w:t xml:space="preserve">Figure </w:t>
      </w:r>
      <w:r w:rsidR="00E4386F">
        <w:rPr>
          <w:lang w:val="en-US"/>
        </w:rPr>
        <w:t>20</w:t>
      </w:r>
    </w:p>
    <w:p w:rsidR="000511C7" w:rsidRPr="00CD522D" w:rsidRDefault="000511C7" w:rsidP="00FC66A8">
      <w:pPr>
        <w:pStyle w:val="Figuretitle"/>
        <w:rPr>
          <w:lang w:val="en-US"/>
        </w:rPr>
      </w:pPr>
      <w:r w:rsidRPr="00CD522D">
        <w:rPr>
          <w:lang w:val="en-US"/>
        </w:rPr>
        <w:t xml:space="preserve">Average of measured RF protection ratios of </w:t>
      </w:r>
      <w:r w:rsidR="00FC66A8">
        <w:rPr>
          <w:lang w:val="en-US"/>
        </w:rPr>
        <w:t>eight</w:t>
      </w:r>
      <w:r w:rsidRPr="00CD522D">
        <w:rPr>
          <w:lang w:val="en-US"/>
        </w:rPr>
        <w:t xml:space="preserve"> receivers (see Table </w:t>
      </w:r>
      <w:r w:rsidR="0072609A">
        <w:rPr>
          <w:lang w:val="en-US"/>
        </w:rPr>
        <w:t>8</w:t>
      </w:r>
      <w:r w:rsidRPr="00CD522D">
        <w:rPr>
          <w:lang w:val="en-US"/>
        </w:rPr>
        <w:t xml:space="preserve">) in comparison </w:t>
      </w:r>
      <w:r w:rsidR="00EB7363">
        <w:rPr>
          <w:lang w:val="en-US"/>
        </w:rPr>
        <w:br/>
      </w:r>
      <w:r w:rsidRPr="00CD522D">
        <w:rPr>
          <w:lang w:val="en-US"/>
        </w:rPr>
        <w:t>with the values</w:t>
      </w:r>
      <w:r w:rsidR="00EB7363">
        <w:rPr>
          <w:lang w:val="en-US"/>
        </w:rPr>
        <w:t xml:space="preserve"> </w:t>
      </w:r>
      <w:r w:rsidRPr="00CD522D">
        <w:rPr>
          <w:lang w:val="en-US"/>
        </w:rPr>
        <w:t xml:space="preserve">given by </w:t>
      </w:r>
      <w:r w:rsidR="001A5465">
        <w:rPr>
          <w:lang w:val="en-US"/>
        </w:rPr>
        <w:t xml:space="preserve">Recommendation </w:t>
      </w:r>
      <w:r w:rsidRPr="00CD522D">
        <w:rPr>
          <w:lang w:val="en-US"/>
        </w:rPr>
        <w:t>ITU-R BS.412</w:t>
      </w:r>
    </w:p>
    <w:p w:rsidR="000511C7" w:rsidRPr="00CD522D" w:rsidRDefault="000511C7" w:rsidP="000511C7">
      <w:pPr>
        <w:jc w:val="center"/>
        <w:rPr>
          <w:szCs w:val="24"/>
          <w:lang w:val="en-US"/>
        </w:rPr>
      </w:pPr>
      <w:r w:rsidRPr="00CD522D">
        <w:rPr>
          <w:noProof/>
          <w:szCs w:val="24"/>
          <w:lang w:val="en-GB" w:eastAsia="zh-CN"/>
        </w:rPr>
        <w:drawing>
          <wp:inline distT="0" distB="0" distL="0" distR="0" wp14:anchorId="281DF3B3" wp14:editId="201AEE06">
            <wp:extent cx="5760720" cy="4167733"/>
            <wp:effectExtent l="0" t="0" r="11430" b="23495"/>
            <wp:docPr id="21"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511C7" w:rsidRPr="00CD522D" w:rsidRDefault="000511C7" w:rsidP="000511C7">
      <w:pPr>
        <w:rPr>
          <w:b/>
          <w:szCs w:val="24"/>
          <w:lang w:val="en-US"/>
        </w:rPr>
      </w:pPr>
    </w:p>
    <w:p w:rsidR="000511C7" w:rsidRPr="00CD522D" w:rsidRDefault="000511C7" w:rsidP="00255D4C">
      <w:pPr>
        <w:rPr>
          <w:bCs/>
          <w:szCs w:val="24"/>
          <w:lang w:val="en-US"/>
        </w:rPr>
      </w:pPr>
      <w:r w:rsidRPr="00CD522D">
        <w:rPr>
          <w:bCs/>
          <w:szCs w:val="24"/>
          <w:lang w:val="en-US"/>
        </w:rPr>
        <w:t xml:space="preserve">Figure </w:t>
      </w:r>
      <w:r w:rsidR="00255D4C">
        <w:rPr>
          <w:bCs/>
          <w:szCs w:val="24"/>
          <w:lang w:val="en-US"/>
        </w:rPr>
        <w:t>21</w:t>
      </w:r>
      <w:r w:rsidRPr="00CD522D">
        <w:rPr>
          <w:bCs/>
          <w:szCs w:val="24"/>
          <w:lang w:val="en-US"/>
        </w:rPr>
        <w:t xml:space="preserve"> shows the influence of the </w:t>
      </w:r>
      <w:r w:rsidR="00255D4C">
        <w:rPr>
          <w:bCs/>
          <w:szCs w:val="24"/>
          <w:lang w:val="en-US"/>
        </w:rPr>
        <w:t>MPX</w:t>
      </w:r>
      <w:r w:rsidR="00255D4C" w:rsidRPr="00CD522D">
        <w:rPr>
          <w:bCs/>
          <w:szCs w:val="24"/>
          <w:lang w:val="en-US"/>
        </w:rPr>
        <w:t xml:space="preserve"> power </w:t>
      </w:r>
      <w:r w:rsidRPr="00CD522D">
        <w:rPr>
          <w:bCs/>
          <w:szCs w:val="24"/>
          <w:lang w:val="en-US"/>
        </w:rPr>
        <w:t xml:space="preserve">more clearly. It can be seen that at 2 dBr the protection ratio given by </w:t>
      </w:r>
      <w:r w:rsidR="00255D4C">
        <w:rPr>
          <w:bCs/>
          <w:szCs w:val="24"/>
          <w:lang w:val="en-US"/>
        </w:rPr>
        <w:t xml:space="preserve">Recommendation </w:t>
      </w:r>
      <w:r w:rsidRPr="00CD522D">
        <w:rPr>
          <w:bCs/>
          <w:szCs w:val="24"/>
          <w:lang w:val="en-US"/>
        </w:rPr>
        <w:t>ITU-R BS.412 are reached (100 kHz) though at 0 kHz frequency difference the value of 45 dB (</w:t>
      </w:r>
      <w:r w:rsidR="00255D4C">
        <w:rPr>
          <w:bCs/>
          <w:szCs w:val="24"/>
          <w:lang w:val="en-US"/>
        </w:rPr>
        <w:t>Recommendation</w:t>
      </w:r>
      <w:r w:rsidR="00255D4C" w:rsidRPr="00CD522D">
        <w:rPr>
          <w:bCs/>
          <w:szCs w:val="24"/>
          <w:lang w:val="en-US"/>
        </w:rPr>
        <w:t xml:space="preserve"> </w:t>
      </w:r>
      <w:r w:rsidRPr="00CD522D">
        <w:rPr>
          <w:bCs/>
          <w:szCs w:val="24"/>
          <w:lang w:val="en-US"/>
        </w:rPr>
        <w:t>ITU-R BS.412) is still exceeded by 2 dB.</w:t>
      </w:r>
    </w:p>
    <w:p w:rsidR="000511C7" w:rsidRPr="000511C7" w:rsidRDefault="000511C7" w:rsidP="00255D4C">
      <w:pPr>
        <w:pStyle w:val="FigureNo"/>
        <w:rPr>
          <w:lang w:val="en-GB"/>
        </w:rPr>
      </w:pPr>
      <w:r w:rsidRPr="00CD522D">
        <w:rPr>
          <w:lang w:val="en-GB"/>
        </w:rPr>
        <w:lastRenderedPageBreak/>
        <w:t xml:space="preserve">Figure </w:t>
      </w:r>
      <w:r w:rsidR="00255D4C">
        <w:rPr>
          <w:lang w:val="en-GB"/>
        </w:rPr>
        <w:t>21</w:t>
      </w:r>
    </w:p>
    <w:p w:rsidR="000511C7" w:rsidRPr="00CD522D" w:rsidRDefault="000511C7" w:rsidP="00FC66A8">
      <w:pPr>
        <w:pStyle w:val="Figuretitle"/>
        <w:rPr>
          <w:lang w:val="en-US"/>
        </w:rPr>
      </w:pPr>
      <w:r w:rsidRPr="00CD522D">
        <w:rPr>
          <w:lang w:val="en-US"/>
        </w:rPr>
        <w:t>Average of measured RF protection ra</w:t>
      </w:r>
      <w:r w:rsidR="0072609A">
        <w:rPr>
          <w:lang w:val="en-US"/>
        </w:rPr>
        <w:t xml:space="preserve">tios of </w:t>
      </w:r>
      <w:r w:rsidR="00FC66A8">
        <w:rPr>
          <w:lang w:val="en-US"/>
        </w:rPr>
        <w:t>eight</w:t>
      </w:r>
      <w:r w:rsidR="0072609A">
        <w:rPr>
          <w:lang w:val="en-US"/>
        </w:rPr>
        <w:t xml:space="preserve"> receivers (see Table 8</w:t>
      </w:r>
      <w:r w:rsidRPr="00CD522D">
        <w:rPr>
          <w:lang w:val="en-US"/>
        </w:rPr>
        <w:t xml:space="preserve">) depending on multiplex power in </w:t>
      </w:r>
      <w:r w:rsidR="00255D4C">
        <w:rPr>
          <w:lang w:val="en-US"/>
        </w:rPr>
        <w:br/>
      </w:r>
      <w:r w:rsidRPr="00CD522D">
        <w:rPr>
          <w:lang w:val="en-US"/>
        </w:rPr>
        <w:t xml:space="preserve">comparison with the values given by </w:t>
      </w:r>
      <w:r w:rsidR="00255D4C">
        <w:rPr>
          <w:bCs/>
          <w:szCs w:val="24"/>
          <w:lang w:val="en-US"/>
        </w:rPr>
        <w:t>Recommendation</w:t>
      </w:r>
      <w:r w:rsidR="00255D4C" w:rsidRPr="00CD522D">
        <w:rPr>
          <w:lang w:val="en-US"/>
        </w:rPr>
        <w:t xml:space="preserve"> </w:t>
      </w:r>
      <w:r w:rsidRPr="00CD522D">
        <w:rPr>
          <w:lang w:val="en-US"/>
        </w:rPr>
        <w:t>ITU-R BS.412</w:t>
      </w:r>
    </w:p>
    <w:p w:rsidR="000511C7" w:rsidRPr="00CD522D" w:rsidRDefault="000511C7" w:rsidP="000511C7">
      <w:pPr>
        <w:jc w:val="center"/>
        <w:rPr>
          <w:szCs w:val="24"/>
          <w:lang w:val="en-US"/>
        </w:rPr>
      </w:pPr>
      <w:r w:rsidRPr="00CD522D">
        <w:rPr>
          <w:noProof/>
          <w:szCs w:val="24"/>
          <w:lang w:val="en-GB" w:eastAsia="zh-CN"/>
        </w:rPr>
        <w:drawing>
          <wp:inline distT="0" distB="0" distL="0" distR="0" wp14:anchorId="442A2768" wp14:editId="2036A8B6">
            <wp:extent cx="5760720" cy="4439049"/>
            <wp:effectExtent l="0" t="0" r="11430" b="19050"/>
            <wp:docPr id="22"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11C7" w:rsidRPr="000511C7" w:rsidRDefault="000511C7" w:rsidP="000511C7">
      <w:pPr>
        <w:pStyle w:val="Heading1"/>
        <w:rPr>
          <w:lang w:val="en-GB"/>
        </w:rPr>
      </w:pPr>
      <w:bookmarkStart w:id="112" w:name="_Toc446512147"/>
      <w:r w:rsidRPr="000511C7">
        <w:rPr>
          <w:lang w:val="en-GB"/>
        </w:rPr>
        <w:t>4</w:t>
      </w:r>
      <w:r w:rsidRPr="000511C7">
        <w:rPr>
          <w:lang w:val="en-GB"/>
        </w:rPr>
        <w:tab/>
        <w:t>Consequences</w:t>
      </w:r>
      <w:bookmarkEnd w:id="112"/>
    </w:p>
    <w:p w:rsidR="000511C7" w:rsidRPr="00775437" w:rsidRDefault="000511C7" w:rsidP="0060192B">
      <w:pPr>
        <w:rPr>
          <w:bCs/>
          <w:lang w:val="en-US"/>
        </w:rPr>
      </w:pPr>
      <w:r w:rsidRPr="00775437">
        <w:rPr>
          <w:bCs/>
          <w:lang w:val="en-US"/>
        </w:rPr>
        <w:t xml:space="preserve">Figure </w:t>
      </w:r>
      <w:r w:rsidR="0060192B">
        <w:rPr>
          <w:bCs/>
          <w:lang w:val="en-US"/>
        </w:rPr>
        <w:t>22</w:t>
      </w:r>
      <w:r w:rsidRPr="00775437">
        <w:rPr>
          <w:bCs/>
          <w:lang w:val="en-US"/>
        </w:rPr>
        <w:t xml:space="preserve"> shows an example </w:t>
      </w:r>
      <w:r w:rsidR="008B5A47">
        <w:rPr>
          <w:bCs/>
          <w:lang w:val="en-US"/>
        </w:rPr>
        <w:t>of what would happen</w:t>
      </w:r>
      <w:r w:rsidRPr="00775437">
        <w:rPr>
          <w:bCs/>
          <w:lang w:val="en-US"/>
        </w:rPr>
        <w:t xml:space="preserve"> if a 100 kHz neighbo</w:t>
      </w:r>
      <w:r w:rsidR="008B5A47">
        <w:rPr>
          <w:bCs/>
          <w:lang w:val="en-US"/>
        </w:rPr>
        <w:t>u</w:t>
      </w:r>
      <w:r w:rsidRPr="00775437">
        <w:rPr>
          <w:bCs/>
          <w:lang w:val="en-US"/>
        </w:rPr>
        <w:t>r transmits with 7 dBr instead of 0 dBr multiplex power. Of course a lot of other parameters have their influence, e.g. ERP of all other transmitters, topography, distances etc.</w:t>
      </w:r>
    </w:p>
    <w:p w:rsidR="000511C7" w:rsidRPr="00775437" w:rsidRDefault="000511C7" w:rsidP="000511C7">
      <w:pPr>
        <w:rPr>
          <w:bCs/>
          <w:lang w:val="en-US"/>
        </w:rPr>
      </w:pPr>
      <w:r w:rsidRPr="00775437">
        <w:rPr>
          <w:bCs/>
          <w:lang w:val="en-US"/>
        </w:rPr>
        <w:t>But it can be seen that there is a certain impact if only one of the 100 kHz neighbo</w:t>
      </w:r>
      <w:r w:rsidR="009E6A51">
        <w:rPr>
          <w:bCs/>
          <w:lang w:val="en-US"/>
        </w:rPr>
        <w:t>u</w:t>
      </w:r>
      <w:r w:rsidRPr="00775437">
        <w:rPr>
          <w:bCs/>
          <w:lang w:val="en-US"/>
        </w:rPr>
        <w:t>r transmitters interferes like having 12 dB more RF power.</w:t>
      </w:r>
    </w:p>
    <w:p w:rsidR="000511C7" w:rsidRPr="00DB1E59" w:rsidRDefault="000511C7" w:rsidP="000511C7">
      <w:pPr>
        <w:rPr>
          <w:szCs w:val="24"/>
          <w:lang w:val="en-US"/>
        </w:rPr>
      </w:pPr>
    </w:p>
    <w:p w:rsidR="000511C7" w:rsidRDefault="000511C7" w:rsidP="0060192B">
      <w:pPr>
        <w:pStyle w:val="FigureNo"/>
        <w:rPr>
          <w:lang w:val="en-US"/>
        </w:rPr>
      </w:pPr>
      <w:r w:rsidRPr="00DB1E59">
        <w:rPr>
          <w:lang w:val="en-US"/>
        </w:rPr>
        <w:lastRenderedPageBreak/>
        <w:t xml:space="preserve">Figure </w:t>
      </w:r>
      <w:r w:rsidR="0060192B">
        <w:rPr>
          <w:lang w:val="en-US"/>
        </w:rPr>
        <w:t>22</w:t>
      </w:r>
    </w:p>
    <w:p w:rsidR="000511C7" w:rsidRPr="00DB1E59" w:rsidRDefault="000511C7" w:rsidP="008B5A47">
      <w:pPr>
        <w:pStyle w:val="Figuretitle"/>
        <w:rPr>
          <w:lang w:val="en-US"/>
        </w:rPr>
      </w:pPr>
      <w:r w:rsidRPr="00DB1E59">
        <w:rPr>
          <w:lang w:val="en-US"/>
        </w:rPr>
        <w:t>Stereo reception (green region) from transmitter Bornberg 90</w:t>
      </w:r>
      <w:r w:rsidR="0072609A">
        <w:rPr>
          <w:lang w:val="en-US"/>
        </w:rPr>
        <w:t>.</w:t>
      </w:r>
      <w:r w:rsidRPr="00DB1E59">
        <w:rPr>
          <w:lang w:val="en-US"/>
        </w:rPr>
        <w:t>8 MHz</w:t>
      </w:r>
    </w:p>
    <w:p w:rsidR="000511C7" w:rsidRPr="00DB1E59" w:rsidRDefault="000511C7" w:rsidP="000511C7">
      <w:pPr>
        <w:jc w:val="center"/>
        <w:rPr>
          <w:szCs w:val="24"/>
          <w:lang w:val="en-US"/>
        </w:rPr>
      </w:pPr>
      <w:r w:rsidRPr="00CD522D">
        <w:rPr>
          <w:noProof/>
          <w:szCs w:val="24"/>
          <w:lang w:val="en-GB" w:eastAsia="zh-CN"/>
        </w:rPr>
        <w:drawing>
          <wp:inline distT="0" distB="0" distL="0" distR="0" wp14:anchorId="6BF2FF1E" wp14:editId="64321A28">
            <wp:extent cx="5753735" cy="4180205"/>
            <wp:effectExtent l="0" t="0" r="0" b="0"/>
            <wp:docPr id="107" name="Grafik 3" descr="C:\Daten\Messungen MPX-Leistung SWR-BR\Bild 9 neut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en\Messungen MPX-Leistung SWR-BR\Bild 9 neutral.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735" cy="4180205"/>
                    </a:xfrm>
                    <a:prstGeom prst="rect">
                      <a:avLst/>
                    </a:prstGeom>
                    <a:noFill/>
                    <a:ln>
                      <a:noFill/>
                    </a:ln>
                  </pic:spPr>
                </pic:pic>
              </a:graphicData>
            </a:graphic>
          </wp:inline>
        </w:drawing>
      </w:r>
    </w:p>
    <w:p w:rsidR="00B54FF2" w:rsidRDefault="00B54FF2" w:rsidP="008B5A47">
      <w:pPr>
        <w:pStyle w:val="Note"/>
        <w:rPr>
          <w:lang w:val="en-US"/>
        </w:rPr>
      </w:pPr>
    </w:p>
    <w:p w:rsidR="008B5A47" w:rsidRDefault="008B5A47" w:rsidP="00B54FF2">
      <w:pPr>
        <w:pStyle w:val="Note"/>
        <w:rPr>
          <w:lang w:val="en-US"/>
        </w:rPr>
      </w:pPr>
      <w:r>
        <w:rPr>
          <w:lang w:val="en-US"/>
        </w:rPr>
        <w:t>NOTE</w:t>
      </w:r>
      <w:r w:rsidR="00B54FF2">
        <w:rPr>
          <w:lang w:val="en-US"/>
        </w:rPr>
        <w:t xml:space="preserve"> </w:t>
      </w:r>
      <w:r w:rsidR="00B54FF2" w:rsidRPr="00B54FF2">
        <w:rPr>
          <w:lang w:val="en-US"/>
        </w:rPr>
        <w:t>–</w:t>
      </w:r>
      <w:r>
        <w:rPr>
          <w:lang w:val="en-US"/>
        </w:rPr>
        <w:t xml:space="preserve"> </w:t>
      </w:r>
      <w:r w:rsidRPr="00DB1E59">
        <w:rPr>
          <w:lang w:val="en-US"/>
        </w:rPr>
        <w:t xml:space="preserve">All relevant interfering transmitters 0 kHz to ±400 kHz have been considered, protection ratios according to </w:t>
      </w:r>
      <w:r>
        <w:rPr>
          <w:lang w:val="en-US"/>
        </w:rPr>
        <w:t xml:space="preserve">Recommendation </w:t>
      </w:r>
      <w:r w:rsidRPr="00DB1E59">
        <w:rPr>
          <w:lang w:val="en-US"/>
        </w:rPr>
        <w:t>ITU-R BS.412, directional receiving antenna according to Recommendation ITU-R BS.599 and 54 dB minimum field strength</w:t>
      </w:r>
      <w:r>
        <w:rPr>
          <w:lang w:val="en-US"/>
        </w:rPr>
        <w:t>.</w:t>
      </w:r>
    </w:p>
    <w:p w:rsidR="000511C7" w:rsidRPr="00347232" w:rsidRDefault="000511C7" w:rsidP="0072609A">
      <w:pPr>
        <w:rPr>
          <w:lang w:val="en-US"/>
        </w:rPr>
      </w:pPr>
      <w:r w:rsidRPr="00347232">
        <w:rPr>
          <w:lang w:val="en-US"/>
        </w:rPr>
        <w:t xml:space="preserve">The red colored regions change from not-interfered to interfered </w:t>
      </w:r>
      <w:r w:rsidR="0072609A">
        <w:rPr>
          <w:lang w:val="en-US"/>
        </w:rPr>
        <w:t>when the transmitter Forbach 90.</w:t>
      </w:r>
      <w:r w:rsidRPr="00347232">
        <w:rPr>
          <w:lang w:val="en-US"/>
        </w:rPr>
        <w:t>7</w:t>
      </w:r>
      <w:r w:rsidR="00F460C6">
        <w:rPr>
          <w:lang w:val="en-US"/>
        </w:rPr>
        <w:t> </w:t>
      </w:r>
      <w:r w:rsidRPr="00347232">
        <w:rPr>
          <w:lang w:val="en-US"/>
        </w:rPr>
        <w:t>MHz changes from 0 dBr to 7 dBr multiplex power. This is considered in higher RF protection ratios which have been changed from 33 dB to 45</w:t>
      </w:r>
      <w:r w:rsidR="0072609A">
        <w:rPr>
          <w:lang w:val="en-US"/>
        </w:rPr>
        <w:t>.</w:t>
      </w:r>
      <w:r w:rsidRPr="00347232">
        <w:rPr>
          <w:lang w:val="en-US"/>
        </w:rPr>
        <w:t>1 dB (stereo steady) and from 25 dB to 37</w:t>
      </w:r>
      <w:r w:rsidR="0072609A">
        <w:rPr>
          <w:lang w:val="en-US"/>
        </w:rPr>
        <w:t>.</w:t>
      </w:r>
      <w:r w:rsidRPr="00347232">
        <w:rPr>
          <w:lang w:val="en-US"/>
        </w:rPr>
        <w:t xml:space="preserve">1 dB (stereo tropo), see Table </w:t>
      </w:r>
      <w:r w:rsidR="00D62A84">
        <w:rPr>
          <w:lang w:val="en-US"/>
        </w:rPr>
        <w:t>10</w:t>
      </w:r>
      <w:r w:rsidRPr="00347232">
        <w:rPr>
          <w:lang w:val="en-US"/>
        </w:rPr>
        <w:t>.</w:t>
      </w:r>
    </w:p>
    <w:p w:rsidR="000511C7" w:rsidRPr="00347232" w:rsidRDefault="000511C7" w:rsidP="000511C7">
      <w:pPr>
        <w:rPr>
          <w:lang w:val="de-CH"/>
        </w:rPr>
      </w:pPr>
      <w:r w:rsidRPr="00347232">
        <w:rPr>
          <w:lang w:val="de-CH"/>
        </w:rPr>
        <w:t>(Underlay map: ATKIS®, DTK500-V; ©Bundesamt für Kartographie und Geodäsie 2004.)</w:t>
      </w:r>
    </w:p>
    <w:p w:rsidR="000511C7" w:rsidRPr="00CD522D" w:rsidRDefault="000511C7" w:rsidP="000511C7">
      <w:pPr>
        <w:pStyle w:val="Heading1"/>
        <w:rPr>
          <w:lang w:val="en-GB"/>
        </w:rPr>
      </w:pPr>
      <w:bookmarkStart w:id="113" w:name="_Toc446512148"/>
      <w:r w:rsidRPr="000511C7">
        <w:rPr>
          <w:lang w:val="en-GB"/>
        </w:rPr>
        <w:t>5</w:t>
      </w:r>
      <w:r w:rsidRPr="000511C7">
        <w:rPr>
          <w:lang w:val="en-GB"/>
        </w:rPr>
        <w:tab/>
      </w:r>
      <w:r w:rsidRPr="00CD522D">
        <w:rPr>
          <w:lang w:val="en-GB"/>
        </w:rPr>
        <w:t>Conclusions</w:t>
      </w:r>
      <w:bookmarkEnd w:id="113"/>
    </w:p>
    <w:p w:rsidR="000511C7" w:rsidRPr="00CD522D" w:rsidRDefault="000511C7" w:rsidP="009E6A51">
      <w:pPr>
        <w:rPr>
          <w:szCs w:val="24"/>
          <w:lang w:val="en-US"/>
        </w:rPr>
      </w:pPr>
      <w:r w:rsidRPr="00CD522D">
        <w:rPr>
          <w:szCs w:val="24"/>
          <w:lang w:val="en-US"/>
        </w:rPr>
        <w:t xml:space="preserve">A direct comparison of </w:t>
      </w:r>
      <w:r w:rsidRPr="00347232">
        <w:rPr>
          <w:szCs w:val="24"/>
          <w:lang w:val="en-US"/>
        </w:rPr>
        <w:t>these</w:t>
      </w:r>
      <w:r w:rsidRPr="00CD522D">
        <w:rPr>
          <w:szCs w:val="24"/>
          <w:lang w:val="en-US"/>
        </w:rPr>
        <w:t xml:space="preserve"> measurement results with </w:t>
      </w:r>
      <w:r w:rsidRPr="00347232">
        <w:rPr>
          <w:szCs w:val="24"/>
          <w:lang w:val="en-US"/>
        </w:rPr>
        <w:t xml:space="preserve">those of Annexes 1 and 2 are presented in </w:t>
      </w:r>
      <w:r w:rsidRPr="00CD522D">
        <w:rPr>
          <w:szCs w:val="24"/>
          <w:lang w:val="en-US"/>
        </w:rPr>
        <w:t>Fig</w:t>
      </w:r>
      <w:r w:rsidR="008077B7">
        <w:rPr>
          <w:szCs w:val="24"/>
          <w:lang w:val="en-US"/>
        </w:rPr>
        <w:t>.</w:t>
      </w:r>
      <w:r w:rsidRPr="00CD522D">
        <w:rPr>
          <w:szCs w:val="24"/>
          <w:lang w:val="en-US"/>
        </w:rPr>
        <w:t xml:space="preserve"> </w:t>
      </w:r>
      <w:r w:rsidR="00703493">
        <w:rPr>
          <w:szCs w:val="24"/>
          <w:lang w:val="en-US"/>
        </w:rPr>
        <w:t>23</w:t>
      </w:r>
      <w:r w:rsidRPr="00CD522D">
        <w:rPr>
          <w:szCs w:val="24"/>
          <w:lang w:val="en-US"/>
        </w:rPr>
        <w:t xml:space="preserve">. Although it cannot be expected that the values are identical (because of not measuring the same receivers) </w:t>
      </w:r>
      <w:r w:rsidR="009724CA">
        <w:rPr>
          <w:szCs w:val="24"/>
          <w:lang w:val="en-US"/>
        </w:rPr>
        <w:t>these</w:t>
      </w:r>
      <w:r w:rsidRPr="00CD522D">
        <w:rPr>
          <w:szCs w:val="24"/>
          <w:lang w:val="en-US"/>
        </w:rPr>
        <w:t xml:space="preserve"> measurements and the results </w:t>
      </w:r>
      <w:r w:rsidR="009E6A51">
        <w:rPr>
          <w:szCs w:val="24"/>
          <w:lang w:val="en-US"/>
        </w:rPr>
        <w:t>from</w:t>
      </w:r>
      <w:r w:rsidRPr="00CD522D">
        <w:rPr>
          <w:szCs w:val="24"/>
          <w:lang w:val="en-US"/>
        </w:rPr>
        <w:t xml:space="preserve"> Annex 1 are much more alike than the results </w:t>
      </w:r>
      <w:r w:rsidR="009E6A51">
        <w:rPr>
          <w:szCs w:val="24"/>
          <w:lang w:val="en-US"/>
        </w:rPr>
        <w:t>from</w:t>
      </w:r>
      <w:r w:rsidRPr="00CD522D">
        <w:rPr>
          <w:szCs w:val="24"/>
          <w:lang w:val="en-US"/>
        </w:rPr>
        <w:t xml:space="preserve"> Annex 2.</w:t>
      </w:r>
    </w:p>
    <w:p w:rsidR="000511C7" w:rsidRDefault="000511C7" w:rsidP="00703493">
      <w:pPr>
        <w:pStyle w:val="FigureNo"/>
        <w:rPr>
          <w:lang w:val="en-US"/>
        </w:rPr>
      </w:pPr>
      <w:r w:rsidRPr="00CD522D">
        <w:rPr>
          <w:lang w:val="en-US"/>
        </w:rPr>
        <w:lastRenderedPageBreak/>
        <w:t xml:space="preserve">Figure </w:t>
      </w:r>
      <w:r w:rsidR="00703493">
        <w:rPr>
          <w:lang w:val="en-US"/>
        </w:rPr>
        <w:t>23</w:t>
      </w:r>
    </w:p>
    <w:p w:rsidR="000511C7" w:rsidRPr="00CD522D" w:rsidRDefault="000511C7" w:rsidP="00530150">
      <w:pPr>
        <w:pStyle w:val="Figuretitle"/>
        <w:rPr>
          <w:lang w:val="en-US"/>
        </w:rPr>
      </w:pPr>
      <w:r w:rsidRPr="00CD522D">
        <w:rPr>
          <w:lang w:val="en-US"/>
        </w:rPr>
        <w:t xml:space="preserve">Comparison </w:t>
      </w:r>
      <w:r w:rsidR="00530150">
        <w:rPr>
          <w:lang w:val="en-US"/>
        </w:rPr>
        <w:t>of</w:t>
      </w:r>
      <w:r w:rsidRPr="00CD522D">
        <w:rPr>
          <w:lang w:val="en-US"/>
        </w:rPr>
        <w:t xml:space="preserve"> the measured values with the results </w:t>
      </w:r>
      <w:r w:rsidR="00530150">
        <w:rPr>
          <w:lang w:val="en-US"/>
        </w:rPr>
        <w:t>from</w:t>
      </w:r>
      <w:r w:rsidRPr="00CD522D">
        <w:rPr>
          <w:lang w:val="en-US"/>
        </w:rPr>
        <w:t xml:space="preserve"> Annex</w:t>
      </w:r>
      <w:r w:rsidR="00530150">
        <w:rPr>
          <w:lang w:val="en-US"/>
        </w:rPr>
        <w:t>es</w:t>
      </w:r>
      <w:r w:rsidRPr="00CD522D">
        <w:rPr>
          <w:lang w:val="en-US"/>
        </w:rPr>
        <w:t xml:space="preserve"> 1</w:t>
      </w:r>
      <w:r w:rsidR="00530150">
        <w:rPr>
          <w:lang w:val="en-US"/>
        </w:rPr>
        <w:t xml:space="preserve"> and </w:t>
      </w:r>
      <w:r w:rsidRPr="00CD522D">
        <w:rPr>
          <w:lang w:val="en-US"/>
        </w:rPr>
        <w:t xml:space="preserve">2 </w:t>
      </w:r>
      <w:r w:rsidR="00AA4BFA">
        <w:rPr>
          <w:lang w:val="en-US"/>
        </w:rPr>
        <w:br/>
      </w:r>
      <w:r w:rsidRPr="00CD522D">
        <w:rPr>
          <w:lang w:val="en-US"/>
        </w:rPr>
        <w:t>and the values given by Recommendation ITU-R BS.412</w:t>
      </w:r>
    </w:p>
    <w:p w:rsidR="000511C7" w:rsidRPr="00CD522D" w:rsidRDefault="000511C7" w:rsidP="000511C7">
      <w:pPr>
        <w:jc w:val="center"/>
        <w:rPr>
          <w:szCs w:val="24"/>
          <w:lang w:val="en-US"/>
        </w:rPr>
      </w:pPr>
      <w:r w:rsidRPr="00CD522D">
        <w:rPr>
          <w:noProof/>
          <w:szCs w:val="24"/>
          <w:lang w:val="en-GB" w:eastAsia="zh-CN"/>
        </w:rPr>
        <w:drawing>
          <wp:inline distT="0" distB="0" distL="0" distR="0" wp14:anchorId="71225EE6" wp14:editId="4E9F8CBF">
            <wp:extent cx="6086902" cy="4360460"/>
            <wp:effectExtent l="0" t="0" r="9525" b="21590"/>
            <wp:docPr id="23"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B5258" w:rsidRDefault="00DB5258" w:rsidP="000511C7">
      <w:pPr>
        <w:rPr>
          <w:lang w:val="en-US"/>
        </w:rPr>
      </w:pPr>
    </w:p>
    <w:p w:rsidR="000511C7" w:rsidRPr="00CD522D" w:rsidRDefault="000511C7" w:rsidP="009E6A51">
      <w:pPr>
        <w:rPr>
          <w:lang w:val="en-US"/>
        </w:rPr>
      </w:pPr>
      <w:r w:rsidRPr="00CD522D">
        <w:rPr>
          <w:lang w:val="en-US"/>
        </w:rPr>
        <w:t xml:space="preserve">The measured results are very similar to those </w:t>
      </w:r>
      <w:r w:rsidR="009E6A51">
        <w:rPr>
          <w:lang w:val="en-US"/>
        </w:rPr>
        <w:t>from</w:t>
      </w:r>
      <w:r w:rsidRPr="00CD522D">
        <w:rPr>
          <w:lang w:val="en-US"/>
        </w:rPr>
        <w:t xml:space="preserve"> Annex 1, especially for frequency differences of 0 kHz and 100 kHz.</w:t>
      </w:r>
      <w:r w:rsidR="00193F7F">
        <w:rPr>
          <w:lang w:val="en-US"/>
        </w:rPr>
        <w:t xml:space="preserve"> </w:t>
      </w:r>
      <w:r w:rsidRPr="00CD522D">
        <w:rPr>
          <w:lang w:val="en-US"/>
        </w:rPr>
        <w:t xml:space="preserve">From this point of view the results </w:t>
      </w:r>
      <w:r w:rsidR="009E6A51">
        <w:rPr>
          <w:lang w:val="en-US"/>
        </w:rPr>
        <w:t>from</w:t>
      </w:r>
      <w:r w:rsidRPr="00CD522D">
        <w:rPr>
          <w:lang w:val="en-US"/>
        </w:rPr>
        <w:t xml:space="preserve"> Annex 1 seem to be reliable and can be used </w:t>
      </w:r>
      <w:r w:rsidR="0091417B">
        <w:rPr>
          <w:lang w:val="en-US"/>
        </w:rPr>
        <w:t>for compatibility calculations.</w:t>
      </w:r>
    </w:p>
    <w:p w:rsidR="000511C7" w:rsidRDefault="000511C7" w:rsidP="00711566">
      <w:pPr>
        <w:rPr>
          <w:lang w:val="en-US"/>
        </w:rPr>
      </w:pPr>
      <w:r w:rsidRPr="00CD522D">
        <w:rPr>
          <w:lang w:val="en-US"/>
        </w:rPr>
        <w:t xml:space="preserve">Table </w:t>
      </w:r>
      <w:r w:rsidR="00711566">
        <w:rPr>
          <w:lang w:val="en-US"/>
        </w:rPr>
        <w:t>9</w:t>
      </w:r>
      <w:r w:rsidRPr="00CD522D">
        <w:rPr>
          <w:lang w:val="en-US"/>
        </w:rPr>
        <w:t xml:space="preserve"> shows these values for 0 kHz frequency difference stereo steady protection ratios and also the necessary derived protection ratios for stereo tropo.</w:t>
      </w:r>
      <w:r w:rsidR="00DB5258">
        <w:rPr>
          <w:lang w:val="en-US"/>
        </w:rPr>
        <w:t xml:space="preserve"> </w:t>
      </w:r>
    </w:p>
    <w:p w:rsidR="000511C7" w:rsidRPr="00CD522D" w:rsidRDefault="000511C7" w:rsidP="00711566">
      <w:pPr>
        <w:rPr>
          <w:lang w:val="en-US"/>
        </w:rPr>
      </w:pPr>
      <w:r w:rsidRPr="00CD522D">
        <w:rPr>
          <w:lang w:val="en-US"/>
        </w:rPr>
        <w:t xml:space="preserve">Table </w:t>
      </w:r>
      <w:r w:rsidR="00711566">
        <w:rPr>
          <w:lang w:val="en-US"/>
        </w:rPr>
        <w:t>10</w:t>
      </w:r>
      <w:r w:rsidRPr="00CD522D">
        <w:rPr>
          <w:lang w:val="en-US"/>
        </w:rPr>
        <w:t xml:space="preserve"> shows the same values but for 100 kHz frequency difference.</w:t>
      </w:r>
    </w:p>
    <w:p w:rsidR="000511C7" w:rsidRDefault="000511C7" w:rsidP="000511C7">
      <w:pPr>
        <w:pStyle w:val="TableNo"/>
        <w:rPr>
          <w:lang w:val="en-US"/>
        </w:rPr>
      </w:pPr>
      <w:r w:rsidRPr="00CD522D">
        <w:rPr>
          <w:lang w:val="en-US"/>
        </w:rPr>
        <w:t>T</w:t>
      </w:r>
      <w:r w:rsidR="0091417B" w:rsidRPr="00CD522D">
        <w:rPr>
          <w:lang w:val="en-US"/>
        </w:rPr>
        <w:t xml:space="preserve">ABLE </w:t>
      </w:r>
      <w:r w:rsidR="00990986">
        <w:rPr>
          <w:lang w:val="en-US"/>
        </w:rPr>
        <w:t>9</w:t>
      </w:r>
    </w:p>
    <w:p w:rsidR="000511C7" w:rsidRPr="00CD522D" w:rsidRDefault="000511C7" w:rsidP="00530150">
      <w:pPr>
        <w:pStyle w:val="Tabletitle"/>
        <w:rPr>
          <w:rFonts w:ascii="Times New Roman Bold" w:hAnsi="Times New Roman Bold"/>
          <w:lang w:val="en-US"/>
        </w:rPr>
      </w:pPr>
      <w:r w:rsidRPr="00CD522D">
        <w:rPr>
          <w:rFonts w:ascii="Times New Roman Bold" w:hAnsi="Times New Roman Bold"/>
          <w:lang w:val="en-US"/>
        </w:rPr>
        <w:t>Com</w:t>
      </w:r>
      <w:r w:rsidR="00530150">
        <w:rPr>
          <w:rFonts w:ascii="Times New Roman Bold" w:hAnsi="Times New Roman Bold"/>
          <w:lang w:val="en-US"/>
        </w:rPr>
        <w:t>parison</w:t>
      </w:r>
      <w:r w:rsidRPr="00CD522D">
        <w:rPr>
          <w:rFonts w:ascii="Times New Roman Bold" w:hAnsi="Times New Roman Bold"/>
          <w:lang w:val="en-US"/>
        </w:rPr>
        <w:t xml:space="preserve"> of measurement results and the values given by Recommendation ITU-R BS.412 for </w:t>
      </w:r>
      <w:r w:rsidRPr="00990986">
        <w:rPr>
          <w:rFonts w:ascii="Times New Roman Bold" w:hAnsi="Times New Roman Bold"/>
          <w:lang w:val="en-US"/>
        </w:rPr>
        <w:t>0 kHz</w:t>
      </w:r>
      <w:r w:rsidRPr="00CD522D">
        <w:rPr>
          <w:rFonts w:ascii="Times New Roman Bold" w:hAnsi="Times New Roman Bold"/>
          <w:lang w:val="en-US"/>
        </w:rPr>
        <w:t xml:space="preserve"> frequency difference</w:t>
      </w:r>
    </w:p>
    <w:p w:rsidR="000511C7" w:rsidRPr="00CD522D" w:rsidRDefault="000511C7" w:rsidP="000511C7">
      <w:pPr>
        <w:rPr>
          <w:szCs w:val="24"/>
          <w:lang w:val="en-US"/>
        </w:rPr>
      </w:pPr>
    </w:p>
    <w:tbl>
      <w:tblPr>
        <w:tblStyle w:val="TableGrid"/>
        <w:tblW w:w="9639" w:type="dxa"/>
        <w:jc w:val="center"/>
        <w:tblLook w:val="04A0" w:firstRow="1" w:lastRow="0" w:firstColumn="1" w:lastColumn="0" w:noHBand="0" w:noVBand="1"/>
      </w:tblPr>
      <w:tblGrid>
        <w:gridCol w:w="818"/>
        <w:gridCol w:w="878"/>
        <w:gridCol w:w="852"/>
        <w:gridCol w:w="675"/>
        <w:gridCol w:w="802"/>
        <w:gridCol w:w="802"/>
        <w:gridCol w:w="802"/>
        <w:gridCol w:w="802"/>
        <w:gridCol w:w="802"/>
        <w:gridCol w:w="802"/>
        <w:gridCol w:w="802"/>
        <w:gridCol w:w="802"/>
      </w:tblGrid>
      <w:tr w:rsidR="000511C7" w:rsidRPr="00EA6A1C" w:rsidTr="00E74C81">
        <w:trPr>
          <w:trHeight w:val="510"/>
          <w:jc w:val="center"/>
        </w:trPr>
        <w:tc>
          <w:tcPr>
            <w:tcW w:w="818" w:type="dxa"/>
            <w:vAlign w:val="center"/>
            <w:hideMark/>
          </w:tcPr>
          <w:p w:rsidR="000511C7" w:rsidRPr="00EA6A1C" w:rsidRDefault="000511C7" w:rsidP="00EA6A1C">
            <w:pPr>
              <w:pStyle w:val="Tablehead"/>
              <w:rPr>
                <w:sz w:val="18"/>
                <w:szCs w:val="18"/>
                <w:lang w:val="en-US"/>
              </w:rPr>
            </w:pPr>
          </w:p>
        </w:tc>
        <w:tc>
          <w:tcPr>
            <w:tcW w:w="878" w:type="dxa"/>
            <w:noWrap/>
            <w:vAlign w:val="center"/>
            <w:hideMark/>
          </w:tcPr>
          <w:p w:rsidR="000511C7" w:rsidRPr="00EA6A1C" w:rsidRDefault="00095878" w:rsidP="007001AC">
            <w:pPr>
              <w:pStyle w:val="Tablehead"/>
              <w:rPr>
                <w:sz w:val="18"/>
                <w:szCs w:val="18"/>
                <w:lang w:val="en-US"/>
              </w:rPr>
            </w:pPr>
            <w:r w:rsidRPr="00EA6A1C">
              <w:rPr>
                <w:sz w:val="18"/>
                <w:szCs w:val="18"/>
                <w:lang w:val="en-US"/>
              </w:rPr>
              <w:t xml:space="preserve">Rec. </w:t>
            </w:r>
            <w:r w:rsidR="007001AC">
              <w:rPr>
                <w:sz w:val="18"/>
                <w:szCs w:val="18"/>
                <w:lang w:val="en-US"/>
              </w:rPr>
              <w:br/>
            </w:r>
            <w:r w:rsidR="000511C7" w:rsidRPr="00EA6A1C">
              <w:rPr>
                <w:sz w:val="18"/>
                <w:szCs w:val="18"/>
                <w:lang w:val="en-US"/>
              </w:rPr>
              <w:t>ITU-R BS.412</w:t>
            </w:r>
          </w:p>
        </w:tc>
        <w:tc>
          <w:tcPr>
            <w:tcW w:w="851" w:type="dxa"/>
            <w:noWrap/>
            <w:vAlign w:val="center"/>
            <w:hideMark/>
          </w:tcPr>
          <w:p w:rsidR="000511C7" w:rsidRPr="00EA6A1C" w:rsidRDefault="000511C7" w:rsidP="00EA6A1C">
            <w:pPr>
              <w:pStyle w:val="Tablehead"/>
              <w:rPr>
                <w:sz w:val="18"/>
                <w:szCs w:val="18"/>
                <w:lang w:val="en-US"/>
              </w:rPr>
            </w:pPr>
            <w:r w:rsidRPr="00EA6A1C">
              <w:rPr>
                <w:sz w:val="18"/>
                <w:szCs w:val="18"/>
                <w:lang w:val="en-US"/>
              </w:rPr>
              <w:t>0 dBr</w:t>
            </w:r>
          </w:p>
        </w:tc>
        <w:tc>
          <w:tcPr>
            <w:tcW w:w="674" w:type="dxa"/>
            <w:noWrap/>
            <w:vAlign w:val="center"/>
            <w:hideMark/>
          </w:tcPr>
          <w:p w:rsidR="000511C7" w:rsidRPr="00EA6A1C" w:rsidRDefault="000511C7" w:rsidP="00EA6A1C">
            <w:pPr>
              <w:pStyle w:val="Tablehead"/>
              <w:rPr>
                <w:sz w:val="18"/>
                <w:szCs w:val="18"/>
                <w:lang w:val="en-US"/>
              </w:rPr>
            </w:pPr>
            <w:r w:rsidRPr="00EA6A1C">
              <w:rPr>
                <w:sz w:val="18"/>
                <w:szCs w:val="18"/>
                <w:lang w:val="en-US"/>
              </w:rPr>
              <w:t>1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2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3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4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5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6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7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8 dBr</w:t>
            </w:r>
          </w:p>
        </w:tc>
        <w:tc>
          <w:tcPr>
            <w:tcW w:w="801" w:type="dxa"/>
            <w:noWrap/>
            <w:vAlign w:val="center"/>
            <w:hideMark/>
          </w:tcPr>
          <w:p w:rsidR="000511C7" w:rsidRPr="00EA6A1C" w:rsidRDefault="000511C7" w:rsidP="00EA6A1C">
            <w:pPr>
              <w:pStyle w:val="Tablehead"/>
              <w:rPr>
                <w:sz w:val="18"/>
                <w:szCs w:val="18"/>
                <w:lang w:val="en-US"/>
              </w:rPr>
            </w:pPr>
            <w:r w:rsidRPr="00EA6A1C">
              <w:rPr>
                <w:sz w:val="18"/>
                <w:szCs w:val="18"/>
                <w:lang w:val="en-US"/>
              </w:rPr>
              <w:t>9 dBr</w:t>
            </w:r>
          </w:p>
        </w:tc>
      </w:tr>
      <w:tr w:rsidR="000511C7" w:rsidRPr="00EA6A1C" w:rsidTr="00E74C81">
        <w:trPr>
          <w:trHeight w:val="255"/>
          <w:jc w:val="center"/>
        </w:trPr>
        <w:tc>
          <w:tcPr>
            <w:tcW w:w="818" w:type="dxa"/>
            <w:noWrap/>
            <w:vAlign w:val="center"/>
            <w:hideMark/>
          </w:tcPr>
          <w:p w:rsidR="000511C7" w:rsidRPr="00EA6A1C" w:rsidRDefault="00547462" w:rsidP="00EA6A1C">
            <w:pPr>
              <w:pStyle w:val="Tabletext"/>
              <w:rPr>
                <w:sz w:val="18"/>
                <w:szCs w:val="18"/>
                <w:lang w:val="en-US"/>
              </w:rPr>
            </w:pPr>
            <w:r w:rsidRPr="00EA6A1C">
              <w:rPr>
                <w:sz w:val="18"/>
                <w:szCs w:val="18"/>
                <w:lang w:val="en-US"/>
              </w:rPr>
              <w:t>S</w:t>
            </w:r>
            <w:r w:rsidR="000511C7" w:rsidRPr="00EA6A1C">
              <w:rPr>
                <w:sz w:val="18"/>
                <w:szCs w:val="18"/>
                <w:lang w:val="en-US"/>
              </w:rPr>
              <w:t xml:space="preserve">tereo </w:t>
            </w:r>
            <w:r w:rsidRPr="00EA6A1C">
              <w:rPr>
                <w:b/>
                <w:sz w:val="18"/>
                <w:szCs w:val="18"/>
                <w:lang w:val="en-US"/>
              </w:rPr>
              <w:t>S</w:t>
            </w:r>
            <w:r w:rsidR="000511C7" w:rsidRPr="00EA6A1C">
              <w:rPr>
                <w:b/>
                <w:sz w:val="18"/>
                <w:szCs w:val="18"/>
                <w:lang w:val="en-US"/>
              </w:rPr>
              <w:t>teady</w:t>
            </w:r>
          </w:p>
        </w:tc>
        <w:tc>
          <w:tcPr>
            <w:tcW w:w="878" w:type="dxa"/>
            <w:noWrap/>
            <w:vAlign w:val="center"/>
            <w:hideMark/>
          </w:tcPr>
          <w:p w:rsidR="000511C7" w:rsidRPr="00EA6A1C" w:rsidRDefault="000511C7" w:rsidP="0072609A">
            <w:pPr>
              <w:pStyle w:val="Tabletext"/>
              <w:jc w:val="center"/>
              <w:rPr>
                <w:b/>
                <w:color w:val="00B050"/>
                <w:sz w:val="18"/>
                <w:szCs w:val="18"/>
                <w:lang w:val="en-US"/>
              </w:rPr>
            </w:pPr>
            <w:r w:rsidRPr="00EA6A1C">
              <w:rPr>
                <w:b/>
                <w:color w:val="00B050"/>
                <w:sz w:val="18"/>
                <w:szCs w:val="18"/>
                <w:lang w:val="en-US"/>
              </w:rPr>
              <w:t>45</w:t>
            </w:r>
            <w:r w:rsidR="0072609A">
              <w:rPr>
                <w:b/>
                <w:color w:val="00B050"/>
                <w:sz w:val="18"/>
                <w:szCs w:val="18"/>
                <w:lang w:val="en-US"/>
              </w:rPr>
              <w:t>.</w:t>
            </w:r>
            <w:r w:rsidRPr="00EA6A1C">
              <w:rPr>
                <w:b/>
                <w:color w:val="00B050"/>
                <w:sz w:val="18"/>
                <w:szCs w:val="18"/>
                <w:lang w:val="en-US"/>
              </w:rPr>
              <w:t>0</w:t>
            </w:r>
          </w:p>
        </w:tc>
        <w:tc>
          <w:tcPr>
            <w:tcW w:w="851" w:type="dxa"/>
            <w:noWrap/>
            <w:vAlign w:val="center"/>
            <w:hideMark/>
          </w:tcPr>
          <w:p w:rsidR="000511C7" w:rsidRPr="00EA6A1C" w:rsidRDefault="000511C7" w:rsidP="00EA6A1C">
            <w:pPr>
              <w:pStyle w:val="Tabletext"/>
              <w:jc w:val="center"/>
              <w:rPr>
                <w:b/>
                <w:color w:val="00B050"/>
                <w:sz w:val="18"/>
                <w:szCs w:val="18"/>
                <w:lang w:val="en-US"/>
              </w:rPr>
            </w:pPr>
            <w:r w:rsidRPr="00EA6A1C">
              <w:rPr>
                <w:b/>
                <w:color w:val="00B050"/>
                <w:sz w:val="18"/>
                <w:szCs w:val="18"/>
                <w:lang w:val="en-US"/>
              </w:rPr>
              <w:t>4</w:t>
            </w:r>
            <w:r w:rsidR="0072609A">
              <w:rPr>
                <w:b/>
                <w:color w:val="00B050"/>
                <w:sz w:val="18"/>
                <w:szCs w:val="18"/>
                <w:lang w:val="en-US"/>
              </w:rPr>
              <w:t>5.</w:t>
            </w:r>
            <w:r w:rsidRPr="00EA6A1C">
              <w:rPr>
                <w:b/>
                <w:color w:val="00B050"/>
                <w:sz w:val="18"/>
                <w:szCs w:val="18"/>
                <w:lang w:val="en-US"/>
              </w:rPr>
              <w:t>0</w:t>
            </w:r>
          </w:p>
        </w:tc>
        <w:tc>
          <w:tcPr>
            <w:tcW w:w="674" w:type="dxa"/>
            <w:noWrap/>
            <w:vAlign w:val="center"/>
            <w:hideMark/>
          </w:tcPr>
          <w:p w:rsidR="000511C7" w:rsidRPr="00EA6A1C" w:rsidRDefault="000511C7" w:rsidP="0072609A">
            <w:pPr>
              <w:pStyle w:val="Tabletext"/>
              <w:jc w:val="center"/>
              <w:rPr>
                <w:b/>
                <w:color w:val="FF0000"/>
                <w:sz w:val="18"/>
                <w:szCs w:val="18"/>
                <w:lang w:val="en-US"/>
              </w:rPr>
            </w:pPr>
            <w:r w:rsidRPr="00EA6A1C">
              <w:rPr>
                <w:b/>
                <w:color w:val="FF0000"/>
                <w:sz w:val="18"/>
                <w:szCs w:val="18"/>
                <w:lang w:val="en-US"/>
              </w:rPr>
              <w:t>45</w:t>
            </w:r>
            <w:r w:rsidR="0072609A">
              <w:rPr>
                <w:b/>
                <w:color w:val="FF0000"/>
                <w:sz w:val="18"/>
                <w:szCs w:val="18"/>
                <w:lang w:val="en-US"/>
              </w:rPr>
              <w:t>.</w:t>
            </w:r>
            <w:r w:rsidRPr="00EA6A1C">
              <w:rPr>
                <w:b/>
                <w:color w:val="FF0000"/>
                <w:sz w:val="18"/>
                <w:szCs w:val="18"/>
                <w:lang w:val="en-US"/>
              </w:rPr>
              <w:t>8</w:t>
            </w:r>
          </w:p>
        </w:tc>
        <w:tc>
          <w:tcPr>
            <w:tcW w:w="801" w:type="dxa"/>
            <w:noWrap/>
            <w:vAlign w:val="center"/>
            <w:hideMark/>
          </w:tcPr>
          <w:p w:rsidR="000511C7" w:rsidRPr="00EA6A1C" w:rsidRDefault="000511C7" w:rsidP="00EA6A1C">
            <w:pPr>
              <w:pStyle w:val="Tabletext"/>
              <w:jc w:val="center"/>
              <w:rPr>
                <w:b/>
                <w:color w:val="FF0000"/>
                <w:sz w:val="18"/>
                <w:szCs w:val="18"/>
                <w:lang w:val="en-US"/>
              </w:rPr>
            </w:pPr>
            <w:r w:rsidRPr="00EA6A1C">
              <w:rPr>
                <w:b/>
                <w:color w:val="FF0000"/>
                <w:sz w:val="18"/>
                <w:szCs w:val="18"/>
                <w:lang w:val="en-US"/>
              </w:rPr>
              <w:t>4</w:t>
            </w:r>
            <w:r w:rsidR="0072609A">
              <w:rPr>
                <w:b/>
                <w:color w:val="FF0000"/>
                <w:sz w:val="18"/>
                <w:szCs w:val="18"/>
                <w:lang w:val="en-US"/>
              </w:rPr>
              <w:t>6.</w:t>
            </w:r>
            <w:r w:rsidRPr="00EA6A1C">
              <w:rPr>
                <w:b/>
                <w:color w:val="FF0000"/>
                <w:sz w:val="18"/>
                <w:szCs w:val="18"/>
                <w:lang w:val="en-US"/>
              </w:rPr>
              <w:t>9</w:t>
            </w:r>
          </w:p>
        </w:tc>
        <w:tc>
          <w:tcPr>
            <w:tcW w:w="801" w:type="dxa"/>
            <w:noWrap/>
            <w:vAlign w:val="center"/>
            <w:hideMark/>
          </w:tcPr>
          <w:p w:rsidR="000511C7" w:rsidRPr="00EA6A1C" w:rsidRDefault="000511C7" w:rsidP="0072609A">
            <w:pPr>
              <w:pStyle w:val="Tabletext"/>
              <w:jc w:val="center"/>
              <w:rPr>
                <w:b/>
                <w:color w:val="FF0000"/>
                <w:sz w:val="18"/>
                <w:szCs w:val="18"/>
                <w:lang w:val="en-US"/>
              </w:rPr>
            </w:pPr>
            <w:r w:rsidRPr="00EA6A1C">
              <w:rPr>
                <w:b/>
                <w:color w:val="FF0000"/>
                <w:sz w:val="18"/>
                <w:szCs w:val="18"/>
                <w:lang w:val="en-US"/>
              </w:rPr>
              <w:t>47</w:t>
            </w:r>
            <w:r w:rsidR="0072609A">
              <w:rPr>
                <w:b/>
                <w:color w:val="FF0000"/>
                <w:sz w:val="18"/>
                <w:szCs w:val="18"/>
                <w:lang w:val="en-US"/>
              </w:rPr>
              <w:t>.</w:t>
            </w:r>
            <w:r w:rsidRPr="00EA6A1C">
              <w:rPr>
                <w:b/>
                <w:color w:val="FF0000"/>
                <w:sz w:val="18"/>
                <w:szCs w:val="18"/>
                <w:lang w:val="en-US"/>
              </w:rPr>
              <w:t>8</w:t>
            </w:r>
          </w:p>
        </w:tc>
        <w:tc>
          <w:tcPr>
            <w:tcW w:w="801" w:type="dxa"/>
            <w:noWrap/>
            <w:vAlign w:val="center"/>
            <w:hideMark/>
          </w:tcPr>
          <w:p w:rsidR="000511C7" w:rsidRPr="00EA6A1C" w:rsidRDefault="000511C7" w:rsidP="00EA6A1C">
            <w:pPr>
              <w:pStyle w:val="Tabletext"/>
              <w:jc w:val="center"/>
              <w:rPr>
                <w:b/>
                <w:color w:val="FF0000"/>
                <w:sz w:val="18"/>
                <w:szCs w:val="18"/>
                <w:lang w:val="en-US"/>
              </w:rPr>
            </w:pPr>
            <w:r w:rsidRPr="00EA6A1C">
              <w:rPr>
                <w:b/>
                <w:color w:val="FF0000"/>
                <w:sz w:val="18"/>
                <w:szCs w:val="18"/>
                <w:lang w:val="en-US"/>
              </w:rPr>
              <w:t>4</w:t>
            </w:r>
            <w:r w:rsidR="0072609A">
              <w:rPr>
                <w:b/>
                <w:color w:val="FF0000"/>
                <w:sz w:val="18"/>
                <w:szCs w:val="18"/>
                <w:lang w:val="en-US"/>
              </w:rPr>
              <w:t>8.</w:t>
            </w:r>
            <w:r w:rsidRPr="00EA6A1C">
              <w:rPr>
                <w:b/>
                <w:color w:val="FF0000"/>
                <w:sz w:val="18"/>
                <w:szCs w:val="18"/>
                <w:lang w:val="en-US"/>
              </w:rPr>
              <w:t>6</w:t>
            </w:r>
          </w:p>
        </w:tc>
        <w:tc>
          <w:tcPr>
            <w:tcW w:w="801" w:type="dxa"/>
            <w:noWrap/>
            <w:vAlign w:val="center"/>
            <w:hideMark/>
          </w:tcPr>
          <w:p w:rsidR="000511C7" w:rsidRPr="00EA6A1C" w:rsidRDefault="000511C7" w:rsidP="0072609A">
            <w:pPr>
              <w:pStyle w:val="Tabletext"/>
              <w:jc w:val="center"/>
              <w:rPr>
                <w:b/>
                <w:color w:val="FF0000"/>
                <w:sz w:val="18"/>
                <w:szCs w:val="18"/>
                <w:lang w:val="en-US"/>
              </w:rPr>
            </w:pPr>
            <w:r w:rsidRPr="00EA6A1C">
              <w:rPr>
                <w:b/>
                <w:color w:val="FF0000"/>
                <w:sz w:val="18"/>
                <w:szCs w:val="18"/>
                <w:lang w:val="en-US"/>
              </w:rPr>
              <w:t>49</w:t>
            </w:r>
            <w:r w:rsidR="0072609A">
              <w:rPr>
                <w:b/>
                <w:color w:val="FF0000"/>
                <w:sz w:val="18"/>
                <w:szCs w:val="18"/>
                <w:lang w:val="en-US"/>
              </w:rPr>
              <w:t>.</w:t>
            </w:r>
            <w:r w:rsidRPr="00EA6A1C">
              <w:rPr>
                <w:b/>
                <w:color w:val="FF0000"/>
                <w:sz w:val="18"/>
                <w:szCs w:val="18"/>
                <w:lang w:val="en-US"/>
              </w:rPr>
              <w:t>4</w:t>
            </w:r>
          </w:p>
        </w:tc>
        <w:tc>
          <w:tcPr>
            <w:tcW w:w="801" w:type="dxa"/>
            <w:noWrap/>
            <w:vAlign w:val="center"/>
            <w:hideMark/>
          </w:tcPr>
          <w:p w:rsidR="000511C7" w:rsidRPr="00EA6A1C" w:rsidRDefault="000511C7" w:rsidP="00EA6A1C">
            <w:pPr>
              <w:pStyle w:val="Tabletext"/>
              <w:jc w:val="center"/>
              <w:rPr>
                <w:b/>
                <w:color w:val="FF0000"/>
                <w:sz w:val="18"/>
                <w:szCs w:val="18"/>
                <w:lang w:val="en-US"/>
              </w:rPr>
            </w:pPr>
            <w:r w:rsidRPr="00EA6A1C">
              <w:rPr>
                <w:b/>
                <w:color w:val="FF0000"/>
                <w:sz w:val="18"/>
                <w:szCs w:val="18"/>
                <w:lang w:val="en-US"/>
              </w:rPr>
              <w:t>4</w:t>
            </w:r>
            <w:r w:rsidR="0072609A">
              <w:rPr>
                <w:b/>
                <w:color w:val="FF0000"/>
                <w:sz w:val="18"/>
                <w:szCs w:val="18"/>
                <w:lang w:val="en-US"/>
              </w:rPr>
              <w:t>9.</w:t>
            </w:r>
            <w:r w:rsidRPr="00EA6A1C">
              <w:rPr>
                <w:b/>
                <w:color w:val="FF0000"/>
                <w:sz w:val="18"/>
                <w:szCs w:val="18"/>
                <w:lang w:val="en-US"/>
              </w:rPr>
              <w:t>9</w:t>
            </w:r>
          </w:p>
        </w:tc>
        <w:tc>
          <w:tcPr>
            <w:tcW w:w="801" w:type="dxa"/>
            <w:noWrap/>
            <w:vAlign w:val="center"/>
            <w:hideMark/>
          </w:tcPr>
          <w:p w:rsidR="000511C7" w:rsidRPr="00EA6A1C" w:rsidRDefault="000511C7" w:rsidP="0072609A">
            <w:pPr>
              <w:pStyle w:val="Tabletext"/>
              <w:jc w:val="center"/>
              <w:rPr>
                <w:b/>
                <w:color w:val="FF0000"/>
                <w:sz w:val="18"/>
                <w:szCs w:val="18"/>
                <w:lang w:val="en-US"/>
              </w:rPr>
            </w:pPr>
            <w:r w:rsidRPr="00EA6A1C">
              <w:rPr>
                <w:b/>
                <w:color w:val="FF0000"/>
                <w:sz w:val="18"/>
                <w:szCs w:val="18"/>
                <w:lang w:val="en-US"/>
              </w:rPr>
              <w:t>50</w:t>
            </w:r>
            <w:r w:rsidR="0072609A">
              <w:rPr>
                <w:b/>
                <w:color w:val="FF0000"/>
                <w:sz w:val="18"/>
                <w:szCs w:val="18"/>
                <w:lang w:val="en-US"/>
              </w:rPr>
              <w:t>.</w:t>
            </w:r>
            <w:r w:rsidRPr="00EA6A1C">
              <w:rPr>
                <w:b/>
                <w:color w:val="FF0000"/>
                <w:sz w:val="18"/>
                <w:szCs w:val="18"/>
                <w:lang w:val="en-US"/>
              </w:rPr>
              <w:t>0</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lang w:val="en-US"/>
              </w:rPr>
              <w:t>5</w:t>
            </w:r>
            <w:r w:rsidR="0072609A">
              <w:rPr>
                <w:b/>
                <w:color w:val="FF0000"/>
                <w:sz w:val="18"/>
                <w:szCs w:val="18"/>
                <w:lang w:val="en-US"/>
              </w:rPr>
              <w:t>0.</w:t>
            </w:r>
            <w:r w:rsidRPr="00EA6A1C">
              <w:rPr>
                <w:b/>
                <w:color w:val="FF0000"/>
                <w:sz w:val="18"/>
                <w:szCs w:val="18"/>
              </w:rPr>
              <w:t>5</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50</w:t>
            </w:r>
            <w:r w:rsidR="0072609A">
              <w:rPr>
                <w:b/>
                <w:color w:val="FF0000"/>
                <w:sz w:val="18"/>
                <w:szCs w:val="18"/>
              </w:rPr>
              <w:t>.</w:t>
            </w:r>
            <w:r w:rsidRPr="00EA6A1C">
              <w:rPr>
                <w:b/>
                <w:color w:val="FF0000"/>
                <w:sz w:val="18"/>
                <w:szCs w:val="18"/>
              </w:rPr>
              <w:t>5</w:t>
            </w:r>
          </w:p>
        </w:tc>
      </w:tr>
      <w:tr w:rsidR="000511C7" w:rsidRPr="00EA6A1C" w:rsidTr="00E74C81">
        <w:trPr>
          <w:trHeight w:val="255"/>
          <w:jc w:val="center"/>
        </w:trPr>
        <w:tc>
          <w:tcPr>
            <w:tcW w:w="818" w:type="dxa"/>
            <w:noWrap/>
            <w:vAlign w:val="center"/>
            <w:hideMark/>
          </w:tcPr>
          <w:p w:rsidR="000511C7" w:rsidRPr="00EA6A1C" w:rsidRDefault="00547462" w:rsidP="00EA6A1C">
            <w:pPr>
              <w:pStyle w:val="Tabletext"/>
              <w:rPr>
                <w:sz w:val="18"/>
                <w:szCs w:val="18"/>
              </w:rPr>
            </w:pPr>
            <w:r w:rsidRPr="00EA6A1C">
              <w:rPr>
                <w:sz w:val="18"/>
                <w:szCs w:val="18"/>
              </w:rPr>
              <w:t>S</w:t>
            </w:r>
            <w:r w:rsidR="000511C7" w:rsidRPr="00EA6A1C">
              <w:rPr>
                <w:sz w:val="18"/>
                <w:szCs w:val="18"/>
              </w:rPr>
              <w:t xml:space="preserve">tereo </w:t>
            </w:r>
            <w:r w:rsidRPr="00EA6A1C">
              <w:rPr>
                <w:b/>
                <w:sz w:val="18"/>
                <w:szCs w:val="18"/>
              </w:rPr>
              <w:t>T</w:t>
            </w:r>
            <w:r w:rsidR="000511C7" w:rsidRPr="00EA6A1C">
              <w:rPr>
                <w:b/>
                <w:sz w:val="18"/>
                <w:szCs w:val="18"/>
              </w:rPr>
              <w:t>ropo</w:t>
            </w:r>
          </w:p>
        </w:tc>
        <w:tc>
          <w:tcPr>
            <w:tcW w:w="878" w:type="dxa"/>
            <w:noWrap/>
            <w:vAlign w:val="center"/>
            <w:hideMark/>
          </w:tcPr>
          <w:p w:rsidR="000511C7" w:rsidRPr="00EA6A1C" w:rsidRDefault="000511C7" w:rsidP="0072609A">
            <w:pPr>
              <w:pStyle w:val="Tabletext"/>
              <w:jc w:val="center"/>
              <w:rPr>
                <w:b/>
                <w:color w:val="00B050"/>
                <w:sz w:val="18"/>
                <w:szCs w:val="18"/>
              </w:rPr>
            </w:pPr>
            <w:r w:rsidRPr="00EA6A1C">
              <w:rPr>
                <w:b/>
                <w:color w:val="00B050"/>
                <w:sz w:val="18"/>
                <w:szCs w:val="18"/>
              </w:rPr>
              <w:t>37</w:t>
            </w:r>
            <w:r w:rsidR="0072609A">
              <w:rPr>
                <w:b/>
                <w:color w:val="00B050"/>
                <w:sz w:val="18"/>
                <w:szCs w:val="18"/>
              </w:rPr>
              <w:t>.</w:t>
            </w:r>
            <w:r w:rsidRPr="00EA6A1C">
              <w:rPr>
                <w:b/>
                <w:color w:val="00B050"/>
                <w:sz w:val="18"/>
                <w:szCs w:val="18"/>
              </w:rPr>
              <w:t>0</w:t>
            </w:r>
          </w:p>
        </w:tc>
        <w:tc>
          <w:tcPr>
            <w:tcW w:w="851" w:type="dxa"/>
            <w:noWrap/>
            <w:vAlign w:val="center"/>
            <w:hideMark/>
          </w:tcPr>
          <w:p w:rsidR="000511C7" w:rsidRPr="00EA6A1C" w:rsidRDefault="000511C7" w:rsidP="0072609A">
            <w:pPr>
              <w:pStyle w:val="Tabletext"/>
              <w:jc w:val="center"/>
              <w:rPr>
                <w:b/>
                <w:color w:val="00B050"/>
                <w:sz w:val="18"/>
                <w:szCs w:val="18"/>
              </w:rPr>
            </w:pPr>
            <w:r w:rsidRPr="00EA6A1C">
              <w:rPr>
                <w:b/>
                <w:color w:val="00B050"/>
                <w:sz w:val="18"/>
                <w:szCs w:val="18"/>
              </w:rPr>
              <w:t>37</w:t>
            </w:r>
            <w:r w:rsidR="0072609A">
              <w:rPr>
                <w:b/>
                <w:color w:val="00B050"/>
                <w:sz w:val="18"/>
                <w:szCs w:val="18"/>
              </w:rPr>
              <w:t>.</w:t>
            </w:r>
            <w:r w:rsidRPr="00EA6A1C">
              <w:rPr>
                <w:b/>
                <w:color w:val="00B050"/>
                <w:sz w:val="18"/>
                <w:szCs w:val="18"/>
              </w:rPr>
              <w:t>0</w:t>
            </w:r>
          </w:p>
        </w:tc>
        <w:tc>
          <w:tcPr>
            <w:tcW w:w="674"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37</w:t>
            </w:r>
            <w:r w:rsidR="0072609A">
              <w:rPr>
                <w:b/>
                <w:color w:val="FF0000"/>
                <w:sz w:val="18"/>
                <w:szCs w:val="18"/>
              </w:rPr>
              <w:t>.</w:t>
            </w:r>
            <w:r w:rsidRPr="00EA6A1C">
              <w:rPr>
                <w:b/>
                <w:color w:val="FF0000"/>
                <w:sz w:val="18"/>
                <w:szCs w:val="18"/>
              </w:rPr>
              <w:t>8</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38</w:t>
            </w:r>
            <w:r w:rsidR="0072609A">
              <w:rPr>
                <w:b/>
                <w:color w:val="FF0000"/>
                <w:sz w:val="18"/>
                <w:szCs w:val="18"/>
              </w:rPr>
              <w:t>.</w:t>
            </w:r>
            <w:r w:rsidRPr="00EA6A1C">
              <w:rPr>
                <w:b/>
                <w:color w:val="FF0000"/>
                <w:sz w:val="18"/>
                <w:szCs w:val="18"/>
              </w:rPr>
              <w:t>9</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rPr>
              <w:t>3</w:t>
            </w:r>
            <w:r w:rsidR="0072609A">
              <w:rPr>
                <w:b/>
                <w:color w:val="FF0000"/>
                <w:sz w:val="18"/>
                <w:szCs w:val="18"/>
              </w:rPr>
              <w:t>9.</w:t>
            </w:r>
            <w:r w:rsidRPr="00EA6A1C">
              <w:rPr>
                <w:b/>
                <w:color w:val="FF0000"/>
                <w:sz w:val="18"/>
                <w:szCs w:val="18"/>
              </w:rPr>
              <w:t>8</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40</w:t>
            </w:r>
            <w:r w:rsidR="0072609A">
              <w:rPr>
                <w:b/>
                <w:color w:val="FF0000"/>
                <w:sz w:val="18"/>
                <w:szCs w:val="18"/>
              </w:rPr>
              <w:t>.</w:t>
            </w:r>
            <w:r w:rsidRPr="00EA6A1C">
              <w:rPr>
                <w:b/>
                <w:color w:val="FF0000"/>
                <w:sz w:val="18"/>
                <w:szCs w:val="18"/>
              </w:rPr>
              <w:t>6</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rPr>
              <w:t>4</w:t>
            </w:r>
            <w:r w:rsidR="0072609A">
              <w:rPr>
                <w:b/>
                <w:color w:val="FF0000"/>
                <w:sz w:val="18"/>
                <w:szCs w:val="18"/>
              </w:rPr>
              <w:t>1.</w:t>
            </w:r>
            <w:r w:rsidRPr="00EA6A1C">
              <w:rPr>
                <w:b/>
                <w:color w:val="FF0000"/>
                <w:sz w:val="18"/>
                <w:szCs w:val="18"/>
              </w:rPr>
              <w:t>4</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41</w:t>
            </w:r>
            <w:r w:rsidR="0072609A">
              <w:rPr>
                <w:b/>
                <w:color w:val="FF0000"/>
                <w:sz w:val="18"/>
                <w:szCs w:val="18"/>
              </w:rPr>
              <w:t>.</w:t>
            </w:r>
            <w:r w:rsidRPr="00EA6A1C">
              <w:rPr>
                <w:b/>
                <w:color w:val="FF0000"/>
                <w:sz w:val="18"/>
                <w:szCs w:val="18"/>
              </w:rPr>
              <w:t>9</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rPr>
              <w:t>4</w:t>
            </w:r>
            <w:r w:rsidR="0072609A">
              <w:rPr>
                <w:b/>
                <w:color w:val="FF0000"/>
                <w:sz w:val="18"/>
                <w:szCs w:val="18"/>
              </w:rPr>
              <w:t>2.</w:t>
            </w:r>
            <w:r w:rsidRPr="00EA6A1C">
              <w:rPr>
                <w:b/>
                <w:color w:val="FF0000"/>
                <w:sz w:val="18"/>
                <w:szCs w:val="18"/>
              </w:rPr>
              <w:t>0</w:t>
            </w:r>
          </w:p>
        </w:tc>
        <w:tc>
          <w:tcPr>
            <w:tcW w:w="801" w:type="dxa"/>
            <w:noWrap/>
            <w:vAlign w:val="center"/>
            <w:hideMark/>
          </w:tcPr>
          <w:p w:rsidR="000511C7" w:rsidRPr="00EA6A1C" w:rsidRDefault="000511C7" w:rsidP="0072609A">
            <w:pPr>
              <w:pStyle w:val="Tabletext"/>
              <w:jc w:val="center"/>
              <w:rPr>
                <w:b/>
                <w:color w:val="FF0000"/>
                <w:sz w:val="18"/>
                <w:szCs w:val="18"/>
              </w:rPr>
            </w:pPr>
            <w:r w:rsidRPr="00EA6A1C">
              <w:rPr>
                <w:b/>
                <w:color w:val="FF0000"/>
                <w:sz w:val="18"/>
                <w:szCs w:val="18"/>
              </w:rPr>
              <w:t>42</w:t>
            </w:r>
            <w:r w:rsidR="0072609A">
              <w:rPr>
                <w:b/>
                <w:color w:val="FF0000"/>
                <w:sz w:val="18"/>
                <w:szCs w:val="18"/>
              </w:rPr>
              <w:t>.</w:t>
            </w:r>
            <w:r w:rsidRPr="00EA6A1C">
              <w:rPr>
                <w:b/>
                <w:color w:val="FF0000"/>
                <w:sz w:val="18"/>
                <w:szCs w:val="18"/>
              </w:rPr>
              <w:t>5</w:t>
            </w:r>
          </w:p>
        </w:tc>
        <w:tc>
          <w:tcPr>
            <w:tcW w:w="801" w:type="dxa"/>
            <w:noWrap/>
            <w:vAlign w:val="center"/>
            <w:hideMark/>
          </w:tcPr>
          <w:p w:rsidR="000511C7" w:rsidRPr="00EA6A1C" w:rsidRDefault="000511C7" w:rsidP="00EA6A1C">
            <w:pPr>
              <w:pStyle w:val="Tabletext"/>
              <w:jc w:val="center"/>
              <w:rPr>
                <w:b/>
                <w:color w:val="FF0000"/>
                <w:sz w:val="18"/>
                <w:szCs w:val="18"/>
              </w:rPr>
            </w:pPr>
            <w:r w:rsidRPr="00EA6A1C">
              <w:rPr>
                <w:b/>
                <w:color w:val="FF0000"/>
                <w:sz w:val="18"/>
                <w:szCs w:val="18"/>
              </w:rPr>
              <w:t>4</w:t>
            </w:r>
            <w:r w:rsidR="0072609A">
              <w:rPr>
                <w:b/>
                <w:color w:val="FF0000"/>
                <w:sz w:val="18"/>
                <w:szCs w:val="18"/>
              </w:rPr>
              <w:t>2.</w:t>
            </w:r>
            <w:r w:rsidRPr="00EA6A1C">
              <w:rPr>
                <w:b/>
                <w:color w:val="FF0000"/>
                <w:sz w:val="18"/>
                <w:szCs w:val="18"/>
              </w:rPr>
              <w:t>5</w:t>
            </w:r>
          </w:p>
        </w:tc>
      </w:tr>
    </w:tbl>
    <w:p w:rsidR="002B60D6" w:rsidRDefault="002B60D6" w:rsidP="002B60D6">
      <w:pPr>
        <w:pStyle w:val="Tablefin"/>
      </w:pPr>
    </w:p>
    <w:p w:rsidR="000511C7" w:rsidRDefault="000511C7" w:rsidP="00095878">
      <w:pPr>
        <w:pStyle w:val="TableNo"/>
        <w:rPr>
          <w:lang w:val="en-US"/>
        </w:rPr>
      </w:pPr>
      <w:r w:rsidRPr="00CD522D">
        <w:rPr>
          <w:lang w:val="en-US"/>
        </w:rPr>
        <w:lastRenderedPageBreak/>
        <w:t>T</w:t>
      </w:r>
      <w:r w:rsidR="00095878" w:rsidRPr="00CD522D">
        <w:rPr>
          <w:lang w:val="en-US"/>
        </w:rPr>
        <w:t>ABLE</w:t>
      </w:r>
      <w:r w:rsidRPr="00CD522D">
        <w:rPr>
          <w:lang w:val="en-US"/>
        </w:rPr>
        <w:t xml:space="preserve"> </w:t>
      </w:r>
      <w:r w:rsidR="00095878">
        <w:rPr>
          <w:lang w:val="en-US"/>
        </w:rPr>
        <w:t>10</w:t>
      </w:r>
    </w:p>
    <w:p w:rsidR="000511C7" w:rsidRPr="00CD522D" w:rsidRDefault="00530150" w:rsidP="0072609A">
      <w:pPr>
        <w:pStyle w:val="Tabletitle"/>
        <w:rPr>
          <w:rFonts w:ascii="Times New Roman Bold" w:hAnsi="Times New Roman Bold"/>
          <w:lang w:val="en-US"/>
        </w:rPr>
      </w:pPr>
      <w:r w:rsidRPr="00CD522D">
        <w:rPr>
          <w:rFonts w:ascii="Times New Roman Bold" w:hAnsi="Times New Roman Bold"/>
          <w:lang w:val="en-US"/>
        </w:rPr>
        <w:t>Com</w:t>
      </w:r>
      <w:r>
        <w:rPr>
          <w:rFonts w:ascii="Times New Roman Bold" w:hAnsi="Times New Roman Bold"/>
          <w:lang w:val="en-US"/>
        </w:rPr>
        <w:t>parison</w:t>
      </w:r>
      <w:r w:rsidRPr="00CD522D">
        <w:rPr>
          <w:rFonts w:ascii="Times New Roman Bold" w:hAnsi="Times New Roman Bold"/>
          <w:lang w:val="en-US"/>
        </w:rPr>
        <w:t xml:space="preserve"> of measurement results and the values given by Recommendation ITU-R BS.412 for </w:t>
      </w:r>
      <w:r w:rsidR="00E61808">
        <w:rPr>
          <w:rFonts w:ascii="Times New Roman Bold" w:hAnsi="Times New Roman Bold"/>
          <w:lang w:val="en-US"/>
        </w:rPr>
        <w:t>10</w:t>
      </w:r>
      <w:r w:rsidRPr="00990986">
        <w:rPr>
          <w:rFonts w:ascii="Times New Roman Bold" w:hAnsi="Times New Roman Bold"/>
          <w:lang w:val="en-US"/>
        </w:rPr>
        <w:t>0 kHz</w:t>
      </w:r>
      <w:r w:rsidRPr="00CD522D">
        <w:rPr>
          <w:rFonts w:ascii="Times New Roman Bold" w:hAnsi="Times New Roman Bold"/>
          <w:lang w:val="en-US"/>
        </w:rPr>
        <w:t xml:space="preserve"> frequency difference</w:t>
      </w:r>
    </w:p>
    <w:tbl>
      <w:tblPr>
        <w:tblStyle w:val="TableGrid"/>
        <w:tblW w:w="9639" w:type="dxa"/>
        <w:jc w:val="center"/>
        <w:tblLook w:val="04A0" w:firstRow="1" w:lastRow="0" w:firstColumn="1" w:lastColumn="0" w:noHBand="0" w:noVBand="1"/>
      </w:tblPr>
      <w:tblGrid>
        <w:gridCol w:w="814"/>
        <w:gridCol w:w="936"/>
        <w:gridCol w:w="700"/>
        <w:gridCol w:w="798"/>
        <w:gridCol w:w="798"/>
        <w:gridCol w:w="799"/>
        <w:gridCol w:w="799"/>
        <w:gridCol w:w="799"/>
        <w:gridCol w:w="799"/>
        <w:gridCol w:w="799"/>
        <w:gridCol w:w="799"/>
        <w:gridCol w:w="799"/>
      </w:tblGrid>
      <w:tr w:rsidR="000511C7" w:rsidRPr="00E74C81" w:rsidTr="00E74C81">
        <w:trPr>
          <w:trHeight w:val="510"/>
          <w:jc w:val="center"/>
        </w:trPr>
        <w:tc>
          <w:tcPr>
            <w:tcW w:w="789" w:type="dxa"/>
            <w:vAlign w:val="center"/>
            <w:hideMark/>
          </w:tcPr>
          <w:p w:rsidR="000511C7" w:rsidRPr="00E74C81" w:rsidRDefault="000511C7" w:rsidP="00E74C81">
            <w:pPr>
              <w:pStyle w:val="Tablehead"/>
              <w:rPr>
                <w:sz w:val="18"/>
                <w:szCs w:val="18"/>
                <w:lang w:val="en-US"/>
              </w:rPr>
            </w:pPr>
          </w:p>
        </w:tc>
        <w:tc>
          <w:tcPr>
            <w:tcW w:w="907" w:type="dxa"/>
            <w:noWrap/>
            <w:vAlign w:val="center"/>
            <w:hideMark/>
          </w:tcPr>
          <w:p w:rsidR="000511C7" w:rsidRPr="00E74C81" w:rsidRDefault="00547462" w:rsidP="00E74C81">
            <w:pPr>
              <w:pStyle w:val="Tablehead"/>
              <w:rPr>
                <w:sz w:val="18"/>
                <w:szCs w:val="18"/>
                <w:lang w:val="en-US"/>
              </w:rPr>
            </w:pPr>
            <w:r w:rsidRPr="00E74C81">
              <w:rPr>
                <w:sz w:val="18"/>
                <w:szCs w:val="18"/>
                <w:lang w:val="en-US"/>
              </w:rPr>
              <w:t xml:space="preserve">Rec. </w:t>
            </w:r>
            <w:r w:rsidR="000511C7" w:rsidRPr="00E74C81">
              <w:rPr>
                <w:sz w:val="18"/>
                <w:szCs w:val="18"/>
                <w:lang w:val="en-US"/>
              </w:rPr>
              <w:t>ITU-R BS.412-9</w:t>
            </w:r>
          </w:p>
        </w:tc>
        <w:tc>
          <w:tcPr>
            <w:tcW w:w="677" w:type="dxa"/>
            <w:noWrap/>
            <w:vAlign w:val="center"/>
            <w:hideMark/>
          </w:tcPr>
          <w:p w:rsidR="000511C7" w:rsidRPr="00E74C81" w:rsidRDefault="000511C7" w:rsidP="00E74C81">
            <w:pPr>
              <w:pStyle w:val="Tablehead"/>
              <w:rPr>
                <w:sz w:val="18"/>
                <w:szCs w:val="18"/>
                <w:lang w:val="en-US"/>
              </w:rPr>
            </w:pPr>
            <w:r w:rsidRPr="00E74C81">
              <w:rPr>
                <w:sz w:val="18"/>
                <w:szCs w:val="18"/>
                <w:lang w:val="en-US"/>
              </w:rPr>
              <w:t>0 dBr</w:t>
            </w:r>
          </w:p>
        </w:tc>
        <w:tc>
          <w:tcPr>
            <w:tcW w:w="772" w:type="dxa"/>
            <w:noWrap/>
            <w:vAlign w:val="center"/>
            <w:hideMark/>
          </w:tcPr>
          <w:p w:rsidR="000511C7" w:rsidRPr="00E74C81" w:rsidRDefault="000511C7" w:rsidP="00E74C81">
            <w:pPr>
              <w:pStyle w:val="Tablehead"/>
              <w:rPr>
                <w:sz w:val="18"/>
                <w:szCs w:val="18"/>
                <w:lang w:val="en-US"/>
              </w:rPr>
            </w:pPr>
            <w:r w:rsidRPr="00E74C81">
              <w:rPr>
                <w:sz w:val="18"/>
                <w:szCs w:val="18"/>
                <w:lang w:val="en-US"/>
              </w:rPr>
              <w:t>1 dBr</w:t>
            </w:r>
          </w:p>
        </w:tc>
        <w:tc>
          <w:tcPr>
            <w:tcW w:w="772" w:type="dxa"/>
            <w:noWrap/>
            <w:vAlign w:val="center"/>
            <w:hideMark/>
          </w:tcPr>
          <w:p w:rsidR="000511C7" w:rsidRPr="00E74C81" w:rsidRDefault="000511C7" w:rsidP="00E74C81">
            <w:pPr>
              <w:pStyle w:val="Tablehead"/>
              <w:rPr>
                <w:sz w:val="18"/>
                <w:szCs w:val="18"/>
                <w:lang w:val="en-US"/>
              </w:rPr>
            </w:pPr>
            <w:r w:rsidRPr="00E74C81">
              <w:rPr>
                <w:sz w:val="18"/>
                <w:szCs w:val="18"/>
                <w:lang w:val="en-US"/>
              </w:rPr>
              <w:t>2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3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4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5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6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7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8 dBr</w:t>
            </w:r>
          </w:p>
        </w:tc>
        <w:tc>
          <w:tcPr>
            <w:tcW w:w="773" w:type="dxa"/>
            <w:noWrap/>
            <w:vAlign w:val="center"/>
            <w:hideMark/>
          </w:tcPr>
          <w:p w:rsidR="000511C7" w:rsidRPr="00E74C81" w:rsidRDefault="000511C7" w:rsidP="00E74C81">
            <w:pPr>
              <w:pStyle w:val="Tablehead"/>
              <w:rPr>
                <w:sz w:val="18"/>
                <w:szCs w:val="18"/>
                <w:lang w:val="en-US"/>
              </w:rPr>
            </w:pPr>
            <w:r w:rsidRPr="00E74C81">
              <w:rPr>
                <w:sz w:val="18"/>
                <w:szCs w:val="18"/>
                <w:lang w:val="en-US"/>
              </w:rPr>
              <w:t>9 dBr</w:t>
            </w:r>
          </w:p>
        </w:tc>
      </w:tr>
      <w:tr w:rsidR="000511C7" w:rsidRPr="00FD2A15" w:rsidTr="00E74C81">
        <w:trPr>
          <w:trHeight w:val="255"/>
          <w:jc w:val="center"/>
        </w:trPr>
        <w:tc>
          <w:tcPr>
            <w:tcW w:w="789" w:type="dxa"/>
            <w:noWrap/>
            <w:vAlign w:val="center"/>
            <w:hideMark/>
          </w:tcPr>
          <w:p w:rsidR="000511C7" w:rsidRPr="00E74C81" w:rsidRDefault="00E74C81" w:rsidP="00E74C81">
            <w:pPr>
              <w:pStyle w:val="Tabletext"/>
              <w:rPr>
                <w:sz w:val="18"/>
                <w:szCs w:val="18"/>
                <w:lang w:val="en-US"/>
              </w:rPr>
            </w:pPr>
            <w:r w:rsidRPr="00E74C81">
              <w:rPr>
                <w:sz w:val="18"/>
                <w:szCs w:val="18"/>
                <w:lang w:val="en-US"/>
              </w:rPr>
              <w:t>S</w:t>
            </w:r>
            <w:r w:rsidR="000511C7" w:rsidRPr="00E74C81">
              <w:rPr>
                <w:sz w:val="18"/>
                <w:szCs w:val="18"/>
                <w:lang w:val="en-US"/>
              </w:rPr>
              <w:t xml:space="preserve">tereo </w:t>
            </w:r>
            <w:r w:rsidRPr="00E74C81">
              <w:rPr>
                <w:b/>
                <w:sz w:val="18"/>
                <w:szCs w:val="18"/>
                <w:lang w:val="en-US"/>
              </w:rPr>
              <w:t>S</w:t>
            </w:r>
            <w:r w:rsidR="000511C7" w:rsidRPr="00E74C81">
              <w:rPr>
                <w:b/>
                <w:sz w:val="18"/>
                <w:szCs w:val="18"/>
                <w:lang w:val="en-US"/>
              </w:rPr>
              <w:t>teady</w:t>
            </w:r>
          </w:p>
        </w:tc>
        <w:tc>
          <w:tcPr>
            <w:tcW w:w="907" w:type="dxa"/>
            <w:noWrap/>
            <w:vAlign w:val="center"/>
            <w:hideMark/>
          </w:tcPr>
          <w:p w:rsidR="000511C7" w:rsidRPr="00E74C81" w:rsidRDefault="0072609A" w:rsidP="00E74C81">
            <w:pPr>
              <w:pStyle w:val="Tabletext"/>
              <w:jc w:val="center"/>
              <w:rPr>
                <w:b/>
                <w:color w:val="00B050"/>
                <w:sz w:val="18"/>
                <w:szCs w:val="18"/>
                <w:lang w:val="en-US"/>
              </w:rPr>
            </w:pPr>
            <w:r>
              <w:rPr>
                <w:b/>
                <w:color w:val="00B050"/>
                <w:sz w:val="18"/>
                <w:szCs w:val="18"/>
                <w:lang w:val="en-US"/>
              </w:rPr>
              <w:t>33.</w:t>
            </w:r>
            <w:r w:rsidR="000511C7" w:rsidRPr="00E74C81">
              <w:rPr>
                <w:b/>
                <w:color w:val="00B050"/>
                <w:sz w:val="18"/>
                <w:szCs w:val="18"/>
                <w:lang w:val="en-US"/>
              </w:rPr>
              <w:t>0</w:t>
            </w:r>
          </w:p>
        </w:tc>
        <w:tc>
          <w:tcPr>
            <w:tcW w:w="677" w:type="dxa"/>
            <w:noWrap/>
            <w:vAlign w:val="center"/>
            <w:hideMark/>
          </w:tcPr>
          <w:p w:rsidR="000511C7" w:rsidRPr="00E74C81" w:rsidRDefault="0072609A" w:rsidP="00E74C81">
            <w:pPr>
              <w:pStyle w:val="Tabletext"/>
              <w:jc w:val="center"/>
              <w:rPr>
                <w:b/>
                <w:color w:val="00B050"/>
                <w:sz w:val="18"/>
                <w:szCs w:val="18"/>
                <w:lang w:val="en-US"/>
              </w:rPr>
            </w:pPr>
            <w:r>
              <w:rPr>
                <w:b/>
                <w:color w:val="00B050"/>
                <w:sz w:val="18"/>
                <w:szCs w:val="18"/>
                <w:lang w:val="en-US"/>
              </w:rPr>
              <w:t>33.</w:t>
            </w:r>
            <w:r w:rsidR="000511C7" w:rsidRPr="00E74C81">
              <w:rPr>
                <w:b/>
                <w:color w:val="00B050"/>
                <w:sz w:val="18"/>
                <w:szCs w:val="18"/>
                <w:lang w:val="en-US"/>
              </w:rPr>
              <w:t>0</w:t>
            </w:r>
          </w:p>
        </w:tc>
        <w:tc>
          <w:tcPr>
            <w:tcW w:w="772" w:type="dxa"/>
            <w:noWrap/>
            <w:vAlign w:val="center"/>
            <w:hideMark/>
          </w:tcPr>
          <w:p w:rsidR="000511C7" w:rsidRPr="00E74C81" w:rsidRDefault="0072609A" w:rsidP="00E74C81">
            <w:pPr>
              <w:pStyle w:val="Tabletext"/>
              <w:jc w:val="center"/>
              <w:rPr>
                <w:b/>
                <w:color w:val="00B050"/>
                <w:sz w:val="18"/>
                <w:szCs w:val="18"/>
                <w:lang w:val="en-US"/>
              </w:rPr>
            </w:pPr>
            <w:r>
              <w:rPr>
                <w:b/>
                <w:color w:val="00B050"/>
                <w:sz w:val="18"/>
                <w:szCs w:val="18"/>
                <w:lang w:val="en-US"/>
              </w:rPr>
              <w:t>33.</w:t>
            </w:r>
            <w:r w:rsidR="000511C7" w:rsidRPr="00E74C81">
              <w:rPr>
                <w:b/>
                <w:color w:val="00B050"/>
                <w:sz w:val="18"/>
                <w:szCs w:val="18"/>
                <w:lang w:val="en-US"/>
              </w:rPr>
              <w:t>0</w:t>
            </w:r>
          </w:p>
        </w:tc>
        <w:tc>
          <w:tcPr>
            <w:tcW w:w="772" w:type="dxa"/>
            <w:noWrap/>
            <w:vAlign w:val="center"/>
            <w:hideMark/>
          </w:tcPr>
          <w:p w:rsidR="000511C7" w:rsidRPr="00E74C81" w:rsidRDefault="0072609A" w:rsidP="00E74C81">
            <w:pPr>
              <w:pStyle w:val="Tabletext"/>
              <w:jc w:val="center"/>
              <w:rPr>
                <w:b/>
                <w:color w:val="00B050"/>
                <w:sz w:val="18"/>
                <w:szCs w:val="18"/>
                <w:lang w:val="en-US"/>
              </w:rPr>
            </w:pPr>
            <w:r>
              <w:rPr>
                <w:b/>
                <w:color w:val="00B050"/>
                <w:sz w:val="18"/>
                <w:szCs w:val="18"/>
                <w:lang w:val="en-US"/>
              </w:rPr>
              <w:t>33.</w:t>
            </w:r>
            <w:r w:rsidR="000511C7" w:rsidRPr="00E74C81">
              <w:rPr>
                <w:b/>
                <w:color w:val="00B050"/>
                <w:sz w:val="18"/>
                <w:szCs w:val="18"/>
                <w:lang w:val="en-US"/>
              </w:rPr>
              <w:t>0</w:t>
            </w:r>
          </w:p>
        </w:tc>
        <w:tc>
          <w:tcPr>
            <w:tcW w:w="773" w:type="dxa"/>
            <w:noWrap/>
            <w:vAlign w:val="center"/>
            <w:hideMark/>
          </w:tcPr>
          <w:p w:rsidR="000511C7" w:rsidRPr="00E74C81" w:rsidRDefault="0072609A" w:rsidP="00E74C81">
            <w:pPr>
              <w:pStyle w:val="Tabletext"/>
              <w:jc w:val="center"/>
              <w:rPr>
                <w:b/>
                <w:color w:val="FF0000"/>
                <w:sz w:val="18"/>
                <w:szCs w:val="18"/>
                <w:lang w:val="en-US"/>
              </w:rPr>
            </w:pPr>
            <w:r>
              <w:rPr>
                <w:b/>
                <w:color w:val="FF0000"/>
                <w:sz w:val="18"/>
                <w:szCs w:val="18"/>
                <w:lang w:val="en-US"/>
              </w:rPr>
              <w:t>35.</w:t>
            </w:r>
            <w:r w:rsidR="000511C7" w:rsidRPr="00E74C81">
              <w:rPr>
                <w:b/>
                <w:color w:val="FF0000"/>
                <w:sz w:val="18"/>
                <w:szCs w:val="18"/>
                <w:lang w:val="en-US"/>
              </w:rPr>
              <w:t>6</w:t>
            </w:r>
          </w:p>
        </w:tc>
        <w:tc>
          <w:tcPr>
            <w:tcW w:w="773" w:type="dxa"/>
            <w:noWrap/>
            <w:vAlign w:val="center"/>
            <w:hideMark/>
          </w:tcPr>
          <w:p w:rsidR="000511C7" w:rsidRPr="00E74C81" w:rsidRDefault="000511C7" w:rsidP="0072609A">
            <w:pPr>
              <w:pStyle w:val="Tabletext"/>
              <w:jc w:val="center"/>
              <w:rPr>
                <w:b/>
                <w:color w:val="FF0000"/>
                <w:sz w:val="18"/>
                <w:szCs w:val="18"/>
                <w:lang w:val="en-US"/>
              </w:rPr>
            </w:pPr>
            <w:r w:rsidRPr="00E74C81">
              <w:rPr>
                <w:b/>
                <w:color w:val="FF0000"/>
                <w:sz w:val="18"/>
                <w:szCs w:val="18"/>
                <w:lang w:val="en-US"/>
              </w:rPr>
              <w:t>38</w:t>
            </w:r>
            <w:r w:rsidR="0072609A">
              <w:rPr>
                <w:b/>
                <w:color w:val="FF0000"/>
                <w:sz w:val="18"/>
                <w:szCs w:val="18"/>
                <w:lang w:val="en-US"/>
              </w:rPr>
              <w:t>.</w:t>
            </w:r>
            <w:r w:rsidRPr="00E74C81">
              <w:rPr>
                <w:b/>
                <w:color w:val="FF0000"/>
                <w:sz w:val="18"/>
                <w:szCs w:val="18"/>
                <w:lang w:val="en-US"/>
              </w:rPr>
              <w:t>3</w:t>
            </w:r>
          </w:p>
        </w:tc>
        <w:tc>
          <w:tcPr>
            <w:tcW w:w="773" w:type="dxa"/>
            <w:noWrap/>
            <w:vAlign w:val="center"/>
            <w:hideMark/>
          </w:tcPr>
          <w:p w:rsidR="000511C7" w:rsidRPr="00E74C81" w:rsidRDefault="000511C7" w:rsidP="0072609A">
            <w:pPr>
              <w:pStyle w:val="Tabletext"/>
              <w:jc w:val="center"/>
              <w:rPr>
                <w:b/>
                <w:color w:val="FF0000"/>
                <w:sz w:val="18"/>
                <w:szCs w:val="18"/>
                <w:lang w:val="en-US"/>
              </w:rPr>
            </w:pPr>
            <w:r w:rsidRPr="00E74C81">
              <w:rPr>
                <w:b/>
                <w:color w:val="FF0000"/>
                <w:sz w:val="18"/>
                <w:szCs w:val="18"/>
                <w:lang w:val="en-US"/>
              </w:rPr>
              <w:t>40</w:t>
            </w:r>
            <w:r w:rsidR="0072609A">
              <w:rPr>
                <w:b/>
                <w:color w:val="FF0000"/>
                <w:sz w:val="18"/>
                <w:szCs w:val="18"/>
                <w:lang w:val="en-US"/>
              </w:rPr>
              <w:t>.</w:t>
            </w:r>
            <w:r w:rsidRPr="00E74C81">
              <w:rPr>
                <w:b/>
                <w:color w:val="FF0000"/>
                <w:sz w:val="18"/>
                <w:szCs w:val="18"/>
                <w:lang w:val="en-US"/>
              </w:rPr>
              <w:t>1</w:t>
            </w:r>
          </w:p>
        </w:tc>
        <w:tc>
          <w:tcPr>
            <w:tcW w:w="773" w:type="dxa"/>
            <w:noWrap/>
            <w:vAlign w:val="center"/>
            <w:hideMark/>
          </w:tcPr>
          <w:p w:rsidR="000511C7" w:rsidRPr="00E74C81" w:rsidRDefault="000511C7" w:rsidP="0072609A">
            <w:pPr>
              <w:pStyle w:val="Tabletext"/>
              <w:jc w:val="center"/>
              <w:rPr>
                <w:b/>
                <w:color w:val="FF0000"/>
                <w:sz w:val="18"/>
                <w:szCs w:val="18"/>
                <w:lang w:val="en-US"/>
              </w:rPr>
            </w:pPr>
            <w:r w:rsidRPr="00E74C81">
              <w:rPr>
                <w:b/>
                <w:color w:val="FF0000"/>
                <w:sz w:val="18"/>
                <w:szCs w:val="18"/>
                <w:lang w:val="en-US"/>
              </w:rPr>
              <w:t>43</w:t>
            </w:r>
            <w:r w:rsidR="0072609A">
              <w:rPr>
                <w:b/>
                <w:color w:val="FF0000"/>
                <w:sz w:val="18"/>
                <w:szCs w:val="18"/>
                <w:lang w:val="en-US"/>
              </w:rPr>
              <w:t>.</w:t>
            </w:r>
            <w:r w:rsidRPr="00E74C81">
              <w:rPr>
                <w:b/>
                <w:color w:val="FF0000"/>
                <w:sz w:val="18"/>
                <w:szCs w:val="18"/>
                <w:lang w:val="en-US"/>
              </w:rPr>
              <w:t>6</w:t>
            </w:r>
          </w:p>
        </w:tc>
        <w:tc>
          <w:tcPr>
            <w:tcW w:w="773" w:type="dxa"/>
            <w:noWrap/>
            <w:vAlign w:val="center"/>
            <w:hideMark/>
          </w:tcPr>
          <w:p w:rsidR="000511C7" w:rsidRPr="00E74C81" w:rsidRDefault="000511C7" w:rsidP="0072609A">
            <w:pPr>
              <w:pStyle w:val="Tabletext"/>
              <w:jc w:val="center"/>
              <w:rPr>
                <w:b/>
                <w:color w:val="FF0000"/>
                <w:sz w:val="18"/>
                <w:szCs w:val="18"/>
                <w:lang w:val="en-US"/>
              </w:rPr>
            </w:pPr>
            <w:r w:rsidRPr="00E74C81">
              <w:rPr>
                <w:b/>
                <w:color w:val="FF0000"/>
                <w:sz w:val="18"/>
                <w:szCs w:val="18"/>
                <w:lang w:val="en-US"/>
              </w:rPr>
              <w:t>45</w:t>
            </w:r>
            <w:r w:rsidR="0072609A">
              <w:rPr>
                <w:b/>
                <w:color w:val="FF0000"/>
                <w:sz w:val="18"/>
                <w:szCs w:val="18"/>
                <w:lang w:val="en-US"/>
              </w:rPr>
              <w:t>.</w:t>
            </w:r>
            <w:r w:rsidRPr="00E74C81">
              <w:rPr>
                <w:b/>
                <w:color w:val="FF0000"/>
                <w:sz w:val="18"/>
                <w:szCs w:val="18"/>
                <w:lang w:val="en-US"/>
              </w:rPr>
              <w:t>1</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lang w:val="en-US"/>
              </w:rPr>
              <w:t>46</w:t>
            </w:r>
            <w:r w:rsidR="0072609A">
              <w:rPr>
                <w:b/>
                <w:color w:val="FF0000"/>
                <w:sz w:val="18"/>
                <w:szCs w:val="18"/>
                <w:lang w:val="en-US"/>
              </w:rPr>
              <w:t>.</w:t>
            </w:r>
            <w:r w:rsidRPr="00E74C81">
              <w:rPr>
                <w:b/>
                <w:color w:val="FF0000"/>
                <w:sz w:val="18"/>
                <w:szCs w:val="18"/>
              </w:rPr>
              <w:t>9</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47</w:t>
            </w:r>
            <w:r w:rsidR="0072609A">
              <w:rPr>
                <w:b/>
                <w:color w:val="FF0000"/>
                <w:sz w:val="18"/>
                <w:szCs w:val="18"/>
              </w:rPr>
              <w:t>.</w:t>
            </w:r>
            <w:r w:rsidRPr="00E74C81">
              <w:rPr>
                <w:b/>
                <w:color w:val="FF0000"/>
                <w:sz w:val="18"/>
                <w:szCs w:val="18"/>
              </w:rPr>
              <w:t>9</w:t>
            </w:r>
          </w:p>
        </w:tc>
      </w:tr>
      <w:tr w:rsidR="000511C7" w:rsidRPr="00FD2A15" w:rsidTr="00E74C81">
        <w:trPr>
          <w:trHeight w:val="255"/>
          <w:jc w:val="center"/>
        </w:trPr>
        <w:tc>
          <w:tcPr>
            <w:tcW w:w="789" w:type="dxa"/>
            <w:noWrap/>
            <w:vAlign w:val="center"/>
            <w:hideMark/>
          </w:tcPr>
          <w:p w:rsidR="000511C7" w:rsidRPr="00E74C81" w:rsidRDefault="00E74C81" w:rsidP="00E74C81">
            <w:pPr>
              <w:pStyle w:val="Tabletext"/>
              <w:rPr>
                <w:sz w:val="18"/>
                <w:szCs w:val="18"/>
              </w:rPr>
            </w:pPr>
            <w:r w:rsidRPr="00E74C81">
              <w:rPr>
                <w:sz w:val="18"/>
                <w:szCs w:val="18"/>
              </w:rPr>
              <w:t>S</w:t>
            </w:r>
            <w:r w:rsidR="000511C7" w:rsidRPr="00E74C81">
              <w:rPr>
                <w:sz w:val="18"/>
                <w:szCs w:val="18"/>
              </w:rPr>
              <w:t xml:space="preserve">tereo </w:t>
            </w:r>
            <w:r w:rsidRPr="00E74C81">
              <w:rPr>
                <w:b/>
                <w:sz w:val="18"/>
                <w:szCs w:val="18"/>
              </w:rPr>
              <w:t>T</w:t>
            </w:r>
            <w:r w:rsidR="000511C7" w:rsidRPr="00E74C81">
              <w:rPr>
                <w:b/>
                <w:sz w:val="18"/>
                <w:szCs w:val="18"/>
              </w:rPr>
              <w:t>ropo</w:t>
            </w:r>
          </w:p>
        </w:tc>
        <w:tc>
          <w:tcPr>
            <w:tcW w:w="907" w:type="dxa"/>
            <w:noWrap/>
            <w:vAlign w:val="center"/>
            <w:hideMark/>
          </w:tcPr>
          <w:p w:rsidR="000511C7" w:rsidRPr="00E74C81" w:rsidRDefault="0072609A" w:rsidP="00E74C81">
            <w:pPr>
              <w:pStyle w:val="Tabletext"/>
              <w:jc w:val="center"/>
              <w:rPr>
                <w:b/>
                <w:color w:val="00B050"/>
                <w:sz w:val="18"/>
                <w:szCs w:val="18"/>
              </w:rPr>
            </w:pPr>
            <w:r>
              <w:rPr>
                <w:b/>
                <w:color w:val="00B050"/>
                <w:sz w:val="18"/>
                <w:szCs w:val="18"/>
              </w:rPr>
              <w:t>25.</w:t>
            </w:r>
            <w:r w:rsidR="000511C7" w:rsidRPr="00E74C81">
              <w:rPr>
                <w:b/>
                <w:color w:val="00B050"/>
                <w:sz w:val="18"/>
                <w:szCs w:val="18"/>
              </w:rPr>
              <w:t>0</w:t>
            </w:r>
          </w:p>
        </w:tc>
        <w:tc>
          <w:tcPr>
            <w:tcW w:w="677" w:type="dxa"/>
            <w:noWrap/>
            <w:vAlign w:val="center"/>
            <w:hideMark/>
          </w:tcPr>
          <w:p w:rsidR="000511C7" w:rsidRPr="00E74C81" w:rsidRDefault="0072609A" w:rsidP="00E74C81">
            <w:pPr>
              <w:pStyle w:val="Tabletext"/>
              <w:jc w:val="center"/>
              <w:rPr>
                <w:b/>
                <w:color w:val="00B050"/>
                <w:sz w:val="18"/>
                <w:szCs w:val="18"/>
              </w:rPr>
            </w:pPr>
            <w:r>
              <w:rPr>
                <w:b/>
                <w:color w:val="00B050"/>
                <w:sz w:val="18"/>
                <w:szCs w:val="18"/>
              </w:rPr>
              <w:t>25.</w:t>
            </w:r>
            <w:r w:rsidR="000511C7" w:rsidRPr="00E74C81">
              <w:rPr>
                <w:b/>
                <w:color w:val="00B050"/>
                <w:sz w:val="18"/>
                <w:szCs w:val="18"/>
              </w:rPr>
              <w:t>0</w:t>
            </w:r>
          </w:p>
        </w:tc>
        <w:tc>
          <w:tcPr>
            <w:tcW w:w="772" w:type="dxa"/>
            <w:noWrap/>
            <w:vAlign w:val="center"/>
            <w:hideMark/>
          </w:tcPr>
          <w:p w:rsidR="000511C7" w:rsidRPr="00E74C81" w:rsidRDefault="0072609A" w:rsidP="00E74C81">
            <w:pPr>
              <w:pStyle w:val="Tabletext"/>
              <w:jc w:val="center"/>
              <w:rPr>
                <w:b/>
                <w:color w:val="00B050"/>
                <w:sz w:val="18"/>
                <w:szCs w:val="18"/>
              </w:rPr>
            </w:pPr>
            <w:r>
              <w:rPr>
                <w:b/>
                <w:color w:val="00B050"/>
                <w:sz w:val="18"/>
                <w:szCs w:val="18"/>
              </w:rPr>
              <w:t>25.</w:t>
            </w:r>
            <w:r w:rsidR="000511C7" w:rsidRPr="00E74C81">
              <w:rPr>
                <w:b/>
                <w:color w:val="00B050"/>
                <w:sz w:val="18"/>
                <w:szCs w:val="18"/>
              </w:rPr>
              <w:t>0</w:t>
            </w:r>
          </w:p>
        </w:tc>
        <w:tc>
          <w:tcPr>
            <w:tcW w:w="772" w:type="dxa"/>
            <w:noWrap/>
            <w:vAlign w:val="center"/>
            <w:hideMark/>
          </w:tcPr>
          <w:p w:rsidR="000511C7" w:rsidRPr="00E74C81" w:rsidRDefault="0072609A" w:rsidP="00E74C81">
            <w:pPr>
              <w:pStyle w:val="Tabletext"/>
              <w:jc w:val="center"/>
              <w:rPr>
                <w:b/>
                <w:color w:val="00B050"/>
                <w:sz w:val="18"/>
                <w:szCs w:val="18"/>
              </w:rPr>
            </w:pPr>
            <w:r>
              <w:rPr>
                <w:b/>
                <w:color w:val="00B050"/>
                <w:sz w:val="18"/>
                <w:szCs w:val="18"/>
              </w:rPr>
              <w:t>25.</w:t>
            </w:r>
            <w:r w:rsidR="000511C7" w:rsidRPr="00E74C81">
              <w:rPr>
                <w:b/>
                <w:color w:val="00B050"/>
                <w:sz w:val="18"/>
                <w:szCs w:val="18"/>
              </w:rPr>
              <w:t>0</w:t>
            </w:r>
          </w:p>
        </w:tc>
        <w:tc>
          <w:tcPr>
            <w:tcW w:w="773" w:type="dxa"/>
            <w:noWrap/>
            <w:vAlign w:val="center"/>
            <w:hideMark/>
          </w:tcPr>
          <w:p w:rsidR="000511C7" w:rsidRPr="00E74C81" w:rsidRDefault="0072609A" w:rsidP="00E74C81">
            <w:pPr>
              <w:pStyle w:val="Tabletext"/>
              <w:jc w:val="center"/>
              <w:rPr>
                <w:b/>
                <w:color w:val="FF0000"/>
                <w:sz w:val="18"/>
                <w:szCs w:val="18"/>
              </w:rPr>
            </w:pPr>
            <w:r>
              <w:rPr>
                <w:b/>
                <w:color w:val="FF0000"/>
                <w:sz w:val="18"/>
                <w:szCs w:val="18"/>
              </w:rPr>
              <w:t>27.</w:t>
            </w:r>
            <w:r w:rsidR="000511C7" w:rsidRPr="00E74C81">
              <w:rPr>
                <w:b/>
                <w:color w:val="FF0000"/>
                <w:sz w:val="18"/>
                <w:szCs w:val="18"/>
              </w:rPr>
              <w:t>6</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30</w:t>
            </w:r>
            <w:r w:rsidR="0072609A">
              <w:rPr>
                <w:b/>
                <w:color w:val="FF0000"/>
                <w:sz w:val="18"/>
                <w:szCs w:val="18"/>
              </w:rPr>
              <w:t>.</w:t>
            </w:r>
            <w:r w:rsidRPr="00E74C81">
              <w:rPr>
                <w:b/>
                <w:color w:val="FF0000"/>
                <w:sz w:val="18"/>
                <w:szCs w:val="18"/>
              </w:rPr>
              <w:t>3</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32</w:t>
            </w:r>
            <w:r w:rsidR="0072609A">
              <w:rPr>
                <w:b/>
                <w:color w:val="FF0000"/>
                <w:sz w:val="18"/>
                <w:szCs w:val="18"/>
              </w:rPr>
              <w:t>.</w:t>
            </w:r>
            <w:r w:rsidRPr="00E74C81">
              <w:rPr>
                <w:b/>
                <w:color w:val="FF0000"/>
                <w:sz w:val="18"/>
                <w:szCs w:val="18"/>
              </w:rPr>
              <w:t>1</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35</w:t>
            </w:r>
            <w:r w:rsidR="0072609A">
              <w:rPr>
                <w:b/>
                <w:color w:val="FF0000"/>
                <w:sz w:val="18"/>
                <w:szCs w:val="18"/>
              </w:rPr>
              <w:t>.</w:t>
            </w:r>
            <w:r w:rsidRPr="00E74C81">
              <w:rPr>
                <w:b/>
                <w:color w:val="FF0000"/>
                <w:sz w:val="18"/>
                <w:szCs w:val="18"/>
              </w:rPr>
              <w:t>6</w:t>
            </w:r>
          </w:p>
        </w:tc>
        <w:tc>
          <w:tcPr>
            <w:tcW w:w="773" w:type="dxa"/>
            <w:noWrap/>
            <w:vAlign w:val="center"/>
            <w:hideMark/>
          </w:tcPr>
          <w:p w:rsidR="000511C7" w:rsidRPr="00E74C81" w:rsidRDefault="000511C7" w:rsidP="00E74C81">
            <w:pPr>
              <w:pStyle w:val="Tabletext"/>
              <w:jc w:val="center"/>
              <w:rPr>
                <w:b/>
                <w:color w:val="FF0000"/>
                <w:sz w:val="18"/>
                <w:szCs w:val="18"/>
              </w:rPr>
            </w:pPr>
            <w:r w:rsidRPr="00E74C81">
              <w:rPr>
                <w:b/>
                <w:color w:val="FF0000"/>
                <w:sz w:val="18"/>
                <w:szCs w:val="18"/>
              </w:rPr>
              <w:t>3</w:t>
            </w:r>
            <w:r w:rsidR="0072609A">
              <w:rPr>
                <w:b/>
                <w:color w:val="FF0000"/>
                <w:sz w:val="18"/>
                <w:szCs w:val="18"/>
              </w:rPr>
              <w:t>7.</w:t>
            </w:r>
            <w:r w:rsidRPr="00E74C81">
              <w:rPr>
                <w:b/>
                <w:color w:val="FF0000"/>
                <w:sz w:val="18"/>
                <w:szCs w:val="18"/>
              </w:rPr>
              <w:t>1</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38</w:t>
            </w:r>
            <w:r w:rsidR="0072609A">
              <w:rPr>
                <w:b/>
                <w:color w:val="FF0000"/>
                <w:sz w:val="18"/>
                <w:szCs w:val="18"/>
              </w:rPr>
              <w:t>.</w:t>
            </w:r>
            <w:r w:rsidRPr="00E74C81">
              <w:rPr>
                <w:b/>
                <w:color w:val="FF0000"/>
                <w:sz w:val="18"/>
                <w:szCs w:val="18"/>
              </w:rPr>
              <w:t>9</w:t>
            </w:r>
          </w:p>
        </w:tc>
        <w:tc>
          <w:tcPr>
            <w:tcW w:w="773" w:type="dxa"/>
            <w:noWrap/>
            <w:vAlign w:val="center"/>
            <w:hideMark/>
          </w:tcPr>
          <w:p w:rsidR="000511C7" w:rsidRPr="00E74C81" w:rsidRDefault="000511C7" w:rsidP="0072609A">
            <w:pPr>
              <w:pStyle w:val="Tabletext"/>
              <w:jc w:val="center"/>
              <w:rPr>
                <w:b/>
                <w:color w:val="FF0000"/>
                <w:sz w:val="18"/>
                <w:szCs w:val="18"/>
              </w:rPr>
            </w:pPr>
            <w:r w:rsidRPr="00E74C81">
              <w:rPr>
                <w:b/>
                <w:color w:val="FF0000"/>
                <w:sz w:val="18"/>
                <w:szCs w:val="18"/>
              </w:rPr>
              <w:t>39</w:t>
            </w:r>
            <w:r w:rsidR="0072609A">
              <w:rPr>
                <w:b/>
                <w:color w:val="FF0000"/>
                <w:sz w:val="18"/>
                <w:szCs w:val="18"/>
              </w:rPr>
              <w:t>.</w:t>
            </w:r>
            <w:r w:rsidRPr="00E74C81">
              <w:rPr>
                <w:b/>
                <w:color w:val="FF0000"/>
                <w:sz w:val="18"/>
                <w:szCs w:val="18"/>
              </w:rPr>
              <w:t>9</w:t>
            </w:r>
          </w:p>
        </w:tc>
      </w:tr>
    </w:tbl>
    <w:p w:rsidR="000511C7" w:rsidRPr="00CD522D" w:rsidRDefault="000511C7" w:rsidP="002B60D6">
      <w:pPr>
        <w:pStyle w:val="Tablefin"/>
      </w:pPr>
    </w:p>
    <w:p w:rsidR="000511C7" w:rsidRPr="00CD522D" w:rsidRDefault="000511C7" w:rsidP="000511C7">
      <w:pPr>
        <w:rPr>
          <w:szCs w:val="24"/>
          <w:lang w:val="en-US"/>
        </w:rPr>
      </w:pPr>
    </w:p>
    <w:p w:rsidR="000511C7" w:rsidRDefault="000511C7" w:rsidP="001B5E15">
      <w:pPr>
        <w:pStyle w:val="AppendixNoTitle"/>
        <w:rPr>
          <w:lang w:val="en-US"/>
        </w:rPr>
      </w:pPr>
      <w:bookmarkStart w:id="114" w:name="_Toc446512149"/>
      <w:r w:rsidRPr="00CD522D">
        <w:rPr>
          <w:lang w:val="en-US"/>
        </w:rPr>
        <w:t>A</w:t>
      </w:r>
      <w:r w:rsidR="001B5E15">
        <w:rPr>
          <w:lang w:val="en-US"/>
        </w:rPr>
        <w:t>ttachment</w:t>
      </w:r>
      <w:r>
        <w:rPr>
          <w:lang w:val="en-US"/>
        </w:rPr>
        <w:t xml:space="preserve"> 1 </w:t>
      </w:r>
      <w:r w:rsidR="001B5E15">
        <w:rPr>
          <w:lang w:val="en-US"/>
        </w:rPr>
        <w:t>to</w:t>
      </w:r>
      <w:r>
        <w:rPr>
          <w:lang w:val="en-US"/>
        </w:rPr>
        <w:t xml:space="preserve"> A</w:t>
      </w:r>
      <w:r w:rsidR="001B5E15">
        <w:rPr>
          <w:lang w:val="en-US"/>
        </w:rPr>
        <w:t xml:space="preserve">nnex </w:t>
      </w:r>
      <w:r>
        <w:rPr>
          <w:lang w:val="en-US"/>
        </w:rPr>
        <w:t>3</w:t>
      </w:r>
      <w:r w:rsidR="001B5E15">
        <w:rPr>
          <w:lang w:val="en-US"/>
        </w:rPr>
        <w:br/>
      </w:r>
      <w:r w:rsidR="001B5E15">
        <w:rPr>
          <w:lang w:val="en-US"/>
        </w:rPr>
        <w:br/>
      </w:r>
      <w:r w:rsidRPr="00CD522D">
        <w:rPr>
          <w:lang w:val="en-US"/>
        </w:rPr>
        <w:t>Single results of the measurements</w:t>
      </w:r>
      <w:bookmarkEnd w:id="114"/>
    </w:p>
    <w:p w:rsidR="00CF3D78" w:rsidRPr="00CF3D78" w:rsidRDefault="00CF3D78" w:rsidP="00CF3D78">
      <w:pPr>
        <w:rPr>
          <w:lang w:val="en-US"/>
        </w:rPr>
      </w:pPr>
    </w:p>
    <w:p w:rsidR="000511C7" w:rsidRPr="00CD522D" w:rsidRDefault="000511C7" w:rsidP="00BD2AD6">
      <w:pPr>
        <w:pStyle w:val="Figure"/>
        <w:rPr>
          <w:lang w:val="en-US"/>
        </w:rPr>
      </w:pPr>
      <w:r w:rsidRPr="00CD522D">
        <w:rPr>
          <w:noProof/>
          <w:lang w:val="en-GB" w:eastAsia="zh-CN"/>
        </w:rPr>
        <w:drawing>
          <wp:inline distT="0" distB="0" distL="0" distR="0" wp14:anchorId="59E76A81" wp14:editId="1DEDBF04">
            <wp:extent cx="5760720" cy="4173858"/>
            <wp:effectExtent l="0" t="0" r="11430" b="17145"/>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511C7" w:rsidRPr="00CD522D" w:rsidRDefault="000511C7" w:rsidP="00BD2AD6">
      <w:pPr>
        <w:pStyle w:val="Figure"/>
        <w:rPr>
          <w:lang w:val="en-US"/>
        </w:rPr>
      </w:pPr>
      <w:r w:rsidRPr="00CD522D">
        <w:rPr>
          <w:noProof/>
          <w:lang w:val="en-GB" w:eastAsia="zh-CN"/>
        </w:rPr>
        <w:lastRenderedPageBreak/>
        <w:drawing>
          <wp:inline distT="0" distB="0" distL="0" distR="0" wp14:anchorId="44C5C25C" wp14:editId="71BE2F51">
            <wp:extent cx="5760720" cy="4173858"/>
            <wp:effectExtent l="0" t="0" r="11430" b="17145"/>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511C7" w:rsidRPr="00CD522D" w:rsidRDefault="000511C7" w:rsidP="000511C7">
      <w:pPr>
        <w:rPr>
          <w:szCs w:val="24"/>
          <w:lang w:val="en-US"/>
        </w:rPr>
      </w:pPr>
    </w:p>
    <w:p w:rsidR="000511C7" w:rsidRPr="00CD522D" w:rsidRDefault="000511C7" w:rsidP="00BD2AD6">
      <w:pPr>
        <w:pStyle w:val="Figure"/>
        <w:rPr>
          <w:lang w:val="en-US"/>
        </w:rPr>
      </w:pPr>
      <w:r w:rsidRPr="00CD522D">
        <w:rPr>
          <w:noProof/>
          <w:lang w:val="en-GB" w:eastAsia="zh-CN"/>
        </w:rPr>
        <w:drawing>
          <wp:inline distT="0" distB="0" distL="0" distR="0" wp14:anchorId="282A25D9" wp14:editId="73FAAD34">
            <wp:extent cx="5760720" cy="4173858"/>
            <wp:effectExtent l="0" t="0" r="11430" b="17145"/>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511C7" w:rsidRPr="00CD522D" w:rsidRDefault="000511C7" w:rsidP="00BD2AD6">
      <w:pPr>
        <w:pStyle w:val="Figure"/>
        <w:rPr>
          <w:lang w:val="en-US"/>
        </w:rPr>
      </w:pPr>
      <w:r w:rsidRPr="00CD522D">
        <w:rPr>
          <w:noProof/>
          <w:lang w:val="en-GB" w:eastAsia="zh-CN"/>
        </w:rPr>
        <w:lastRenderedPageBreak/>
        <w:drawing>
          <wp:inline distT="0" distB="0" distL="0" distR="0" wp14:anchorId="72D386A5" wp14:editId="37E1515E">
            <wp:extent cx="5760720" cy="4173858"/>
            <wp:effectExtent l="0" t="0" r="11430" b="1714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511C7" w:rsidRPr="00CD522D" w:rsidRDefault="000511C7" w:rsidP="00BD2AD6">
      <w:pPr>
        <w:pStyle w:val="Figure"/>
        <w:rPr>
          <w:lang w:val="en-US"/>
        </w:rPr>
      </w:pPr>
      <w:r w:rsidRPr="00CD522D">
        <w:rPr>
          <w:noProof/>
          <w:lang w:val="en-GB" w:eastAsia="zh-CN"/>
        </w:rPr>
        <w:drawing>
          <wp:inline distT="0" distB="0" distL="0" distR="0" wp14:anchorId="59FB4C81" wp14:editId="18B2C409">
            <wp:extent cx="5760720" cy="4173858"/>
            <wp:effectExtent l="0" t="0" r="11430" b="17145"/>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511C7" w:rsidRPr="00CD522D" w:rsidRDefault="000511C7" w:rsidP="000511C7">
      <w:pPr>
        <w:rPr>
          <w:szCs w:val="24"/>
          <w:lang w:val="en-US"/>
        </w:rPr>
      </w:pPr>
      <w:r w:rsidRPr="00CD522D">
        <w:rPr>
          <w:szCs w:val="24"/>
          <w:lang w:val="en-US"/>
        </w:rPr>
        <w:t xml:space="preserve">Note to RX 5: There was only 47 dB </w:t>
      </w:r>
      <w:r w:rsidRPr="00BD2AD6">
        <w:rPr>
          <w:i/>
          <w:iCs/>
          <w:szCs w:val="24"/>
          <w:lang w:val="en-US"/>
        </w:rPr>
        <w:t>S</w:t>
      </w:r>
      <w:r w:rsidRPr="00CD522D">
        <w:rPr>
          <w:szCs w:val="24"/>
          <w:lang w:val="en-US"/>
        </w:rPr>
        <w:t>/</w:t>
      </w:r>
      <w:r w:rsidRPr="00BD2AD6">
        <w:rPr>
          <w:i/>
          <w:iCs/>
          <w:szCs w:val="24"/>
          <w:lang w:val="en-US"/>
        </w:rPr>
        <w:t>N</w:t>
      </w:r>
      <w:r w:rsidRPr="00CD522D">
        <w:rPr>
          <w:szCs w:val="24"/>
          <w:lang w:val="en-US"/>
        </w:rPr>
        <w:t xml:space="preserve"> reached. Therefore we measured the RF protection ratio for 40 dB </w:t>
      </w:r>
      <w:r w:rsidRPr="00BD2AD6">
        <w:rPr>
          <w:i/>
          <w:iCs/>
          <w:szCs w:val="24"/>
          <w:lang w:val="en-US"/>
        </w:rPr>
        <w:t>S</w:t>
      </w:r>
      <w:r w:rsidRPr="00CD522D">
        <w:rPr>
          <w:szCs w:val="24"/>
          <w:lang w:val="en-US"/>
        </w:rPr>
        <w:t>/</w:t>
      </w:r>
      <w:r w:rsidRPr="00BD2AD6">
        <w:rPr>
          <w:i/>
          <w:iCs/>
          <w:szCs w:val="24"/>
          <w:lang w:val="en-US"/>
        </w:rPr>
        <w:t>N</w:t>
      </w:r>
      <w:r w:rsidRPr="00CD522D">
        <w:rPr>
          <w:szCs w:val="24"/>
          <w:lang w:val="en-US"/>
        </w:rPr>
        <w:t xml:space="preserve"> and added 10 dB for comparison with the other receivers.</w:t>
      </w:r>
    </w:p>
    <w:p w:rsidR="000511C7" w:rsidRPr="00CD522D" w:rsidRDefault="000511C7" w:rsidP="00A20EDB">
      <w:pPr>
        <w:pStyle w:val="Figure"/>
        <w:rPr>
          <w:lang w:val="en-US"/>
        </w:rPr>
      </w:pPr>
      <w:r w:rsidRPr="00CD522D">
        <w:rPr>
          <w:noProof/>
          <w:lang w:val="en-GB" w:eastAsia="zh-CN"/>
        </w:rPr>
        <w:lastRenderedPageBreak/>
        <w:drawing>
          <wp:inline distT="0" distB="0" distL="0" distR="0" wp14:anchorId="1D175893" wp14:editId="23ADC7EF">
            <wp:extent cx="5760720" cy="4173858"/>
            <wp:effectExtent l="0" t="0" r="11430" b="17145"/>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511C7" w:rsidRPr="00CD522D" w:rsidRDefault="000511C7" w:rsidP="00A20EDB">
      <w:pPr>
        <w:pStyle w:val="Figure"/>
        <w:rPr>
          <w:lang w:val="en-US"/>
        </w:rPr>
      </w:pPr>
      <w:r w:rsidRPr="00CD522D">
        <w:rPr>
          <w:noProof/>
          <w:lang w:val="en-GB" w:eastAsia="zh-CN"/>
        </w:rPr>
        <w:drawing>
          <wp:inline distT="0" distB="0" distL="0" distR="0" wp14:anchorId="5CDBEF11" wp14:editId="7C6F57CF">
            <wp:extent cx="5760720" cy="4173858"/>
            <wp:effectExtent l="0" t="0" r="11430" b="17145"/>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511C7" w:rsidRPr="00CD522D" w:rsidRDefault="000511C7" w:rsidP="00A20EDB">
      <w:pPr>
        <w:pStyle w:val="Figure"/>
        <w:rPr>
          <w:lang w:val="en-US"/>
        </w:rPr>
      </w:pPr>
      <w:r w:rsidRPr="00CD522D">
        <w:rPr>
          <w:noProof/>
          <w:lang w:val="en-GB" w:eastAsia="zh-CN"/>
        </w:rPr>
        <w:lastRenderedPageBreak/>
        <w:drawing>
          <wp:inline distT="0" distB="0" distL="0" distR="0" wp14:anchorId="56888AF9" wp14:editId="4F484627">
            <wp:extent cx="5760720" cy="4173858"/>
            <wp:effectExtent l="0" t="0" r="11430" b="17145"/>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511C7" w:rsidRPr="00CD522D" w:rsidRDefault="000511C7" w:rsidP="000511C7">
      <w:pPr>
        <w:rPr>
          <w:szCs w:val="24"/>
          <w:lang w:val="en-US"/>
        </w:rPr>
      </w:pPr>
      <w:r w:rsidRPr="00CD522D">
        <w:rPr>
          <w:szCs w:val="24"/>
          <w:lang w:val="en-US"/>
        </w:rPr>
        <w:br w:type="page"/>
      </w:r>
    </w:p>
    <w:p w:rsidR="000511C7" w:rsidRDefault="00D77FF1" w:rsidP="00A20EDB">
      <w:pPr>
        <w:pStyle w:val="AppendixNoTitle"/>
        <w:rPr>
          <w:lang w:val="en-GB"/>
        </w:rPr>
      </w:pPr>
      <w:bookmarkStart w:id="115" w:name="_Toc446512150"/>
      <w:r>
        <w:rPr>
          <w:lang w:val="en-US"/>
        </w:rPr>
        <w:lastRenderedPageBreak/>
        <w:t>Attachment</w:t>
      </w:r>
      <w:r w:rsidR="000511C7">
        <w:rPr>
          <w:lang w:val="en-US"/>
        </w:rPr>
        <w:t xml:space="preserve"> 2 to Annex 3</w:t>
      </w:r>
      <w:r w:rsidR="00A20EDB">
        <w:rPr>
          <w:lang w:val="en-US"/>
        </w:rPr>
        <w:br/>
      </w:r>
      <w:r w:rsidR="00A20EDB">
        <w:rPr>
          <w:lang w:val="en-US"/>
        </w:rPr>
        <w:br/>
      </w:r>
      <w:r w:rsidR="000511C7" w:rsidRPr="00A20EDB">
        <w:rPr>
          <w:lang w:val="en-GB"/>
        </w:rPr>
        <w:t>Spectrum plots of the unwanted signal</w:t>
      </w:r>
      <w:bookmarkEnd w:id="115"/>
    </w:p>
    <w:p w:rsidR="00CF3D78" w:rsidRPr="00CF3D78" w:rsidRDefault="00CF3D78" w:rsidP="00CF3D78">
      <w:pPr>
        <w:rPr>
          <w:lang w:val="en-GB"/>
        </w:rPr>
      </w:pPr>
    </w:p>
    <w:p w:rsidR="000511C7" w:rsidRDefault="000511C7" w:rsidP="00310D6A">
      <w:pPr>
        <w:pStyle w:val="Figure"/>
        <w:rPr>
          <w:lang w:val="en-US"/>
        </w:rPr>
      </w:pPr>
      <w:r w:rsidRPr="00CD522D">
        <w:rPr>
          <w:noProof/>
          <w:lang w:val="en-GB" w:eastAsia="zh-CN"/>
        </w:rPr>
        <w:drawing>
          <wp:inline distT="0" distB="0" distL="0" distR="0" wp14:anchorId="22B81BE3" wp14:editId="0C12A584">
            <wp:extent cx="5760720" cy="2925069"/>
            <wp:effectExtent l="0" t="0" r="11430" b="27940"/>
            <wp:docPr id="28"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511C7" w:rsidRDefault="000511C7" w:rsidP="000511C7">
      <w:pPr>
        <w:rPr>
          <w:szCs w:val="24"/>
          <w:lang w:val="en-US"/>
        </w:rPr>
      </w:pPr>
    </w:p>
    <w:p w:rsidR="000511C7" w:rsidRDefault="000511C7" w:rsidP="00310D6A">
      <w:pPr>
        <w:pStyle w:val="Figure"/>
        <w:rPr>
          <w:lang w:val="en-US"/>
        </w:rPr>
      </w:pPr>
      <w:r w:rsidRPr="00CD522D">
        <w:rPr>
          <w:noProof/>
          <w:lang w:val="en-GB" w:eastAsia="zh-CN"/>
        </w:rPr>
        <w:drawing>
          <wp:inline distT="0" distB="0" distL="0" distR="0" wp14:anchorId="42646875" wp14:editId="2108307D">
            <wp:extent cx="5760720" cy="2925069"/>
            <wp:effectExtent l="0" t="0" r="11430" b="27940"/>
            <wp:docPr id="34"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511C7" w:rsidRDefault="000511C7" w:rsidP="00310D6A">
      <w:pPr>
        <w:pStyle w:val="Figure"/>
        <w:rPr>
          <w:lang w:val="en-US"/>
        </w:rPr>
      </w:pPr>
      <w:r w:rsidRPr="00CD522D">
        <w:rPr>
          <w:noProof/>
          <w:lang w:val="en-GB" w:eastAsia="zh-CN"/>
        </w:rPr>
        <w:lastRenderedPageBreak/>
        <w:drawing>
          <wp:inline distT="0" distB="0" distL="0" distR="0" wp14:anchorId="5238F909" wp14:editId="6EB6AF00">
            <wp:extent cx="5760720" cy="2752725"/>
            <wp:effectExtent l="0" t="0" r="11430" b="9525"/>
            <wp:docPr id="35"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F3D78" w:rsidRPr="00CF3D78" w:rsidRDefault="00CF3D78" w:rsidP="00CF3D78">
      <w:pPr>
        <w:rPr>
          <w:lang w:val="en-US"/>
        </w:rPr>
      </w:pPr>
    </w:p>
    <w:p w:rsidR="000511C7" w:rsidRDefault="000511C7" w:rsidP="00310D6A">
      <w:pPr>
        <w:pStyle w:val="Figure"/>
        <w:rPr>
          <w:lang w:val="en-US"/>
        </w:rPr>
      </w:pPr>
      <w:r w:rsidRPr="00CD522D">
        <w:rPr>
          <w:noProof/>
          <w:lang w:val="en-GB" w:eastAsia="zh-CN"/>
        </w:rPr>
        <w:drawing>
          <wp:inline distT="0" distB="0" distL="0" distR="0" wp14:anchorId="71647FF1" wp14:editId="378D44F3">
            <wp:extent cx="5760720" cy="2686050"/>
            <wp:effectExtent l="0" t="0" r="11430" b="0"/>
            <wp:docPr id="36"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F3D78" w:rsidRPr="00CF3D78" w:rsidRDefault="00CF3D78" w:rsidP="00CF3D78">
      <w:pPr>
        <w:rPr>
          <w:lang w:val="en-US"/>
        </w:rPr>
      </w:pPr>
    </w:p>
    <w:p w:rsidR="00CF3D78" w:rsidRDefault="000511C7" w:rsidP="00310D6A">
      <w:pPr>
        <w:pStyle w:val="Figure"/>
        <w:rPr>
          <w:lang w:val="en-US"/>
        </w:rPr>
      </w:pPr>
      <w:r w:rsidRPr="00CD522D">
        <w:rPr>
          <w:noProof/>
          <w:lang w:val="en-GB" w:eastAsia="zh-CN"/>
        </w:rPr>
        <w:drawing>
          <wp:inline distT="0" distB="0" distL="0" distR="0" wp14:anchorId="419AF69E" wp14:editId="70F3EB27">
            <wp:extent cx="5760720" cy="2647950"/>
            <wp:effectExtent l="0" t="0" r="11430" b="0"/>
            <wp:docPr id="37"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F3D78" w:rsidRPr="00CF3D78" w:rsidRDefault="00CF3D78" w:rsidP="00CF3D78">
      <w:pPr>
        <w:rPr>
          <w:lang w:val="en-US"/>
        </w:rPr>
      </w:pPr>
    </w:p>
    <w:p w:rsidR="000511C7" w:rsidRPr="00CD522D" w:rsidRDefault="000511C7" w:rsidP="00310D6A">
      <w:pPr>
        <w:pStyle w:val="Figure"/>
        <w:rPr>
          <w:lang w:val="en-US"/>
        </w:rPr>
      </w:pPr>
      <w:r w:rsidRPr="00CD522D">
        <w:rPr>
          <w:noProof/>
          <w:lang w:val="en-GB" w:eastAsia="zh-CN"/>
        </w:rPr>
        <w:drawing>
          <wp:inline distT="0" distB="0" distL="0" distR="0" wp14:anchorId="58913C9D" wp14:editId="56CF4034">
            <wp:extent cx="5760720" cy="2743200"/>
            <wp:effectExtent l="0" t="0" r="11430" b="0"/>
            <wp:docPr id="38"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511C7" w:rsidRDefault="000511C7" w:rsidP="000511C7">
      <w:pPr>
        <w:jc w:val="center"/>
        <w:rPr>
          <w:szCs w:val="24"/>
          <w:lang w:val="en-US"/>
        </w:rPr>
      </w:pPr>
      <w:r w:rsidRPr="00CD522D">
        <w:rPr>
          <w:noProof/>
          <w:szCs w:val="24"/>
          <w:lang w:val="en-GB" w:eastAsia="zh-CN"/>
        </w:rPr>
        <w:drawing>
          <wp:inline distT="0" distB="0" distL="0" distR="0" wp14:anchorId="67DEFDAE" wp14:editId="70B6E08A">
            <wp:extent cx="5760720" cy="2714625"/>
            <wp:effectExtent l="0" t="0" r="11430" b="9525"/>
            <wp:docPr id="39"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F3D78" w:rsidRPr="00CD522D" w:rsidRDefault="00CF3D78" w:rsidP="000511C7">
      <w:pPr>
        <w:jc w:val="center"/>
        <w:rPr>
          <w:szCs w:val="24"/>
          <w:lang w:val="en-US"/>
        </w:rPr>
      </w:pPr>
    </w:p>
    <w:p w:rsidR="00CF3D78" w:rsidRDefault="000511C7" w:rsidP="00310D6A">
      <w:pPr>
        <w:pStyle w:val="Figure"/>
        <w:rPr>
          <w:lang w:val="en-US"/>
        </w:rPr>
      </w:pPr>
      <w:r w:rsidRPr="00CD522D">
        <w:rPr>
          <w:noProof/>
          <w:lang w:val="en-GB" w:eastAsia="zh-CN"/>
        </w:rPr>
        <w:drawing>
          <wp:inline distT="0" distB="0" distL="0" distR="0" wp14:anchorId="32D0F04A" wp14:editId="149F1EED">
            <wp:extent cx="5760720" cy="2657475"/>
            <wp:effectExtent l="0" t="0" r="11430" b="9525"/>
            <wp:docPr id="40"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F3D78" w:rsidRDefault="00CF3D78" w:rsidP="00CF3D78">
      <w:pPr>
        <w:rPr>
          <w:lang w:val="en-US"/>
        </w:rPr>
      </w:pPr>
    </w:p>
    <w:p w:rsidR="00CF3D78" w:rsidRPr="00CF3D78" w:rsidRDefault="00CF3D78" w:rsidP="00CF3D78">
      <w:pPr>
        <w:rPr>
          <w:lang w:val="en-US"/>
        </w:rPr>
      </w:pPr>
    </w:p>
    <w:p w:rsidR="000511C7" w:rsidRPr="00CD522D" w:rsidRDefault="000511C7" w:rsidP="00310D6A">
      <w:pPr>
        <w:pStyle w:val="Figure"/>
        <w:rPr>
          <w:lang w:val="en-US"/>
        </w:rPr>
      </w:pPr>
      <w:r w:rsidRPr="00CD522D">
        <w:rPr>
          <w:noProof/>
          <w:lang w:val="en-GB" w:eastAsia="zh-CN"/>
        </w:rPr>
        <w:drawing>
          <wp:inline distT="0" distB="0" distL="0" distR="0" wp14:anchorId="37722DFC" wp14:editId="325AE5C1">
            <wp:extent cx="5760720" cy="2925069"/>
            <wp:effectExtent l="0" t="0" r="11430" b="27940"/>
            <wp:docPr id="41"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511C7" w:rsidRPr="00524B3E" w:rsidRDefault="000511C7" w:rsidP="00310D6A">
      <w:pPr>
        <w:pStyle w:val="Figure"/>
        <w:keepNext/>
        <w:rPr>
          <w:lang w:val="en-US"/>
        </w:rPr>
      </w:pPr>
      <w:r w:rsidRPr="00CD522D">
        <w:rPr>
          <w:noProof/>
          <w:lang w:val="en-GB" w:eastAsia="zh-CN"/>
        </w:rPr>
        <w:drawing>
          <wp:inline distT="0" distB="0" distL="0" distR="0" wp14:anchorId="642CE258" wp14:editId="28F443E1">
            <wp:extent cx="5760720" cy="2925069"/>
            <wp:effectExtent l="0" t="0" r="11430" b="27940"/>
            <wp:docPr id="4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511C7" w:rsidRDefault="000511C7" w:rsidP="000511C7">
      <w:pPr>
        <w:pStyle w:val="Reasons"/>
      </w:pPr>
    </w:p>
    <w:p w:rsidR="00C82B2E" w:rsidRDefault="00C82B2E" w:rsidP="00440C88">
      <w:pPr>
        <w:rPr>
          <w:lang w:val="en-US"/>
        </w:rPr>
      </w:pPr>
    </w:p>
    <w:p w:rsidR="007C4B09" w:rsidRDefault="007C4B09" w:rsidP="00440C88">
      <w:pPr>
        <w:rPr>
          <w:lang w:val="en-US"/>
        </w:rPr>
      </w:pPr>
    </w:p>
    <w:p w:rsidR="00DB10F0" w:rsidRPr="00BC2643" w:rsidRDefault="00DB10F0" w:rsidP="00DB10F0">
      <w:pPr>
        <w:pStyle w:val="Line"/>
      </w:pPr>
    </w:p>
    <w:sectPr w:rsidR="00DB10F0" w:rsidRPr="00BC2643" w:rsidSect="000665E3">
      <w:headerReference w:type="even" r:id="rId60"/>
      <w:headerReference w:type="default" r:id="rId61"/>
      <w:footerReference w:type="even" r:id="rId62"/>
      <w:foot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B1D" w:rsidRDefault="008E0B1D">
      <w:r>
        <w:separator/>
      </w:r>
    </w:p>
  </w:endnote>
  <w:endnote w:type="continuationSeparator" w:id="0">
    <w:p w:rsidR="008E0B1D" w:rsidRDefault="008E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B1D" w:rsidRDefault="008E0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B1D" w:rsidRDefault="008E0B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B1D" w:rsidRDefault="008E0B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B1D" w:rsidRDefault="008E0B1D">
      <w:r>
        <w:separator/>
      </w:r>
    </w:p>
  </w:footnote>
  <w:footnote w:type="continuationSeparator" w:id="0">
    <w:p w:rsidR="008E0B1D" w:rsidRDefault="008E0B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B1D" w:rsidRPr="00DA4BD1" w:rsidRDefault="008E0B1D" w:rsidP="00C82B2E">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092DBB">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BF0FAB" w:rsidRPr="00BF0FAB">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092DBB">
      <w:rPr>
        <w:b/>
        <w:bCs/>
        <w:noProof/>
      </w:rPr>
      <w:t>ITU-R  BS.2213-3</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B1D" w:rsidRDefault="008E0B1D" w:rsidP="00C82B2E">
    <w:pPr>
      <w:pStyle w:val="Header"/>
      <w:ind w:right="360" w:firstLine="360"/>
    </w:pPr>
    <w:r>
      <w:rPr>
        <w:noProof/>
        <w:lang w:val="en-GB" w:eastAsia="zh-CN"/>
      </w:rPr>
      <w:drawing>
        <wp:anchor distT="0" distB="0" distL="114300" distR="114300" simplePos="0" relativeHeight="251659264" behindDoc="1" locked="0" layoutInCell="1" allowOverlap="1" wp14:anchorId="3BAF9A20" wp14:editId="5AB89750">
          <wp:simplePos x="0" y="0"/>
          <wp:positionH relativeFrom="margin">
            <wp:align>center</wp:align>
          </wp:positionH>
          <wp:positionV relativeFrom="page">
            <wp:align>top</wp:align>
          </wp:positionV>
          <wp:extent cx="7592060" cy="10753725"/>
          <wp:effectExtent l="0" t="0" r="8890" b="9525"/>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B1D" w:rsidRDefault="008E0B1D" w:rsidP="00DD0C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2DBB">
      <w:rPr>
        <w:rStyle w:val="PageNumber"/>
        <w:b/>
        <w:bCs/>
        <w:noProof/>
        <w:lang w:val="en-US"/>
      </w:rPr>
      <w:t>2</w:t>
    </w:r>
    <w:r>
      <w:rPr>
        <w:rStyle w:val="PageNumber"/>
        <w:b/>
        <w:bCs/>
      </w:rPr>
      <w:fldChar w:fldCharType="end"/>
    </w:r>
    <w:r>
      <w:rPr>
        <w:lang w:val="en-US"/>
      </w:rPr>
      <w:tab/>
    </w:r>
    <w:r>
      <w:fldChar w:fldCharType="begin"/>
    </w:r>
    <w:r w:rsidRPr="00DA4BD1">
      <w:rPr>
        <w:lang w:val="en-US"/>
      </w:rPr>
      <w:instrText xml:space="preserve"> DOCPROPERTY "Header 2" \* MERGEFORMAT </w:instrText>
    </w:r>
    <w:r>
      <w:fldChar w:fldCharType="separate"/>
    </w:r>
    <w:r w:rsidR="00BF0FAB" w:rsidRPr="00BF0FAB">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092DBB">
      <w:rPr>
        <w:b/>
        <w:bCs/>
        <w:noProof/>
      </w:rPr>
      <w:t>ITU-R  BS.2213-3</w:t>
    </w:r>
    <w:r w:rsidRPr="00C4032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B1D" w:rsidRDefault="008E0B1D" w:rsidP="00DD0CFF">
    <w:pPr>
      <w:pStyle w:val="Header"/>
    </w:pPr>
    <w:r>
      <w:tab/>
    </w:r>
    <w:r>
      <w:fldChar w:fldCharType="begin"/>
    </w:r>
    <w:r w:rsidRPr="00DA4BD1">
      <w:rPr>
        <w:lang w:val="en-US"/>
      </w:rPr>
      <w:instrText xml:space="preserve"> DOCPROPERTY "Header 2" \* MERGEFORMAT </w:instrText>
    </w:r>
    <w:r>
      <w:fldChar w:fldCharType="separate"/>
    </w:r>
    <w:r w:rsidR="00BF0FAB" w:rsidRPr="00BF0FAB">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092DBB">
      <w:rPr>
        <w:b/>
        <w:bCs/>
        <w:noProof/>
      </w:rPr>
      <w:t>ITU-R  BS.2213-3</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2DBB">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377D1"/>
    <w:multiLevelType w:val="hybridMultilevel"/>
    <w:tmpl w:val="C0F4E4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7AD16A1C"/>
    <w:multiLevelType w:val="hybridMultilevel"/>
    <w:tmpl w:val="182CB1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40"/>
    <w:rsid w:val="00000F5A"/>
    <w:rsid w:val="000511C7"/>
    <w:rsid w:val="000665E3"/>
    <w:rsid w:val="00076766"/>
    <w:rsid w:val="000837A9"/>
    <w:rsid w:val="00092DBB"/>
    <w:rsid w:val="000939CA"/>
    <w:rsid w:val="00095878"/>
    <w:rsid w:val="000A2321"/>
    <w:rsid w:val="000C4367"/>
    <w:rsid w:val="001108FC"/>
    <w:rsid w:val="00123651"/>
    <w:rsid w:val="00144C53"/>
    <w:rsid w:val="00152016"/>
    <w:rsid w:val="00181F74"/>
    <w:rsid w:val="00190819"/>
    <w:rsid w:val="00193F7F"/>
    <w:rsid w:val="001A520F"/>
    <w:rsid w:val="001A5465"/>
    <w:rsid w:val="001B45B8"/>
    <w:rsid w:val="001B5E15"/>
    <w:rsid w:val="001D5878"/>
    <w:rsid w:val="00216399"/>
    <w:rsid w:val="00217EBF"/>
    <w:rsid w:val="00242AEE"/>
    <w:rsid w:val="00255D4C"/>
    <w:rsid w:val="00263084"/>
    <w:rsid w:val="0027326C"/>
    <w:rsid w:val="002A125B"/>
    <w:rsid w:val="002B5790"/>
    <w:rsid w:val="002B60D6"/>
    <w:rsid w:val="002D76C4"/>
    <w:rsid w:val="002E0426"/>
    <w:rsid w:val="00310D6A"/>
    <w:rsid w:val="00316870"/>
    <w:rsid w:val="00317EA8"/>
    <w:rsid w:val="00376086"/>
    <w:rsid w:val="003A7600"/>
    <w:rsid w:val="003B4769"/>
    <w:rsid w:val="003D2AF6"/>
    <w:rsid w:val="003E3900"/>
    <w:rsid w:val="00427230"/>
    <w:rsid w:val="00440C88"/>
    <w:rsid w:val="004606A2"/>
    <w:rsid w:val="004D3E95"/>
    <w:rsid w:val="004E4C47"/>
    <w:rsid w:val="004F5583"/>
    <w:rsid w:val="004F5725"/>
    <w:rsid w:val="004F7036"/>
    <w:rsid w:val="0052529D"/>
    <w:rsid w:val="00530150"/>
    <w:rsid w:val="00537069"/>
    <w:rsid w:val="0054656D"/>
    <w:rsid w:val="00547462"/>
    <w:rsid w:val="00557A50"/>
    <w:rsid w:val="005669B6"/>
    <w:rsid w:val="005734D2"/>
    <w:rsid w:val="005772BD"/>
    <w:rsid w:val="005C3655"/>
    <w:rsid w:val="005D6F19"/>
    <w:rsid w:val="005E0760"/>
    <w:rsid w:val="005F2423"/>
    <w:rsid w:val="005F6247"/>
    <w:rsid w:val="0060192B"/>
    <w:rsid w:val="00607D68"/>
    <w:rsid w:val="006256A3"/>
    <w:rsid w:val="0063396E"/>
    <w:rsid w:val="00666BC1"/>
    <w:rsid w:val="00693E9F"/>
    <w:rsid w:val="006C748E"/>
    <w:rsid w:val="006D7881"/>
    <w:rsid w:val="007001AC"/>
    <w:rsid w:val="00703493"/>
    <w:rsid w:val="00705CE6"/>
    <w:rsid w:val="00711566"/>
    <w:rsid w:val="0072609A"/>
    <w:rsid w:val="00743B1F"/>
    <w:rsid w:val="007468DA"/>
    <w:rsid w:val="00751326"/>
    <w:rsid w:val="00761C4C"/>
    <w:rsid w:val="00765EFD"/>
    <w:rsid w:val="007C4B09"/>
    <w:rsid w:val="008057F4"/>
    <w:rsid w:val="008077B7"/>
    <w:rsid w:val="00853A1A"/>
    <w:rsid w:val="0088201F"/>
    <w:rsid w:val="008932F5"/>
    <w:rsid w:val="008B4E40"/>
    <w:rsid w:val="008B5A47"/>
    <w:rsid w:val="008B625B"/>
    <w:rsid w:val="008D0668"/>
    <w:rsid w:val="008D07D0"/>
    <w:rsid w:val="008E0154"/>
    <w:rsid w:val="008E0B1D"/>
    <w:rsid w:val="008E7B4E"/>
    <w:rsid w:val="009029B9"/>
    <w:rsid w:val="00912A37"/>
    <w:rsid w:val="0091417B"/>
    <w:rsid w:val="009570C8"/>
    <w:rsid w:val="009724CA"/>
    <w:rsid w:val="00990986"/>
    <w:rsid w:val="009A43D4"/>
    <w:rsid w:val="009B1E1A"/>
    <w:rsid w:val="009E00A8"/>
    <w:rsid w:val="009E6A51"/>
    <w:rsid w:val="009E750A"/>
    <w:rsid w:val="00A20EDB"/>
    <w:rsid w:val="00A47E92"/>
    <w:rsid w:val="00A55346"/>
    <w:rsid w:val="00A6617B"/>
    <w:rsid w:val="00A66B67"/>
    <w:rsid w:val="00A715C8"/>
    <w:rsid w:val="00A7745D"/>
    <w:rsid w:val="00AA4BFA"/>
    <w:rsid w:val="00AB0DC8"/>
    <w:rsid w:val="00AE4777"/>
    <w:rsid w:val="00B2215B"/>
    <w:rsid w:val="00B35F0D"/>
    <w:rsid w:val="00B44E24"/>
    <w:rsid w:val="00B50137"/>
    <w:rsid w:val="00B54FF2"/>
    <w:rsid w:val="00B650F5"/>
    <w:rsid w:val="00B86465"/>
    <w:rsid w:val="00BA792F"/>
    <w:rsid w:val="00BD2AD6"/>
    <w:rsid w:val="00BE38AE"/>
    <w:rsid w:val="00BF0FAB"/>
    <w:rsid w:val="00C4328A"/>
    <w:rsid w:val="00C74E58"/>
    <w:rsid w:val="00C82B2E"/>
    <w:rsid w:val="00CD522D"/>
    <w:rsid w:val="00CF3D78"/>
    <w:rsid w:val="00D021E3"/>
    <w:rsid w:val="00D0355D"/>
    <w:rsid w:val="00D26377"/>
    <w:rsid w:val="00D373B8"/>
    <w:rsid w:val="00D62A84"/>
    <w:rsid w:val="00D77FF1"/>
    <w:rsid w:val="00D9709D"/>
    <w:rsid w:val="00DA1E8B"/>
    <w:rsid w:val="00DA3DEB"/>
    <w:rsid w:val="00DB10F0"/>
    <w:rsid w:val="00DB5258"/>
    <w:rsid w:val="00DC0D62"/>
    <w:rsid w:val="00DD0CFF"/>
    <w:rsid w:val="00DE05BD"/>
    <w:rsid w:val="00DE2042"/>
    <w:rsid w:val="00DF4176"/>
    <w:rsid w:val="00E07DF0"/>
    <w:rsid w:val="00E347AB"/>
    <w:rsid w:val="00E4386F"/>
    <w:rsid w:val="00E57A6A"/>
    <w:rsid w:val="00E61808"/>
    <w:rsid w:val="00E74C81"/>
    <w:rsid w:val="00E77E4B"/>
    <w:rsid w:val="00EA6A1C"/>
    <w:rsid w:val="00EB26E8"/>
    <w:rsid w:val="00EB727A"/>
    <w:rsid w:val="00EB7363"/>
    <w:rsid w:val="00EE2F31"/>
    <w:rsid w:val="00F02E60"/>
    <w:rsid w:val="00F379AC"/>
    <w:rsid w:val="00F460C6"/>
    <w:rsid w:val="00F615D8"/>
    <w:rsid w:val="00FA6D20"/>
    <w:rsid w:val="00FB3244"/>
    <w:rsid w:val="00FC66A8"/>
    <w:rsid w:val="00FD1BB7"/>
    <w:rsid w:val="00FE2DB2"/>
    <w:rsid w:val="00FF5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8C7487EB-4E8F-4434-93A6-B2E2C78EE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2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6247"/>
    <w:pPr>
      <w:keepNext/>
      <w:keepLines/>
      <w:spacing w:before="480"/>
      <w:ind w:left="794" w:hanging="794"/>
      <w:outlineLvl w:val="0"/>
    </w:pPr>
    <w:rPr>
      <w:b/>
    </w:rPr>
  </w:style>
  <w:style w:type="paragraph" w:styleId="Heading2">
    <w:name w:val="heading 2"/>
    <w:basedOn w:val="Heading1"/>
    <w:next w:val="Normal"/>
    <w:qFormat/>
    <w:rsid w:val="005F6247"/>
    <w:pPr>
      <w:spacing w:before="320"/>
      <w:outlineLvl w:val="1"/>
    </w:pPr>
  </w:style>
  <w:style w:type="paragraph" w:styleId="Heading3">
    <w:name w:val="heading 3"/>
    <w:basedOn w:val="Heading1"/>
    <w:next w:val="Normal"/>
    <w:qFormat/>
    <w:rsid w:val="005F6247"/>
    <w:pPr>
      <w:spacing w:before="200"/>
      <w:outlineLvl w:val="2"/>
    </w:pPr>
  </w:style>
  <w:style w:type="paragraph" w:styleId="Heading4">
    <w:name w:val="heading 4"/>
    <w:basedOn w:val="Heading3"/>
    <w:next w:val="Normal"/>
    <w:qFormat/>
    <w:rsid w:val="005F6247"/>
    <w:pPr>
      <w:tabs>
        <w:tab w:val="clear" w:pos="794"/>
        <w:tab w:val="left" w:pos="992"/>
      </w:tabs>
      <w:ind w:left="992" w:hanging="992"/>
      <w:outlineLvl w:val="3"/>
    </w:pPr>
  </w:style>
  <w:style w:type="paragraph" w:styleId="Heading5">
    <w:name w:val="heading 5"/>
    <w:basedOn w:val="Heading4"/>
    <w:next w:val="Normal"/>
    <w:qFormat/>
    <w:rsid w:val="005F6247"/>
    <w:pPr>
      <w:outlineLvl w:val="4"/>
    </w:pPr>
  </w:style>
  <w:style w:type="paragraph" w:styleId="Heading6">
    <w:name w:val="heading 6"/>
    <w:basedOn w:val="Heading4"/>
    <w:next w:val="Normal"/>
    <w:qFormat/>
    <w:rsid w:val="005F6247"/>
    <w:pPr>
      <w:tabs>
        <w:tab w:val="clear" w:pos="992"/>
        <w:tab w:val="clear" w:pos="1191"/>
      </w:tabs>
      <w:ind w:left="1588" w:hanging="1588"/>
      <w:outlineLvl w:val="5"/>
    </w:pPr>
  </w:style>
  <w:style w:type="paragraph" w:styleId="Heading7">
    <w:name w:val="heading 7"/>
    <w:basedOn w:val="Heading6"/>
    <w:next w:val="Normal"/>
    <w:qFormat/>
    <w:rsid w:val="005F6247"/>
    <w:pPr>
      <w:outlineLvl w:val="6"/>
    </w:pPr>
  </w:style>
  <w:style w:type="paragraph" w:styleId="Heading8">
    <w:name w:val="heading 8"/>
    <w:basedOn w:val="Heading6"/>
    <w:next w:val="Normal"/>
    <w:qFormat/>
    <w:rsid w:val="005F6247"/>
    <w:pPr>
      <w:outlineLvl w:val="7"/>
    </w:pPr>
  </w:style>
  <w:style w:type="paragraph" w:styleId="Heading9">
    <w:name w:val="heading 9"/>
    <w:basedOn w:val="Heading6"/>
    <w:next w:val="Normal"/>
    <w:qFormat/>
    <w:rsid w:val="005F624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624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F624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F6247"/>
  </w:style>
  <w:style w:type="paragraph" w:customStyle="1" w:styleId="Headingb">
    <w:name w:val="Heading_b"/>
    <w:basedOn w:val="Heading3"/>
    <w:next w:val="Normal"/>
    <w:link w:val="HeadingbChar"/>
    <w:rsid w:val="005F6247"/>
    <w:pPr>
      <w:spacing w:before="160"/>
      <w:ind w:left="0" w:firstLine="0"/>
      <w:outlineLvl w:val="9"/>
    </w:pPr>
  </w:style>
  <w:style w:type="paragraph" w:customStyle="1" w:styleId="Headingi">
    <w:name w:val="Heading_i"/>
    <w:basedOn w:val="Heading3"/>
    <w:next w:val="Normal"/>
    <w:rsid w:val="005F6247"/>
    <w:pPr>
      <w:spacing w:before="160"/>
      <w:ind w:left="0" w:firstLine="0"/>
    </w:pPr>
    <w:rPr>
      <w:b w:val="0"/>
      <w:i/>
    </w:rPr>
  </w:style>
  <w:style w:type="character" w:customStyle="1" w:styleId="href">
    <w:name w:val="href"/>
    <w:basedOn w:val="DefaultParagraphFont"/>
    <w:rsid w:val="005F6247"/>
  </w:style>
  <w:style w:type="paragraph" w:customStyle="1" w:styleId="enumlev1">
    <w:name w:val="enumlev1"/>
    <w:basedOn w:val="Normal"/>
    <w:link w:val="enumlev1Char"/>
    <w:rsid w:val="005F6247"/>
    <w:pPr>
      <w:spacing w:before="80"/>
      <w:ind w:left="794" w:hanging="794"/>
    </w:pPr>
  </w:style>
  <w:style w:type="paragraph" w:customStyle="1" w:styleId="enumlev2">
    <w:name w:val="enumlev2"/>
    <w:basedOn w:val="enumlev1"/>
    <w:rsid w:val="005F6247"/>
    <w:pPr>
      <w:ind w:left="1191" w:hanging="397"/>
    </w:pPr>
  </w:style>
  <w:style w:type="paragraph" w:customStyle="1" w:styleId="enumlev3">
    <w:name w:val="enumlev3"/>
    <w:basedOn w:val="enumlev2"/>
    <w:rsid w:val="005F6247"/>
    <w:pPr>
      <w:ind w:left="1588"/>
    </w:pPr>
  </w:style>
  <w:style w:type="paragraph" w:customStyle="1" w:styleId="Normalaftertitle">
    <w:name w:val="Normal_after_title"/>
    <w:basedOn w:val="Normal"/>
    <w:next w:val="Normal"/>
    <w:link w:val="NormalaftertitleChar"/>
    <w:rsid w:val="005F6247"/>
    <w:pPr>
      <w:spacing w:before="320"/>
    </w:pPr>
  </w:style>
  <w:style w:type="paragraph" w:customStyle="1" w:styleId="Note">
    <w:name w:val="Note"/>
    <w:basedOn w:val="Normal"/>
    <w:rsid w:val="005F624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624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F6247"/>
    <w:pPr>
      <w:spacing w:before="240"/>
    </w:pPr>
    <w:rPr>
      <w:sz w:val="22"/>
      <w:lang w:val="es-ES_tradnl"/>
    </w:rPr>
  </w:style>
  <w:style w:type="paragraph" w:customStyle="1" w:styleId="Recref">
    <w:name w:val="Rec_ref"/>
    <w:basedOn w:val="Normal"/>
    <w:next w:val="Recdate"/>
    <w:rsid w:val="005F6247"/>
    <w:pPr>
      <w:jc w:val="center"/>
    </w:pPr>
  </w:style>
  <w:style w:type="paragraph" w:customStyle="1" w:styleId="Recdate">
    <w:name w:val="Rec_date"/>
    <w:basedOn w:val="Recref"/>
    <w:next w:val="Normalaftertitle"/>
    <w:rsid w:val="005F6247"/>
    <w:pPr>
      <w:jc w:val="right"/>
    </w:pPr>
  </w:style>
  <w:style w:type="paragraph" w:customStyle="1" w:styleId="AnnexNoTitle">
    <w:name w:val="Annex_NoTitle"/>
    <w:basedOn w:val="Normal"/>
    <w:next w:val="Normalaftertitle"/>
    <w:rsid w:val="005F6247"/>
    <w:pPr>
      <w:keepNext/>
      <w:keepLines/>
      <w:spacing w:before="480" w:after="80"/>
      <w:jc w:val="center"/>
    </w:pPr>
    <w:rPr>
      <w:b/>
      <w:sz w:val="28"/>
    </w:rPr>
  </w:style>
  <w:style w:type="paragraph" w:customStyle="1" w:styleId="AppendixNoTitle">
    <w:name w:val="Appendix_NoTitle"/>
    <w:basedOn w:val="AnnexNoTitle"/>
    <w:next w:val="Normal"/>
    <w:rsid w:val="005F6247"/>
  </w:style>
  <w:style w:type="paragraph" w:customStyle="1" w:styleId="Tablefin">
    <w:name w:val="Table_fin"/>
    <w:basedOn w:val="Normal"/>
    <w:next w:val="Normal"/>
    <w:rsid w:val="005F6247"/>
    <w:pPr>
      <w:spacing w:before="0"/>
    </w:pPr>
    <w:rPr>
      <w:sz w:val="20"/>
      <w:lang w:val="en-GB"/>
    </w:rPr>
  </w:style>
  <w:style w:type="paragraph" w:customStyle="1" w:styleId="Tablehead">
    <w:name w:val="Table_head"/>
    <w:basedOn w:val="Normal"/>
    <w:next w:val="Normal"/>
    <w:rsid w:val="005F624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F62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F6247"/>
    <w:pPr>
      <w:keepNext/>
      <w:spacing w:before="360" w:after="120"/>
      <w:jc w:val="center"/>
    </w:pPr>
  </w:style>
  <w:style w:type="paragraph" w:customStyle="1" w:styleId="Tabletext">
    <w:name w:val="Table_text"/>
    <w:basedOn w:val="Normal"/>
    <w:link w:val="TabletextChar"/>
    <w:rsid w:val="005F62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F6247"/>
    <w:pPr>
      <w:tabs>
        <w:tab w:val="clear" w:pos="1191"/>
        <w:tab w:val="clear" w:pos="1588"/>
        <w:tab w:val="clear" w:pos="1985"/>
        <w:tab w:val="center" w:pos="4820"/>
        <w:tab w:val="right" w:pos="9639"/>
      </w:tabs>
    </w:pPr>
  </w:style>
  <w:style w:type="paragraph" w:customStyle="1" w:styleId="Equationlegend">
    <w:name w:val="Equation_legend"/>
    <w:basedOn w:val="NormalIndent"/>
    <w:rsid w:val="005F624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F6247"/>
    <w:pPr>
      <w:ind w:left="794"/>
    </w:pPr>
  </w:style>
  <w:style w:type="paragraph" w:customStyle="1" w:styleId="Figurelegend">
    <w:name w:val="Figure_legend"/>
    <w:basedOn w:val="Normal"/>
    <w:rsid w:val="005F624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F6247"/>
    <w:pPr>
      <w:keepNext/>
      <w:keepLines/>
      <w:spacing w:before="480" w:after="80"/>
      <w:jc w:val="center"/>
    </w:pPr>
    <w:rPr>
      <w:caps/>
      <w:sz w:val="18"/>
    </w:rPr>
  </w:style>
  <w:style w:type="paragraph" w:customStyle="1" w:styleId="tocpart">
    <w:name w:val="tocpart"/>
    <w:basedOn w:val="Normal"/>
    <w:rsid w:val="005F624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6247"/>
    <w:pPr>
      <w:keepNext/>
      <w:keepLines/>
      <w:spacing w:before="480"/>
      <w:jc w:val="center"/>
    </w:pPr>
    <w:rPr>
      <w:sz w:val="28"/>
    </w:rPr>
  </w:style>
  <w:style w:type="paragraph" w:customStyle="1" w:styleId="Arttitle">
    <w:name w:val="Art_title"/>
    <w:basedOn w:val="Normal"/>
    <w:next w:val="Normalaftertitle"/>
    <w:rsid w:val="005F6247"/>
    <w:pPr>
      <w:keepNext/>
      <w:keepLines/>
      <w:spacing w:before="240"/>
      <w:jc w:val="center"/>
    </w:pPr>
    <w:rPr>
      <w:b/>
      <w:sz w:val="28"/>
    </w:rPr>
  </w:style>
  <w:style w:type="paragraph" w:customStyle="1" w:styleId="Blanc">
    <w:name w:val="Blanc"/>
    <w:basedOn w:val="Normal"/>
    <w:next w:val="Tabletext"/>
    <w:rsid w:val="005F624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F624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F6247"/>
    <w:pPr>
      <w:keepNext/>
      <w:keepLines/>
      <w:spacing w:before="160"/>
      <w:ind w:left="794"/>
    </w:pPr>
    <w:rPr>
      <w:i/>
    </w:rPr>
  </w:style>
  <w:style w:type="paragraph" w:customStyle="1" w:styleId="ChapNo">
    <w:name w:val="Chap_No"/>
    <w:basedOn w:val="ArtNo"/>
    <w:next w:val="Chaptitle"/>
    <w:rsid w:val="005F6247"/>
    <w:rPr>
      <w:b/>
    </w:rPr>
  </w:style>
  <w:style w:type="paragraph" w:customStyle="1" w:styleId="Chaptitle">
    <w:name w:val="Chap_title"/>
    <w:basedOn w:val="Arttitle"/>
    <w:next w:val="Normalaftertitle"/>
    <w:rsid w:val="005F6247"/>
  </w:style>
  <w:style w:type="character" w:styleId="FootnoteReference">
    <w:name w:val="footnote reference"/>
    <w:basedOn w:val="DefaultParagraphFont"/>
    <w:semiHidden/>
    <w:rsid w:val="005F6247"/>
    <w:rPr>
      <w:position w:val="6"/>
      <w:sz w:val="18"/>
    </w:rPr>
  </w:style>
  <w:style w:type="paragraph" w:styleId="FootnoteText">
    <w:name w:val="footnote text"/>
    <w:basedOn w:val="Normal"/>
    <w:semiHidden/>
    <w:rsid w:val="005F6247"/>
    <w:pPr>
      <w:keepLines/>
      <w:tabs>
        <w:tab w:val="left" w:pos="255"/>
      </w:tabs>
      <w:ind w:left="255" w:hanging="255"/>
    </w:pPr>
    <w:rPr>
      <w:sz w:val="22"/>
    </w:rPr>
  </w:style>
  <w:style w:type="paragraph" w:styleId="Index1">
    <w:name w:val="index 1"/>
    <w:basedOn w:val="Normal"/>
    <w:next w:val="Normal"/>
    <w:semiHidden/>
    <w:rsid w:val="005F6247"/>
  </w:style>
  <w:style w:type="paragraph" w:styleId="Index2">
    <w:name w:val="index 2"/>
    <w:basedOn w:val="Normal"/>
    <w:next w:val="Normal"/>
    <w:semiHidden/>
    <w:rsid w:val="005F6247"/>
    <w:pPr>
      <w:ind w:left="283"/>
    </w:pPr>
  </w:style>
  <w:style w:type="paragraph" w:styleId="Index3">
    <w:name w:val="index 3"/>
    <w:basedOn w:val="Normal"/>
    <w:next w:val="Normal"/>
    <w:semiHidden/>
    <w:rsid w:val="005F6247"/>
    <w:pPr>
      <w:ind w:left="566"/>
    </w:pPr>
  </w:style>
  <w:style w:type="paragraph" w:styleId="IndexHeading">
    <w:name w:val="index heading"/>
    <w:basedOn w:val="Normal"/>
    <w:next w:val="Index1"/>
    <w:semiHidden/>
    <w:rsid w:val="005F6247"/>
  </w:style>
  <w:style w:type="paragraph" w:customStyle="1" w:styleId="Line">
    <w:name w:val="Line"/>
    <w:basedOn w:val="Normal"/>
    <w:next w:val="Normal"/>
    <w:rsid w:val="005F624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624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6247"/>
  </w:style>
  <w:style w:type="paragraph" w:customStyle="1" w:styleId="Partref">
    <w:name w:val="Part_ref"/>
    <w:basedOn w:val="Normal"/>
    <w:next w:val="Normal"/>
    <w:rsid w:val="005F6247"/>
    <w:pPr>
      <w:keepNext/>
      <w:keepLines/>
      <w:spacing w:after="280"/>
      <w:jc w:val="center"/>
    </w:pPr>
  </w:style>
  <w:style w:type="paragraph" w:customStyle="1" w:styleId="Parttitle">
    <w:name w:val="Part_title"/>
    <w:basedOn w:val="Normal"/>
    <w:next w:val="Normalaftertitle"/>
    <w:rsid w:val="005F624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6247"/>
  </w:style>
  <w:style w:type="paragraph" w:customStyle="1" w:styleId="QuestionNo">
    <w:name w:val="Question_No"/>
    <w:basedOn w:val="RecNo"/>
    <w:next w:val="Normal"/>
    <w:rsid w:val="005F6247"/>
  </w:style>
  <w:style w:type="paragraph" w:customStyle="1" w:styleId="Questionref">
    <w:name w:val="Question_ref"/>
    <w:basedOn w:val="Recref"/>
    <w:next w:val="Questiondate"/>
    <w:rsid w:val="005F6247"/>
  </w:style>
  <w:style w:type="paragraph" w:customStyle="1" w:styleId="Questiontitle">
    <w:name w:val="Question_title"/>
    <w:basedOn w:val="Normal"/>
    <w:next w:val="Questionref"/>
    <w:rsid w:val="005F6247"/>
  </w:style>
  <w:style w:type="paragraph" w:customStyle="1" w:styleId="Reftext">
    <w:name w:val="Ref_text"/>
    <w:basedOn w:val="Normal"/>
    <w:rsid w:val="005F6247"/>
    <w:pPr>
      <w:ind w:left="794" w:hanging="794"/>
    </w:pPr>
    <w:rPr>
      <w:sz w:val="22"/>
    </w:rPr>
  </w:style>
  <w:style w:type="paragraph" w:customStyle="1" w:styleId="Reftitle">
    <w:name w:val="Ref_title"/>
    <w:basedOn w:val="Normal"/>
    <w:next w:val="Reftext"/>
    <w:rsid w:val="005F624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6247"/>
  </w:style>
  <w:style w:type="paragraph" w:customStyle="1" w:styleId="RepNo">
    <w:name w:val="Rep_No"/>
    <w:basedOn w:val="RecNo"/>
    <w:next w:val="Reptitle"/>
    <w:rsid w:val="005F6247"/>
  </w:style>
  <w:style w:type="paragraph" w:customStyle="1" w:styleId="Repref">
    <w:name w:val="Rep_ref"/>
    <w:basedOn w:val="Recref"/>
    <w:next w:val="Repdate"/>
    <w:rsid w:val="005F6247"/>
  </w:style>
  <w:style w:type="paragraph" w:customStyle="1" w:styleId="Reptitle">
    <w:name w:val="Rep_title"/>
    <w:basedOn w:val="Rectitle"/>
    <w:next w:val="Repref"/>
    <w:rsid w:val="005F6247"/>
  </w:style>
  <w:style w:type="paragraph" w:customStyle="1" w:styleId="Resdate">
    <w:name w:val="Res_date"/>
    <w:basedOn w:val="Recdate"/>
    <w:next w:val="Normalaftertitle"/>
    <w:rsid w:val="005F6247"/>
  </w:style>
  <w:style w:type="paragraph" w:customStyle="1" w:styleId="ResNo">
    <w:name w:val="Res_No"/>
    <w:basedOn w:val="RecNo"/>
    <w:next w:val="Restitle"/>
    <w:rsid w:val="005F6247"/>
  </w:style>
  <w:style w:type="paragraph" w:customStyle="1" w:styleId="Resref">
    <w:name w:val="Res_ref"/>
    <w:basedOn w:val="Recref"/>
    <w:next w:val="Resdate"/>
    <w:rsid w:val="005F6247"/>
  </w:style>
  <w:style w:type="paragraph" w:customStyle="1" w:styleId="Restitle">
    <w:name w:val="Res_title"/>
    <w:basedOn w:val="Normal"/>
    <w:next w:val="Resref"/>
    <w:rsid w:val="005F6247"/>
    <w:pPr>
      <w:spacing w:before="240"/>
      <w:jc w:val="center"/>
    </w:pPr>
    <w:rPr>
      <w:b/>
      <w:sz w:val="28"/>
    </w:rPr>
  </w:style>
  <w:style w:type="paragraph" w:customStyle="1" w:styleId="SectionNo">
    <w:name w:val="Section_No"/>
    <w:basedOn w:val="Normal"/>
    <w:next w:val="Normal"/>
    <w:rsid w:val="005F6247"/>
  </w:style>
  <w:style w:type="paragraph" w:customStyle="1" w:styleId="Sectiontitle">
    <w:name w:val="Section_title"/>
    <w:basedOn w:val="Normal"/>
    <w:next w:val="Normalaftertitle"/>
    <w:rsid w:val="005F624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F6247"/>
    <w:pPr>
      <w:tabs>
        <w:tab w:val="clear" w:pos="794"/>
        <w:tab w:val="clear" w:pos="1191"/>
        <w:tab w:val="clear" w:pos="1588"/>
        <w:tab w:val="clear" w:pos="1985"/>
        <w:tab w:val="right" w:pos="9611"/>
      </w:tabs>
    </w:pPr>
    <w:rPr>
      <w:i/>
    </w:rPr>
  </w:style>
  <w:style w:type="paragraph" w:styleId="TOC1">
    <w:name w:val="toc 1"/>
    <w:basedOn w:val="Normal"/>
    <w:uiPriority w:val="39"/>
    <w:rsid w:val="005F624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F6247"/>
    <w:pPr>
      <w:tabs>
        <w:tab w:val="clear" w:pos="567"/>
        <w:tab w:val="left" w:pos="1276"/>
      </w:tabs>
      <w:spacing w:before="160"/>
      <w:ind w:left="1276" w:hanging="709"/>
    </w:pPr>
  </w:style>
  <w:style w:type="paragraph" w:styleId="TOC3">
    <w:name w:val="toc 3"/>
    <w:basedOn w:val="TOC2"/>
    <w:semiHidden/>
    <w:rsid w:val="005F6247"/>
    <w:pPr>
      <w:tabs>
        <w:tab w:val="clear" w:pos="1276"/>
        <w:tab w:val="left" w:pos="2155"/>
      </w:tabs>
      <w:ind w:left="2155" w:hanging="879"/>
    </w:pPr>
  </w:style>
  <w:style w:type="paragraph" w:styleId="TOC4">
    <w:name w:val="toc 4"/>
    <w:basedOn w:val="TOC3"/>
    <w:semiHidden/>
    <w:rsid w:val="005F6247"/>
    <w:pPr>
      <w:tabs>
        <w:tab w:val="left" w:pos="3261"/>
      </w:tabs>
      <w:spacing w:before="80"/>
      <w:ind w:left="3261" w:hanging="993"/>
    </w:pPr>
  </w:style>
  <w:style w:type="paragraph" w:styleId="TOC5">
    <w:name w:val="toc 5"/>
    <w:basedOn w:val="TOC4"/>
    <w:semiHidden/>
    <w:rsid w:val="005F6247"/>
  </w:style>
  <w:style w:type="paragraph" w:styleId="TOC6">
    <w:name w:val="toc 6"/>
    <w:basedOn w:val="TOC4"/>
    <w:semiHidden/>
    <w:rsid w:val="005F6247"/>
  </w:style>
  <w:style w:type="paragraph" w:styleId="TOC7">
    <w:name w:val="toc 7"/>
    <w:basedOn w:val="TOC4"/>
    <w:semiHidden/>
    <w:rsid w:val="005F6247"/>
  </w:style>
  <w:style w:type="paragraph" w:styleId="TOC8">
    <w:name w:val="toc 8"/>
    <w:basedOn w:val="TOC4"/>
    <w:semiHidden/>
    <w:rsid w:val="005F6247"/>
  </w:style>
  <w:style w:type="paragraph" w:customStyle="1" w:styleId="Rectitle">
    <w:name w:val="Rec_title"/>
    <w:basedOn w:val="Normal"/>
    <w:next w:val="Recref"/>
    <w:rsid w:val="005F6247"/>
    <w:pPr>
      <w:keepNext/>
      <w:keepLines/>
      <w:spacing w:before="240"/>
      <w:jc w:val="center"/>
    </w:pPr>
    <w:rPr>
      <w:b/>
      <w:sz w:val="28"/>
    </w:rPr>
  </w:style>
  <w:style w:type="paragraph" w:customStyle="1" w:styleId="Annexref">
    <w:name w:val="Annex_ref"/>
    <w:basedOn w:val="Normal"/>
    <w:next w:val="Normalaftertitle"/>
    <w:rsid w:val="005F6247"/>
    <w:pPr>
      <w:keepNext/>
      <w:keepLines/>
      <w:spacing w:after="280"/>
      <w:jc w:val="center"/>
    </w:pPr>
  </w:style>
  <w:style w:type="paragraph" w:customStyle="1" w:styleId="Appendixref">
    <w:name w:val="Appendix_ref"/>
    <w:basedOn w:val="Annexref"/>
    <w:next w:val="Normalaftertitle"/>
    <w:rsid w:val="005F6247"/>
  </w:style>
  <w:style w:type="paragraph" w:customStyle="1" w:styleId="Figuretitle">
    <w:name w:val="Figure_title"/>
    <w:basedOn w:val="Normal"/>
    <w:next w:val="Figure"/>
    <w:link w:val="FiguretitleChar"/>
    <w:rsid w:val="005F624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F6247"/>
    <w:pPr>
      <w:keepNext/>
      <w:spacing w:before="0" w:after="120"/>
      <w:jc w:val="center"/>
    </w:pPr>
    <w:rPr>
      <w:b/>
    </w:rPr>
  </w:style>
  <w:style w:type="paragraph" w:customStyle="1" w:styleId="Summary">
    <w:name w:val="Summary"/>
    <w:basedOn w:val="Normal"/>
    <w:next w:val="Normalaftertitle"/>
    <w:autoRedefine/>
    <w:rsid w:val="005F6247"/>
    <w:pPr>
      <w:spacing w:after="480"/>
    </w:pPr>
    <w:rPr>
      <w:sz w:val="22"/>
      <w:lang w:val="es-ES_tradnl"/>
    </w:rPr>
  </w:style>
  <w:style w:type="paragraph" w:customStyle="1" w:styleId="TableLegendNote">
    <w:name w:val="Table_Legend_Note"/>
    <w:basedOn w:val="Tablelegend"/>
    <w:next w:val="Tablelegend"/>
    <w:rsid w:val="005F6247"/>
    <w:pPr>
      <w:ind w:left="-85" w:firstLine="0"/>
    </w:pPr>
    <w:rPr>
      <w:lang w:val="en-US"/>
    </w:rPr>
  </w:style>
  <w:style w:type="paragraph" w:customStyle="1" w:styleId="Figure">
    <w:name w:val="Figure"/>
    <w:basedOn w:val="FigureNo"/>
    <w:next w:val="Normal"/>
    <w:rsid w:val="005F6247"/>
    <w:pPr>
      <w:keepNext w:val="0"/>
      <w:spacing w:before="0" w:after="240"/>
    </w:pPr>
  </w:style>
  <w:style w:type="character" w:styleId="Hyperlink">
    <w:name w:val="Hyperlink"/>
    <w:basedOn w:val="DefaultParagraphFont"/>
    <w:uiPriority w:val="99"/>
    <w:rsid w:val="008B4E40"/>
    <w:rPr>
      <w:color w:val="0000FF"/>
      <w:u w:val="single"/>
    </w:rPr>
  </w:style>
  <w:style w:type="character" w:customStyle="1" w:styleId="Heading1Char">
    <w:name w:val="Heading 1 Char"/>
    <w:basedOn w:val="DefaultParagraphFont"/>
    <w:link w:val="Heading1"/>
    <w:rsid w:val="008B4E40"/>
    <w:rPr>
      <w:b/>
      <w:sz w:val="24"/>
      <w:lang w:val="fr-FR" w:eastAsia="en-US"/>
    </w:rPr>
  </w:style>
  <w:style w:type="character" w:customStyle="1" w:styleId="TabletextChar">
    <w:name w:val="Table_text Char"/>
    <w:basedOn w:val="DefaultParagraphFont"/>
    <w:link w:val="Tabletext"/>
    <w:locked/>
    <w:rsid w:val="008B4E40"/>
    <w:rPr>
      <w:sz w:val="22"/>
      <w:lang w:val="fr-FR" w:eastAsia="en-US"/>
    </w:rPr>
  </w:style>
  <w:style w:type="character" w:customStyle="1" w:styleId="HeaderChar">
    <w:name w:val="Header Char"/>
    <w:basedOn w:val="DefaultParagraphFont"/>
    <w:link w:val="Header"/>
    <w:rsid w:val="008B4E40"/>
    <w:rPr>
      <w:sz w:val="24"/>
      <w:lang w:val="fr-FR" w:eastAsia="en-US"/>
    </w:rPr>
  </w:style>
  <w:style w:type="character" w:customStyle="1" w:styleId="TabletitleChar">
    <w:name w:val="Table_title Char"/>
    <w:basedOn w:val="DefaultParagraphFont"/>
    <w:link w:val="Tabletitle"/>
    <w:rsid w:val="00440C88"/>
    <w:rPr>
      <w:b/>
      <w:sz w:val="24"/>
      <w:lang w:val="fr-FR" w:eastAsia="en-US"/>
    </w:rPr>
  </w:style>
  <w:style w:type="character" w:customStyle="1" w:styleId="FigureNoChar">
    <w:name w:val="Figure_No Char"/>
    <w:basedOn w:val="DefaultParagraphFont"/>
    <w:link w:val="FigureNo"/>
    <w:rsid w:val="00440C88"/>
    <w:rPr>
      <w:caps/>
      <w:sz w:val="18"/>
      <w:lang w:val="fr-FR" w:eastAsia="en-US"/>
    </w:rPr>
  </w:style>
  <w:style w:type="character" w:customStyle="1" w:styleId="TableNoChar">
    <w:name w:val="Table_No Char"/>
    <w:basedOn w:val="DefaultParagraphFont"/>
    <w:link w:val="TableNo"/>
    <w:rsid w:val="00440C88"/>
    <w:rPr>
      <w:sz w:val="24"/>
      <w:lang w:val="fr-FR" w:eastAsia="en-US"/>
    </w:rPr>
  </w:style>
  <w:style w:type="character" w:customStyle="1" w:styleId="enumlev1Char">
    <w:name w:val="enumlev1 Char"/>
    <w:basedOn w:val="DefaultParagraphFont"/>
    <w:link w:val="enumlev1"/>
    <w:locked/>
    <w:rsid w:val="00440C88"/>
    <w:rPr>
      <w:sz w:val="24"/>
      <w:lang w:val="fr-FR" w:eastAsia="en-US"/>
    </w:rPr>
  </w:style>
  <w:style w:type="character" w:customStyle="1" w:styleId="FiguretitleChar">
    <w:name w:val="Figure_title Char"/>
    <w:basedOn w:val="DefaultParagraphFont"/>
    <w:link w:val="Figuretitle"/>
    <w:locked/>
    <w:rsid w:val="00440C88"/>
    <w:rPr>
      <w:rFonts w:ascii="Times New Roman Bold" w:hAnsi="Times New Roman Bold"/>
      <w:b/>
      <w:sz w:val="18"/>
      <w:lang w:val="fr-FR" w:eastAsia="en-US"/>
    </w:rPr>
  </w:style>
  <w:style w:type="character" w:customStyle="1" w:styleId="HeadingbChar">
    <w:name w:val="Heading_b Char"/>
    <w:basedOn w:val="DefaultParagraphFont"/>
    <w:link w:val="Headingb"/>
    <w:locked/>
    <w:rsid w:val="00440C88"/>
    <w:rPr>
      <w:b/>
      <w:sz w:val="24"/>
      <w:lang w:val="fr-FR" w:eastAsia="en-US"/>
    </w:rPr>
  </w:style>
  <w:style w:type="paragraph" w:styleId="BalloonText">
    <w:name w:val="Balloon Text"/>
    <w:basedOn w:val="Normal"/>
    <w:link w:val="BalloonTextChar"/>
    <w:rsid w:val="00D0355D"/>
    <w:pPr>
      <w:spacing w:before="0"/>
    </w:pPr>
    <w:rPr>
      <w:rFonts w:ascii="Tahoma" w:hAnsi="Tahoma" w:cs="Tahoma"/>
      <w:sz w:val="16"/>
      <w:szCs w:val="16"/>
    </w:rPr>
  </w:style>
  <w:style w:type="character" w:customStyle="1" w:styleId="BalloonTextChar">
    <w:name w:val="Balloon Text Char"/>
    <w:basedOn w:val="DefaultParagraphFont"/>
    <w:link w:val="BalloonText"/>
    <w:rsid w:val="00D0355D"/>
    <w:rPr>
      <w:rFonts w:ascii="Tahoma" w:hAnsi="Tahoma" w:cs="Tahoma"/>
      <w:sz w:val="16"/>
      <w:szCs w:val="16"/>
      <w:lang w:val="fr-FR" w:eastAsia="en-US"/>
    </w:rPr>
  </w:style>
  <w:style w:type="paragraph" w:customStyle="1" w:styleId="AnnexNo">
    <w:name w:val="Annex_No"/>
    <w:basedOn w:val="Normal"/>
    <w:next w:val="Normal"/>
    <w:rsid w:val="000511C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511C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0511C7"/>
    <w:pPr>
      <w:tabs>
        <w:tab w:val="clear" w:pos="794"/>
        <w:tab w:val="clear" w:pos="1191"/>
        <w:tab w:val="left" w:pos="1134"/>
      </w:tabs>
      <w:jc w:val="left"/>
    </w:pPr>
    <w:rPr>
      <w:lang w:val="en-GB"/>
    </w:rPr>
  </w:style>
  <w:style w:type="paragraph" w:styleId="ListParagraph">
    <w:name w:val="List Paragraph"/>
    <w:basedOn w:val="Normal"/>
    <w:uiPriority w:val="34"/>
    <w:qFormat/>
    <w:rsid w:val="000511C7"/>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Calibri"/>
      <w:szCs w:val="24"/>
      <w:lang w:val="de-DE" w:eastAsia="de-DE"/>
    </w:rPr>
  </w:style>
  <w:style w:type="table" w:styleId="TableGrid">
    <w:name w:val="Table Grid"/>
    <w:basedOn w:val="TableNormal"/>
    <w:rsid w:val="000511C7"/>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rsid w:val="0075132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9.png"/><Relationship Id="rId39" Type="http://schemas.openxmlformats.org/officeDocument/2006/relationships/chart" Target="charts/chart5.xml"/><Relationship Id="rId21" Type="http://schemas.openxmlformats.org/officeDocument/2006/relationships/image" Target="media/image6.emf"/><Relationship Id="rId34" Type="http://schemas.openxmlformats.org/officeDocument/2006/relationships/chart" Target="charts/chart2.xm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wmf"/><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oleObject" Target="embeddings/oleObject6.bin"/><Relationship Id="rId32" Type="http://schemas.openxmlformats.org/officeDocument/2006/relationships/image" Target="media/image15.jpeg"/><Relationship Id="rId37" Type="http://schemas.openxmlformats.org/officeDocument/2006/relationships/chart" Target="charts/chart3.xml"/><Relationship Id="rId40" Type="http://schemas.openxmlformats.org/officeDocument/2006/relationships/image" Target="media/image18.gif"/><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image" Target="media/image17.gif"/><Relationship Id="rId49" Type="http://schemas.openxmlformats.org/officeDocument/2006/relationships/chart" Target="charts/chart14.xml"/><Relationship Id="rId57" Type="http://schemas.openxmlformats.org/officeDocument/2006/relationships/chart" Target="charts/chart22.xml"/><Relationship Id="rId61" Type="http://schemas.openxmlformats.org/officeDocument/2006/relationships/header" Target="header4.xml"/><Relationship Id="rId10" Type="http://schemas.openxmlformats.org/officeDocument/2006/relationships/hyperlink" Target="http://www.itu.int/ITU-R/go/patents/en" TargetMode="External"/><Relationship Id="rId19" Type="http://schemas.openxmlformats.org/officeDocument/2006/relationships/image" Target="media/image5.emf"/><Relationship Id="rId31" Type="http://schemas.openxmlformats.org/officeDocument/2006/relationships/image" Target="media/image14.jpeg"/><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chart" Target="charts/chart4.xml"/><Relationship Id="rId46" Type="http://schemas.openxmlformats.org/officeDocument/2006/relationships/chart" Target="charts/chart11.xml"/><Relationship Id="rId59" Type="http://schemas.openxmlformats.org/officeDocument/2006/relationships/chart" Target="charts/chart2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oleObject" Target="file:///D:\Daten\Messungen%20MPX-Leistung%20SWR-BR\spektren.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Daten\Messungen%20MPX-Leistung%20SWR-BR\spektren.xlsm"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aten\Messungen%20MPX-Leistung%20SWR-BR\spektren.xlsm"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aten\Messungen%20MPX-Leistung%20SWR-BR\spektren.xlsm"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Daten\Messungen%20MPX-Leistung%20SWR-BR\spektren.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en\Messungen%20MPX-Leistung%20SWR-BR\Messungen%20MPX-Leistung%20SWR-BR%20V2%20-%20aktualisiert%202016.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Daten\Messungen%20MPX-Leistung%20SWR-BR\spektren.xlsm"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Daten\Messungen%20MPX-Leistung%20SWR-BR\spektren.xlsm"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Daten\Messungen%20MPX-Leistung%20SWR-BR\spektren.xlsm"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Daten\Messungen%20MPX-Leistung%20SWR-BR\spektren.xlsm"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Daten\Messungen%20MPX-Leistung%20SWR-BR\spektren.xlsm"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D:\Daten\Messungen%20MPX-Leistung%20SWR-BR\Messungen%20MPX-Leistung%20SWR-BR%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aten\Messungen%20MPX-Leistung%20SWR-BR\Messungen%20MPX-Leistung%20SWR-BR%20V2%20-%20aktualisiert%202016.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D:\Daten\Messungen%20MPX-Leistung%20SWR-BR\Messungen%20MPX-Leistung%20SWR-BR%20V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sz="1200" b="1" i="0" baseline="0">
                <a:effectLst/>
              </a:rPr>
              <a:t>RF protection ratio depending on MUX-power of the interferer</a:t>
            </a:r>
          </a:p>
          <a:p>
            <a:pPr>
              <a:defRPr/>
            </a:pPr>
            <a:r>
              <a:rPr lang="de-DE" sz="1200">
                <a:effectLst/>
              </a:rPr>
              <a:t>Values</a:t>
            </a:r>
            <a:r>
              <a:rPr lang="de-DE" sz="1200" baseline="0">
                <a:effectLst/>
              </a:rPr>
              <a:t> of table 1</a:t>
            </a:r>
            <a:r>
              <a:rPr lang="de-DE" sz="1200">
                <a:effectLst/>
              </a:rPr>
              <a:t> of Report</a:t>
            </a:r>
            <a:r>
              <a:rPr lang="de-DE" sz="1200" baseline="0">
                <a:effectLst/>
              </a:rPr>
              <a:t> ITU-R BS.2213-2 Annex 1</a:t>
            </a:r>
            <a:endParaRPr lang="de-DE" sz="1200">
              <a:effectLst/>
            </a:endParaRPr>
          </a:p>
        </c:rich>
      </c:tx>
      <c:layout/>
      <c:overlay val="0"/>
    </c:title>
    <c:autoTitleDeleted val="0"/>
    <c:plotArea>
      <c:layout/>
      <c:scatterChart>
        <c:scatterStyle val="lineMarker"/>
        <c:varyColors val="0"/>
        <c:ser>
          <c:idx val="0"/>
          <c:order val="0"/>
          <c:tx>
            <c:strRef>
              <c:f>'Zusammenfassung HNG'!$D$25</c:f>
              <c:strCache>
                <c:ptCount val="1"/>
                <c:pt idx="0">
                  <c:v>0,0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HNG'!$D$26:$D$30</c:f>
              <c:numCache>
                <c:formatCode>0.0</c:formatCode>
                <c:ptCount val="5"/>
                <c:pt idx="0">
                  <c:v>42.5</c:v>
                </c:pt>
                <c:pt idx="1">
                  <c:v>32.5</c:v>
                </c:pt>
                <c:pt idx="2">
                  <c:v>-11</c:v>
                </c:pt>
                <c:pt idx="3">
                  <c:v>-28</c:v>
                </c:pt>
              </c:numCache>
            </c:numRef>
          </c:yVal>
          <c:smooth val="0"/>
        </c:ser>
        <c:ser>
          <c:idx val="1"/>
          <c:order val="1"/>
          <c:tx>
            <c:strRef>
              <c:f>'Zusammenfassung HNG'!$E$25</c:f>
              <c:strCache>
                <c:ptCount val="1"/>
                <c:pt idx="0">
                  <c:v>0,5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HNG'!$E$26:$E$30</c:f>
              <c:numCache>
                <c:formatCode>0.0</c:formatCode>
                <c:ptCount val="5"/>
                <c:pt idx="0">
                  <c:v>43</c:v>
                </c:pt>
                <c:pt idx="1">
                  <c:v>33</c:v>
                </c:pt>
                <c:pt idx="2">
                  <c:v>-10</c:v>
                </c:pt>
                <c:pt idx="3">
                  <c:v>-28</c:v>
                </c:pt>
              </c:numCache>
            </c:numRef>
          </c:yVal>
          <c:smooth val="0"/>
        </c:ser>
        <c:ser>
          <c:idx val="2"/>
          <c:order val="2"/>
          <c:tx>
            <c:strRef>
              <c:f>'Zusammenfassung HNG'!$F$25</c:f>
              <c:strCache>
                <c:ptCount val="1"/>
                <c:pt idx="0">
                  <c:v>1,5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HNG'!$F$26:$F$30</c:f>
              <c:numCache>
                <c:formatCode>0.0</c:formatCode>
                <c:ptCount val="5"/>
                <c:pt idx="0">
                  <c:v>44</c:v>
                </c:pt>
                <c:pt idx="1">
                  <c:v>35</c:v>
                </c:pt>
                <c:pt idx="2">
                  <c:v>-7</c:v>
                </c:pt>
                <c:pt idx="3">
                  <c:v>-28</c:v>
                </c:pt>
              </c:numCache>
            </c:numRef>
          </c:yVal>
          <c:smooth val="0"/>
        </c:ser>
        <c:ser>
          <c:idx val="3"/>
          <c:order val="3"/>
          <c:tx>
            <c:strRef>
              <c:f>'Zusammenfassung HNG'!$G$25</c:f>
              <c:strCache>
                <c:ptCount val="1"/>
                <c:pt idx="0">
                  <c:v>2,5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HNG'!$G$26:$G$30</c:f>
              <c:numCache>
                <c:formatCode>0.0</c:formatCode>
                <c:ptCount val="5"/>
                <c:pt idx="0">
                  <c:v>46</c:v>
                </c:pt>
                <c:pt idx="1">
                  <c:v>36</c:v>
                </c:pt>
                <c:pt idx="2">
                  <c:v>-3</c:v>
                </c:pt>
                <c:pt idx="3">
                  <c:v>-28</c:v>
                </c:pt>
              </c:numCache>
            </c:numRef>
          </c:yVal>
          <c:smooth val="0"/>
        </c:ser>
        <c:ser>
          <c:idx val="4"/>
          <c:order val="4"/>
          <c:tx>
            <c:strRef>
              <c:f>'Zusammenfassung HNG'!$H$25</c:f>
              <c:strCache>
                <c:ptCount val="1"/>
                <c:pt idx="0">
                  <c:v>3,5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HNG'!$H$26:$H$30</c:f>
              <c:numCache>
                <c:formatCode>0.0</c:formatCode>
                <c:ptCount val="5"/>
                <c:pt idx="0">
                  <c:v>47</c:v>
                </c:pt>
                <c:pt idx="1">
                  <c:v>38</c:v>
                </c:pt>
                <c:pt idx="2">
                  <c:v>0</c:v>
                </c:pt>
                <c:pt idx="3">
                  <c:v>-26</c:v>
                </c:pt>
              </c:numCache>
            </c:numRef>
          </c:yVal>
          <c:smooth val="0"/>
        </c:ser>
        <c:ser>
          <c:idx val="5"/>
          <c:order val="5"/>
          <c:tx>
            <c:strRef>
              <c:f>'Zusammenfassung HNG'!$I$25</c:f>
              <c:strCache>
                <c:ptCount val="1"/>
                <c:pt idx="0">
                  <c:v>4,5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HNG'!$I$26:$I$30</c:f>
              <c:numCache>
                <c:formatCode>0.0</c:formatCode>
                <c:ptCount val="5"/>
                <c:pt idx="0">
                  <c:v>48</c:v>
                </c:pt>
                <c:pt idx="1">
                  <c:v>39</c:v>
                </c:pt>
                <c:pt idx="2">
                  <c:v>2</c:v>
                </c:pt>
                <c:pt idx="3">
                  <c:v>-28</c:v>
                </c:pt>
              </c:numCache>
            </c:numRef>
          </c:yVal>
          <c:smooth val="0"/>
        </c:ser>
        <c:ser>
          <c:idx val="6"/>
          <c:order val="6"/>
          <c:tx>
            <c:strRef>
              <c:f>'Zusammenfassung HNG'!$J$25</c:f>
              <c:strCache>
                <c:ptCount val="1"/>
                <c:pt idx="0">
                  <c:v>5,5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HNG'!$J$26:$J$30</c:f>
              <c:numCache>
                <c:formatCode>0.0</c:formatCode>
                <c:ptCount val="5"/>
                <c:pt idx="0">
                  <c:v>48</c:v>
                </c:pt>
                <c:pt idx="1">
                  <c:v>41</c:v>
                </c:pt>
                <c:pt idx="2">
                  <c:v>5</c:v>
                </c:pt>
                <c:pt idx="3">
                  <c:v>-28</c:v>
                </c:pt>
              </c:numCache>
            </c:numRef>
          </c:yVal>
          <c:smooth val="0"/>
        </c:ser>
        <c:ser>
          <c:idx val="7"/>
          <c:order val="7"/>
          <c:tx>
            <c:strRef>
              <c:f>'Zusammenfassung HNG'!$K$25</c:f>
              <c:strCache>
                <c:ptCount val="1"/>
                <c:pt idx="0">
                  <c:v>6,5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HNG'!$K$26:$K$30</c:f>
              <c:numCache>
                <c:formatCode>0.0</c:formatCode>
                <c:ptCount val="5"/>
                <c:pt idx="0">
                  <c:v>49</c:v>
                </c:pt>
                <c:pt idx="1">
                  <c:v>43</c:v>
                </c:pt>
                <c:pt idx="2">
                  <c:v>7</c:v>
                </c:pt>
                <c:pt idx="3">
                  <c:v>-28</c:v>
                </c:pt>
              </c:numCache>
            </c:numRef>
          </c:yVal>
          <c:smooth val="0"/>
        </c:ser>
        <c:ser>
          <c:idx val="8"/>
          <c:order val="8"/>
          <c:tx>
            <c:strRef>
              <c:f>'Zusammenfassung HNG'!$L$25</c:f>
              <c:strCache>
                <c:ptCount val="1"/>
                <c:pt idx="0">
                  <c:v>7,5 dBr</c:v>
                </c:pt>
              </c:strCache>
            </c:strRef>
          </c:tx>
          <c:xVal>
            <c:numRef>
              <c:f>'Zusammenfassung HNG'!$C$26:$C$30</c:f>
              <c:numCache>
                <c:formatCode>0\ "kHz"</c:formatCode>
                <c:ptCount val="5"/>
                <c:pt idx="0">
                  <c:v>0</c:v>
                </c:pt>
                <c:pt idx="1">
                  <c:v>100</c:v>
                </c:pt>
                <c:pt idx="2">
                  <c:v>200</c:v>
                </c:pt>
                <c:pt idx="3">
                  <c:v>300</c:v>
                </c:pt>
                <c:pt idx="4">
                  <c:v>400</c:v>
                </c:pt>
              </c:numCache>
            </c:numRef>
          </c:xVal>
          <c:yVal>
            <c:numRef>
              <c:f>'Zusammenfassung HNG'!$L$26:$L$30</c:f>
              <c:numCache>
                <c:formatCode>0.0</c:formatCode>
                <c:ptCount val="5"/>
                <c:pt idx="0">
                  <c:v>49</c:v>
                </c:pt>
                <c:pt idx="1">
                  <c:v>44</c:v>
                </c:pt>
                <c:pt idx="2">
                  <c:v>8</c:v>
                </c:pt>
                <c:pt idx="3">
                  <c:v>-26</c:v>
                </c:pt>
              </c:numCache>
            </c:numRef>
          </c:yVal>
          <c:smooth val="0"/>
        </c:ser>
        <c:ser>
          <c:idx val="10"/>
          <c:order val="9"/>
          <c:tx>
            <c:strRef>
              <c:f>'Zusammenfassung HNG'!$N$25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'Zusammenfassung HNG'!$C$26:$C$30</c:f>
              <c:numCache>
                <c:formatCode>0\ "kHz"</c:formatCode>
                <c:ptCount val="5"/>
                <c:pt idx="0">
                  <c:v>0</c:v>
                </c:pt>
                <c:pt idx="1">
                  <c:v>100</c:v>
                </c:pt>
                <c:pt idx="2">
                  <c:v>200</c:v>
                </c:pt>
                <c:pt idx="3">
                  <c:v>300</c:v>
                </c:pt>
                <c:pt idx="4">
                  <c:v>400</c:v>
                </c:pt>
              </c:numCache>
            </c:numRef>
          </c:xVal>
          <c:yVal>
            <c:numRef>
              <c:f>'Zusammenfassung HNG'!$N$26:$N$30</c:f>
              <c:numCache>
                <c:formatCode>General</c:formatCode>
                <c:ptCount val="5"/>
                <c:pt idx="0">
                  <c:v>45</c:v>
                </c:pt>
                <c:pt idx="1">
                  <c:v>33</c:v>
                </c:pt>
                <c:pt idx="2">
                  <c:v>7</c:v>
                </c:pt>
                <c:pt idx="3">
                  <c:v>-7</c:v>
                </c:pt>
              </c:numCache>
            </c:numRef>
          </c:yVal>
          <c:smooth val="0"/>
        </c:ser>
        <c:dLbls>
          <c:showLegendKey val="0"/>
          <c:showVal val="0"/>
          <c:showCatName val="0"/>
          <c:showSerName val="0"/>
          <c:showPercent val="0"/>
          <c:showBubbleSize val="0"/>
        </c:dLbls>
        <c:axId val="262913792"/>
        <c:axId val="262914184"/>
      </c:scatterChart>
      <c:valAx>
        <c:axId val="262913792"/>
        <c:scaling>
          <c:orientation val="minMax"/>
          <c:max val="400"/>
          <c:min val="0"/>
        </c:scaling>
        <c:delete val="0"/>
        <c:axPos val="b"/>
        <c:majorGridlines/>
        <c:numFmt formatCode="0\ &quot;kHz&quot;" sourceLinked="1"/>
        <c:majorTickMark val="out"/>
        <c:minorTickMark val="none"/>
        <c:tickLblPos val="nextTo"/>
        <c:crossAx val="262914184"/>
        <c:crossesAt val="-50"/>
        <c:crossBetween val="midCat"/>
        <c:majorUnit val="100"/>
      </c:valAx>
      <c:valAx>
        <c:axId val="262914184"/>
        <c:scaling>
          <c:orientation val="minMax"/>
          <c:max val="60"/>
          <c:min val="-50"/>
        </c:scaling>
        <c:delete val="0"/>
        <c:axPos val="l"/>
        <c:minorGridlines/>
        <c:numFmt formatCode="0.0" sourceLinked="1"/>
        <c:majorTickMark val="out"/>
        <c:minorTickMark val="none"/>
        <c:tickLblPos val="nextTo"/>
        <c:crossAx val="262913792"/>
        <c:crosses val="autoZero"/>
        <c:crossBetween val="midCat"/>
        <c:majorUnit val="10"/>
        <c:minorUnit val="2"/>
      </c:valAx>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4 (FM tuner)</a:t>
            </a:r>
          </a:p>
        </c:rich>
      </c:tx>
      <c:overlay val="0"/>
    </c:title>
    <c:autoTitleDeleted val="0"/>
    <c:plotArea>
      <c:layout/>
      <c:scatterChart>
        <c:scatterStyle val="lineMarker"/>
        <c:varyColors val="0"/>
        <c:ser>
          <c:idx val="0"/>
          <c:order val="0"/>
          <c:tx>
            <c:strRef>
              <c:f>'Studer A764 wide'!$D$25</c:f>
              <c:strCache>
                <c:ptCount val="1"/>
                <c:pt idx="0">
                  <c:v>0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wide'!$D$26:$D$30</c:f>
              <c:numCache>
                <c:formatCode>General</c:formatCode>
                <c:ptCount val="5"/>
                <c:pt idx="0">
                  <c:v>43</c:v>
                </c:pt>
                <c:pt idx="1">
                  <c:v>28</c:v>
                </c:pt>
                <c:pt idx="2">
                  <c:v>-12</c:v>
                </c:pt>
                <c:pt idx="3">
                  <c:v>-38</c:v>
                </c:pt>
                <c:pt idx="4">
                  <c:v>-38</c:v>
                </c:pt>
              </c:numCache>
            </c:numRef>
          </c:yVal>
          <c:smooth val="0"/>
        </c:ser>
        <c:ser>
          <c:idx val="1"/>
          <c:order val="1"/>
          <c:tx>
            <c:strRef>
              <c:f>'Studer A764 wide'!$E$25</c:f>
              <c:strCache>
                <c:ptCount val="1"/>
                <c:pt idx="0">
                  <c:v>1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wide'!$E$26:$E$30</c:f>
              <c:numCache>
                <c:formatCode>General</c:formatCode>
                <c:ptCount val="5"/>
                <c:pt idx="0">
                  <c:v>45</c:v>
                </c:pt>
                <c:pt idx="1">
                  <c:v>28</c:v>
                </c:pt>
                <c:pt idx="2">
                  <c:v>-11</c:v>
                </c:pt>
                <c:pt idx="3">
                  <c:v>-36</c:v>
                </c:pt>
                <c:pt idx="4">
                  <c:v>-38</c:v>
                </c:pt>
              </c:numCache>
            </c:numRef>
          </c:yVal>
          <c:smooth val="0"/>
        </c:ser>
        <c:ser>
          <c:idx val="2"/>
          <c:order val="2"/>
          <c:tx>
            <c:strRef>
              <c:f>'Studer A764 wide'!$F$25</c:f>
              <c:strCache>
                <c:ptCount val="1"/>
                <c:pt idx="0">
                  <c:v>2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wide'!$F$26:$F$30</c:f>
              <c:numCache>
                <c:formatCode>General</c:formatCode>
                <c:ptCount val="5"/>
                <c:pt idx="0">
                  <c:v>46</c:v>
                </c:pt>
                <c:pt idx="1">
                  <c:v>30</c:v>
                </c:pt>
                <c:pt idx="2">
                  <c:v>-10</c:v>
                </c:pt>
                <c:pt idx="3">
                  <c:v>-35</c:v>
                </c:pt>
                <c:pt idx="4">
                  <c:v>-38</c:v>
                </c:pt>
              </c:numCache>
            </c:numRef>
          </c:yVal>
          <c:smooth val="0"/>
        </c:ser>
        <c:ser>
          <c:idx val="3"/>
          <c:order val="3"/>
          <c:tx>
            <c:strRef>
              <c:f>'Studer A764 wide'!$G$25</c:f>
              <c:strCache>
                <c:ptCount val="1"/>
                <c:pt idx="0">
                  <c:v>3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wide'!$G$26:$G$30</c:f>
              <c:numCache>
                <c:formatCode>General</c:formatCode>
                <c:ptCount val="5"/>
                <c:pt idx="0">
                  <c:v>47</c:v>
                </c:pt>
                <c:pt idx="1">
                  <c:v>33</c:v>
                </c:pt>
                <c:pt idx="2">
                  <c:v>-9</c:v>
                </c:pt>
                <c:pt idx="3">
                  <c:v>-33</c:v>
                </c:pt>
                <c:pt idx="4">
                  <c:v>-38</c:v>
                </c:pt>
              </c:numCache>
            </c:numRef>
          </c:yVal>
          <c:smooth val="0"/>
        </c:ser>
        <c:ser>
          <c:idx val="4"/>
          <c:order val="4"/>
          <c:tx>
            <c:strRef>
              <c:f>'Studer A764 wide'!$H$25</c:f>
              <c:strCache>
                <c:ptCount val="1"/>
                <c:pt idx="0">
                  <c:v>4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wide'!$H$26:$H$30</c:f>
              <c:numCache>
                <c:formatCode>General</c:formatCode>
                <c:ptCount val="5"/>
                <c:pt idx="0">
                  <c:v>48</c:v>
                </c:pt>
                <c:pt idx="1">
                  <c:v>36</c:v>
                </c:pt>
                <c:pt idx="2">
                  <c:v>-8</c:v>
                </c:pt>
                <c:pt idx="3">
                  <c:v>-31</c:v>
                </c:pt>
                <c:pt idx="4">
                  <c:v>-38</c:v>
                </c:pt>
              </c:numCache>
            </c:numRef>
          </c:yVal>
          <c:smooth val="0"/>
        </c:ser>
        <c:ser>
          <c:idx val="5"/>
          <c:order val="5"/>
          <c:tx>
            <c:strRef>
              <c:f>'Studer A764 wide'!$I$25</c:f>
              <c:strCache>
                <c:ptCount val="1"/>
                <c:pt idx="0">
                  <c:v>5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wide'!$I$26:$I$30</c:f>
              <c:numCache>
                <c:formatCode>General</c:formatCode>
                <c:ptCount val="5"/>
                <c:pt idx="0">
                  <c:v>48</c:v>
                </c:pt>
                <c:pt idx="1">
                  <c:v>39</c:v>
                </c:pt>
                <c:pt idx="2">
                  <c:v>-7</c:v>
                </c:pt>
                <c:pt idx="3">
                  <c:v>-30</c:v>
                </c:pt>
                <c:pt idx="4">
                  <c:v>-38</c:v>
                </c:pt>
              </c:numCache>
            </c:numRef>
          </c:yVal>
          <c:smooth val="0"/>
        </c:ser>
        <c:ser>
          <c:idx val="6"/>
          <c:order val="6"/>
          <c:tx>
            <c:strRef>
              <c:f>'Studer A764 wide'!$J$25</c:f>
              <c:strCache>
                <c:ptCount val="1"/>
                <c:pt idx="0">
                  <c:v>6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wide'!$J$26:$J$30</c:f>
              <c:numCache>
                <c:formatCode>General</c:formatCode>
                <c:ptCount val="5"/>
                <c:pt idx="0">
                  <c:v>49</c:v>
                </c:pt>
                <c:pt idx="1">
                  <c:v>42</c:v>
                </c:pt>
                <c:pt idx="2">
                  <c:v>-7</c:v>
                </c:pt>
                <c:pt idx="3">
                  <c:v>-30</c:v>
                </c:pt>
                <c:pt idx="4">
                  <c:v>-38</c:v>
                </c:pt>
              </c:numCache>
            </c:numRef>
          </c:yVal>
          <c:smooth val="0"/>
        </c:ser>
        <c:ser>
          <c:idx val="7"/>
          <c:order val="7"/>
          <c:tx>
            <c:strRef>
              <c:f>'Studer A764 wide'!$K$25</c:f>
              <c:strCache>
                <c:ptCount val="1"/>
                <c:pt idx="0">
                  <c:v>7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wide'!$K$26:$K$30</c:f>
              <c:numCache>
                <c:formatCode>General</c:formatCode>
                <c:ptCount val="5"/>
                <c:pt idx="0">
                  <c:v>49</c:v>
                </c:pt>
                <c:pt idx="1">
                  <c:v>43</c:v>
                </c:pt>
                <c:pt idx="2">
                  <c:v>-7</c:v>
                </c:pt>
                <c:pt idx="3">
                  <c:v>-30</c:v>
                </c:pt>
                <c:pt idx="4">
                  <c:v>-38</c:v>
                </c:pt>
              </c:numCache>
            </c:numRef>
          </c:yVal>
          <c:smooth val="0"/>
        </c:ser>
        <c:ser>
          <c:idx val="8"/>
          <c:order val="8"/>
          <c:tx>
            <c:strRef>
              <c:f>'Studer A764 wide'!$L$25</c:f>
              <c:strCache>
                <c:ptCount val="1"/>
                <c:pt idx="0">
                  <c:v>8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wide'!$L$26:$L$30</c:f>
              <c:numCache>
                <c:formatCode>General</c:formatCode>
                <c:ptCount val="5"/>
                <c:pt idx="0">
                  <c:v>49</c:v>
                </c:pt>
                <c:pt idx="1">
                  <c:v>44</c:v>
                </c:pt>
                <c:pt idx="2">
                  <c:v>-7</c:v>
                </c:pt>
                <c:pt idx="3">
                  <c:v>-30</c:v>
                </c:pt>
                <c:pt idx="4">
                  <c:v>-38</c:v>
                </c:pt>
              </c:numCache>
            </c:numRef>
          </c:yVal>
          <c:smooth val="0"/>
        </c:ser>
        <c:ser>
          <c:idx val="9"/>
          <c:order val="9"/>
          <c:tx>
            <c:strRef>
              <c:f>'Studer A764 wide'!$M$25</c:f>
              <c:strCache>
                <c:ptCount val="1"/>
                <c:pt idx="0">
                  <c:v>9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wide'!$M$26:$M$30</c:f>
              <c:numCache>
                <c:formatCode>General</c:formatCode>
                <c:ptCount val="5"/>
                <c:pt idx="0">
                  <c:v>49</c:v>
                </c:pt>
                <c:pt idx="1">
                  <c:v>45</c:v>
                </c:pt>
                <c:pt idx="2">
                  <c:v>-7</c:v>
                </c:pt>
                <c:pt idx="3">
                  <c:v>-30</c:v>
                </c:pt>
                <c:pt idx="4">
                  <c:v>-38</c:v>
                </c:pt>
              </c:numCache>
            </c:numRef>
          </c:yVal>
          <c:smooth val="0"/>
        </c:ser>
        <c:ser>
          <c:idx val="10"/>
          <c:order val="10"/>
          <c:tx>
            <c:strRef>
              <c:f>'Studer A764 wide'!$N$25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8505896"/>
        <c:axId val="268506288"/>
      </c:scatterChart>
      <c:valAx>
        <c:axId val="268505896"/>
        <c:scaling>
          <c:orientation val="minMax"/>
          <c:max val="400"/>
          <c:min val="0"/>
        </c:scaling>
        <c:delete val="0"/>
        <c:axPos val="b"/>
        <c:majorGridlines/>
        <c:numFmt formatCode="0\ &quot;kHz&quot;" sourceLinked="1"/>
        <c:majorTickMark val="out"/>
        <c:minorTickMark val="none"/>
        <c:tickLblPos val="nextTo"/>
        <c:crossAx val="268506288"/>
        <c:crossesAt val="-50"/>
        <c:crossBetween val="midCat"/>
        <c:majorUnit val="100"/>
      </c:valAx>
      <c:valAx>
        <c:axId val="268506288"/>
        <c:scaling>
          <c:orientation val="minMax"/>
          <c:max val="60"/>
          <c:min val="-50"/>
        </c:scaling>
        <c:delete val="0"/>
        <c:axPos val="l"/>
        <c:minorGridlines/>
        <c:title>
          <c:tx>
            <c:rich>
              <a:bodyPr rot="0" vert="horz"/>
              <a:lstStyle/>
              <a:p>
                <a:pPr>
                  <a:defRPr/>
                </a:pPr>
                <a:r>
                  <a:rPr lang="en-US"/>
                  <a:t>dB</a:t>
                </a:r>
              </a:p>
            </c:rich>
          </c:tx>
          <c:overlay val="0"/>
        </c:title>
        <c:numFmt formatCode="General" sourceLinked="1"/>
        <c:majorTickMark val="out"/>
        <c:minorTickMark val="none"/>
        <c:tickLblPos val="nextTo"/>
        <c:crossAx val="268505896"/>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5 (portable DAB/FM receiver)</a:t>
            </a:r>
          </a:p>
        </c:rich>
      </c:tx>
      <c:overlay val="0"/>
    </c:title>
    <c:autoTitleDeleted val="0"/>
    <c:plotArea>
      <c:layout/>
      <c:scatterChart>
        <c:scatterStyle val="lineMarker"/>
        <c:varyColors val="0"/>
        <c:ser>
          <c:idx val="0"/>
          <c:order val="0"/>
          <c:tx>
            <c:strRef>
              <c:f>'Pure One Mini'!$D$25</c:f>
              <c:strCache>
                <c:ptCount val="1"/>
                <c:pt idx="0">
                  <c:v>0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Mini'!$D$26:$D$30</c:f>
              <c:numCache>
                <c:formatCode>General</c:formatCode>
                <c:ptCount val="5"/>
                <c:pt idx="0">
                  <c:v>43</c:v>
                </c:pt>
                <c:pt idx="1">
                  <c:v>32</c:v>
                </c:pt>
                <c:pt idx="2">
                  <c:v>4</c:v>
                </c:pt>
                <c:pt idx="3">
                  <c:v>-10</c:v>
                </c:pt>
                <c:pt idx="4">
                  <c:v>-18</c:v>
                </c:pt>
              </c:numCache>
            </c:numRef>
          </c:yVal>
          <c:smooth val="0"/>
        </c:ser>
        <c:ser>
          <c:idx val="1"/>
          <c:order val="1"/>
          <c:tx>
            <c:strRef>
              <c:f>'Pure One Mini'!$E$25</c:f>
              <c:strCache>
                <c:ptCount val="1"/>
                <c:pt idx="0">
                  <c:v>1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Mini'!$E$26:$E$30</c:f>
              <c:numCache>
                <c:formatCode>General</c:formatCode>
                <c:ptCount val="5"/>
                <c:pt idx="0">
                  <c:v>44</c:v>
                </c:pt>
                <c:pt idx="1">
                  <c:v>34</c:v>
                </c:pt>
                <c:pt idx="2">
                  <c:v>4</c:v>
                </c:pt>
                <c:pt idx="3">
                  <c:v>-10</c:v>
                </c:pt>
                <c:pt idx="4">
                  <c:v>-18</c:v>
                </c:pt>
              </c:numCache>
            </c:numRef>
          </c:yVal>
          <c:smooth val="0"/>
        </c:ser>
        <c:ser>
          <c:idx val="2"/>
          <c:order val="2"/>
          <c:tx>
            <c:strRef>
              <c:f>'Pure One Mini'!$F$25</c:f>
              <c:strCache>
                <c:ptCount val="1"/>
                <c:pt idx="0">
                  <c:v>2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Mini'!$F$26:$F$30</c:f>
              <c:numCache>
                <c:formatCode>General</c:formatCode>
                <c:ptCount val="5"/>
                <c:pt idx="0">
                  <c:v>46</c:v>
                </c:pt>
                <c:pt idx="1">
                  <c:v>35</c:v>
                </c:pt>
                <c:pt idx="2">
                  <c:v>4</c:v>
                </c:pt>
                <c:pt idx="3">
                  <c:v>-10</c:v>
                </c:pt>
                <c:pt idx="4">
                  <c:v>-18</c:v>
                </c:pt>
              </c:numCache>
            </c:numRef>
          </c:yVal>
          <c:smooth val="0"/>
        </c:ser>
        <c:ser>
          <c:idx val="3"/>
          <c:order val="3"/>
          <c:tx>
            <c:strRef>
              <c:f>'Pure One Mini'!$G$25</c:f>
              <c:strCache>
                <c:ptCount val="1"/>
                <c:pt idx="0">
                  <c:v>3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Mini'!$G$26:$G$30</c:f>
              <c:numCache>
                <c:formatCode>General</c:formatCode>
                <c:ptCount val="5"/>
                <c:pt idx="0">
                  <c:v>47</c:v>
                </c:pt>
                <c:pt idx="1">
                  <c:v>36</c:v>
                </c:pt>
                <c:pt idx="2">
                  <c:v>5</c:v>
                </c:pt>
                <c:pt idx="3">
                  <c:v>-10</c:v>
                </c:pt>
                <c:pt idx="4">
                  <c:v>-18</c:v>
                </c:pt>
              </c:numCache>
            </c:numRef>
          </c:yVal>
          <c:smooth val="0"/>
        </c:ser>
        <c:ser>
          <c:idx val="4"/>
          <c:order val="4"/>
          <c:tx>
            <c:strRef>
              <c:f>'Pure One Mini'!$H$25</c:f>
              <c:strCache>
                <c:ptCount val="1"/>
                <c:pt idx="0">
                  <c:v>4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Mini'!$H$26:$H$30</c:f>
              <c:numCache>
                <c:formatCode>General</c:formatCode>
                <c:ptCount val="5"/>
                <c:pt idx="0">
                  <c:v>48</c:v>
                </c:pt>
                <c:pt idx="1">
                  <c:v>37</c:v>
                </c:pt>
                <c:pt idx="2">
                  <c:v>6</c:v>
                </c:pt>
                <c:pt idx="3">
                  <c:v>-9</c:v>
                </c:pt>
                <c:pt idx="4">
                  <c:v>-18</c:v>
                </c:pt>
              </c:numCache>
            </c:numRef>
          </c:yVal>
          <c:smooth val="0"/>
        </c:ser>
        <c:ser>
          <c:idx val="5"/>
          <c:order val="5"/>
          <c:tx>
            <c:strRef>
              <c:f>'Pure One Mini'!$I$25</c:f>
              <c:strCache>
                <c:ptCount val="1"/>
                <c:pt idx="0">
                  <c:v>5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Mini'!$I$26:$I$30</c:f>
              <c:numCache>
                <c:formatCode>General</c:formatCode>
                <c:ptCount val="5"/>
                <c:pt idx="0">
                  <c:v>49</c:v>
                </c:pt>
                <c:pt idx="1">
                  <c:v>40</c:v>
                </c:pt>
                <c:pt idx="2">
                  <c:v>9</c:v>
                </c:pt>
                <c:pt idx="3">
                  <c:v>-9</c:v>
                </c:pt>
                <c:pt idx="4">
                  <c:v>-18</c:v>
                </c:pt>
              </c:numCache>
            </c:numRef>
          </c:yVal>
          <c:smooth val="0"/>
        </c:ser>
        <c:ser>
          <c:idx val="6"/>
          <c:order val="6"/>
          <c:tx>
            <c:strRef>
              <c:f>'Pure One Mini'!$J$25</c:f>
              <c:strCache>
                <c:ptCount val="1"/>
                <c:pt idx="0">
                  <c:v>6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Mini'!$J$26:$J$30</c:f>
              <c:numCache>
                <c:formatCode>General</c:formatCode>
                <c:ptCount val="5"/>
                <c:pt idx="0">
                  <c:v>49</c:v>
                </c:pt>
                <c:pt idx="1">
                  <c:v>44</c:v>
                </c:pt>
                <c:pt idx="2">
                  <c:v>11</c:v>
                </c:pt>
                <c:pt idx="3">
                  <c:v>-9</c:v>
                </c:pt>
                <c:pt idx="4">
                  <c:v>-18</c:v>
                </c:pt>
              </c:numCache>
            </c:numRef>
          </c:yVal>
          <c:smooth val="0"/>
        </c:ser>
        <c:ser>
          <c:idx val="7"/>
          <c:order val="7"/>
          <c:tx>
            <c:strRef>
              <c:f>'Pure One Mini'!$K$25</c:f>
              <c:strCache>
                <c:ptCount val="1"/>
                <c:pt idx="0">
                  <c:v>7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Mini'!$K$26:$K$30</c:f>
              <c:numCache>
                <c:formatCode>General</c:formatCode>
                <c:ptCount val="5"/>
                <c:pt idx="0">
                  <c:v>49</c:v>
                </c:pt>
                <c:pt idx="1">
                  <c:v>46</c:v>
                </c:pt>
                <c:pt idx="2">
                  <c:v>13</c:v>
                </c:pt>
                <c:pt idx="3">
                  <c:v>-8</c:v>
                </c:pt>
                <c:pt idx="4">
                  <c:v>-18</c:v>
                </c:pt>
              </c:numCache>
            </c:numRef>
          </c:yVal>
          <c:smooth val="0"/>
        </c:ser>
        <c:ser>
          <c:idx val="8"/>
          <c:order val="8"/>
          <c:tx>
            <c:strRef>
              <c:f>'Pure One Mini'!$L$25</c:f>
              <c:strCache>
                <c:ptCount val="1"/>
                <c:pt idx="0">
                  <c:v>8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Mini'!$L$26:$L$30</c:f>
              <c:numCache>
                <c:formatCode>General</c:formatCode>
                <c:ptCount val="5"/>
                <c:pt idx="0">
                  <c:v>50</c:v>
                </c:pt>
                <c:pt idx="1">
                  <c:v>48</c:v>
                </c:pt>
                <c:pt idx="2">
                  <c:v>15</c:v>
                </c:pt>
                <c:pt idx="3">
                  <c:v>-8</c:v>
                </c:pt>
                <c:pt idx="4">
                  <c:v>-18</c:v>
                </c:pt>
              </c:numCache>
            </c:numRef>
          </c:yVal>
          <c:smooth val="0"/>
        </c:ser>
        <c:ser>
          <c:idx val="9"/>
          <c:order val="9"/>
          <c:tx>
            <c:strRef>
              <c:f>'Pure One Mini'!$M$25</c:f>
              <c:strCache>
                <c:ptCount val="1"/>
                <c:pt idx="0">
                  <c:v>9 dBr</c:v>
                </c:pt>
              </c:strCache>
            </c:strRef>
          </c:tx>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Mini'!$M$26:$M$30</c:f>
              <c:numCache>
                <c:formatCode>General</c:formatCode>
                <c:ptCount val="5"/>
                <c:pt idx="0">
                  <c:v>50</c:v>
                </c:pt>
                <c:pt idx="1">
                  <c:v>49</c:v>
                </c:pt>
                <c:pt idx="2">
                  <c:v>15</c:v>
                </c:pt>
                <c:pt idx="3">
                  <c:v>-8</c:v>
                </c:pt>
                <c:pt idx="4">
                  <c:v>-18</c:v>
                </c:pt>
              </c:numCache>
            </c:numRef>
          </c:yVal>
          <c:smooth val="0"/>
        </c:ser>
        <c:ser>
          <c:idx val="10"/>
          <c:order val="10"/>
          <c:tx>
            <c:strRef>
              <c:f>'Pure One Mini'!$N$25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'Pure One Mini'!$C$26:$C$30</c:f>
              <c:numCache>
                <c:formatCode>0\ "kHz"</c:formatCode>
                <c:ptCount val="5"/>
                <c:pt idx="0">
                  <c:v>0</c:v>
                </c:pt>
                <c:pt idx="1">
                  <c:v>99.999999999994316</c:v>
                </c:pt>
                <c:pt idx="2">
                  <c:v>200.00000000000284</c:v>
                </c:pt>
                <c:pt idx="3">
                  <c:v>299.99999999999716</c:v>
                </c:pt>
                <c:pt idx="4">
                  <c:v>400.00000000000568</c:v>
                </c:pt>
              </c:numCache>
            </c:numRef>
          </c:xVal>
          <c:yVal>
            <c:numRef>
              <c:f>'Pure One Mini'!$N$26:$N$30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6260856"/>
        <c:axId val="266261248"/>
      </c:scatterChart>
      <c:valAx>
        <c:axId val="266260856"/>
        <c:scaling>
          <c:orientation val="minMax"/>
          <c:max val="400"/>
          <c:min val="0"/>
        </c:scaling>
        <c:delete val="0"/>
        <c:axPos val="b"/>
        <c:majorGridlines/>
        <c:numFmt formatCode="0\ &quot;kHz&quot;" sourceLinked="1"/>
        <c:majorTickMark val="out"/>
        <c:minorTickMark val="none"/>
        <c:tickLblPos val="nextTo"/>
        <c:crossAx val="266261248"/>
        <c:crossesAt val="-50"/>
        <c:crossBetween val="midCat"/>
        <c:majorUnit val="100"/>
      </c:valAx>
      <c:valAx>
        <c:axId val="266261248"/>
        <c:scaling>
          <c:orientation val="minMax"/>
          <c:max val="60"/>
          <c:min val="-50"/>
        </c:scaling>
        <c:delete val="0"/>
        <c:axPos val="l"/>
        <c:minorGridlines/>
        <c:title>
          <c:tx>
            <c:rich>
              <a:bodyPr rot="0" vert="horz"/>
              <a:lstStyle/>
              <a:p>
                <a:pPr>
                  <a:defRPr/>
                </a:pPr>
                <a:r>
                  <a:rPr lang="en-US"/>
                  <a:t>dB</a:t>
                </a:r>
              </a:p>
            </c:rich>
          </c:tx>
          <c:overlay val="0"/>
        </c:title>
        <c:numFmt formatCode="General" sourceLinked="1"/>
        <c:majorTickMark val="out"/>
        <c:minorTickMark val="none"/>
        <c:tickLblPos val="nextTo"/>
        <c:crossAx val="266260856"/>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6 (car radio)</a:t>
            </a:r>
          </a:p>
        </c:rich>
      </c:tx>
      <c:overlay val="0"/>
    </c:title>
    <c:autoTitleDeleted val="0"/>
    <c:plotArea>
      <c:layout/>
      <c:scatterChart>
        <c:scatterStyle val="lineMarker"/>
        <c:varyColors val="0"/>
        <c:ser>
          <c:idx val="0"/>
          <c:order val="0"/>
          <c:tx>
            <c:strRef>
              <c:f>'Grundig WKC3904'!$D$25</c:f>
              <c:strCache>
                <c:ptCount val="1"/>
                <c:pt idx="0">
                  <c:v>0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WKC3904'!$D$26:$D$30</c:f>
              <c:numCache>
                <c:formatCode>General</c:formatCode>
                <c:ptCount val="5"/>
                <c:pt idx="0">
                  <c:v>44</c:v>
                </c:pt>
                <c:pt idx="1">
                  <c:v>30</c:v>
                </c:pt>
                <c:pt idx="2">
                  <c:v>-26</c:v>
                </c:pt>
                <c:pt idx="3">
                  <c:v>-51</c:v>
                </c:pt>
                <c:pt idx="4">
                  <c:v>-53</c:v>
                </c:pt>
              </c:numCache>
            </c:numRef>
          </c:yVal>
          <c:smooth val="0"/>
        </c:ser>
        <c:ser>
          <c:idx val="1"/>
          <c:order val="1"/>
          <c:tx>
            <c:strRef>
              <c:f>'Grundig WKC3904'!$E$25</c:f>
              <c:strCache>
                <c:ptCount val="1"/>
                <c:pt idx="0">
                  <c:v>1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WKC3904'!$E$26:$E$30</c:f>
              <c:numCache>
                <c:formatCode>General</c:formatCode>
                <c:ptCount val="5"/>
                <c:pt idx="0">
                  <c:v>48</c:v>
                </c:pt>
                <c:pt idx="1">
                  <c:v>31</c:v>
                </c:pt>
                <c:pt idx="2">
                  <c:v>-25</c:v>
                </c:pt>
                <c:pt idx="3">
                  <c:v>-51</c:v>
                </c:pt>
                <c:pt idx="4">
                  <c:v>-53</c:v>
                </c:pt>
              </c:numCache>
            </c:numRef>
          </c:yVal>
          <c:smooth val="0"/>
        </c:ser>
        <c:ser>
          <c:idx val="2"/>
          <c:order val="2"/>
          <c:tx>
            <c:strRef>
              <c:f>'Grundig WKC3904'!$F$25</c:f>
              <c:strCache>
                <c:ptCount val="1"/>
                <c:pt idx="0">
                  <c:v>2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WKC3904'!$F$26:$F$30</c:f>
              <c:numCache>
                <c:formatCode>General</c:formatCode>
                <c:ptCount val="5"/>
                <c:pt idx="0">
                  <c:v>49</c:v>
                </c:pt>
                <c:pt idx="1">
                  <c:v>32</c:v>
                </c:pt>
                <c:pt idx="2">
                  <c:v>-24</c:v>
                </c:pt>
                <c:pt idx="3">
                  <c:v>-51</c:v>
                </c:pt>
                <c:pt idx="4">
                  <c:v>-53</c:v>
                </c:pt>
              </c:numCache>
            </c:numRef>
          </c:yVal>
          <c:smooth val="0"/>
        </c:ser>
        <c:ser>
          <c:idx val="3"/>
          <c:order val="3"/>
          <c:tx>
            <c:strRef>
              <c:f>'Grundig WKC3904'!$G$25</c:f>
              <c:strCache>
                <c:ptCount val="1"/>
                <c:pt idx="0">
                  <c:v>3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WKC3904'!$G$26:$G$30</c:f>
              <c:numCache>
                <c:formatCode>General</c:formatCode>
                <c:ptCount val="5"/>
                <c:pt idx="0">
                  <c:v>50</c:v>
                </c:pt>
                <c:pt idx="1">
                  <c:v>36</c:v>
                </c:pt>
                <c:pt idx="2">
                  <c:v>-21</c:v>
                </c:pt>
                <c:pt idx="3">
                  <c:v>-51</c:v>
                </c:pt>
                <c:pt idx="4">
                  <c:v>-53</c:v>
                </c:pt>
              </c:numCache>
            </c:numRef>
          </c:yVal>
          <c:smooth val="0"/>
        </c:ser>
        <c:ser>
          <c:idx val="4"/>
          <c:order val="4"/>
          <c:tx>
            <c:strRef>
              <c:f>'Grundig WKC3904'!$H$25</c:f>
              <c:strCache>
                <c:ptCount val="1"/>
                <c:pt idx="0">
                  <c:v>4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WKC3904'!$H$26:$H$30</c:f>
              <c:numCache>
                <c:formatCode>General</c:formatCode>
                <c:ptCount val="5"/>
                <c:pt idx="0">
                  <c:v>51</c:v>
                </c:pt>
                <c:pt idx="1">
                  <c:v>40</c:v>
                </c:pt>
                <c:pt idx="2">
                  <c:v>-15</c:v>
                </c:pt>
                <c:pt idx="3">
                  <c:v>-51</c:v>
                </c:pt>
                <c:pt idx="4">
                  <c:v>-53</c:v>
                </c:pt>
              </c:numCache>
            </c:numRef>
          </c:yVal>
          <c:smooth val="0"/>
        </c:ser>
        <c:ser>
          <c:idx val="5"/>
          <c:order val="5"/>
          <c:tx>
            <c:strRef>
              <c:f>'Grundig WKC3904'!$I$25</c:f>
              <c:strCache>
                <c:ptCount val="1"/>
                <c:pt idx="0">
                  <c:v>5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WKC3904'!$I$26:$I$30</c:f>
              <c:numCache>
                <c:formatCode>General</c:formatCode>
                <c:ptCount val="5"/>
                <c:pt idx="0">
                  <c:v>52</c:v>
                </c:pt>
                <c:pt idx="1">
                  <c:v>42</c:v>
                </c:pt>
                <c:pt idx="2">
                  <c:v>-13</c:v>
                </c:pt>
                <c:pt idx="3">
                  <c:v>-51</c:v>
                </c:pt>
                <c:pt idx="4">
                  <c:v>-53</c:v>
                </c:pt>
              </c:numCache>
            </c:numRef>
          </c:yVal>
          <c:smooth val="0"/>
        </c:ser>
        <c:ser>
          <c:idx val="6"/>
          <c:order val="6"/>
          <c:tx>
            <c:strRef>
              <c:f>'Grundig WKC3904'!$J$25</c:f>
              <c:strCache>
                <c:ptCount val="1"/>
                <c:pt idx="0">
                  <c:v>6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WKC3904'!$J$26:$J$30</c:f>
              <c:numCache>
                <c:formatCode>General</c:formatCode>
                <c:ptCount val="5"/>
                <c:pt idx="0">
                  <c:v>53</c:v>
                </c:pt>
                <c:pt idx="1">
                  <c:v>45</c:v>
                </c:pt>
                <c:pt idx="2">
                  <c:v>-10</c:v>
                </c:pt>
                <c:pt idx="3">
                  <c:v>-51</c:v>
                </c:pt>
                <c:pt idx="4">
                  <c:v>-53</c:v>
                </c:pt>
              </c:numCache>
            </c:numRef>
          </c:yVal>
          <c:smooth val="0"/>
        </c:ser>
        <c:ser>
          <c:idx val="7"/>
          <c:order val="7"/>
          <c:tx>
            <c:strRef>
              <c:f>'Grundig WKC3904'!$K$25</c:f>
              <c:strCache>
                <c:ptCount val="1"/>
                <c:pt idx="0">
                  <c:v>7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WKC3904'!$K$26:$K$30</c:f>
              <c:numCache>
                <c:formatCode>General</c:formatCode>
                <c:ptCount val="5"/>
                <c:pt idx="0">
                  <c:v>53</c:v>
                </c:pt>
                <c:pt idx="1">
                  <c:v>47</c:v>
                </c:pt>
                <c:pt idx="2">
                  <c:v>-8</c:v>
                </c:pt>
                <c:pt idx="3">
                  <c:v>-51</c:v>
                </c:pt>
                <c:pt idx="4">
                  <c:v>-52</c:v>
                </c:pt>
              </c:numCache>
            </c:numRef>
          </c:yVal>
          <c:smooth val="0"/>
        </c:ser>
        <c:ser>
          <c:idx val="8"/>
          <c:order val="8"/>
          <c:tx>
            <c:strRef>
              <c:f>'Grundig WKC3904'!$L$25</c:f>
              <c:strCache>
                <c:ptCount val="1"/>
                <c:pt idx="0">
                  <c:v>8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WKC3904'!$L$26:$L$30</c:f>
              <c:numCache>
                <c:formatCode>General</c:formatCode>
                <c:ptCount val="5"/>
                <c:pt idx="0">
                  <c:v>53</c:v>
                </c:pt>
                <c:pt idx="1">
                  <c:v>49</c:v>
                </c:pt>
                <c:pt idx="2">
                  <c:v>-9</c:v>
                </c:pt>
                <c:pt idx="3">
                  <c:v>-51</c:v>
                </c:pt>
                <c:pt idx="4">
                  <c:v>-52</c:v>
                </c:pt>
              </c:numCache>
            </c:numRef>
          </c:yVal>
          <c:smooth val="0"/>
        </c:ser>
        <c:ser>
          <c:idx val="9"/>
          <c:order val="9"/>
          <c:tx>
            <c:strRef>
              <c:f>'Grundig WKC3904'!$M$25</c:f>
              <c:strCache>
                <c:ptCount val="1"/>
                <c:pt idx="0">
                  <c:v>9 dBr</c:v>
                </c:pt>
              </c:strCache>
            </c:strRef>
          </c:tx>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WKC3904'!$M$26:$M$30</c:f>
              <c:numCache>
                <c:formatCode>General</c:formatCode>
                <c:ptCount val="5"/>
                <c:pt idx="0">
                  <c:v>53</c:v>
                </c:pt>
                <c:pt idx="1">
                  <c:v>50</c:v>
                </c:pt>
                <c:pt idx="2">
                  <c:v>-7</c:v>
                </c:pt>
                <c:pt idx="3">
                  <c:v>-51</c:v>
                </c:pt>
                <c:pt idx="4">
                  <c:v>-52</c:v>
                </c:pt>
              </c:numCache>
            </c:numRef>
          </c:yVal>
          <c:smooth val="0"/>
        </c:ser>
        <c:ser>
          <c:idx val="10"/>
          <c:order val="10"/>
          <c:tx>
            <c:strRef>
              <c:f>'Grundig WKC3904'!$N$25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'Grundig WKC3904'!$C$26:$C$30</c:f>
              <c:numCache>
                <c:formatCode>0\ "kHz"</c:formatCode>
                <c:ptCount val="5"/>
                <c:pt idx="0">
                  <c:v>0</c:v>
                </c:pt>
                <c:pt idx="1">
                  <c:v>99.999999999994316</c:v>
                </c:pt>
                <c:pt idx="2">
                  <c:v>200.00000000000284</c:v>
                </c:pt>
                <c:pt idx="3">
                  <c:v>299.99999999999716</c:v>
                </c:pt>
                <c:pt idx="4">
                  <c:v>400.00000000000568</c:v>
                </c:pt>
              </c:numCache>
            </c:numRef>
          </c:xVal>
          <c:yVal>
            <c:numRef>
              <c:f>'Grundig WKC3904'!$N$26:$N$30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6262032"/>
        <c:axId val="266262424"/>
      </c:scatterChart>
      <c:valAx>
        <c:axId val="266262032"/>
        <c:scaling>
          <c:orientation val="minMax"/>
          <c:max val="400"/>
          <c:min val="0"/>
        </c:scaling>
        <c:delete val="0"/>
        <c:axPos val="b"/>
        <c:majorGridlines/>
        <c:numFmt formatCode="0\ &quot;kHz&quot;" sourceLinked="1"/>
        <c:majorTickMark val="out"/>
        <c:minorTickMark val="none"/>
        <c:tickLblPos val="nextTo"/>
        <c:crossAx val="266262424"/>
        <c:crossesAt val="-50"/>
        <c:crossBetween val="midCat"/>
        <c:majorUnit val="100"/>
      </c:valAx>
      <c:valAx>
        <c:axId val="266262424"/>
        <c:scaling>
          <c:orientation val="minMax"/>
          <c:max val="60"/>
          <c:min val="-50"/>
        </c:scaling>
        <c:delete val="0"/>
        <c:axPos val="l"/>
        <c:minorGridlines/>
        <c:title>
          <c:tx>
            <c:rich>
              <a:bodyPr rot="0" vert="horz"/>
              <a:lstStyle/>
              <a:p>
                <a:pPr>
                  <a:defRPr/>
                </a:pPr>
                <a:r>
                  <a:rPr lang="en-US"/>
                  <a:t>dB</a:t>
                </a:r>
              </a:p>
            </c:rich>
          </c:tx>
          <c:overlay val="0"/>
        </c:title>
        <c:numFmt formatCode="General" sourceLinked="1"/>
        <c:majorTickMark val="out"/>
        <c:minorTickMark val="none"/>
        <c:tickLblPos val="nextTo"/>
        <c:crossAx val="266262032"/>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7 (rebroadcasting receiver)</a:t>
            </a:r>
          </a:p>
        </c:rich>
      </c:tx>
      <c:overlay val="0"/>
    </c:title>
    <c:autoTitleDeleted val="0"/>
    <c:plotArea>
      <c:layout/>
      <c:scatterChart>
        <c:scatterStyle val="lineMarker"/>
        <c:varyColors val="0"/>
        <c:ser>
          <c:idx val="0"/>
          <c:order val="0"/>
          <c:tx>
            <c:strRef>
              <c:f>'Rohde Ballemfänger'!$D$25</c:f>
              <c:strCache>
                <c:ptCount val="1"/>
                <c:pt idx="0">
                  <c:v>0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Ballemfänger'!$D$26:$D$30</c:f>
              <c:numCache>
                <c:formatCode>General</c:formatCode>
                <c:ptCount val="5"/>
                <c:pt idx="0">
                  <c:v>45</c:v>
                </c:pt>
                <c:pt idx="1">
                  <c:v>31</c:v>
                </c:pt>
                <c:pt idx="2">
                  <c:v>-8</c:v>
                </c:pt>
                <c:pt idx="3">
                  <c:v>-38</c:v>
                </c:pt>
                <c:pt idx="4">
                  <c:v>-38</c:v>
                </c:pt>
              </c:numCache>
            </c:numRef>
          </c:yVal>
          <c:smooth val="0"/>
        </c:ser>
        <c:ser>
          <c:idx val="1"/>
          <c:order val="1"/>
          <c:tx>
            <c:strRef>
              <c:f>'Rohde Ballemfänger'!$E$25</c:f>
              <c:strCache>
                <c:ptCount val="1"/>
                <c:pt idx="0">
                  <c:v>1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Ballemfänger'!$E$26:$E$30</c:f>
              <c:numCache>
                <c:formatCode>General</c:formatCode>
                <c:ptCount val="5"/>
                <c:pt idx="0">
                  <c:v>46</c:v>
                </c:pt>
                <c:pt idx="1">
                  <c:v>32</c:v>
                </c:pt>
                <c:pt idx="2">
                  <c:v>-7</c:v>
                </c:pt>
                <c:pt idx="3">
                  <c:v>-38</c:v>
                </c:pt>
                <c:pt idx="4">
                  <c:v>-38</c:v>
                </c:pt>
              </c:numCache>
            </c:numRef>
          </c:yVal>
          <c:smooth val="0"/>
        </c:ser>
        <c:ser>
          <c:idx val="2"/>
          <c:order val="2"/>
          <c:tx>
            <c:strRef>
              <c:f>'Rohde Ballemfänger'!$F$25</c:f>
              <c:strCache>
                <c:ptCount val="1"/>
                <c:pt idx="0">
                  <c:v>2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Ballemfänger'!$F$26:$F$30</c:f>
              <c:numCache>
                <c:formatCode>General</c:formatCode>
                <c:ptCount val="5"/>
                <c:pt idx="0">
                  <c:v>47</c:v>
                </c:pt>
                <c:pt idx="1">
                  <c:v>33</c:v>
                </c:pt>
                <c:pt idx="2">
                  <c:v>-6</c:v>
                </c:pt>
                <c:pt idx="3">
                  <c:v>-38</c:v>
                </c:pt>
                <c:pt idx="4">
                  <c:v>-38</c:v>
                </c:pt>
              </c:numCache>
            </c:numRef>
          </c:yVal>
          <c:smooth val="0"/>
        </c:ser>
        <c:ser>
          <c:idx val="3"/>
          <c:order val="3"/>
          <c:tx>
            <c:strRef>
              <c:f>'Rohde Ballemfänger'!$G$25</c:f>
              <c:strCache>
                <c:ptCount val="1"/>
                <c:pt idx="0">
                  <c:v>3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Ballemfänger'!$G$26:$G$30</c:f>
              <c:numCache>
                <c:formatCode>General</c:formatCode>
                <c:ptCount val="5"/>
                <c:pt idx="0">
                  <c:v>48</c:v>
                </c:pt>
                <c:pt idx="1">
                  <c:v>37</c:v>
                </c:pt>
                <c:pt idx="2">
                  <c:v>-5</c:v>
                </c:pt>
                <c:pt idx="3">
                  <c:v>-38</c:v>
                </c:pt>
                <c:pt idx="4">
                  <c:v>-38</c:v>
                </c:pt>
              </c:numCache>
            </c:numRef>
          </c:yVal>
          <c:smooth val="0"/>
        </c:ser>
        <c:ser>
          <c:idx val="4"/>
          <c:order val="4"/>
          <c:tx>
            <c:strRef>
              <c:f>'Rohde Ballemfänger'!$H$25</c:f>
              <c:strCache>
                <c:ptCount val="1"/>
                <c:pt idx="0">
                  <c:v>4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Ballemfänger'!$H$26:$H$30</c:f>
              <c:numCache>
                <c:formatCode>General</c:formatCode>
                <c:ptCount val="5"/>
                <c:pt idx="0">
                  <c:v>49</c:v>
                </c:pt>
                <c:pt idx="1">
                  <c:v>40</c:v>
                </c:pt>
                <c:pt idx="2">
                  <c:v>-3</c:v>
                </c:pt>
                <c:pt idx="3">
                  <c:v>-37</c:v>
                </c:pt>
                <c:pt idx="4">
                  <c:v>-37</c:v>
                </c:pt>
              </c:numCache>
            </c:numRef>
          </c:yVal>
          <c:smooth val="0"/>
        </c:ser>
        <c:ser>
          <c:idx val="5"/>
          <c:order val="5"/>
          <c:tx>
            <c:strRef>
              <c:f>'Rohde Ballemfänger'!$I$25</c:f>
              <c:strCache>
                <c:ptCount val="1"/>
                <c:pt idx="0">
                  <c:v>5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Ballemfänger'!$I$26:$I$30</c:f>
              <c:numCache>
                <c:formatCode>General</c:formatCode>
                <c:ptCount val="5"/>
                <c:pt idx="0">
                  <c:v>50</c:v>
                </c:pt>
                <c:pt idx="1">
                  <c:v>42</c:v>
                </c:pt>
                <c:pt idx="2">
                  <c:v>-2</c:v>
                </c:pt>
                <c:pt idx="3">
                  <c:v>-37</c:v>
                </c:pt>
                <c:pt idx="4">
                  <c:v>-37</c:v>
                </c:pt>
              </c:numCache>
            </c:numRef>
          </c:yVal>
          <c:smooth val="0"/>
        </c:ser>
        <c:ser>
          <c:idx val="6"/>
          <c:order val="6"/>
          <c:tx>
            <c:strRef>
              <c:f>'Rohde Ballemfänger'!$J$25</c:f>
              <c:strCache>
                <c:ptCount val="1"/>
                <c:pt idx="0">
                  <c:v>6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Ballemfänger'!$J$26:$J$30</c:f>
              <c:numCache>
                <c:formatCode>General</c:formatCode>
                <c:ptCount val="5"/>
                <c:pt idx="0">
                  <c:v>51</c:v>
                </c:pt>
                <c:pt idx="1">
                  <c:v>44</c:v>
                </c:pt>
                <c:pt idx="2">
                  <c:v>-1</c:v>
                </c:pt>
                <c:pt idx="3">
                  <c:v>-37</c:v>
                </c:pt>
                <c:pt idx="4">
                  <c:v>-36</c:v>
                </c:pt>
              </c:numCache>
            </c:numRef>
          </c:yVal>
          <c:smooth val="0"/>
        </c:ser>
        <c:ser>
          <c:idx val="7"/>
          <c:order val="7"/>
          <c:tx>
            <c:strRef>
              <c:f>'Rohde Ballemfänger'!$K$25</c:f>
              <c:strCache>
                <c:ptCount val="1"/>
                <c:pt idx="0">
                  <c:v>7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Ballemfänger'!$K$26:$K$30</c:f>
              <c:numCache>
                <c:formatCode>General</c:formatCode>
                <c:ptCount val="5"/>
                <c:pt idx="0">
                  <c:v>51</c:v>
                </c:pt>
                <c:pt idx="1">
                  <c:v>47</c:v>
                </c:pt>
                <c:pt idx="2">
                  <c:v>0</c:v>
                </c:pt>
                <c:pt idx="3">
                  <c:v>-35</c:v>
                </c:pt>
                <c:pt idx="4">
                  <c:v>-35</c:v>
                </c:pt>
              </c:numCache>
            </c:numRef>
          </c:yVal>
          <c:smooth val="0"/>
        </c:ser>
        <c:ser>
          <c:idx val="8"/>
          <c:order val="8"/>
          <c:tx>
            <c:strRef>
              <c:f>'Rohde Ballemfänger'!$L$25</c:f>
              <c:strCache>
                <c:ptCount val="1"/>
                <c:pt idx="0">
                  <c:v>8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Ballemfänger'!$L$26:$L$30</c:f>
              <c:numCache>
                <c:formatCode>General</c:formatCode>
                <c:ptCount val="5"/>
                <c:pt idx="0">
                  <c:v>52</c:v>
                </c:pt>
                <c:pt idx="1">
                  <c:v>49</c:v>
                </c:pt>
                <c:pt idx="2">
                  <c:v>0</c:v>
                </c:pt>
                <c:pt idx="3">
                  <c:v>-34</c:v>
                </c:pt>
                <c:pt idx="4">
                  <c:v>-35</c:v>
                </c:pt>
              </c:numCache>
            </c:numRef>
          </c:yVal>
          <c:smooth val="0"/>
        </c:ser>
        <c:ser>
          <c:idx val="9"/>
          <c:order val="9"/>
          <c:tx>
            <c:strRef>
              <c:f>'Rohde Ballemfänger'!$M$25</c:f>
              <c:strCache>
                <c:ptCount val="1"/>
                <c:pt idx="0">
                  <c:v>9 dBr</c:v>
                </c:pt>
              </c:strCache>
            </c:strRef>
          </c:tx>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Ballemfänger'!$M$26:$M$30</c:f>
              <c:numCache>
                <c:formatCode>General</c:formatCode>
                <c:ptCount val="5"/>
                <c:pt idx="0">
                  <c:v>52</c:v>
                </c:pt>
                <c:pt idx="1">
                  <c:v>50</c:v>
                </c:pt>
                <c:pt idx="2">
                  <c:v>-1</c:v>
                </c:pt>
                <c:pt idx="3">
                  <c:v>-33</c:v>
                </c:pt>
                <c:pt idx="4">
                  <c:v>-35</c:v>
                </c:pt>
              </c:numCache>
            </c:numRef>
          </c:yVal>
          <c:smooth val="0"/>
        </c:ser>
        <c:ser>
          <c:idx val="10"/>
          <c:order val="10"/>
          <c:tx>
            <c:strRef>
              <c:f>'Rohde Ballemfänger'!$N$25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'Rohde Ballemfänger'!$C$26:$C$30</c:f>
              <c:numCache>
                <c:formatCode>0\ "kHz"</c:formatCode>
                <c:ptCount val="5"/>
                <c:pt idx="0">
                  <c:v>0</c:v>
                </c:pt>
                <c:pt idx="1">
                  <c:v>99.999999999994316</c:v>
                </c:pt>
                <c:pt idx="2">
                  <c:v>200.00000000000284</c:v>
                </c:pt>
                <c:pt idx="3">
                  <c:v>299.99999999999716</c:v>
                </c:pt>
                <c:pt idx="4">
                  <c:v>400.00000000000568</c:v>
                </c:pt>
              </c:numCache>
            </c:numRef>
          </c:xVal>
          <c:yVal>
            <c:numRef>
              <c:f>'Rohde Ballemfänger'!$N$26:$N$30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6263208"/>
        <c:axId val="266263600"/>
      </c:scatterChart>
      <c:valAx>
        <c:axId val="266263208"/>
        <c:scaling>
          <c:orientation val="minMax"/>
          <c:max val="400"/>
          <c:min val="0"/>
        </c:scaling>
        <c:delete val="0"/>
        <c:axPos val="b"/>
        <c:majorGridlines/>
        <c:numFmt formatCode="0\ &quot;kHz&quot;" sourceLinked="1"/>
        <c:majorTickMark val="out"/>
        <c:minorTickMark val="none"/>
        <c:tickLblPos val="nextTo"/>
        <c:crossAx val="266263600"/>
        <c:crossesAt val="-50"/>
        <c:crossBetween val="midCat"/>
        <c:majorUnit val="100"/>
      </c:valAx>
      <c:valAx>
        <c:axId val="266263600"/>
        <c:scaling>
          <c:orientation val="minMax"/>
          <c:max val="60"/>
          <c:min val="-50"/>
        </c:scaling>
        <c:delete val="0"/>
        <c:axPos val="l"/>
        <c:minorGridlines/>
        <c:title>
          <c:tx>
            <c:rich>
              <a:bodyPr rot="0" vert="horz"/>
              <a:lstStyle/>
              <a:p>
                <a:pPr>
                  <a:defRPr/>
                </a:pPr>
                <a:r>
                  <a:rPr lang="en-US"/>
                  <a:t>dB</a:t>
                </a:r>
              </a:p>
            </c:rich>
          </c:tx>
          <c:overlay val="0"/>
        </c:title>
        <c:numFmt formatCode="General" sourceLinked="1"/>
        <c:majorTickMark val="out"/>
        <c:minorTickMark val="none"/>
        <c:tickLblPos val="nextTo"/>
        <c:crossAx val="266263208"/>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8 (FM monitoring receiver)</a:t>
            </a:r>
          </a:p>
        </c:rich>
      </c:tx>
      <c:overlay val="0"/>
    </c:title>
    <c:autoTitleDeleted val="0"/>
    <c:plotArea>
      <c:layout/>
      <c:scatterChart>
        <c:scatterStyle val="lineMarker"/>
        <c:varyColors val="0"/>
        <c:ser>
          <c:idx val="0"/>
          <c:order val="0"/>
          <c:tx>
            <c:strRef>
              <c:f>'2WCom A20'!$D$25</c:f>
              <c:strCache>
                <c:ptCount val="1"/>
                <c:pt idx="0">
                  <c:v>0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A20'!$D$26:$D$30</c:f>
              <c:numCache>
                <c:formatCode>General</c:formatCode>
                <c:ptCount val="5"/>
                <c:pt idx="0">
                  <c:v>44</c:v>
                </c:pt>
                <c:pt idx="1">
                  <c:v>25</c:v>
                </c:pt>
                <c:pt idx="2">
                  <c:v>-20</c:v>
                </c:pt>
                <c:pt idx="3">
                  <c:v>-26</c:v>
                </c:pt>
                <c:pt idx="4">
                  <c:v>-30</c:v>
                </c:pt>
              </c:numCache>
            </c:numRef>
          </c:yVal>
          <c:smooth val="0"/>
        </c:ser>
        <c:ser>
          <c:idx val="1"/>
          <c:order val="1"/>
          <c:tx>
            <c:strRef>
              <c:f>'2WCom A20'!$E$25</c:f>
              <c:strCache>
                <c:ptCount val="1"/>
                <c:pt idx="0">
                  <c:v>1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A20'!$E$26:$E$30</c:f>
              <c:numCache>
                <c:formatCode>General</c:formatCode>
                <c:ptCount val="5"/>
                <c:pt idx="0">
                  <c:v>45</c:v>
                </c:pt>
                <c:pt idx="1">
                  <c:v>27</c:v>
                </c:pt>
                <c:pt idx="2">
                  <c:v>-19</c:v>
                </c:pt>
                <c:pt idx="3">
                  <c:v>-27</c:v>
                </c:pt>
                <c:pt idx="4">
                  <c:v>-30</c:v>
                </c:pt>
              </c:numCache>
            </c:numRef>
          </c:yVal>
          <c:smooth val="0"/>
        </c:ser>
        <c:ser>
          <c:idx val="2"/>
          <c:order val="2"/>
          <c:tx>
            <c:strRef>
              <c:f>'2WCom A20'!$F$25</c:f>
              <c:strCache>
                <c:ptCount val="1"/>
                <c:pt idx="0">
                  <c:v>2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A20'!$F$26:$F$30</c:f>
              <c:numCache>
                <c:formatCode>General</c:formatCode>
                <c:ptCount val="5"/>
                <c:pt idx="0">
                  <c:v>47</c:v>
                </c:pt>
                <c:pt idx="1">
                  <c:v>31</c:v>
                </c:pt>
                <c:pt idx="2">
                  <c:v>-16</c:v>
                </c:pt>
                <c:pt idx="3">
                  <c:v>-27</c:v>
                </c:pt>
                <c:pt idx="4">
                  <c:v>-30</c:v>
                </c:pt>
              </c:numCache>
            </c:numRef>
          </c:yVal>
          <c:smooth val="0"/>
        </c:ser>
        <c:ser>
          <c:idx val="3"/>
          <c:order val="3"/>
          <c:tx>
            <c:strRef>
              <c:f>'2WCom A20'!$G$25</c:f>
              <c:strCache>
                <c:ptCount val="1"/>
                <c:pt idx="0">
                  <c:v>3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A20'!$G$26:$G$30</c:f>
              <c:numCache>
                <c:formatCode>General</c:formatCode>
                <c:ptCount val="5"/>
                <c:pt idx="0">
                  <c:v>48</c:v>
                </c:pt>
                <c:pt idx="1">
                  <c:v>35</c:v>
                </c:pt>
                <c:pt idx="2">
                  <c:v>-14</c:v>
                </c:pt>
                <c:pt idx="3">
                  <c:v>-27</c:v>
                </c:pt>
                <c:pt idx="4">
                  <c:v>-30</c:v>
                </c:pt>
              </c:numCache>
            </c:numRef>
          </c:yVal>
          <c:smooth val="0"/>
        </c:ser>
        <c:ser>
          <c:idx val="4"/>
          <c:order val="4"/>
          <c:tx>
            <c:strRef>
              <c:f>'2WCom A20'!$H$25</c:f>
              <c:strCache>
                <c:ptCount val="1"/>
                <c:pt idx="0">
                  <c:v>4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A20'!$H$26:$H$30</c:f>
              <c:numCache>
                <c:formatCode>General</c:formatCode>
                <c:ptCount val="5"/>
                <c:pt idx="0">
                  <c:v>49</c:v>
                </c:pt>
                <c:pt idx="1">
                  <c:v>38</c:v>
                </c:pt>
                <c:pt idx="2">
                  <c:v>-14</c:v>
                </c:pt>
                <c:pt idx="3">
                  <c:v>-27</c:v>
                </c:pt>
                <c:pt idx="4">
                  <c:v>-30</c:v>
                </c:pt>
              </c:numCache>
            </c:numRef>
          </c:yVal>
          <c:smooth val="0"/>
        </c:ser>
        <c:ser>
          <c:idx val="5"/>
          <c:order val="5"/>
          <c:tx>
            <c:strRef>
              <c:f>'2WCom A20'!$I$25</c:f>
              <c:strCache>
                <c:ptCount val="1"/>
                <c:pt idx="0">
                  <c:v>5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A20'!$I$26:$I$30</c:f>
              <c:numCache>
                <c:formatCode>General</c:formatCode>
                <c:ptCount val="5"/>
                <c:pt idx="0">
                  <c:v>49</c:v>
                </c:pt>
                <c:pt idx="1">
                  <c:v>39</c:v>
                </c:pt>
                <c:pt idx="2">
                  <c:v>-13</c:v>
                </c:pt>
                <c:pt idx="3">
                  <c:v>-27</c:v>
                </c:pt>
                <c:pt idx="4">
                  <c:v>-30</c:v>
                </c:pt>
              </c:numCache>
            </c:numRef>
          </c:yVal>
          <c:smooth val="0"/>
        </c:ser>
        <c:ser>
          <c:idx val="6"/>
          <c:order val="6"/>
          <c:tx>
            <c:strRef>
              <c:f>'2WCom A20'!$J$25</c:f>
              <c:strCache>
                <c:ptCount val="1"/>
                <c:pt idx="0">
                  <c:v>6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A20'!$J$26:$J$30</c:f>
              <c:numCache>
                <c:formatCode>General</c:formatCode>
                <c:ptCount val="5"/>
                <c:pt idx="0">
                  <c:v>50</c:v>
                </c:pt>
                <c:pt idx="1">
                  <c:v>43</c:v>
                </c:pt>
                <c:pt idx="2">
                  <c:v>-12</c:v>
                </c:pt>
                <c:pt idx="3">
                  <c:v>-27</c:v>
                </c:pt>
                <c:pt idx="4">
                  <c:v>-30</c:v>
                </c:pt>
              </c:numCache>
            </c:numRef>
          </c:yVal>
          <c:smooth val="0"/>
        </c:ser>
        <c:ser>
          <c:idx val="7"/>
          <c:order val="7"/>
          <c:tx>
            <c:strRef>
              <c:f>'2WCom A20'!$K$25</c:f>
              <c:strCache>
                <c:ptCount val="1"/>
                <c:pt idx="0">
                  <c:v>7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A20'!$K$26:$K$30</c:f>
              <c:numCache>
                <c:formatCode>General</c:formatCode>
                <c:ptCount val="5"/>
                <c:pt idx="0">
                  <c:v>50</c:v>
                </c:pt>
                <c:pt idx="1">
                  <c:v>44</c:v>
                </c:pt>
                <c:pt idx="2">
                  <c:v>-11</c:v>
                </c:pt>
                <c:pt idx="3">
                  <c:v>-27</c:v>
                </c:pt>
                <c:pt idx="4">
                  <c:v>-30</c:v>
                </c:pt>
              </c:numCache>
            </c:numRef>
          </c:yVal>
          <c:smooth val="0"/>
        </c:ser>
        <c:ser>
          <c:idx val="8"/>
          <c:order val="8"/>
          <c:tx>
            <c:strRef>
              <c:f>'2WCom A20'!$L$25</c:f>
              <c:strCache>
                <c:ptCount val="1"/>
                <c:pt idx="0">
                  <c:v>8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A20'!$L$26:$L$30</c:f>
              <c:numCache>
                <c:formatCode>General</c:formatCode>
                <c:ptCount val="5"/>
                <c:pt idx="0">
                  <c:v>50</c:v>
                </c:pt>
                <c:pt idx="1">
                  <c:v>46</c:v>
                </c:pt>
                <c:pt idx="2">
                  <c:v>-10</c:v>
                </c:pt>
                <c:pt idx="3">
                  <c:v>-27</c:v>
                </c:pt>
                <c:pt idx="4">
                  <c:v>-30</c:v>
                </c:pt>
              </c:numCache>
            </c:numRef>
          </c:yVal>
          <c:smooth val="0"/>
        </c:ser>
        <c:ser>
          <c:idx val="9"/>
          <c:order val="9"/>
          <c:tx>
            <c:strRef>
              <c:f>'2WCom A20'!$M$25</c:f>
              <c:strCache>
                <c:ptCount val="1"/>
                <c:pt idx="0">
                  <c:v>9 dBr</c:v>
                </c:pt>
              </c:strCache>
            </c:strRef>
          </c:tx>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A20'!$M$26:$M$30</c:f>
              <c:numCache>
                <c:formatCode>General</c:formatCode>
                <c:ptCount val="5"/>
                <c:pt idx="0">
                  <c:v>50</c:v>
                </c:pt>
                <c:pt idx="1">
                  <c:v>47</c:v>
                </c:pt>
                <c:pt idx="2">
                  <c:v>-11</c:v>
                </c:pt>
                <c:pt idx="3">
                  <c:v>-27</c:v>
                </c:pt>
                <c:pt idx="4">
                  <c:v>-30</c:v>
                </c:pt>
              </c:numCache>
            </c:numRef>
          </c:yVal>
          <c:smooth val="0"/>
        </c:ser>
        <c:ser>
          <c:idx val="10"/>
          <c:order val="10"/>
          <c:tx>
            <c:strRef>
              <c:f>'2WCom A20'!$N$25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'2WCom A20'!$C$26:$C$30</c:f>
              <c:numCache>
                <c:formatCode>0\ "kHz"</c:formatCode>
                <c:ptCount val="5"/>
                <c:pt idx="0">
                  <c:v>0</c:v>
                </c:pt>
                <c:pt idx="1">
                  <c:v>99.999999999994316</c:v>
                </c:pt>
                <c:pt idx="2">
                  <c:v>200.00000000000284</c:v>
                </c:pt>
                <c:pt idx="3">
                  <c:v>299.99999999999716</c:v>
                </c:pt>
                <c:pt idx="4">
                  <c:v>400.00000000000568</c:v>
                </c:pt>
              </c:numCache>
            </c:numRef>
          </c:xVal>
          <c:yVal>
            <c:numRef>
              <c:f>'2WCom A20'!$N$26:$N$30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7040648"/>
        <c:axId val="267041040"/>
      </c:scatterChart>
      <c:valAx>
        <c:axId val="267040648"/>
        <c:scaling>
          <c:orientation val="minMax"/>
          <c:max val="400"/>
          <c:min val="0"/>
        </c:scaling>
        <c:delete val="0"/>
        <c:axPos val="b"/>
        <c:majorGridlines/>
        <c:numFmt formatCode="0\ &quot;kHz&quot;" sourceLinked="1"/>
        <c:majorTickMark val="out"/>
        <c:minorTickMark val="none"/>
        <c:tickLblPos val="nextTo"/>
        <c:crossAx val="267041040"/>
        <c:crossesAt val="-50"/>
        <c:crossBetween val="midCat"/>
        <c:majorUnit val="100"/>
      </c:valAx>
      <c:valAx>
        <c:axId val="267041040"/>
        <c:scaling>
          <c:orientation val="minMax"/>
          <c:max val="60"/>
          <c:min val="-50"/>
        </c:scaling>
        <c:delete val="0"/>
        <c:axPos val="l"/>
        <c:minorGridlines/>
        <c:title>
          <c:tx>
            <c:rich>
              <a:bodyPr rot="0" vert="horz"/>
              <a:lstStyle/>
              <a:p>
                <a:pPr>
                  <a:defRPr/>
                </a:pPr>
                <a:r>
                  <a:rPr lang="en-US"/>
                  <a:t>dB</a:t>
                </a:r>
              </a:p>
            </c:rich>
          </c:tx>
          <c:overlay val="0"/>
        </c:title>
        <c:numFmt formatCode="General" sourceLinked="1"/>
        <c:majorTickMark val="out"/>
        <c:minorTickMark val="none"/>
        <c:tickLblPos val="nextTo"/>
        <c:crossAx val="267040648"/>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RF spectrum 0 dBr MUX-power</a:t>
            </a:r>
          </a:p>
        </c:rich>
      </c:tx>
      <c:overlay val="0"/>
    </c:title>
    <c:autoTitleDeleted val="0"/>
    <c:plotArea>
      <c:layout/>
      <c:lineChart>
        <c:grouping val="standard"/>
        <c:varyColors val="0"/>
        <c:ser>
          <c:idx val="0"/>
          <c:order val="0"/>
          <c:tx>
            <c:v>0dBr av</c:v>
          </c:tx>
          <c:marker>
            <c:symbol val="none"/>
          </c:marker>
          <c:cat>
            <c:numRef>
              <c:f>'0dBr'!$A$16:$A$416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'0dBr'!$B$16:$B$416</c:f>
              <c:numCache>
                <c:formatCode>0.00</c:formatCode>
                <c:ptCount val="401"/>
                <c:pt idx="0">
                  <c:v>-112.383</c:v>
                </c:pt>
                <c:pt idx="1">
                  <c:v>-111.869</c:v>
                </c:pt>
                <c:pt idx="2">
                  <c:v>-111.565</c:v>
                </c:pt>
                <c:pt idx="3">
                  <c:v>-112.057</c:v>
                </c:pt>
                <c:pt idx="4">
                  <c:v>-112.35599999999999</c:v>
                </c:pt>
                <c:pt idx="5">
                  <c:v>-112.10899999999999</c:v>
                </c:pt>
                <c:pt idx="6">
                  <c:v>-112.211</c:v>
                </c:pt>
                <c:pt idx="7">
                  <c:v>-112.24</c:v>
                </c:pt>
                <c:pt idx="8">
                  <c:v>-112.044</c:v>
                </c:pt>
                <c:pt idx="9">
                  <c:v>-111.81399999999999</c:v>
                </c:pt>
                <c:pt idx="10">
                  <c:v>-112.39400000000001</c:v>
                </c:pt>
                <c:pt idx="11">
                  <c:v>-112.36199999999999</c:v>
                </c:pt>
                <c:pt idx="12">
                  <c:v>-111.902</c:v>
                </c:pt>
                <c:pt idx="13">
                  <c:v>-112.312</c:v>
                </c:pt>
                <c:pt idx="14">
                  <c:v>-112.309</c:v>
                </c:pt>
                <c:pt idx="15">
                  <c:v>-112.3</c:v>
                </c:pt>
                <c:pt idx="16">
                  <c:v>-112.26</c:v>
                </c:pt>
                <c:pt idx="17">
                  <c:v>-112.11799999999999</c:v>
                </c:pt>
                <c:pt idx="18">
                  <c:v>-112.014</c:v>
                </c:pt>
                <c:pt idx="19">
                  <c:v>-112.742</c:v>
                </c:pt>
                <c:pt idx="20">
                  <c:v>-112.479</c:v>
                </c:pt>
                <c:pt idx="21">
                  <c:v>-112.336</c:v>
                </c:pt>
                <c:pt idx="22">
                  <c:v>-112.351</c:v>
                </c:pt>
                <c:pt idx="23">
                  <c:v>-111.658</c:v>
                </c:pt>
                <c:pt idx="24">
                  <c:v>-111.95099999999999</c:v>
                </c:pt>
                <c:pt idx="25">
                  <c:v>-112.22499999999999</c:v>
                </c:pt>
                <c:pt idx="26">
                  <c:v>-111.73</c:v>
                </c:pt>
                <c:pt idx="27">
                  <c:v>-112.2</c:v>
                </c:pt>
                <c:pt idx="28">
                  <c:v>-112.68600000000001</c:v>
                </c:pt>
                <c:pt idx="29">
                  <c:v>-111.625</c:v>
                </c:pt>
                <c:pt idx="30">
                  <c:v>-111.489</c:v>
                </c:pt>
                <c:pt idx="31">
                  <c:v>-111.746</c:v>
                </c:pt>
                <c:pt idx="32">
                  <c:v>-112.071</c:v>
                </c:pt>
                <c:pt idx="33">
                  <c:v>-112.008</c:v>
                </c:pt>
                <c:pt idx="34">
                  <c:v>-112.10899999999999</c:v>
                </c:pt>
                <c:pt idx="35">
                  <c:v>-111.68899999999999</c:v>
                </c:pt>
                <c:pt idx="36">
                  <c:v>-111.848</c:v>
                </c:pt>
                <c:pt idx="37">
                  <c:v>-112.081</c:v>
                </c:pt>
                <c:pt idx="38">
                  <c:v>-111.83</c:v>
                </c:pt>
                <c:pt idx="39">
                  <c:v>-112.31100000000001</c:v>
                </c:pt>
                <c:pt idx="40">
                  <c:v>-112.404</c:v>
                </c:pt>
                <c:pt idx="41">
                  <c:v>-111.705</c:v>
                </c:pt>
                <c:pt idx="42">
                  <c:v>-111.843</c:v>
                </c:pt>
                <c:pt idx="43">
                  <c:v>-111.818</c:v>
                </c:pt>
                <c:pt idx="44">
                  <c:v>-112.295</c:v>
                </c:pt>
                <c:pt idx="45">
                  <c:v>-112.114</c:v>
                </c:pt>
                <c:pt idx="46">
                  <c:v>-112.601</c:v>
                </c:pt>
                <c:pt idx="47">
                  <c:v>-112.401</c:v>
                </c:pt>
                <c:pt idx="48">
                  <c:v>-111.931</c:v>
                </c:pt>
                <c:pt idx="49">
                  <c:v>-111.8</c:v>
                </c:pt>
                <c:pt idx="50">
                  <c:v>-111.902</c:v>
                </c:pt>
                <c:pt idx="51">
                  <c:v>-112.214</c:v>
                </c:pt>
                <c:pt idx="52">
                  <c:v>-112.242</c:v>
                </c:pt>
                <c:pt idx="53">
                  <c:v>-112.303</c:v>
                </c:pt>
                <c:pt idx="54">
                  <c:v>-112.145</c:v>
                </c:pt>
                <c:pt idx="55">
                  <c:v>-112.208</c:v>
                </c:pt>
                <c:pt idx="56">
                  <c:v>-112.306</c:v>
                </c:pt>
                <c:pt idx="57">
                  <c:v>-112.047</c:v>
                </c:pt>
                <c:pt idx="58">
                  <c:v>-112.57899999999999</c:v>
                </c:pt>
                <c:pt idx="59">
                  <c:v>-111.702</c:v>
                </c:pt>
                <c:pt idx="60">
                  <c:v>-112.14400000000001</c:v>
                </c:pt>
                <c:pt idx="61">
                  <c:v>-112.06100000000001</c:v>
                </c:pt>
                <c:pt idx="62">
                  <c:v>-112.443</c:v>
                </c:pt>
                <c:pt idx="63">
                  <c:v>-112.55800000000001</c:v>
                </c:pt>
                <c:pt idx="64">
                  <c:v>-111.869</c:v>
                </c:pt>
                <c:pt idx="65">
                  <c:v>-111.952</c:v>
                </c:pt>
                <c:pt idx="66">
                  <c:v>-111.956</c:v>
                </c:pt>
                <c:pt idx="67">
                  <c:v>-112.501</c:v>
                </c:pt>
                <c:pt idx="68">
                  <c:v>-111.73099999999999</c:v>
                </c:pt>
                <c:pt idx="69">
                  <c:v>-111.56699999999999</c:v>
                </c:pt>
                <c:pt idx="70">
                  <c:v>-111.84</c:v>
                </c:pt>
                <c:pt idx="71">
                  <c:v>-112.09399999999999</c:v>
                </c:pt>
                <c:pt idx="72">
                  <c:v>-112.373</c:v>
                </c:pt>
                <c:pt idx="73">
                  <c:v>-112.63800000000001</c:v>
                </c:pt>
                <c:pt idx="74">
                  <c:v>-112.06</c:v>
                </c:pt>
                <c:pt idx="75">
                  <c:v>-112</c:v>
                </c:pt>
                <c:pt idx="76">
                  <c:v>-112.01</c:v>
                </c:pt>
                <c:pt idx="77">
                  <c:v>-112.41200000000001</c:v>
                </c:pt>
                <c:pt idx="78">
                  <c:v>-112.669</c:v>
                </c:pt>
                <c:pt idx="79">
                  <c:v>-112.253</c:v>
                </c:pt>
                <c:pt idx="80">
                  <c:v>-111.377</c:v>
                </c:pt>
                <c:pt idx="81">
                  <c:v>-112.122</c:v>
                </c:pt>
                <c:pt idx="82">
                  <c:v>-112.09699999999999</c:v>
                </c:pt>
                <c:pt idx="83">
                  <c:v>-111.74</c:v>
                </c:pt>
                <c:pt idx="84">
                  <c:v>-111.48699999999999</c:v>
                </c:pt>
                <c:pt idx="85">
                  <c:v>-111.782</c:v>
                </c:pt>
                <c:pt idx="86">
                  <c:v>-112.324</c:v>
                </c:pt>
                <c:pt idx="87">
                  <c:v>-112.205</c:v>
                </c:pt>
                <c:pt idx="88">
                  <c:v>-112.264</c:v>
                </c:pt>
                <c:pt idx="89">
                  <c:v>-112.059</c:v>
                </c:pt>
                <c:pt idx="90">
                  <c:v>-111.923</c:v>
                </c:pt>
                <c:pt idx="91">
                  <c:v>-112.04600000000001</c:v>
                </c:pt>
                <c:pt idx="92">
                  <c:v>-112.371</c:v>
                </c:pt>
                <c:pt idx="93">
                  <c:v>-112.038</c:v>
                </c:pt>
                <c:pt idx="94">
                  <c:v>-112.048</c:v>
                </c:pt>
                <c:pt idx="95">
                  <c:v>-111.995</c:v>
                </c:pt>
                <c:pt idx="96">
                  <c:v>-111.377</c:v>
                </c:pt>
                <c:pt idx="97">
                  <c:v>-112.11499999999999</c:v>
                </c:pt>
                <c:pt idx="98">
                  <c:v>-111.94199999999999</c:v>
                </c:pt>
                <c:pt idx="99">
                  <c:v>-112.816</c:v>
                </c:pt>
                <c:pt idx="100">
                  <c:v>-112.17400000000001</c:v>
                </c:pt>
                <c:pt idx="101">
                  <c:v>-112.598</c:v>
                </c:pt>
                <c:pt idx="102">
                  <c:v>-112.467</c:v>
                </c:pt>
                <c:pt idx="103">
                  <c:v>-111.795</c:v>
                </c:pt>
                <c:pt idx="104">
                  <c:v>-112.732</c:v>
                </c:pt>
                <c:pt idx="105">
                  <c:v>-112.17100000000001</c:v>
                </c:pt>
                <c:pt idx="106">
                  <c:v>-112.28</c:v>
                </c:pt>
                <c:pt idx="107">
                  <c:v>-112.099</c:v>
                </c:pt>
                <c:pt idx="108">
                  <c:v>-112.286</c:v>
                </c:pt>
                <c:pt idx="109">
                  <c:v>-112.43600000000001</c:v>
                </c:pt>
                <c:pt idx="110">
                  <c:v>-112.14100000000001</c:v>
                </c:pt>
                <c:pt idx="111">
                  <c:v>-111.991</c:v>
                </c:pt>
                <c:pt idx="112">
                  <c:v>-111.89400000000001</c:v>
                </c:pt>
                <c:pt idx="113">
                  <c:v>-112.848</c:v>
                </c:pt>
                <c:pt idx="114">
                  <c:v>-111.806</c:v>
                </c:pt>
                <c:pt idx="115">
                  <c:v>-112.285</c:v>
                </c:pt>
                <c:pt idx="116">
                  <c:v>-112.39700000000001</c:v>
                </c:pt>
                <c:pt idx="117">
                  <c:v>-112.392</c:v>
                </c:pt>
                <c:pt idx="118">
                  <c:v>-112.018</c:v>
                </c:pt>
                <c:pt idx="119">
                  <c:v>-112.042</c:v>
                </c:pt>
                <c:pt idx="120">
                  <c:v>-111.895</c:v>
                </c:pt>
                <c:pt idx="121">
                  <c:v>-112.027</c:v>
                </c:pt>
                <c:pt idx="122">
                  <c:v>-112.34099999999999</c:v>
                </c:pt>
                <c:pt idx="123">
                  <c:v>-111.855</c:v>
                </c:pt>
                <c:pt idx="124">
                  <c:v>-112.173</c:v>
                </c:pt>
                <c:pt idx="125">
                  <c:v>-112.286</c:v>
                </c:pt>
                <c:pt idx="126">
                  <c:v>-112.402</c:v>
                </c:pt>
                <c:pt idx="127">
                  <c:v>-112.515</c:v>
                </c:pt>
                <c:pt idx="128">
                  <c:v>-111.88</c:v>
                </c:pt>
                <c:pt idx="129">
                  <c:v>-112.7</c:v>
                </c:pt>
                <c:pt idx="130">
                  <c:v>-112.04</c:v>
                </c:pt>
                <c:pt idx="131">
                  <c:v>-112.405</c:v>
                </c:pt>
                <c:pt idx="132">
                  <c:v>-111.23</c:v>
                </c:pt>
                <c:pt idx="133">
                  <c:v>-111.42400000000001</c:v>
                </c:pt>
                <c:pt idx="134">
                  <c:v>-112.032</c:v>
                </c:pt>
                <c:pt idx="135">
                  <c:v>-111.964</c:v>
                </c:pt>
                <c:pt idx="136">
                  <c:v>-112.089</c:v>
                </c:pt>
                <c:pt idx="137">
                  <c:v>-111.405</c:v>
                </c:pt>
                <c:pt idx="138">
                  <c:v>-111.04900000000001</c:v>
                </c:pt>
                <c:pt idx="139">
                  <c:v>-111.62</c:v>
                </c:pt>
                <c:pt idx="140">
                  <c:v>-110.60299999999999</c:v>
                </c:pt>
                <c:pt idx="141">
                  <c:v>-110.61799999999999</c:v>
                </c:pt>
                <c:pt idx="142">
                  <c:v>-111.036</c:v>
                </c:pt>
                <c:pt idx="143">
                  <c:v>-110.655</c:v>
                </c:pt>
                <c:pt idx="144">
                  <c:v>-109.98</c:v>
                </c:pt>
                <c:pt idx="145">
                  <c:v>-109.026</c:v>
                </c:pt>
                <c:pt idx="146">
                  <c:v>-109.411</c:v>
                </c:pt>
                <c:pt idx="147">
                  <c:v>-108.251</c:v>
                </c:pt>
                <c:pt idx="148">
                  <c:v>-107.666</c:v>
                </c:pt>
                <c:pt idx="149">
                  <c:v>-106.494</c:v>
                </c:pt>
                <c:pt idx="150">
                  <c:v>-105.74299999999999</c:v>
                </c:pt>
                <c:pt idx="151">
                  <c:v>-105.33799999999999</c:v>
                </c:pt>
                <c:pt idx="152">
                  <c:v>-104.69499999999999</c:v>
                </c:pt>
                <c:pt idx="153">
                  <c:v>-104.273</c:v>
                </c:pt>
                <c:pt idx="154">
                  <c:v>-102.44799999999999</c:v>
                </c:pt>
                <c:pt idx="155">
                  <c:v>-100.717</c:v>
                </c:pt>
                <c:pt idx="156">
                  <c:v>-100.842</c:v>
                </c:pt>
                <c:pt idx="157">
                  <c:v>-100.051</c:v>
                </c:pt>
                <c:pt idx="158">
                  <c:v>-98.831000000000003</c:v>
                </c:pt>
                <c:pt idx="159">
                  <c:v>-97.801000000000002</c:v>
                </c:pt>
                <c:pt idx="160">
                  <c:v>-97.938999999999993</c:v>
                </c:pt>
                <c:pt idx="161">
                  <c:v>-95.180999999999997</c:v>
                </c:pt>
                <c:pt idx="162">
                  <c:v>-93.316000000000003</c:v>
                </c:pt>
                <c:pt idx="163">
                  <c:v>-92.88</c:v>
                </c:pt>
                <c:pt idx="164">
                  <c:v>-90.766000000000005</c:v>
                </c:pt>
                <c:pt idx="165">
                  <c:v>-90.093000000000004</c:v>
                </c:pt>
                <c:pt idx="166">
                  <c:v>-89.353999999999999</c:v>
                </c:pt>
                <c:pt idx="167">
                  <c:v>-88.614999999999995</c:v>
                </c:pt>
                <c:pt idx="168">
                  <c:v>-87.87</c:v>
                </c:pt>
                <c:pt idx="169">
                  <c:v>-85.924999999999997</c:v>
                </c:pt>
                <c:pt idx="170">
                  <c:v>-84.445999999999998</c:v>
                </c:pt>
                <c:pt idx="171">
                  <c:v>-84.198999999999998</c:v>
                </c:pt>
                <c:pt idx="172">
                  <c:v>-83.703999999999994</c:v>
                </c:pt>
                <c:pt idx="173">
                  <c:v>-81.513000000000005</c:v>
                </c:pt>
                <c:pt idx="174">
                  <c:v>-80.244</c:v>
                </c:pt>
                <c:pt idx="175">
                  <c:v>-78.296999999999997</c:v>
                </c:pt>
                <c:pt idx="176">
                  <c:v>-76.477000000000004</c:v>
                </c:pt>
                <c:pt idx="177">
                  <c:v>-75.932000000000002</c:v>
                </c:pt>
                <c:pt idx="178">
                  <c:v>-75.367000000000004</c:v>
                </c:pt>
                <c:pt idx="179">
                  <c:v>-73.733999999999995</c:v>
                </c:pt>
                <c:pt idx="180">
                  <c:v>-73.992000000000004</c:v>
                </c:pt>
                <c:pt idx="181">
                  <c:v>-73.37</c:v>
                </c:pt>
                <c:pt idx="182">
                  <c:v>-72.05</c:v>
                </c:pt>
                <c:pt idx="183">
                  <c:v>-70.828000000000003</c:v>
                </c:pt>
                <c:pt idx="184">
                  <c:v>-69.200999999999993</c:v>
                </c:pt>
                <c:pt idx="185">
                  <c:v>-69.768000000000001</c:v>
                </c:pt>
                <c:pt idx="186">
                  <c:v>-69.147000000000006</c:v>
                </c:pt>
                <c:pt idx="187">
                  <c:v>-67.102000000000004</c:v>
                </c:pt>
                <c:pt idx="188">
                  <c:v>-66.128</c:v>
                </c:pt>
                <c:pt idx="189">
                  <c:v>-65.320999999999998</c:v>
                </c:pt>
                <c:pt idx="190">
                  <c:v>-64.772999999999996</c:v>
                </c:pt>
                <c:pt idx="191">
                  <c:v>-65.772000000000006</c:v>
                </c:pt>
                <c:pt idx="192">
                  <c:v>-63.726999999999997</c:v>
                </c:pt>
                <c:pt idx="193">
                  <c:v>-64.034000000000006</c:v>
                </c:pt>
                <c:pt idx="194">
                  <c:v>-62.593000000000004</c:v>
                </c:pt>
                <c:pt idx="195">
                  <c:v>-62.140999999999998</c:v>
                </c:pt>
                <c:pt idx="196">
                  <c:v>-61.920999999999999</c:v>
                </c:pt>
                <c:pt idx="197">
                  <c:v>-61.978999999999999</c:v>
                </c:pt>
                <c:pt idx="198">
                  <c:v>-61.600999999999999</c:v>
                </c:pt>
                <c:pt idx="199">
                  <c:v>-61.421999999999997</c:v>
                </c:pt>
                <c:pt idx="200">
                  <c:v>-62.03</c:v>
                </c:pt>
                <c:pt idx="201">
                  <c:v>-61.350999999999999</c:v>
                </c:pt>
                <c:pt idx="202">
                  <c:v>-62.271999999999998</c:v>
                </c:pt>
                <c:pt idx="203">
                  <c:v>-62.134999999999998</c:v>
                </c:pt>
                <c:pt idx="204">
                  <c:v>-62.253999999999998</c:v>
                </c:pt>
                <c:pt idx="205">
                  <c:v>-62.011000000000003</c:v>
                </c:pt>
                <c:pt idx="206">
                  <c:v>-62.682000000000002</c:v>
                </c:pt>
                <c:pt idx="207">
                  <c:v>-63.07</c:v>
                </c:pt>
                <c:pt idx="208">
                  <c:v>-64.519000000000005</c:v>
                </c:pt>
                <c:pt idx="209">
                  <c:v>-64.230999999999995</c:v>
                </c:pt>
                <c:pt idx="210">
                  <c:v>-65.353999999999999</c:v>
                </c:pt>
                <c:pt idx="211">
                  <c:v>-66.010999999999996</c:v>
                </c:pt>
                <c:pt idx="212">
                  <c:v>-66.596999999999994</c:v>
                </c:pt>
                <c:pt idx="213">
                  <c:v>-68.097999999999999</c:v>
                </c:pt>
                <c:pt idx="214">
                  <c:v>-67.866</c:v>
                </c:pt>
                <c:pt idx="215">
                  <c:v>-68.481999999999999</c:v>
                </c:pt>
                <c:pt idx="216">
                  <c:v>-70.001000000000005</c:v>
                </c:pt>
                <c:pt idx="217">
                  <c:v>-70.338999999999999</c:v>
                </c:pt>
                <c:pt idx="218">
                  <c:v>-72.721999999999994</c:v>
                </c:pt>
                <c:pt idx="219">
                  <c:v>-72.956999999999994</c:v>
                </c:pt>
                <c:pt idx="220">
                  <c:v>-75.119</c:v>
                </c:pt>
                <c:pt idx="221">
                  <c:v>-75.525999999999996</c:v>
                </c:pt>
                <c:pt idx="222">
                  <c:v>-75.688000000000002</c:v>
                </c:pt>
                <c:pt idx="223">
                  <c:v>-76.742000000000004</c:v>
                </c:pt>
                <c:pt idx="224">
                  <c:v>-78.186999999999998</c:v>
                </c:pt>
                <c:pt idx="225">
                  <c:v>-79.959000000000003</c:v>
                </c:pt>
                <c:pt idx="226">
                  <c:v>-80.950999999999993</c:v>
                </c:pt>
                <c:pt idx="227">
                  <c:v>-81.775000000000006</c:v>
                </c:pt>
                <c:pt idx="228">
                  <c:v>-83.385000000000005</c:v>
                </c:pt>
                <c:pt idx="229">
                  <c:v>-83.411000000000001</c:v>
                </c:pt>
                <c:pt idx="230">
                  <c:v>-85.180999999999997</c:v>
                </c:pt>
                <c:pt idx="231">
                  <c:v>-87.152000000000001</c:v>
                </c:pt>
                <c:pt idx="232">
                  <c:v>-88.295000000000002</c:v>
                </c:pt>
                <c:pt idx="233">
                  <c:v>-89.876000000000005</c:v>
                </c:pt>
                <c:pt idx="234">
                  <c:v>-91.361999999999995</c:v>
                </c:pt>
                <c:pt idx="235">
                  <c:v>-91.665000000000006</c:v>
                </c:pt>
                <c:pt idx="236">
                  <c:v>-90.83</c:v>
                </c:pt>
                <c:pt idx="237">
                  <c:v>-93.403999999999996</c:v>
                </c:pt>
                <c:pt idx="238">
                  <c:v>-94.338999999999999</c:v>
                </c:pt>
                <c:pt idx="239">
                  <c:v>-95.796000000000006</c:v>
                </c:pt>
                <c:pt idx="240">
                  <c:v>-96.641999999999996</c:v>
                </c:pt>
                <c:pt idx="241">
                  <c:v>-97.247</c:v>
                </c:pt>
                <c:pt idx="242">
                  <c:v>-98.495000000000005</c:v>
                </c:pt>
                <c:pt idx="243">
                  <c:v>-100.254</c:v>
                </c:pt>
                <c:pt idx="244">
                  <c:v>-102.22499999999999</c:v>
                </c:pt>
                <c:pt idx="245">
                  <c:v>-103.321</c:v>
                </c:pt>
                <c:pt idx="246">
                  <c:v>-105.123</c:v>
                </c:pt>
                <c:pt idx="247">
                  <c:v>-105.184</c:v>
                </c:pt>
                <c:pt idx="248">
                  <c:v>-104.628</c:v>
                </c:pt>
                <c:pt idx="249">
                  <c:v>-105.45</c:v>
                </c:pt>
                <c:pt idx="250">
                  <c:v>-106.13</c:v>
                </c:pt>
                <c:pt idx="251">
                  <c:v>-106.90900000000001</c:v>
                </c:pt>
                <c:pt idx="252">
                  <c:v>-108.836</c:v>
                </c:pt>
                <c:pt idx="253">
                  <c:v>-107.96899999999999</c:v>
                </c:pt>
                <c:pt idx="254">
                  <c:v>-108.63</c:v>
                </c:pt>
                <c:pt idx="255">
                  <c:v>-109.748</c:v>
                </c:pt>
                <c:pt idx="256">
                  <c:v>-110.502</c:v>
                </c:pt>
                <c:pt idx="257">
                  <c:v>-110.505</c:v>
                </c:pt>
                <c:pt idx="258">
                  <c:v>-110.52800000000001</c:v>
                </c:pt>
                <c:pt idx="259">
                  <c:v>-111.282</c:v>
                </c:pt>
                <c:pt idx="260">
                  <c:v>-111.6</c:v>
                </c:pt>
                <c:pt idx="261">
                  <c:v>-110.97199999999999</c:v>
                </c:pt>
                <c:pt idx="262">
                  <c:v>-110.498</c:v>
                </c:pt>
                <c:pt idx="263">
                  <c:v>-111.7</c:v>
                </c:pt>
                <c:pt idx="264">
                  <c:v>-111.554</c:v>
                </c:pt>
                <c:pt idx="265">
                  <c:v>-111.39</c:v>
                </c:pt>
                <c:pt idx="266">
                  <c:v>-112.23399999999999</c:v>
                </c:pt>
                <c:pt idx="267">
                  <c:v>-111.867</c:v>
                </c:pt>
                <c:pt idx="268">
                  <c:v>-111.72</c:v>
                </c:pt>
                <c:pt idx="269">
                  <c:v>-111.589</c:v>
                </c:pt>
                <c:pt idx="270">
                  <c:v>-111.78700000000001</c:v>
                </c:pt>
                <c:pt idx="271">
                  <c:v>-111.83799999999999</c:v>
                </c:pt>
                <c:pt idx="272">
                  <c:v>-111.839</c:v>
                </c:pt>
                <c:pt idx="273">
                  <c:v>-112.274</c:v>
                </c:pt>
                <c:pt idx="274">
                  <c:v>-112.295</c:v>
                </c:pt>
                <c:pt idx="275">
                  <c:v>-112.43899999999999</c:v>
                </c:pt>
                <c:pt idx="276">
                  <c:v>-112.334</c:v>
                </c:pt>
                <c:pt idx="277">
                  <c:v>-111.71899999999999</c:v>
                </c:pt>
                <c:pt idx="278">
                  <c:v>-112.313</c:v>
                </c:pt>
                <c:pt idx="279">
                  <c:v>-112.602</c:v>
                </c:pt>
                <c:pt idx="280">
                  <c:v>-112.22799999999999</c:v>
                </c:pt>
                <c:pt idx="281">
                  <c:v>-111.929</c:v>
                </c:pt>
                <c:pt idx="282">
                  <c:v>-111.801</c:v>
                </c:pt>
                <c:pt idx="283">
                  <c:v>-112.557</c:v>
                </c:pt>
                <c:pt idx="284">
                  <c:v>-111.678</c:v>
                </c:pt>
                <c:pt idx="285">
                  <c:v>-112.134</c:v>
                </c:pt>
                <c:pt idx="286">
                  <c:v>-112.19799999999999</c:v>
                </c:pt>
                <c:pt idx="287">
                  <c:v>-111.92</c:v>
                </c:pt>
                <c:pt idx="288">
                  <c:v>-111.31</c:v>
                </c:pt>
                <c:pt idx="289">
                  <c:v>-112.364</c:v>
                </c:pt>
                <c:pt idx="290">
                  <c:v>-112.667</c:v>
                </c:pt>
                <c:pt idx="291">
                  <c:v>-112.175</c:v>
                </c:pt>
                <c:pt idx="292">
                  <c:v>-112.274</c:v>
                </c:pt>
                <c:pt idx="293">
                  <c:v>-112.45699999999999</c:v>
                </c:pt>
                <c:pt idx="294">
                  <c:v>-112.39700000000001</c:v>
                </c:pt>
                <c:pt idx="295">
                  <c:v>-111.952</c:v>
                </c:pt>
                <c:pt idx="296">
                  <c:v>-111.788</c:v>
                </c:pt>
                <c:pt idx="297">
                  <c:v>-111.85299999999999</c:v>
                </c:pt>
                <c:pt idx="298">
                  <c:v>-112.733</c:v>
                </c:pt>
                <c:pt idx="299">
                  <c:v>-112.065</c:v>
                </c:pt>
                <c:pt idx="300">
                  <c:v>-111.84699999999999</c:v>
                </c:pt>
                <c:pt idx="301">
                  <c:v>-112.529</c:v>
                </c:pt>
                <c:pt idx="302">
                  <c:v>-112.277</c:v>
                </c:pt>
                <c:pt idx="303">
                  <c:v>-112.31100000000001</c:v>
                </c:pt>
                <c:pt idx="304">
                  <c:v>-112.316</c:v>
                </c:pt>
                <c:pt idx="305">
                  <c:v>-112.348</c:v>
                </c:pt>
                <c:pt idx="306">
                  <c:v>-111.64400000000001</c:v>
                </c:pt>
                <c:pt idx="307">
                  <c:v>-112.038</c:v>
                </c:pt>
                <c:pt idx="308">
                  <c:v>-112.19199999999999</c:v>
                </c:pt>
                <c:pt idx="309">
                  <c:v>-112.06399999999999</c:v>
                </c:pt>
                <c:pt idx="310">
                  <c:v>-112.30200000000001</c:v>
                </c:pt>
                <c:pt idx="311">
                  <c:v>-112.273</c:v>
                </c:pt>
                <c:pt idx="312">
                  <c:v>-112.56100000000001</c:v>
                </c:pt>
                <c:pt idx="313">
                  <c:v>-112.798</c:v>
                </c:pt>
                <c:pt idx="314">
                  <c:v>-111.92400000000001</c:v>
                </c:pt>
                <c:pt idx="315">
                  <c:v>-111.798</c:v>
                </c:pt>
                <c:pt idx="316">
                  <c:v>-111.91500000000001</c:v>
                </c:pt>
                <c:pt idx="317">
                  <c:v>-111.95699999999999</c:v>
                </c:pt>
                <c:pt idx="318">
                  <c:v>-112.185</c:v>
                </c:pt>
                <c:pt idx="319">
                  <c:v>-112.047</c:v>
                </c:pt>
                <c:pt idx="320">
                  <c:v>-111.86499999999999</c:v>
                </c:pt>
                <c:pt idx="321">
                  <c:v>-112.07599999999999</c:v>
                </c:pt>
                <c:pt idx="322">
                  <c:v>-112.26900000000001</c:v>
                </c:pt>
                <c:pt idx="323">
                  <c:v>-112.05</c:v>
                </c:pt>
                <c:pt idx="324">
                  <c:v>-112.526</c:v>
                </c:pt>
                <c:pt idx="325">
                  <c:v>-112.024</c:v>
                </c:pt>
                <c:pt idx="326">
                  <c:v>-111.98399999999999</c:v>
                </c:pt>
                <c:pt idx="327">
                  <c:v>-112.258</c:v>
                </c:pt>
                <c:pt idx="328">
                  <c:v>-112.08</c:v>
                </c:pt>
                <c:pt idx="329">
                  <c:v>-112.004</c:v>
                </c:pt>
                <c:pt idx="330">
                  <c:v>-112.29900000000001</c:v>
                </c:pt>
                <c:pt idx="331">
                  <c:v>-111.982</c:v>
                </c:pt>
                <c:pt idx="332">
                  <c:v>-113.13500000000001</c:v>
                </c:pt>
                <c:pt idx="333">
                  <c:v>-112.59699999999999</c:v>
                </c:pt>
                <c:pt idx="334">
                  <c:v>-112.492</c:v>
                </c:pt>
                <c:pt idx="335">
                  <c:v>-111.60899999999999</c:v>
                </c:pt>
                <c:pt idx="336">
                  <c:v>-111.858</c:v>
                </c:pt>
                <c:pt idx="337">
                  <c:v>-111.86499999999999</c:v>
                </c:pt>
                <c:pt idx="338">
                  <c:v>-112.154</c:v>
                </c:pt>
                <c:pt idx="339">
                  <c:v>-111.904</c:v>
                </c:pt>
                <c:pt idx="340">
                  <c:v>-112.414</c:v>
                </c:pt>
                <c:pt idx="341">
                  <c:v>-112.117</c:v>
                </c:pt>
                <c:pt idx="342">
                  <c:v>-112.146</c:v>
                </c:pt>
                <c:pt idx="343">
                  <c:v>-112.008</c:v>
                </c:pt>
                <c:pt idx="344">
                  <c:v>-112.17</c:v>
                </c:pt>
                <c:pt idx="345">
                  <c:v>-112.032</c:v>
                </c:pt>
                <c:pt idx="346">
                  <c:v>-112.348</c:v>
                </c:pt>
                <c:pt idx="347">
                  <c:v>-112.105</c:v>
                </c:pt>
                <c:pt idx="348">
                  <c:v>-112.331</c:v>
                </c:pt>
                <c:pt idx="349">
                  <c:v>-112.151</c:v>
                </c:pt>
                <c:pt idx="350">
                  <c:v>-112.285</c:v>
                </c:pt>
                <c:pt idx="351">
                  <c:v>-112.334</c:v>
                </c:pt>
                <c:pt idx="352">
                  <c:v>-111.681</c:v>
                </c:pt>
                <c:pt idx="353">
                  <c:v>-112.245</c:v>
                </c:pt>
                <c:pt idx="354">
                  <c:v>-111.961</c:v>
                </c:pt>
                <c:pt idx="355">
                  <c:v>-112.407</c:v>
                </c:pt>
                <c:pt idx="356">
                  <c:v>-112.658</c:v>
                </c:pt>
                <c:pt idx="357">
                  <c:v>-112.843</c:v>
                </c:pt>
                <c:pt idx="358">
                  <c:v>-111.83799999999999</c:v>
                </c:pt>
                <c:pt idx="359">
                  <c:v>-112.065</c:v>
                </c:pt>
                <c:pt idx="360">
                  <c:v>-112.03</c:v>
                </c:pt>
                <c:pt idx="361">
                  <c:v>-112.033</c:v>
                </c:pt>
                <c:pt idx="362">
                  <c:v>-112.111</c:v>
                </c:pt>
                <c:pt idx="363">
                  <c:v>-111.681</c:v>
                </c:pt>
                <c:pt idx="364">
                  <c:v>-110.88800000000001</c:v>
                </c:pt>
                <c:pt idx="365">
                  <c:v>-109.873</c:v>
                </c:pt>
                <c:pt idx="366">
                  <c:v>-109.203</c:v>
                </c:pt>
                <c:pt idx="367">
                  <c:v>-110.14100000000001</c:v>
                </c:pt>
                <c:pt idx="368">
                  <c:v>-111.572</c:v>
                </c:pt>
                <c:pt idx="369">
                  <c:v>-112.343</c:v>
                </c:pt>
                <c:pt idx="370">
                  <c:v>-112.15600000000001</c:v>
                </c:pt>
                <c:pt idx="371">
                  <c:v>-111.532</c:v>
                </c:pt>
                <c:pt idx="372">
                  <c:v>-112.511</c:v>
                </c:pt>
                <c:pt idx="373">
                  <c:v>-112.2</c:v>
                </c:pt>
                <c:pt idx="374">
                  <c:v>-111.93600000000001</c:v>
                </c:pt>
                <c:pt idx="375">
                  <c:v>-112.587</c:v>
                </c:pt>
                <c:pt idx="376">
                  <c:v>-111.919</c:v>
                </c:pt>
                <c:pt idx="377">
                  <c:v>-112.35899999999999</c:v>
                </c:pt>
                <c:pt idx="378">
                  <c:v>-112.631</c:v>
                </c:pt>
                <c:pt idx="379">
                  <c:v>-111.899</c:v>
                </c:pt>
                <c:pt idx="380">
                  <c:v>-112.401</c:v>
                </c:pt>
                <c:pt idx="381">
                  <c:v>-112.387</c:v>
                </c:pt>
                <c:pt idx="382">
                  <c:v>-111.736</c:v>
                </c:pt>
                <c:pt idx="383">
                  <c:v>-111.652</c:v>
                </c:pt>
                <c:pt idx="384">
                  <c:v>-112.187</c:v>
                </c:pt>
                <c:pt idx="385">
                  <c:v>-111.736</c:v>
                </c:pt>
                <c:pt idx="386">
                  <c:v>-112.212</c:v>
                </c:pt>
                <c:pt idx="387">
                  <c:v>-112.029</c:v>
                </c:pt>
                <c:pt idx="388">
                  <c:v>-111.973</c:v>
                </c:pt>
                <c:pt idx="389">
                  <c:v>-112.07599999999999</c:v>
                </c:pt>
                <c:pt idx="390">
                  <c:v>-112.297</c:v>
                </c:pt>
                <c:pt idx="391">
                  <c:v>-112.82599999999999</c:v>
                </c:pt>
                <c:pt idx="392">
                  <c:v>-112.54600000000001</c:v>
                </c:pt>
                <c:pt idx="393">
                  <c:v>-112.074</c:v>
                </c:pt>
                <c:pt idx="394">
                  <c:v>-112.07899999999999</c:v>
                </c:pt>
                <c:pt idx="395">
                  <c:v>-112.38500000000001</c:v>
                </c:pt>
                <c:pt idx="396">
                  <c:v>-112.178</c:v>
                </c:pt>
                <c:pt idx="397">
                  <c:v>-112.48699999999999</c:v>
                </c:pt>
                <c:pt idx="398">
                  <c:v>-112.31399999999999</c:v>
                </c:pt>
                <c:pt idx="399">
                  <c:v>-112.431</c:v>
                </c:pt>
                <c:pt idx="400">
                  <c:v>-112.017</c:v>
                </c:pt>
              </c:numCache>
            </c:numRef>
          </c:val>
          <c:smooth val="0"/>
        </c:ser>
        <c:ser>
          <c:idx val="1"/>
          <c:order val="1"/>
          <c:tx>
            <c:v>0dBr peakhold</c:v>
          </c:tx>
          <c:marker>
            <c:symbol val="none"/>
          </c:marker>
          <c:cat>
            <c:numRef>
              <c:f>'0dBr'!$A$16:$A$416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'0dBr'!$C$16:$C$416</c:f>
              <c:numCache>
                <c:formatCode>0.00</c:formatCode>
                <c:ptCount val="401"/>
                <c:pt idx="0">
                  <c:v>-103.29900000000001</c:v>
                </c:pt>
                <c:pt idx="1">
                  <c:v>-101.145</c:v>
                </c:pt>
                <c:pt idx="2">
                  <c:v>-100.754</c:v>
                </c:pt>
                <c:pt idx="3">
                  <c:v>-103.01</c:v>
                </c:pt>
                <c:pt idx="4">
                  <c:v>-102.376</c:v>
                </c:pt>
                <c:pt idx="5">
                  <c:v>-103.742</c:v>
                </c:pt>
                <c:pt idx="6">
                  <c:v>-101.089</c:v>
                </c:pt>
                <c:pt idx="7">
                  <c:v>-103.422</c:v>
                </c:pt>
                <c:pt idx="8">
                  <c:v>-102.765</c:v>
                </c:pt>
                <c:pt idx="9">
                  <c:v>-101.934</c:v>
                </c:pt>
                <c:pt idx="10">
                  <c:v>-102.294</c:v>
                </c:pt>
                <c:pt idx="11">
                  <c:v>-102.824</c:v>
                </c:pt>
                <c:pt idx="12">
                  <c:v>-103.706</c:v>
                </c:pt>
                <c:pt idx="13">
                  <c:v>-101.92</c:v>
                </c:pt>
                <c:pt idx="14">
                  <c:v>-102.011</c:v>
                </c:pt>
                <c:pt idx="15">
                  <c:v>-102.39100000000001</c:v>
                </c:pt>
                <c:pt idx="16">
                  <c:v>-102.82599999999999</c:v>
                </c:pt>
                <c:pt idx="17">
                  <c:v>-102.081</c:v>
                </c:pt>
                <c:pt idx="18">
                  <c:v>-102.908</c:v>
                </c:pt>
                <c:pt idx="19">
                  <c:v>-102.35</c:v>
                </c:pt>
                <c:pt idx="20">
                  <c:v>-102.76</c:v>
                </c:pt>
                <c:pt idx="21">
                  <c:v>-104.31</c:v>
                </c:pt>
                <c:pt idx="22">
                  <c:v>-102.28700000000001</c:v>
                </c:pt>
                <c:pt idx="23">
                  <c:v>-101.55500000000001</c:v>
                </c:pt>
                <c:pt idx="24">
                  <c:v>-103.20699999999999</c:v>
                </c:pt>
                <c:pt idx="25">
                  <c:v>-102.59</c:v>
                </c:pt>
                <c:pt idx="26">
                  <c:v>-103.568</c:v>
                </c:pt>
                <c:pt idx="27">
                  <c:v>-102.831</c:v>
                </c:pt>
                <c:pt idx="28">
                  <c:v>-103.06100000000001</c:v>
                </c:pt>
                <c:pt idx="29">
                  <c:v>-103.504</c:v>
                </c:pt>
                <c:pt idx="30">
                  <c:v>-102.071</c:v>
                </c:pt>
                <c:pt idx="31">
                  <c:v>-102.435</c:v>
                </c:pt>
                <c:pt idx="32">
                  <c:v>-102.729</c:v>
                </c:pt>
                <c:pt idx="33">
                  <c:v>-102.14100000000001</c:v>
                </c:pt>
                <c:pt idx="34">
                  <c:v>-101.527</c:v>
                </c:pt>
                <c:pt idx="35">
                  <c:v>-102.72</c:v>
                </c:pt>
                <c:pt idx="36">
                  <c:v>-103.556</c:v>
                </c:pt>
                <c:pt idx="37">
                  <c:v>-102.071</c:v>
                </c:pt>
                <c:pt idx="38">
                  <c:v>-103.226</c:v>
                </c:pt>
                <c:pt idx="39">
                  <c:v>-103.45699999999999</c:v>
                </c:pt>
                <c:pt idx="40">
                  <c:v>-103.327</c:v>
                </c:pt>
                <c:pt idx="41">
                  <c:v>-101.959</c:v>
                </c:pt>
                <c:pt idx="42">
                  <c:v>-102.48399999999999</c:v>
                </c:pt>
                <c:pt idx="43">
                  <c:v>-101.626</c:v>
                </c:pt>
                <c:pt idx="44">
                  <c:v>-102.63200000000001</c:v>
                </c:pt>
                <c:pt idx="45">
                  <c:v>-102.99299999999999</c:v>
                </c:pt>
                <c:pt idx="46">
                  <c:v>-102.49299999999999</c:v>
                </c:pt>
                <c:pt idx="47">
                  <c:v>-103.205</c:v>
                </c:pt>
                <c:pt idx="48">
                  <c:v>-102.923</c:v>
                </c:pt>
                <c:pt idx="49">
                  <c:v>-102.762</c:v>
                </c:pt>
                <c:pt idx="50">
                  <c:v>-102.34</c:v>
                </c:pt>
                <c:pt idx="51">
                  <c:v>-102.449</c:v>
                </c:pt>
                <c:pt idx="52">
                  <c:v>-103.485</c:v>
                </c:pt>
                <c:pt idx="53">
                  <c:v>-103.294</c:v>
                </c:pt>
                <c:pt idx="54">
                  <c:v>-103.18300000000001</c:v>
                </c:pt>
                <c:pt idx="55">
                  <c:v>-102.164</c:v>
                </c:pt>
                <c:pt idx="56">
                  <c:v>-101.976</c:v>
                </c:pt>
                <c:pt idx="57">
                  <c:v>-102.846</c:v>
                </c:pt>
                <c:pt idx="58">
                  <c:v>-102.523</c:v>
                </c:pt>
                <c:pt idx="59">
                  <c:v>-103.809</c:v>
                </c:pt>
                <c:pt idx="60">
                  <c:v>-103.24299999999999</c:v>
                </c:pt>
                <c:pt idx="61">
                  <c:v>-103.7</c:v>
                </c:pt>
                <c:pt idx="62">
                  <c:v>-102.633</c:v>
                </c:pt>
                <c:pt idx="63">
                  <c:v>-102.66500000000001</c:v>
                </c:pt>
                <c:pt idx="64">
                  <c:v>-101.965</c:v>
                </c:pt>
                <c:pt idx="65">
                  <c:v>-103.093</c:v>
                </c:pt>
                <c:pt idx="66">
                  <c:v>-101.855</c:v>
                </c:pt>
                <c:pt idx="67">
                  <c:v>-103.137</c:v>
                </c:pt>
                <c:pt idx="68">
                  <c:v>-102.925</c:v>
                </c:pt>
                <c:pt idx="69">
                  <c:v>-102.11499999999999</c:v>
                </c:pt>
                <c:pt idx="70">
                  <c:v>-101.96899999999999</c:v>
                </c:pt>
                <c:pt idx="71">
                  <c:v>-102.908</c:v>
                </c:pt>
                <c:pt idx="72">
                  <c:v>-102.44</c:v>
                </c:pt>
                <c:pt idx="73">
                  <c:v>-102.455</c:v>
                </c:pt>
                <c:pt idx="74">
                  <c:v>-101.761</c:v>
                </c:pt>
                <c:pt idx="75">
                  <c:v>-102.48099999999999</c:v>
                </c:pt>
                <c:pt idx="76">
                  <c:v>-102.527</c:v>
                </c:pt>
                <c:pt idx="77">
                  <c:v>-102.667</c:v>
                </c:pt>
                <c:pt idx="78">
                  <c:v>-103.217</c:v>
                </c:pt>
                <c:pt idx="79">
                  <c:v>-102.288</c:v>
                </c:pt>
                <c:pt idx="80">
                  <c:v>-100.252</c:v>
                </c:pt>
                <c:pt idx="81">
                  <c:v>-102.384</c:v>
                </c:pt>
                <c:pt idx="82">
                  <c:v>-102.956</c:v>
                </c:pt>
                <c:pt idx="83">
                  <c:v>-103.102</c:v>
                </c:pt>
                <c:pt idx="84">
                  <c:v>-102.01900000000001</c:v>
                </c:pt>
                <c:pt idx="85">
                  <c:v>-100.973</c:v>
                </c:pt>
                <c:pt idx="86">
                  <c:v>-102.306</c:v>
                </c:pt>
                <c:pt idx="87">
                  <c:v>-102.386</c:v>
                </c:pt>
                <c:pt idx="88">
                  <c:v>-102.379</c:v>
                </c:pt>
                <c:pt idx="89">
                  <c:v>-102.724</c:v>
                </c:pt>
                <c:pt idx="90">
                  <c:v>-99.99</c:v>
                </c:pt>
                <c:pt idx="91">
                  <c:v>-103.667</c:v>
                </c:pt>
                <c:pt idx="92">
                  <c:v>-102.43</c:v>
                </c:pt>
                <c:pt idx="93">
                  <c:v>-103.095</c:v>
                </c:pt>
                <c:pt idx="94">
                  <c:v>-103.645</c:v>
                </c:pt>
                <c:pt idx="95">
                  <c:v>-102.06100000000001</c:v>
                </c:pt>
                <c:pt idx="96">
                  <c:v>-102.06</c:v>
                </c:pt>
                <c:pt idx="97">
                  <c:v>-102.203</c:v>
                </c:pt>
                <c:pt idx="98">
                  <c:v>-102.777</c:v>
                </c:pt>
                <c:pt idx="99">
                  <c:v>-104.30500000000001</c:v>
                </c:pt>
                <c:pt idx="100">
                  <c:v>-101.648</c:v>
                </c:pt>
                <c:pt idx="101">
                  <c:v>-102.624</c:v>
                </c:pt>
                <c:pt idx="102">
                  <c:v>-103.191</c:v>
                </c:pt>
                <c:pt idx="103">
                  <c:v>-101.756</c:v>
                </c:pt>
                <c:pt idx="104">
                  <c:v>-102.70699999999999</c:v>
                </c:pt>
                <c:pt idx="105">
                  <c:v>-103.242</c:v>
                </c:pt>
                <c:pt idx="106">
                  <c:v>-103.988</c:v>
                </c:pt>
                <c:pt idx="107">
                  <c:v>-101.85</c:v>
                </c:pt>
                <c:pt idx="108">
                  <c:v>-103.38</c:v>
                </c:pt>
                <c:pt idx="109">
                  <c:v>-102.99</c:v>
                </c:pt>
                <c:pt idx="110">
                  <c:v>-101.432</c:v>
                </c:pt>
                <c:pt idx="111">
                  <c:v>-103.206</c:v>
                </c:pt>
                <c:pt idx="112">
                  <c:v>-100.88</c:v>
                </c:pt>
                <c:pt idx="113">
                  <c:v>-101.685</c:v>
                </c:pt>
                <c:pt idx="114">
                  <c:v>-102.236</c:v>
                </c:pt>
                <c:pt idx="115">
                  <c:v>-103.093</c:v>
                </c:pt>
                <c:pt idx="116">
                  <c:v>-102.78400000000001</c:v>
                </c:pt>
                <c:pt idx="117">
                  <c:v>-102.982</c:v>
                </c:pt>
                <c:pt idx="118">
                  <c:v>-102.19799999999999</c:v>
                </c:pt>
                <c:pt idx="119">
                  <c:v>-100.99</c:v>
                </c:pt>
                <c:pt idx="120">
                  <c:v>-103.643</c:v>
                </c:pt>
                <c:pt idx="121">
                  <c:v>-102.381</c:v>
                </c:pt>
                <c:pt idx="122">
                  <c:v>-100.92100000000001</c:v>
                </c:pt>
                <c:pt idx="123">
                  <c:v>-103.239</c:v>
                </c:pt>
                <c:pt idx="124">
                  <c:v>-103.551</c:v>
                </c:pt>
                <c:pt idx="125">
                  <c:v>-102.901</c:v>
                </c:pt>
                <c:pt idx="126">
                  <c:v>-103.55800000000001</c:v>
                </c:pt>
                <c:pt idx="127">
                  <c:v>-104.11199999999999</c:v>
                </c:pt>
                <c:pt idx="128">
                  <c:v>-101.911</c:v>
                </c:pt>
                <c:pt idx="129">
                  <c:v>-102.402</c:v>
                </c:pt>
                <c:pt idx="130">
                  <c:v>-102.845</c:v>
                </c:pt>
                <c:pt idx="131">
                  <c:v>-102.492</c:v>
                </c:pt>
                <c:pt idx="132">
                  <c:v>-99.438000000000002</c:v>
                </c:pt>
                <c:pt idx="133">
                  <c:v>-103.129</c:v>
                </c:pt>
                <c:pt idx="134">
                  <c:v>-101.18600000000001</c:v>
                </c:pt>
                <c:pt idx="135">
                  <c:v>-98.923000000000002</c:v>
                </c:pt>
                <c:pt idx="136">
                  <c:v>-98.156000000000006</c:v>
                </c:pt>
                <c:pt idx="137">
                  <c:v>-91.613</c:v>
                </c:pt>
                <c:pt idx="138">
                  <c:v>-95.896000000000001</c:v>
                </c:pt>
                <c:pt idx="139">
                  <c:v>-85.557000000000002</c:v>
                </c:pt>
                <c:pt idx="140">
                  <c:v>-89.866</c:v>
                </c:pt>
                <c:pt idx="141">
                  <c:v>-93.2</c:v>
                </c:pt>
                <c:pt idx="142">
                  <c:v>-95.694999999999993</c:v>
                </c:pt>
                <c:pt idx="143">
                  <c:v>-90.611999999999995</c:v>
                </c:pt>
                <c:pt idx="144">
                  <c:v>-82.411000000000001</c:v>
                </c:pt>
                <c:pt idx="145">
                  <c:v>-81.242000000000004</c:v>
                </c:pt>
                <c:pt idx="146">
                  <c:v>-84.825000000000003</c:v>
                </c:pt>
                <c:pt idx="147">
                  <c:v>-84.369</c:v>
                </c:pt>
                <c:pt idx="148">
                  <c:v>-84.078999999999994</c:v>
                </c:pt>
                <c:pt idx="149">
                  <c:v>-79.539000000000001</c:v>
                </c:pt>
                <c:pt idx="150">
                  <c:v>-78.150999999999996</c:v>
                </c:pt>
                <c:pt idx="151">
                  <c:v>-78.968999999999994</c:v>
                </c:pt>
                <c:pt idx="152">
                  <c:v>-83.311000000000007</c:v>
                </c:pt>
                <c:pt idx="153">
                  <c:v>-74.043999999999997</c:v>
                </c:pt>
                <c:pt idx="154">
                  <c:v>-73.634</c:v>
                </c:pt>
                <c:pt idx="155">
                  <c:v>-76.900000000000006</c:v>
                </c:pt>
                <c:pt idx="156">
                  <c:v>-72.581000000000003</c:v>
                </c:pt>
                <c:pt idx="157">
                  <c:v>-68.034999999999997</c:v>
                </c:pt>
                <c:pt idx="158">
                  <c:v>-68.652000000000001</c:v>
                </c:pt>
                <c:pt idx="159">
                  <c:v>-62.985999999999997</c:v>
                </c:pt>
                <c:pt idx="160">
                  <c:v>-67.501999999999995</c:v>
                </c:pt>
                <c:pt idx="161">
                  <c:v>-65.552000000000007</c:v>
                </c:pt>
                <c:pt idx="162">
                  <c:v>-65.224000000000004</c:v>
                </c:pt>
                <c:pt idx="163">
                  <c:v>-66.373999999999995</c:v>
                </c:pt>
                <c:pt idx="164">
                  <c:v>-64.573999999999998</c:v>
                </c:pt>
                <c:pt idx="165">
                  <c:v>-64.933999999999997</c:v>
                </c:pt>
                <c:pt idx="166">
                  <c:v>-64.403000000000006</c:v>
                </c:pt>
                <c:pt idx="167">
                  <c:v>-62.576000000000001</c:v>
                </c:pt>
                <c:pt idx="168">
                  <c:v>-65.424999999999997</c:v>
                </c:pt>
                <c:pt idx="169">
                  <c:v>-63.112000000000002</c:v>
                </c:pt>
                <c:pt idx="170">
                  <c:v>-65.123000000000005</c:v>
                </c:pt>
                <c:pt idx="171">
                  <c:v>-57.427</c:v>
                </c:pt>
                <c:pt idx="172">
                  <c:v>-52.031999999999996</c:v>
                </c:pt>
                <c:pt idx="173">
                  <c:v>-56.524000000000001</c:v>
                </c:pt>
                <c:pt idx="174">
                  <c:v>-51.963000000000001</c:v>
                </c:pt>
                <c:pt idx="175">
                  <c:v>-56.732999999999997</c:v>
                </c:pt>
                <c:pt idx="176">
                  <c:v>-54.329000000000001</c:v>
                </c:pt>
                <c:pt idx="177">
                  <c:v>-53.128999999999998</c:v>
                </c:pt>
                <c:pt idx="178">
                  <c:v>-53.319000000000003</c:v>
                </c:pt>
                <c:pt idx="179">
                  <c:v>-54.96</c:v>
                </c:pt>
                <c:pt idx="180">
                  <c:v>-50.924999999999997</c:v>
                </c:pt>
                <c:pt idx="181">
                  <c:v>-50.633000000000003</c:v>
                </c:pt>
                <c:pt idx="182">
                  <c:v>-52.63</c:v>
                </c:pt>
                <c:pt idx="183">
                  <c:v>-52.121000000000002</c:v>
                </c:pt>
                <c:pt idx="184">
                  <c:v>-51.003999999999998</c:v>
                </c:pt>
                <c:pt idx="185">
                  <c:v>-50.094999999999999</c:v>
                </c:pt>
                <c:pt idx="186">
                  <c:v>-50.548999999999999</c:v>
                </c:pt>
                <c:pt idx="187">
                  <c:v>-49.924999999999997</c:v>
                </c:pt>
                <c:pt idx="188">
                  <c:v>-51.33</c:v>
                </c:pt>
                <c:pt idx="189">
                  <c:v>-50.883000000000003</c:v>
                </c:pt>
                <c:pt idx="190">
                  <c:v>-50.994</c:v>
                </c:pt>
                <c:pt idx="191">
                  <c:v>-49.935000000000002</c:v>
                </c:pt>
                <c:pt idx="192">
                  <c:v>-50.145000000000003</c:v>
                </c:pt>
                <c:pt idx="193">
                  <c:v>-51</c:v>
                </c:pt>
                <c:pt idx="194">
                  <c:v>-50.462000000000003</c:v>
                </c:pt>
                <c:pt idx="195">
                  <c:v>-50.238</c:v>
                </c:pt>
                <c:pt idx="196">
                  <c:v>-50.07</c:v>
                </c:pt>
                <c:pt idx="197">
                  <c:v>-50.091000000000001</c:v>
                </c:pt>
                <c:pt idx="198">
                  <c:v>-50.335000000000001</c:v>
                </c:pt>
                <c:pt idx="199">
                  <c:v>-51.418999999999997</c:v>
                </c:pt>
                <c:pt idx="200">
                  <c:v>-51.043999999999997</c:v>
                </c:pt>
                <c:pt idx="201">
                  <c:v>-50.381</c:v>
                </c:pt>
                <c:pt idx="202">
                  <c:v>-50.164999999999999</c:v>
                </c:pt>
                <c:pt idx="203">
                  <c:v>-50.262999999999998</c:v>
                </c:pt>
                <c:pt idx="204">
                  <c:v>-49.963999999999999</c:v>
                </c:pt>
                <c:pt idx="205">
                  <c:v>-50.64</c:v>
                </c:pt>
                <c:pt idx="206">
                  <c:v>-49.734999999999999</c:v>
                </c:pt>
                <c:pt idx="207">
                  <c:v>-50.417000000000002</c:v>
                </c:pt>
                <c:pt idx="208">
                  <c:v>-51.226999999999997</c:v>
                </c:pt>
                <c:pt idx="209">
                  <c:v>-49.954999999999998</c:v>
                </c:pt>
                <c:pt idx="210">
                  <c:v>-51.426000000000002</c:v>
                </c:pt>
                <c:pt idx="211">
                  <c:v>-50.503999999999998</c:v>
                </c:pt>
                <c:pt idx="212">
                  <c:v>-51.65</c:v>
                </c:pt>
                <c:pt idx="213">
                  <c:v>-51.203000000000003</c:v>
                </c:pt>
                <c:pt idx="214">
                  <c:v>-50.331000000000003</c:v>
                </c:pt>
                <c:pt idx="215">
                  <c:v>-51.232999999999997</c:v>
                </c:pt>
                <c:pt idx="216">
                  <c:v>-52.44</c:v>
                </c:pt>
                <c:pt idx="217">
                  <c:v>-52.22</c:v>
                </c:pt>
                <c:pt idx="218">
                  <c:v>-50.704000000000001</c:v>
                </c:pt>
                <c:pt idx="219">
                  <c:v>-52.539000000000001</c:v>
                </c:pt>
                <c:pt idx="220">
                  <c:v>-53.057000000000002</c:v>
                </c:pt>
                <c:pt idx="221">
                  <c:v>-54.518999999999998</c:v>
                </c:pt>
                <c:pt idx="222">
                  <c:v>-51.978999999999999</c:v>
                </c:pt>
                <c:pt idx="223">
                  <c:v>-52.957000000000001</c:v>
                </c:pt>
                <c:pt idx="224">
                  <c:v>-55.012</c:v>
                </c:pt>
                <c:pt idx="225">
                  <c:v>-55.533999999999999</c:v>
                </c:pt>
                <c:pt idx="226">
                  <c:v>-56.636000000000003</c:v>
                </c:pt>
                <c:pt idx="227">
                  <c:v>-53.295000000000002</c:v>
                </c:pt>
                <c:pt idx="228">
                  <c:v>-55.433999999999997</c:v>
                </c:pt>
                <c:pt idx="229">
                  <c:v>-55.756</c:v>
                </c:pt>
                <c:pt idx="230">
                  <c:v>-57.856000000000002</c:v>
                </c:pt>
                <c:pt idx="231">
                  <c:v>-64.263999999999996</c:v>
                </c:pt>
                <c:pt idx="232">
                  <c:v>-65.114000000000004</c:v>
                </c:pt>
                <c:pt idx="233">
                  <c:v>-63.545999999999999</c:v>
                </c:pt>
                <c:pt idx="234">
                  <c:v>-62.905999999999999</c:v>
                </c:pt>
                <c:pt idx="235">
                  <c:v>-64.474000000000004</c:v>
                </c:pt>
                <c:pt idx="236">
                  <c:v>-64.774000000000001</c:v>
                </c:pt>
                <c:pt idx="237">
                  <c:v>-66.272000000000006</c:v>
                </c:pt>
                <c:pt idx="238">
                  <c:v>-65.275000000000006</c:v>
                </c:pt>
                <c:pt idx="239">
                  <c:v>-67.462999999999994</c:v>
                </c:pt>
                <c:pt idx="240">
                  <c:v>-68.427999999999997</c:v>
                </c:pt>
                <c:pt idx="241">
                  <c:v>-71.63</c:v>
                </c:pt>
                <c:pt idx="242">
                  <c:v>-65.296000000000006</c:v>
                </c:pt>
                <c:pt idx="243">
                  <c:v>-73.972999999999999</c:v>
                </c:pt>
                <c:pt idx="244">
                  <c:v>-66.965000000000003</c:v>
                </c:pt>
                <c:pt idx="245">
                  <c:v>-76.585999999999999</c:v>
                </c:pt>
                <c:pt idx="246">
                  <c:v>-78.608999999999995</c:v>
                </c:pt>
                <c:pt idx="247">
                  <c:v>-80.756</c:v>
                </c:pt>
                <c:pt idx="248">
                  <c:v>-79.567999999999998</c:v>
                </c:pt>
                <c:pt idx="249">
                  <c:v>-79.8</c:v>
                </c:pt>
                <c:pt idx="250">
                  <c:v>-78.430000000000007</c:v>
                </c:pt>
                <c:pt idx="251">
                  <c:v>-82.248999999999995</c:v>
                </c:pt>
                <c:pt idx="252">
                  <c:v>-81.807000000000002</c:v>
                </c:pt>
                <c:pt idx="253">
                  <c:v>-84.048000000000002</c:v>
                </c:pt>
                <c:pt idx="254">
                  <c:v>-83.090999999999994</c:v>
                </c:pt>
                <c:pt idx="255">
                  <c:v>-85.628</c:v>
                </c:pt>
                <c:pt idx="256">
                  <c:v>-87.879000000000005</c:v>
                </c:pt>
                <c:pt idx="257">
                  <c:v>-90.103999999999999</c:v>
                </c:pt>
                <c:pt idx="258">
                  <c:v>-93.673000000000002</c:v>
                </c:pt>
                <c:pt idx="259">
                  <c:v>-94.213999999999999</c:v>
                </c:pt>
                <c:pt idx="260">
                  <c:v>-98.478999999999999</c:v>
                </c:pt>
                <c:pt idx="261">
                  <c:v>-90.59</c:v>
                </c:pt>
                <c:pt idx="262">
                  <c:v>-96.659000000000006</c:v>
                </c:pt>
                <c:pt idx="263">
                  <c:v>-98.736999999999995</c:v>
                </c:pt>
                <c:pt idx="264">
                  <c:v>-102.997</c:v>
                </c:pt>
                <c:pt idx="265">
                  <c:v>-98.753</c:v>
                </c:pt>
                <c:pt idx="266">
                  <c:v>-101.645</c:v>
                </c:pt>
                <c:pt idx="267">
                  <c:v>-102.381</c:v>
                </c:pt>
                <c:pt idx="268">
                  <c:v>-101.824</c:v>
                </c:pt>
                <c:pt idx="269">
                  <c:v>-101.43899999999999</c:v>
                </c:pt>
                <c:pt idx="270">
                  <c:v>-102.33799999999999</c:v>
                </c:pt>
                <c:pt idx="271">
                  <c:v>-103.565</c:v>
                </c:pt>
                <c:pt idx="272">
                  <c:v>-102.67100000000001</c:v>
                </c:pt>
                <c:pt idx="273">
                  <c:v>-102.905</c:v>
                </c:pt>
                <c:pt idx="274">
                  <c:v>-101.774</c:v>
                </c:pt>
                <c:pt idx="275">
                  <c:v>-101.788</c:v>
                </c:pt>
                <c:pt idx="276">
                  <c:v>-103.566</c:v>
                </c:pt>
                <c:pt idx="277">
                  <c:v>-101.786</c:v>
                </c:pt>
                <c:pt idx="278">
                  <c:v>-102.782</c:v>
                </c:pt>
                <c:pt idx="279">
                  <c:v>-103.654</c:v>
                </c:pt>
                <c:pt idx="280">
                  <c:v>-101.533</c:v>
                </c:pt>
                <c:pt idx="281">
                  <c:v>-103.27200000000001</c:v>
                </c:pt>
                <c:pt idx="282">
                  <c:v>-101.866</c:v>
                </c:pt>
                <c:pt idx="283">
                  <c:v>-100.679</c:v>
                </c:pt>
                <c:pt idx="284">
                  <c:v>-103.27500000000001</c:v>
                </c:pt>
                <c:pt idx="285">
                  <c:v>-101.551</c:v>
                </c:pt>
                <c:pt idx="286">
                  <c:v>-102.562</c:v>
                </c:pt>
                <c:pt idx="287">
                  <c:v>-103.428</c:v>
                </c:pt>
                <c:pt idx="288">
                  <c:v>-101.081</c:v>
                </c:pt>
                <c:pt idx="289">
                  <c:v>-103.411</c:v>
                </c:pt>
                <c:pt idx="290">
                  <c:v>-102.432</c:v>
                </c:pt>
                <c:pt idx="291">
                  <c:v>-102.989</c:v>
                </c:pt>
                <c:pt idx="292">
                  <c:v>-101.318</c:v>
                </c:pt>
                <c:pt idx="293">
                  <c:v>-103.122</c:v>
                </c:pt>
                <c:pt idx="294">
                  <c:v>-101.509</c:v>
                </c:pt>
                <c:pt idx="295">
                  <c:v>-102.027</c:v>
                </c:pt>
                <c:pt idx="296">
                  <c:v>-102.998</c:v>
                </c:pt>
                <c:pt idx="297">
                  <c:v>-103.146</c:v>
                </c:pt>
                <c:pt idx="298">
                  <c:v>-103.087</c:v>
                </c:pt>
                <c:pt idx="299">
                  <c:v>-100.56399999999999</c:v>
                </c:pt>
                <c:pt idx="300">
                  <c:v>-102.145</c:v>
                </c:pt>
                <c:pt idx="301">
                  <c:v>-102.624</c:v>
                </c:pt>
                <c:pt idx="302">
                  <c:v>-102.714</c:v>
                </c:pt>
                <c:pt idx="303">
                  <c:v>-102.68300000000001</c:v>
                </c:pt>
                <c:pt idx="304">
                  <c:v>-102.94799999999999</c:v>
                </c:pt>
                <c:pt idx="305">
                  <c:v>-103.014</c:v>
                </c:pt>
                <c:pt idx="306">
                  <c:v>-101.61</c:v>
                </c:pt>
                <c:pt idx="307">
                  <c:v>-103.753</c:v>
                </c:pt>
                <c:pt idx="308">
                  <c:v>-103.386</c:v>
                </c:pt>
                <c:pt idx="309">
                  <c:v>-101.483</c:v>
                </c:pt>
                <c:pt idx="310">
                  <c:v>-102.46</c:v>
                </c:pt>
                <c:pt idx="311">
                  <c:v>-103.477</c:v>
                </c:pt>
                <c:pt idx="312">
                  <c:v>-102.542</c:v>
                </c:pt>
                <c:pt idx="313">
                  <c:v>-102.761</c:v>
                </c:pt>
                <c:pt idx="314">
                  <c:v>-102.61499999999999</c:v>
                </c:pt>
                <c:pt idx="315">
                  <c:v>-101.325</c:v>
                </c:pt>
                <c:pt idx="316">
                  <c:v>-101.325</c:v>
                </c:pt>
                <c:pt idx="317">
                  <c:v>-103.431</c:v>
                </c:pt>
                <c:pt idx="318">
                  <c:v>-102.367</c:v>
                </c:pt>
                <c:pt idx="319">
                  <c:v>-102.429</c:v>
                </c:pt>
                <c:pt idx="320">
                  <c:v>-102.899</c:v>
                </c:pt>
                <c:pt idx="321">
                  <c:v>-102.67</c:v>
                </c:pt>
                <c:pt idx="322">
                  <c:v>-102.745</c:v>
                </c:pt>
                <c:pt idx="323">
                  <c:v>-102.432</c:v>
                </c:pt>
                <c:pt idx="324">
                  <c:v>-103.139</c:v>
                </c:pt>
                <c:pt idx="325">
                  <c:v>-103.283</c:v>
                </c:pt>
                <c:pt idx="326">
                  <c:v>-103.417</c:v>
                </c:pt>
                <c:pt idx="327">
                  <c:v>-103.566</c:v>
                </c:pt>
                <c:pt idx="328">
                  <c:v>-104.006</c:v>
                </c:pt>
                <c:pt idx="329">
                  <c:v>-102.405</c:v>
                </c:pt>
                <c:pt idx="330">
                  <c:v>-101.271</c:v>
                </c:pt>
                <c:pt idx="331">
                  <c:v>-102.43300000000001</c:v>
                </c:pt>
                <c:pt idx="332">
                  <c:v>-103.93600000000001</c:v>
                </c:pt>
                <c:pt idx="333">
                  <c:v>-103.20099999999999</c:v>
                </c:pt>
                <c:pt idx="334">
                  <c:v>-101.992</c:v>
                </c:pt>
                <c:pt idx="335">
                  <c:v>-102.818</c:v>
                </c:pt>
                <c:pt idx="336">
                  <c:v>-102.649</c:v>
                </c:pt>
                <c:pt idx="337">
                  <c:v>-102.611</c:v>
                </c:pt>
                <c:pt idx="338">
                  <c:v>-101.446</c:v>
                </c:pt>
                <c:pt idx="339">
                  <c:v>-102.77200000000001</c:v>
                </c:pt>
                <c:pt idx="340">
                  <c:v>-102.1</c:v>
                </c:pt>
                <c:pt idx="341">
                  <c:v>-101.49</c:v>
                </c:pt>
                <c:pt idx="342">
                  <c:v>-101.783</c:v>
                </c:pt>
                <c:pt idx="343">
                  <c:v>-102.70699999999999</c:v>
                </c:pt>
                <c:pt idx="344">
                  <c:v>-103.03400000000001</c:v>
                </c:pt>
                <c:pt idx="345">
                  <c:v>-103.096</c:v>
                </c:pt>
                <c:pt idx="346">
                  <c:v>-103.965</c:v>
                </c:pt>
                <c:pt idx="347">
                  <c:v>-102.91</c:v>
                </c:pt>
                <c:pt idx="348">
                  <c:v>-102.489</c:v>
                </c:pt>
                <c:pt idx="349">
                  <c:v>-104.26300000000001</c:v>
                </c:pt>
                <c:pt idx="350">
                  <c:v>-102.60599999999999</c:v>
                </c:pt>
                <c:pt idx="351">
                  <c:v>-101.702</c:v>
                </c:pt>
                <c:pt idx="352">
                  <c:v>-101.666</c:v>
                </c:pt>
                <c:pt idx="353">
                  <c:v>-101.63800000000001</c:v>
                </c:pt>
                <c:pt idx="354">
                  <c:v>-102.877</c:v>
                </c:pt>
                <c:pt idx="355">
                  <c:v>-102.271</c:v>
                </c:pt>
                <c:pt idx="356">
                  <c:v>-102.16500000000001</c:v>
                </c:pt>
                <c:pt idx="357">
                  <c:v>-103.613</c:v>
                </c:pt>
                <c:pt idx="358">
                  <c:v>-103.361</c:v>
                </c:pt>
                <c:pt idx="359">
                  <c:v>-102.78100000000001</c:v>
                </c:pt>
                <c:pt idx="360">
                  <c:v>-101.806</c:v>
                </c:pt>
                <c:pt idx="361">
                  <c:v>-103.342</c:v>
                </c:pt>
                <c:pt idx="362">
                  <c:v>-101.07599999999999</c:v>
                </c:pt>
                <c:pt idx="363">
                  <c:v>-102.78100000000001</c:v>
                </c:pt>
                <c:pt idx="364">
                  <c:v>-99.974000000000004</c:v>
                </c:pt>
                <c:pt idx="365">
                  <c:v>-100.096</c:v>
                </c:pt>
                <c:pt idx="366">
                  <c:v>-99.447999999999993</c:v>
                </c:pt>
                <c:pt idx="367">
                  <c:v>-100.845</c:v>
                </c:pt>
                <c:pt idx="368">
                  <c:v>-102.169</c:v>
                </c:pt>
                <c:pt idx="369">
                  <c:v>-102.855</c:v>
                </c:pt>
                <c:pt idx="370">
                  <c:v>-102.989</c:v>
                </c:pt>
                <c:pt idx="371">
                  <c:v>-101.601</c:v>
                </c:pt>
                <c:pt idx="372">
                  <c:v>-103.50700000000001</c:v>
                </c:pt>
                <c:pt idx="373">
                  <c:v>-102.584</c:v>
                </c:pt>
                <c:pt idx="374">
                  <c:v>-103.134</c:v>
                </c:pt>
                <c:pt idx="375">
                  <c:v>-101.509</c:v>
                </c:pt>
                <c:pt idx="376">
                  <c:v>-100.922</c:v>
                </c:pt>
                <c:pt idx="377">
                  <c:v>-102.069</c:v>
                </c:pt>
                <c:pt idx="378">
                  <c:v>-101.161</c:v>
                </c:pt>
                <c:pt idx="379">
                  <c:v>-102.68300000000001</c:v>
                </c:pt>
                <c:pt idx="380">
                  <c:v>-102.547</c:v>
                </c:pt>
                <c:pt idx="381">
                  <c:v>-99.703000000000003</c:v>
                </c:pt>
                <c:pt idx="382">
                  <c:v>-100.917</c:v>
                </c:pt>
                <c:pt idx="383">
                  <c:v>-102.947</c:v>
                </c:pt>
                <c:pt idx="384">
                  <c:v>-103.40600000000001</c:v>
                </c:pt>
                <c:pt idx="385">
                  <c:v>-102.52200000000001</c:v>
                </c:pt>
                <c:pt idx="386">
                  <c:v>-100.63200000000001</c:v>
                </c:pt>
                <c:pt idx="387">
                  <c:v>-100.952</c:v>
                </c:pt>
                <c:pt idx="388">
                  <c:v>-101.979</c:v>
                </c:pt>
                <c:pt idx="389">
                  <c:v>-102.991</c:v>
                </c:pt>
                <c:pt idx="390">
                  <c:v>-103.568</c:v>
                </c:pt>
                <c:pt idx="391">
                  <c:v>-102.2</c:v>
                </c:pt>
                <c:pt idx="392">
                  <c:v>-103.51300000000001</c:v>
                </c:pt>
                <c:pt idx="393">
                  <c:v>-102.25700000000001</c:v>
                </c:pt>
                <c:pt idx="394">
                  <c:v>-102.889</c:v>
                </c:pt>
                <c:pt idx="395">
                  <c:v>-103.47499999999999</c:v>
                </c:pt>
                <c:pt idx="396">
                  <c:v>-101.86799999999999</c:v>
                </c:pt>
                <c:pt idx="397">
                  <c:v>-101.202</c:v>
                </c:pt>
                <c:pt idx="398">
                  <c:v>-103.235</c:v>
                </c:pt>
                <c:pt idx="399">
                  <c:v>-101.79</c:v>
                </c:pt>
                <c:pt idx="400">
                  <c:v>-103.84</c:v>
                </c:pt>
              </c:numCache>
            </c:numRef>
          </c:val>
          <c:smooth val="0"/>
        </c:ser>
        <c:dLbls>
          <c:showLegendKey val="0"/>
          <c:showVal val="0"/>
          <c:showCatName val="0"/>
          <c:showSerName val="0"/>
          <c:showPercent val="0"/>
          <c:showBubbleSize val="0"/>
        </c:dLbls>
        <c:smooth val="0"/>
        <c:axId val="267041432"/>
        <c:axId val="267041824"/>
      </c:lineChart>
      <c:catAx>
        <c:axId val="267041432"/>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67041824"/>
        <c:crosses val="autoZero"/>
        <c:auto val="1"/>
        <c:lblAlgn val="ctr"/>
        <c:lblOffset val="100"/>
        <c:tickLblSkip val="40"/>
        <c:tickMarkSkip val="40"/>
        <c:noMultiLvlLbl val="0"/>
      </c:catAx>
      <c:valAx>
        <c:axId val="267041824"/>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6704143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1 dBr MUX-power</a:t>
            </a:r>
            <a:endParaRPr lang="de-DE">
              <a:effectLst/>
            </a:endParaRPr>
          </a:p>
        </c:rich>
      </c:tx>
      <c:overlay val="0"/>
    </c:title>
    <c:autoTitleDeleted val="0"/>
    <c:plotArea>
      <c:layout/>
      <c:lineChart>
        <c:grouping val="standard"/>
        <c:varyColors val="0"/>
        <c:ser>
          <c:idx val="0"/>
          <c:order val="0"/>
          <c:tx>
            <c:v>1dBr av</c:v>
          </c:tx>
          <c:marker>
            <c:symbol val="none"/>
          </c:marker>
          <c:cat>
            <c:numRef>
              <c:f>'1dBr'!$A$16:$A$416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'1dBr'!$B$16:$B$416</c:f>
              <c:numCache>
                <c:formatCode>0.00</c:formatCode>
                <c:ptCount val="401"/>
                <c:pt idx="0">
                  <c:v>-112.3</c:v>
                </c:pt>
                <c:pt idx="1">
                  <c:v>-111.72199999999999</c:v>
                </c:pt>
                <c:pt idx="2">
                  <c:v>-112.173</c:v>
                </c:pt>
                <c:pt idx="3">
                  <c:v>-112.128</c:v>
                </c:pt>
                <c:pt idx="4">
                  <c:v>-111.714</c:v>
                </c:pt>
                <c:pt idx="5">
                  <c:v>-112.39</c:v>
                </c:pt>
                <c:pt idx="6">
                  <c:v>-112.587</c:v>
                </c:pt>
                <c:pt idx="7">
                  <c:v>-112.29300000000001</c:v>
                </c:pt>
                <c:pt idx="8">
                  <c:v>-112.161</c:v>
                </c:pt>
                <c:pt idx="9">
                  <c:v>-112.258</c:v>
                </c:pt>
                <c:pt idx="10">
                  <c:v>-112.26600000000001</c:v>
                </c:pt>
                <c:pt idx="11">
                  <c:v>-111.751</c:v>
                </c:pt>
                <c:pt idx="12">
                  <c:v>-111.959</c:v>
                </c:pt>
                <c:pt idx="13">
                  <c:v>-112.571</c:v>
                </c:pt>
                <c:pt idx="14">
                  <c:v>-112.041</c:v>
                </c:pt>
                <c:pt idx="15">
                  <c:v>-112.19199999999999</c:v>
                </c:pt>
                <c:pt idx="16">
                  <c:v>-112.521</c:v>
                </c:pt>
                <c:pt idx="17">
                  <c:v>-112.28100000000001</c:v>
                </c:pt>
                <c:pt idx="18">
                  <c:v>-111.502</c:v>
                </c:pt>
                <c:pt idx="19">
                  <c:v>-112.04900000000001</c:v>
                </c:pt>
                <c:pt idx="20">
                  <c:v>-112.541</c:v>
                </c:pt>
                <c:pt idx="21">
                  <c:v>-112.282</c:v>
                </c:pt>
                <c:pt idx="22">
                  <c:v>-112.166</c:v>
                </c:pt>
                <c:pt idx="23">
                  <c:v>-112.139</c:v>
                </c:pt>
                <c:pt idx="24">
                  <c:v>-111.876</c:v>
                </c:pt>
                <c:pt idx="25">
                  <c:v>-111.938</c:v>
                </c:pt>
                <c:pt idx="26">
                  <c:v>-112.274</c:v>
                </c:pt>
                <c:pt idx="27">
                  <c:v>-112.113</c:v>
                </c:pt>
                <c:pt idx="28">
                  <c:v>-111.93899999999999</c:v>
                </c:pt>
                <c:pt idx="29">
                  <c:v>-111.971</c:v>
                </c:pt>
                <c:pt idx="30">
                  <c:v>-112.25</c:v>
                </c:pt>
                <c:pt idx="31">
                  <c:v>-112.108</c:v>
                </c:pt>
                <c:pt idx="32">
                  <c:v>-111.53400000000001</c:v>
                </c:pt>
                <c:pt idx="33">
                  <c:v>-112.42</c:v>
                </c:pt>
                <c:pt idx="34">
                  <c:v>-112.357</c:v>
                </c:pt>
                <c:pt idx="35">
                  <c:v>-111.86499999999999</c:v>
                </c:pt>
                <c:pt idx="36">
                  <c:v>-111.767</c:v>
                </c:pt>
                <c:pt idx="37">
                  <c:v>-111.932</c:v>
                </c:pt>
                <c:pt idx="38">
                  <c:v>-112.074</c:v>
                </c:pt>
                <c:pt idx="39">
                  <c:v>-112.327</c:v>
                </c:pt>
                <c:pt idx="40">
                  <c:v>-112.517</c:v>
                </c:pt>
                <c:pt idx="41">
                  <c:v>-112.485</c:v>
                </c:pt>
                <c:pt idx="42">
                  <c:v>-112.18</c:v>
                </c:pt>
                <c:pt idx="43">
                  <c:v>-111.724</c:v>
                </c:pt>
                <c:pt idx="44">
                  <c:v>-111.51900000000001</c:v>
                </c:pt>
                <c:pt idx="45">
                  <c:v>-112.34699999999999</c:v>
                </c:pt>
                <c:pt idx="46">
                  <c:v>-111.755</c:v>
                </c:pt>
                <c:pt idx="47">
                  <c:v>-111.962</c:v>
                </c:pt>
                <c:pt idx="48">
                  <c:v>-111.861</c:v>
                </c:pt>
                <c:pt idx="49">
                  <c:v>-112.16200000000001</c:v>
                </c:pt>
                <c:pt idx="50">
                  <c:v>-112.369</c:v>
                </c:pt>
                <c:pt idx="51">
                  <c:v>-111.798</c:v>
                </c:pt>
                <c:pt idx="52">
                  <c:v>-111.72</c:v>
                </c:pt>
                <c:pt idx="53">
                  <c:v>-112.337</c:v>
                </c:pt>
                <c:pt idx="54">
                  <c:v>-112.249</c:v>
                </c:pt>
                <c:pt idx="55">
                  <c:v>-112.018</c:v>
                </c:pt>
                <c:pt idx="56">
                  <c:v>-111.998</c:v>
                </c:pt>
                <c:pt idx="57">
                  <c:v>-112.325</c:v>
                </c:pt>
                <c:pt idx="58">
                  <c:v>-112.116</c:v>
                </c:pt>
                <c:pt idx="59">
                  <c:v>-112.09099999999999</c:v>
                </c:pt>
                <c:pt idx="60">
                  <c:v>-111.943</c:v>
                </c:pt>
                <c:pt idx="61">
                  <c:v>-111.92</c:v>
                </c:pt>
                <c:pt idx="62">
                  <c:v>-112.092</c:v>
                </c:pt>
                <c:pt idx="63">
                  <c:v>-112.482</c:v>
                </c:pt>
                <c:pt idx="64">
                  <c:v>-111.971</c:v>
                </c:pt>
                <c:pt idx="65">
                  <c:v>-111.96899999999999</c:v>
                </c:pt>
                <c:pt idx="66">
                  <c:v>-111.45099999999999</c:v>
                </c:pt>
                <c:pt idx="67">
                  <c:v>-112.12</c:v>
                </c:pt>
                <c:pt idx="68">
                  <c:v>-111.64</c:v>
                </c:pt>
                <c:pt idx="69">
                  <c:v>-112.355</c:v>
                </c:pt>
                <c:pt idx="70">
                  <c:v>-112.13</c:v>
                </c:pt>
                <c:pt idx="71">
                  <c:v>-112.292</c:v>
                </c:pt>
                <c:pt idx="72">
                  <c:v>-111.616</c:v>
                </c:pt>
                <c:pt idx="73">
                  <c:v>-112.357</c:v>
                </c:pt>
                <c:pt idx="74">
                  <c:v>-112.09</c:v>
                </c:pt>
                <c:pt idx="75">
                  <c:v>-112.38200000000001</c:v>
                </c:pt>
                <c:pt idx="76">
                  <c:v>-111.59</c:v>
                </c:pt>
                <c:pt idx="77">
                  <c:v>-111.83799999999999</c:v>
                </c:pt>
                <c:pt idx="78">
                  <c:v>-112.268</c:v>
                </c:pt>
                <c:pt idx="79">
                  <c:v>-111.85899999999999</c:v>
                </c:pt>
                <c:pt idx="80">
                  <c:v>-111.58199999999999</c:v>
                </c:pt>
                <c:pt idx="81">
                  <c:v>-112.047</c:v>
                </c:pt>
                <c:pt idx="82">
                  <c:v>-112.953</c:v>
                </c:pt>
                <c:pt idx="83">
                  <c:v>-112.23399999999999</c:v>
                </c:pt>
                <c:pt idx="84">
                  <c:v>-112.32299999999999</c:v>
                </c:pt>
                <c:pt idx="85">
                  <c:v>-111.875</c:v>
                </c:pt>
                <c:pt idx="86">
                  <c:v>-112.238</c:v>
                </c:pt>
                <c:pt idx="87">
                  <c:v>-111.876</c:v>
                </c:pt>
                <c:pt idx="88">
                  <c:v>-112.377</c:v>
                </c:pt>
                <c:pt idx="89">
                  <c:v>-112.239</c:v>
                </c:pt>
                <c:pt idx="90">
                  <c:v>-111.788</c:v>
                </c:pt>
                <c:pt idx="91">
                  <c:v>-112.06699999999999</c:v>
                </c:pt>
                <c:pt idx="92">
                  <c:v>-112.446</c:v>
                </c:pt>
                <c:pt idx="93">
                  <c:v>-112.458</c:v>
                </c:pt>
                <c:pt idx="94">
                  <c:v>-112.179</c:v>
                </c:pt>
                <c:pt idx="95">
                  <c:v>-111.59699999999999</c:v>
                </c:pt>
                <c:pt idx="96">
                  <c:v>-112.074</c:v>
                </c:pt>
                <c:pt idx="97">
                  <c:v>-112.497</c:v>
                </c:pt>
                <c:pt idx="98">
                  <c:v>-111.962</c:v>
                </c:pt>
                <c:pt idx="99">
                  <c:v>-111.86799999999999</c:v>
                </c:pt>
                <c:pt idx="100">
                  <c:v>-111.98099999999999</c:v>
                </c:pt>
                <c:pt idx="101">
                  <c:v>-111.81100000000001</c:v>
                </c:pt>
                <c:pt idx="102">
                  <c:v>-112.223</c:v>
                </c:pt>
                <c:pt idx="103">
                  <c:v>-112.38</c:v>
                </c:pt>
                <c:pt idx="104">
                  <c:v>-111.837</c:v>
                </c:pt>
                <c:pt idx="105">
                  <c:v>-111.833</c:v>
                </c:pt>
                <c:pt idx="106">
                  <c:v>-112.371</c:v>
                </c:pt>
                <c:pt idx="107">
                  <c:v>-112.038</c:v>
                </c:pt>
                <c:pt idx="108">
                  <c:v>-112.16</c:v>
                </c:pt>
                <c:pt idx="109">
                  <c:v>-112.57</c:v>
                </c:pt>
                <c:pt idx="110">
                  <c:v>-112.879</c:v>
                </c:pt>
                <c:pt idx="111">
                  <c:v>-112.389</c:v>
                </c:pt>
                <c:pt idx="112">
                  <c:v>-112.301</c:v>
                </c:pt>
                <c:pt idx="113">
                  <c:v>-112.121</c:v>
                </c:pt>
                <c:pt idx="114">
                  <c:v>-112.02500000000001</c:v>
                </c:pt>
                <c:pt idx="115">
                  <c:v>-112.122</c:v>
                </c:pt>
                <c:pt idx="116">
                  <c:v>-112.729</c:v>
                </c:pt>
                <c:pt idx="117">
                  <c:v>-112.355</c:v>
                </c:pt>
                <c:pt idx="118">
                  <c:v>-112.056</c:v>
                </c:pt>
                <c:pt idx="119">
                  <c:v>-111.898</c:v>
                </c:pt>
                <c:pt idx="120">
                  <c:v>-112.133</c:v>
                </c:pt>
                <c:pt idx="121">
                  <c:v>-111.97499999999999</c:v>
                </c:pt>
                <c:pt idx="122">
                  <c:v>-112.214</c:v>
                </c:pt>
                <c:pt idx="123">
                  <c:v>-112.67</c:v>
                </c:pt>
                <c:pt idx="124">
                  <c:v>-112.27500000000001</c:v>
                </c:pt>
                <c:pt idx="125">
                  <c:v>-112.129</c:v>
                </c:pt>
                <c:pt idx="126">
                  <c:v>-112.06</c:v>
                </c:pt>
                <c:pt idx="127">
                  <c:v>-112.04</c:v>
                </c:pt>
                <c:pt idx="128">
                  <c:v>-112.155</c:v>
                </c:pt>
                <c:pt idx="129">
                  <c:v>-112.11799999999999</c:v>
                </c:pt>
                <c:pt idx="130">
                  <c:v>-111.807</c:v>
                </c:pt>
                <c:pt idx="131">
                  <c:v>-111.279</c:v>
                </c:pt>
                <c:pt idx="132">
                  <c:v>-111.881</c:v>
                </c:pt>
                <c:pt idx="133">
                  <c:v>-111.208</c:v>
                </c:pt>
                <c:pt idx="134">
                  <c:v>-111.995</c:v>
                </c:pt>
                <c:pt idx="135">
                  <c:v>-110.491</c:v>
                </c:pt>
                <c:pt idx="136">
                  <c:v>-111.539</c:v>
                </c:pt>
                <c:pt idx="137">
                  <c:v>-111.312</c:v>
                </c:pt>
                <c:pt idx="138">
                  <c:v>-110.447</c:v>
                </c:pt>
                <c:pt idx="139">
                  <c:v>-110.023</c:v>
                </c:pt>
                <c:pt idx="140">
                  <c:v>-110.20399999999999</c:v>
                </c:pt>
                <c:pt idx="141">
                  <c:v>-109.178</c:v>
                </c:pt>
                <c:pt idx="142">
                  <c:v>-107.82</c:v>
                </c:pt>
                <c:pt idx="143">
                  <c:v>-108.613</c:v>
                </c:pt>
                <c:pt idx="144">
                  <c:v>-108.033</c:v>
                </c:pt>
                <c:pt idx="145">
                  <c:v>-107.11799999999999</c:v>
                </c:pt>
                <c:pt idx="146">
                  <c:v>-105.47499999999999</c:v>
                </c:pt>
                <c:pt idx="147">
                  <c:v>-105.235</c:v>
                </c:pt>
                <c:pt idx="148">
                  <c:v>-104.593</c:v>
                </c:pt>
                <c:pt idx="149">
                  <c:v>-104.63</c:v>
                </c:pt>
                <c:pt idx="150">
                  <c:v>-104.239</c:v>
                </c:pt>
                <c:pt idx="151">
                  <c:v>-101.57899999999999</c:v>
                </c:pt>
                <c:pt idx="152">
                  <c:v>-101.85599999999999</c:v>
                </c:pt>
                <c:pt idx="153">
                  <c:v>-102.346</c:v>
                </c:pt>
                <c:pt idx="154">
                  <c:v>-99.677000000000007</c:v>
                </c:pt>
                <c:pt idx="155">
                  <c:v>-99.314999999999998</c:v>
                </c:pt>
                <c:pt idx="156">
                  <c:v>-100.751</c:v>
                </c:pt>
                <c:pt idx="157">
                  <c:v>-98.771000000000001</c:v>
                </c:pt>
                <c:pt idx="158">
                  <c:v>-96.147000000000006</c:v>
                </c:pt>
                <c:pt idx="159">
                  <c:v>-94.009</c:v>
                </c:pt>
                <c:pt idx="160">
                  <c:v>-92.945999999999998</c:v>
                </c:pt>
                <c:pt idx="161">
                  <c:v>-92.941999999999993</c:v>
                </c:pt>
                <c:pt idx="162">
                  <c:v>-90.632000000000005</c:v>
                </c:pt>
                <c:pt idx="163">
                  <c:v>-89.968999999999994</c:v>
                </c:pt>
                <c:pt idx="164">
                  <c:v>-87.94</c:v>
                </c:pt>
                <c:pt idx="165">
                  <c:v>-87.28</c:v>
                </c:pt>
                <c:pt idx="166">
                  <c:v>-86.965000000000003</c:v>
                </c:pt>
                <c:pt idx="167">
                  <c:v>-85.611999999999995</c:v>
                </c:pt>
                <c:pt idx="168">
                  <c:v>-84.873999999999995</c:v>
                </c:pt>
                <c:pt idx="169">
                  <c:v>-84.853999999999999</c:v>
                </c:pt>
                <c:pt idx="170">
                  <c:v>-83.441000000000003</c:v>
                </c:pt>
                <c:pt idx="171">
                  <c:v>-81.965999999999994</c:v>
                </c:pt>
                <c:pt idx="172">
                  <c:v>-79.866</c:v>
                </c:pt>
                <c:pt idx="173">
                  <c:v>-77.299000000000007</c:v>
                </c:pt>
                <c:pt idx="174">
                  <c:v>-77.924000000000007</c:v>
                </c:pt>
                <c:pt idx="175">
                  <c:v>-76.344999999999999</c:v>
                </c:pt>
                <c:pt idx="176">
                  <c:v>-75.349000000000004</c:v>
                </c:pt>
                <c:pt idx="177">
                  <c:v>-73.375</c:v>
                </c:pt>
                <c:pt idx="178">
                  <c:v>-72.567999999999998</c:v>
                </c:pt>
                <c:pt idx="179">
                  <c:v>-72.227999999999994</c:v>
                </c:pt>
                <c:pt idx="180">
                  <c:v>-70.656000000000006</c:v>
                </c:pt>
                <c:pt idx="181">
                  <c:v>-71.534000000000006</c:v>
                </c:pt>
                <c:pt idx="182">
                  <c:v>-71.994</c:v>
                </c:pt>
                <c:pt idx="183">
                  <c:v>-70.951999999999998</c:v>
                </c:pt>
                <c:pt idx="184">
                  <c:v>-69.209999999999994</c:v>
                </c:pt>
                <c:pt idx="185">
                  <c:v>-68.168999999999997</c:v>
                </c:pt>
                <c:pt idx="186">
                  <c:v>-66.665999999999997</c:v>
                </c:pt>
                <c:pt idx="187">
                  <c:v>-66.632000000000005</c:v>
                </c:pt>
                <c:pt idx="188">
                  <c:v>-65.963999999999999</c:v>
                </c:pt>
                <c:pt idx="189">
                  <c:v>-65.861000000000004</c:v>
                </c:pt>
                <c:pt idx="190">
                  <c:v>-65.885999999999996</c:v>
                </c:pt>
                <c:pt idx="191">
                  <c:v>-63.655000000000001</c:v>
                </c:pt>
                <c:pt idx="192">
                  <c:v>-63.991</c:v>
                </c:pt>
                <c:pt idx="193">
                  <c:v>-63.508000000000003</c:v>
                </c:pt>
                <c:pt idx="194">
                  <c:v>-62.371000000000002</c:v>
                </c:pt>
                <c:pt idx="195">
                  <c:v>-62.642000000000003</c:v>
                </c:pt>
                <c:pt idx="196">
                  <c:v>-62.52</c:v>
                </c:pt>
                <c:pt idx="197">
                  <c:v>-61.921999999999997</c:v>
                </c:pt>
                <c:pt idx="198">
                  <c:v>-62.512999999999998</c:v>
                </c:pt>
                <c:pt idx="199">
                  <c:v>-62.195999999999998</c:v>
                </c:pt>
                <c:pt idx="200">
                  <c:v>-62.174999999999997</c:v>
                </c:pt>
                <c:pt idx="201">
                  <c:v>-62.118000000000002</c:v>
                </c:pt>
                <c:pt idx="202">
                  <c:v>-61.404000000000003</c:v>
                </c:pt>
                <c:pt idx="203">
                  <c:v>-62.584000000000003</c:v>
                </c:pt>
                <c:pt idx="204">
                  <c:v>-62.637999999999998</c:v>
                </c:pt>
                <c:pt idx="205">
                  <c:v>-62.89</c:v>
                </c:pt>
                <c:pt idx="206">
                  <c:v>-62.765000000000001</c:v>
                </c:pt>
                <c:pt idx="207">
                  <c:v>-63.109000000000002</c:v>
                </c:pt>
                <c:pt idx="208">
                  <c:v>-65.058999999999997</c:v>
                </c:pt>
                <c:pt idx="209">
                  <c:v>-64.893000000000001</c:v>
                </c:pt>
                <c:pt idx="210">
                  <c:v>-64.701999999999998</c:v>
                </c:pt>
                <c:pt idx="211">
                  <c:v>-65.414000000000001</c:v>
                </c:pt>
                <c:pt idx="212">
                  <c:v>-66.019000000000005</c:v>
                </c:pt>
                <c:pt idx="213">
                  <c:v>-66.009</c:v>
                </c:pt>
                <c:pt idx="214">
                  <c:v>-67.070999999999998</c:v>
                </c:pt>
                <c:pt idx="215">
                  <c:v>-69.215000000000003</c:v>
                </c:pt>
                <c:pt idx="216">
                  <c:v>-69.302000000000007</c:v>
                </c:pt>
                <c:pt idx="217">
                  <c:v>-71.08</c:v>
                </c:pt>
                <c:pt idx="218">
                  <c:v>-72.418000000000006</c:v>
                </c:pt>
                <c:pt idx="219">
                  <c:v>-73.176000000000002</c:v>
                </c:pt>
                <c:pt idx="220">
                  <c:v>-73.206999999999994</c:v>
                </c:pt>
                <c:pt idx="221">
                  <c:v>-73.840999999999994</c:v>
                </c:pt>
                <c:pt idx="222">
                  <c:v>-73.667000000000002</c:v>
                </c:pt>
                <c:pt idx="223">
                  <c:v>-75.254000000000005</c:v>
                </c:pt>
                <c:pt idx="224">
                  <c:v>-77.007999999999996</c:v>
                </c:pt>
                <c:pt idx="225">
                  <c:v>-78.715999999999994</c:v>
                </c:pt>
                <c:pt idx="226">
                  <c:v>-79.524000000000001</c:v>
                </c:pt>
                <c:pt idx="227">
                  <c:v>-81.293999999999997</c:v>
                </c:pt>
                <c:pt idx="228">
                  <c:v>-83.05</c:v>
                </c:pt>
                <c:pt idx="229">
                  <c:v>-84.837999999999994</c:v>
                </c:pt>
                <c:pt idx="230">
                  <c:v>-83.596999999999994</c:v>
                </c:pt>
                <c:pt idx="231">
                  <c:v>-84.602000000000004</c:v>
                </c:pt>
                <c:pt idx="232">
                  <c:v>-84.397000000000006</c:v>
                </c:pt>
                <c:pt idx="233">
                  <c:v>-86.676000000000002</c:v>
                </c:pt>
                <c:pt idx="234">
                  <c:v>-87.444000000000003</c:v>
                </c:pt>
                <c:pt idx="235">
                  <c:v>-88.875</c:v>
                </c:pt>
                <c:pt idx="236">
                  <c:v>-90.138000000000005</c:v>
                </c:pt>
                <c:pt idx="237">
                  <c:v>-91.165999999999997</c:v>
                </c:pt>
                <c:pt idx="238">
                  <c:v>-90.933999999999997</c:v>
                </c:pt>
                <c:pt idx="239">
                  <c:v>-93.066000000000003</c:v>
                </c:pt>
                <c:pt idx="240">
                  <c:v>-93.379000000000005</c:v>
                </c:pt>
                <c:pt idx="241">
                  <c:v>-96.498000000000005</c:v>
                </c:pt>
                <c:pt idx="242">
                  <c:v>-98.027000000000001</c:v>
                </c:pt>
                <c:pt idx="243">
                  <c:v>-98.86</c:v>
                </c:pt>
                <c:pt idx="244">
                  <c:v>-98.605999999999995</c:v>
                </c:pt>
                <c:pt idx="245">
                  <c:v>-100.426</c:v>
                </c:pt>
                <c:pt idx="246">
                  <c:v>-101.941</c:v>
                </c:pt>
                <c:pt idx="247">
                  <c:v>-102.22799999999999</c:v>
                </c:pt>
                <c:pt idx="248">
                  <c:v>-103.795</c:v>
                </c:pt>
                <c:pt idx="249">
                  <c:v>-103.688</c:v>
                </c:pt>
                <c:pt idx="250">
                  <c:v>-104.679</c:v>
                </c:pt>
                <c:pt idx="251">
                  <c:v>-105.926</c:v>
                </c:pt>
                <c:pt idx="252">
                  <c:v>-106.34399999999999</c:v>
                </c:pt>
                <c:pt idx="253">
                  <c:v>-106.60599999999999</c:v>
                </c:pt>
                <c:pt idx="254">
                  <c:v>-108.452</c:v>
                </c:pt>
                <c:pt idx="255">
                  <c:v>-108.44499999999999</c:v>
                </c:pt>
                <c:pt idx="256">
                  <c:v>-108.60899999999999</c:v>
                </c:pt>
                <c:pt idx="257">
                  <c:v>-109.875</c:v>
                </c:pt>
                <c:pt idx="258">
                  <c:v>-109.804</c:v>
                </c:pt>
                <c:pt idx="259">
                  <c:v>-110.355</c:v>
                </c:pt>
                <c:pt idx="260">
                  <c:v>-110.608</c:v>
                </c:pt>
                <c:pt idx="261">
                  <c:v>-110.47499999999999</c:v>
                </c:pt>
                <c:pt idx="262">
                  <c:v>-110.777</c:v>
                </c:pt>
                <c:pt idx="263">
                  <c:v>-110.444</c:v>
                </c:pt>
                <c:pt idx="264">
                  <c:v>-110.82299999999999</c:v>
                </c:pt>
                <c:pt idx="265">
                  <c:v>-110.88200000000001</c:v>
                </c:pt>
                <c:pt idx="266">
                  <c:v>-111.998</c:v>
                </c:pt>
                <c:pt idx="267">
                  <c:v>-111.488</c:v>
                </c:pt>
                <c:pt idx="268">
                  <c:v>-111.435</c:v>
                </c:pt>
                <c:pt idx="269">
                  <c:v>-111.68899999999999</c:v>
                </c:pt>
                <c:pt idx="270">
                  <c:v>-112.139</c:v>
                </c:pt>
                <c:pt idx="271">
                  <c:v>-112.197</c:v>
                </c:pt>
                <c:pt idx="272">
                  <c:v>-112.262</c:v>
                </c:pt>
                <c:pt idx="273">
                  <c:v>-112.34399999999999</c:v>
                </c:pt>
                <c:pt idx="274">
                  <c:v>-111.946</c:v>
                </c:pt>
                <c:pt idx="275">
                  <c:v>-112.173</c:v>
                </c:pt>
                <c:pt idx="276">
                  <c:v>-112.366</c:v>
                </c:pt>
                <c:pt idx="277">
                  <c:v>-111.83199999999999</c:v>
                </c:pt>
                <c:pt idx="278">
                  <c:v>-112.122</c:v>
                </c:pt>
                <c:pt idx="279">
                  <c:v>-112.378</c:v>
                </c:pt>
                <c:pt idx="280">
                  <c:v>-111.947</c:v>
                </c:pt>
                <c:pt idx="281">
                  <c:v>-111.97799999999999</c:v>
                </c:pt>
                <c:pt idx="282">
                  <c:v>-112.261</c:v>
                </c:pt>
                <c:pt idx="283">
                  <c:v>-111.919</c:v>
                </c:pt>
                <c:pt idx="284">
                  <c:v>-112.584</c:v>
                </c:pt>
                <c:pt idx="285">
                  <c:v>-112.145</c:v>
                </c:pt>
                <c:pt idx="286">
                  <c:v>-111.997</c:v>
                </c:pt>
                <c:pt idx="287">
                  <c:v>-112.193</c:v>
                </c:pt>
                <c:pt idx="288">
                  <c:v>-112.527</c:v>
                </c:pt>
                <c:pt idx="289">
                  <c:v>-111.88200000000001</c:v>
                </c:pt>
                <c:pt idx="290">
                  <c:v>-112.136</c:v>
                </c:pt>
                <c:pt idx="291">
                  <c:v>-112.154</c:v>
                </c:pt>
                <c:pt idx="292">
                  <c:v>-112.43899999999999</c:v>
                </c:pt>
                <c:pt idx="293">
                  <c:v>-112.40900000000001</c:v>
                </c:pt>
                <c:pt idx="294">
                  <c:v>-112.56</c:v>
                </c:pt>
                <c:pt idx="295">
                  <c:v>-111.895</c:v>
                </c:pt>
                <c:pt idx="296">
                  <c:v>-111.949</c:v>
                </c:pt>
                <c:pt idx="297">
                  <c:v>-112.179</c:v>
                </c:pt>
                <c:pt idx="298">
                  <c:v>-112.078</c:v>
                </c:pt>
                <c:pt idx="299">
                  <c:v>-112.25</c:v>
                </c:pt>
                <c:pt idx="300">
                  <c:v>-112.435</c:v>
                </c:pt>
                <c:pt idx="301">
                  <c:v>-112.696</c:v>
                </c:pt>
                <c:pt idx="302">
                  <c:v>-112.33499999999999</c:v>
                </c:pt>
                <c:pt idx="303">
                  <c:v>-111.81100000000001</c:v>
                </c:pt>
                <c:pt idx="304">
                  <c:v>-111.53100000000001</c:v>
                </c:pt>
                <c:pt idx="305">
                  <c:v>-112.14</c:v>
                </c:pt>
                <c:pt idx="306">
                  <c:v>-111.694</c:v>
                </c:pt>
                <c:pt idx="307">
                  <c:v>-112.02500000000001</c:v>
                </c:pt>
                <c:pt idx="308">
                  <c:v>-111.822</c:v>
                </c:pt>
                <c:pt idx="309">
                  <c:v>-111.711</c:v>
                </c:pt>
                <c:pt idx="310">
                  <c:v>-112.209</c:v>
                </c:pt>
                <c:pt idx="311">
                  <c:v>-112.217</c:v>
                </c:pt>
                <c:pt idx="312">
                  <c:v>-112.286</c:v>
                </c:pt>
                <c:pt idx="313">
                  <c:v>-112.003</c:v>
                </c:pt>
                <c:pt idx="314">
                  <c:v>-112.121</c:v>
                </c:pt>
                <c:pt idx="315">
                  <c:v>-112.401</c:v>
                </c:pt>
                <c:pt idx="316">
                  <c:v>-112.081</c:v>
                </c:pt>
                <c:pt idx="317">
                  <c:v>-112.428</c:v>
                </c:pt>
                <c:pt idx="318">
                  <c:v>-112.277</c:v>
                </c:pt>
                <c:pt idx="319">
                  <c:v>-112.23099999999999</c:v>
                </c:pt>
                <c:pt idx="320">
                  <c:v>-112.251</c:v>
                </c:pt>
                <c:pt idx="321">
                  <c:v>-112.4</c:v>
                </c:pt>
                <c:pt idx="322">
                  <c:v>-112.432</c:v>
                </c:pt>
                <c:pt idx="323">
                  <c:v>-111.92</c:v>
                </c:pt>
                <c:pt idx="324">
                  <c:v>-111.95699999999999</c:v>
                </c:pt>
                <c:pt idx="325">
                  <c:v>-112.485</c:v>
                </c:pt>
                <c:pt idx="326">
                  <c:v>-112.678</c:v>
                </c:pt>
                <c:pt idx="327">
                  <c:v>-111.855</c:v>
                </c:pt>
                <c:pt idx="328">
                  <c:v>-113.068</c:v>
                </c:pt>
                <c:pt idx="329">
                  <c:v>-111.879</c:v>
                </c:pt>
                <c:pt idx="330">
                  <c:v>-112.09399999999999</c:v>
                </c:pt>
                <c:pt idx="331">
                  <c:v>-111.904</c:v>
                </c:pt>
                <c:pt idx="332">
                  <c:v>-111.95</c:v>
                </c:pt>
                <c:pt idx="333">
                  <c:v>-112.45699999999999</c:v>
                </c:pt>
                <c:pt idx="334">
                  <c:v>-112.226</c:v>
                </c:pt>
                <c:pt idx="335">
                  <c:v>-112.577</c:v>
                </c:pt>
                <c:pt idx="336">
                  <c:v>-111.69</c:v>
                </c:pt>
                <c:pt idx="337">
                  <c:v>-112.474</c:v>
                </c:pt>
                <c:pt idx="338">
                  <c:v>-112.468</c:v>
                </c:pt>
                <c:pt idx="339">
                  <c:v>-112.367</c:v>
                </c:pt>
                <c:pt idx="340">
                  <c:v>-112.09</c:v>
                </c:pt>
                <c:pt idx="341">
                  <c:v>-111.929</c:v>
                </c:pt>
                <c:pt idx="342">
                  <c:v>-112.178</c:v>
                </c:pt>
                <c:pt idx="343">
                  <c:v>-111.92100000000001</c:v>
                </c:pt>
                <c:pt idx="344">
                  <c:v>-112.20399999999999</c:v>
                </c:pt>
                <c:pt idx="345">
                  <c:v>-111.515</c:v>
                </c:pt>
                <c:pt idx="346">
                  <c:v>-112.148</c:v>
                </c:pt>
                <c:pt idx="347">
                  <c:v>-111.848</c:v>
                </c:pt>
                <c:pt idx="348">
                  <c:v>-112.41800000000001</c:v>
                </c:pt>
                <c:pt idx="349">
                  <c:v>-112.751</c:v>
                </c:pt>
                <c:pt idx="350">
                  <c:v>-111.985</c:v>
                </c:pt>
                <c:pt idx="351">
                  <c:v>-112.188</c:v>
                </c:pt>
                <c:pt idx="352">
                  <c:v>-111.928</c:v>
                </c:pt>
                <c:pt idx="353">
                  <c:v>-112.33499999999999</c:v>
                </c:pt>
                <c:pt idx="354">
                  <c:v>-111.95</c:v>
                </c:pt>
                <c:pt idx="355">
                  <c:v>-112.13500000000001</c:v>
                </c:pt>
                <c:pt idx="356">
                  <c:v>-111.937</c:v>
                </c:pt>
                <c:pt idx="357">
                  <c:v>-112.051</c:v>
                </c:pt>
                <c:pt idx="358">
                  <c:v>-112.491</c:v>
                </c:pt>
                <c:pt idx="359">
                  <c:v>-112.383</c:v>
                </c:pt>
                <c:pt idx="360">
                  <c:v>-112.245</c:v>
                </c:pt>
                <c:pt idx="361">
                  <c:v>-111.869</c:v>
                </c:pt>
                <c:pt idx="362">
                  <c:v>-111.989</c:v>
                </c:pt>
                <c:pt idx="363">
                  <c:v>-111.357</c:v>
                </c:pt>
                <c:pt idx="364">
                  <c:v>-111.27800000000001</c:v>
                </c:pt>
                <c:pt idx="365">
                  <c:v>-109.72</c:v>
                </c:pt>
                <c:pt idx="366">
                  <c:v>-109.678</c:v>
                </c:pt>
                <c:pt idx="367">
                  <c:v>-110.747</c:v>
                </c:pt>
                <c:pt idx="368">
                  <c:v>-111.355</c:v>
                </c:pt>
                <c:pt idx="369">
                  <c:v>-112.48099999999999</c:v>
                </c:pt>
                <c:pt idx="370">
                  <c:v>-112.334</c:v>
                </c:pt>
                <c:pt idx="371">
                  <c:v>-112.258</c:v>
                </c:pt>
                <c:pt idx="372">
                  <c:v>-112.286</c:v>
                </c:pt>
                <c:pt idx="373">
                  <c:v>-112.24</c:v>
                </c:pt>
                <c:pt idx="374">
                  <c:v>-112.11</c:v>
                </c:pt>
                <c:pt idx="375">
                  <c:v>-112.461</c:v>
                </c:pt>
                <c:pt idx="376">
                  <c:v>-112.175</c:v>
                </c:pt>
                <c:pt idx="377">
                  <c:v>-112.241</c:v>
                </c:pt>
                <c:pt idx="378">
                  <c:v>-111.996</c:v>
                </c:pt>
                <c:pt idx="379">
                  <c:v>-111.895</c:v>
                </c:pt>
                <c:pt idx="380">
                  <c:v>-112.267</c:v>
                </c:pt>
                <c:pt idx="381">
                  <c:v>-111.568</c:v>
                </c:pt>
                <c:pt idx="382">
                  <c:v>-112.307</c:v>
                </c:pt>
                <c:pt idx="383">
                  <c:v>-112.48099999999999</c:v>
                </c:pt>
                <c:pt idx="384">
                  <c:v>-111.962</c:v>
                </c:pt>
                <c:pt idx="385">
                  <c:v>-111.88800000000001</c:v>
                </c:pt>
                <c:pt idx="386">
                  <c:v>-112.21</c:v>
                </c:pt>
                <c:pt idx="387">
                  <c:v>-112.27200000000001</c:v>
                </c:pt>
                <c:pt idx="388">
                  <c:v>-112.732</c:v>
                </c:pt>
                <c:pt idx="389">
                  <c:v>-112.05200000000001</c:v>
                </c:pt>
                <c:pt idx="390">
                  <c:v>-111.95</c:v>
                </c:pt>
                <c:pt idx="391">
                  <c:v>-112.218</c:v>
                </c:pt>
                <c:pt idx="392">
                  <c:v>-112.27</c:v>
                </c:pt>
                <c:pt idx="393">
                  <c:v>-112.28</c:v>
                </c:pt>
                <c:pt idx="394">
                  <c:v>-112.07299999999999</c:v>
                </c:pt>
                <c:pt idx="395">
                  <c:v>-111.83199999999999</c:v>
                </c:pt>
                <c:pt idx="396">
                  <c:v>-112.88</c:v>
                </c:pt>
                <c:pt idx="397">
                  <c:v>-112.55</c:v>
                </c:pt>
                <c:pt idx="398">
                  <c:v>-112.083</c:v>
                </c:pt>
                <c:pt idx="399">
                  <c:v>-112.238</c:v>
                </c:pt>
                <c:pt idx="400">
                  <c:v>-111.753</c:v>
                </c:pt>
              </c:numCache>
            </c:numRef>
          </c:val>
          <c:smooth val="0"/>
        </c:ser>
        <c:ser>
          <c:idx val="1"/>
          <c:order val="1"/>
          <c:tx>
            <c:v>1dBr peakhold</c:v>
          </c:tx>
          <c:marker>
            <c:symbol val="none"/>
          </c:marker>
          <c:cat>
            <c:numRef>
              <c:f>'1dBr'!$A$16:$A$416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'1dBr'!$C$16:$C$416</c:f>
              <c:numCache>
                <c:formatCode>0.00</c:formatCode>
                <c:ptCount val="401"/>
                <c:pt idx="0">
                  <c:v>-102.821</c:v>
                </c:pt>
                <c:pt idx="1">
                  <c:v>-102.974</c:v>
                </c:pt>
                <c:pt idx="2">
                  <c:v>-104.10299999999999</c:v>
                </c:pt>
                <c:pt idx="3">
                  <c:v>-103.55</c:v>
                </c:pt>
                <c:pt idx="4">
                  <c:v>-101.40300000000001</c:v>
                </c:pt>
                <c:pt idx="5">
                  <c:v>-103.461</c:v>
                </c:pt>
                <c:pt idx="6">
                  <c:v>-104.152</c:v>
                </c:pt>
                <c:pt idx="7">
                  <c:v>-102.761</c:v>
                </c:pt>
                <c:pt idx="8">
                  <c:v>-102.42</c:v>
                </c:pt>
                <c:pt idx="9">
                  <c:v>-103.947</c:v>
                </c:pt>
                <c:pt idx="10">
                  <c:v>-102.182</c:v>
                </c:pt>
                <c:pt idx="11">
                  <c:v>-103.047</c:v>
                </c:pt>
                <c:pt idx="12">
                  <c:v>-101.361</c:v>
                </c:pt>
                <c:pt idx="13">
                  <c:v>-103.79300000000001</c:v>
                </c:pt>
                <c:pt idx="14">
                  <c:v>-102.95</c:v>
                </c:pt>
                <c:pt idx="15">
                  <c:v>-102.672</c:v>
                </c:pt>
                <c:pt idx="16">
                  <c:v>-103.417</c:v>
                </c:pt>
                <c:pt idx="17">
                  <c:v>-102.72</c:v>
                </c:pt>
                <c:pt idx="18">
                  <c:v>-103.28100000000001</c:v>
                </c:pt>
                <c:pt idx="19">
                  <c:v>-102.16500000000001</c:v>
                </c:pt>
                <c:pt idx="20">
                  <c:v>-103.18899999999999</c:v>
                </c:pt>
                <c:pt idx="21">
                  <c:v>-102.453</c:v>
                </c:pt>
                <c:pt idx="22">
                  <c:v>-104.249</c:v>
                </c:pt>
                <c:pt idx="23">
                  <c:v>-103.18</c:v>
                </c:pt>
                <c:pt idx="24">
                  <c:v>-103.241</c:v>
                </c:pt>
                <c:pt idx="25">
                  <c:v>-103.878</c:v>
                </c:pt>
                <c:pt idx="26">
                  <c:v>-102.39100000000001</c:v>
                </c:pt>
                <c:pt idx="27">
                  <c:v>-104.26</c:v>
                </c:pt>
                <c:pt idx="28">
                  <c:v>-102.502</c:v>
                </c:pt>
                <c:pt idx="29">
                  <c:v>-102.47499999999999</c:v>
                </c:pt>
                <c:pt idx="30">
                  <c:v>-103.746</c:v>
                </c:pt>
                <c:pt idx="31">
                  <c:v>-102.893</c:v>
                </c:pt>
                <c:pt idx="32">
                  <c:v>-102.96899999999999</c:v>
                </c:pt>
                <c:pt idx="33">
                  <c:v>-101.777</c:v>
                </c:pt>
                <c:pt idx="34">
                  <c:v>-102.994</c:v>
                </c:pt>
                <c:pt idx="35">
                  <c:v>-103.33499999999999</c:v>
                </c:pt>
                <c:pt idx="36">
                  <c:v>-103.61499999999999</c:v>
                </c:pt>
                <c:pt idx="37">
                  <c:v>-103.718</c:v>
                </c:pt>
                <c:pt idx="38">
                  <c:v>-101.724</c:v>
                </c:pt>
                <c:pt idx="39">
                  <c:v>-102.10599999999999</c:v>
                </c:pt>
                <c:pt idx="40">
                  <c:v>-101.789</c:v>
                </c:pt>
                <c:pt idx="41">
                  <c:v>-103.114</c:v>
                </c:pt>
                <c:pt idx="42">
                  <c:v>-102.81100000000001</c:v>
                </c:pt>
                <c:pt idx="43">
                  <c:v>-102.815</c:v>
                </c:pt>
                <c:pt idx="44">
                  <c:v>-102.727</c:v>
                </c:pt>
                <c:pt idx="45">
                  <c:v>-103.139</c:v>
                </c:pt>
                <c:pt idx="46">
                  <c:v>-102.137</c:v>
                </c:pt>
                <c:pt idx="47">
                  <c:v>-101.875</c:v>
                </c:pt>
                <c:pt idx="48">
                  <c:v>-102.96</c:v>
                </c:pt>
                <c:pt idx="49">
                  <c:v>-101.494</c:v>
                </c:pt>
                <c:pt idx="50">
                  <c:v>-103.699</c:v>
                </c:pt>
                <c:pt idx="51">
                  <c:v>-103.402</c:v>
                </c:pt>
                <c:pt idx="52">
                  <c:v>-103.339</c:v>
                </c:pt>
                <c:pt idx="53">
                  <c:v>-103.80500000000001</c:v>
                </c:pt>
                <c:pt idx="54">
                  <c:v>-102.994</c:v>
                </c:pt>
                <c:pt idx="55">
                  <c:v>-101.96299999999999</c:v>
                </c:pt>
                <c:pt idx="56">
                  <c:v>-102.818</c:v>
                </c:pt>
                <c:pt idx="57">
                  <c:v>-103.79600000000001</c:v>
                </c:pt>
                <c:pt idx="58">
                  <c:v>-101.952</c:v>
                </c:pt>
                <c:pt idx="59">
                  <c:v>-103.036</c:v>
                </c:pt>
                <c:pt idx="60">
                  <c:v>-102.527</c:v>
                </c:pt>
                <c:pt idx="61">
                  <c:v>-103.735</c:v>
                </c:pt>
                <c:pt idx="62">
                  <c:v>-102.336</c:v>
                </c:pt>
                <c:pt idx="63">
                  <c:v>-102.661</c:v>
                </c:pt>
                <c:pt idx="64">
                  <c:v>-102.401</c:v>
                </c:pt>
                <c:pt idx="65">
                  <c:v>-103.23399999999999</c:v>
                </c:pt>
                <c:pt idx="66">
                  <c:v>-102.943</c:v>
                </c:pt>
                <c:pt idx="67">
                  <c:v>-104.152</c:v>
                </c:pt>
                <c:pt idx="68">
                  <c:v>-101.68600000000001</c:v>
                </c:pt>
                <c:pt idx="69">
                  <c:v>-103.32599999999999</c:v>
                </c:pt>
                <c:pt idx="70">
                  <c:v>-103.828</c:v>
                </c:pt>
                <c:pt idx="71">
                  <c:v>-104.45099999999999</c:v>
                </c:pt>
                <c:pt idx="72">
                  <c:v>-104.61499999999999</c:v>
                </c:pt>
                <c:pt idx="73">
                  <c:v>-101.676</c:v>
                </c:pt>
                <c:pt idx="74">
                  <c:v>-102.247</c:v>
                </c:pt>
                <c:pt idx="75">
                  <c:v>-101.968</c:v>
                </c:pt>
                <c:pt idx="76">
                  <c:v>-103.937</c:v>
                </c:pt>
                <c:pt idx="77">
                  <c:v>-103.29900000000001</c:v>
                </c:pt>
                <c:pt idx="78">
                  <c:v>-102.58</c:v>
                </c:pt>
                <c:pt idx="79">
                  <c:v>-104.051</c:v>
                </c:pt>
                <c:pt idx="80">
                  <c:v>-102.774</c:v>
                </c:pt>
                <c:pt idx="81">
                  <c:v>-102.717</c:v>
                </c:pt>
                <c:pt idx="82">
                  <c:v>-102.386</c:v>
                </c:pt>
                <c:pt idx="83">
                  <c:v>-101.837</c:v>
                </c:pt>
                <c:pt idx="84">
                  <c:v>-102.498</c:v>
                </c:pt>
                <c:pt idx="85">
                  <c:v>-101.749</c:v>
                </c:pt>
                <c:pt idx="86">
                  <c:v>-102.624</c:v>
                </c:pt>
                <c:pt idx="87">
                  <c:v>-101.751</c:v>
                </c:pt>
                <c:pt idx="88">
                  <c:v>-103.93899999999999</c:v>
                </c:pt>
                <c:pt idx="89">
                  <c:v>-102.211</c:v>
                </c:pt>
                <c:pt idx="90">
                  <c:v>-103.066</c:v>
                </c:pt>
                <c:pt idx="91">
                  <c:v>-103.149</c:v>
                </c:pt>
                <c:pt idx="92">
                  <c:v>-102.846</c:v>
                </c:pt>
                <c:pt idx="93">
                  <c:v>-102.063</c:v>
                </c:pt>
                <c:pt idx="94">
                  <c:v>-103.413</c:v>
                </c:pt>
                <c:pt idx="95">
                  <c:v>-103.062</c:v>
                </c:pt>
                <c:pt idx="96">
                  <c:v>-103.15300000000001</c:v>
                </c:pt>
                <c:pt idx="97">
                  <c:v>-102.30200000000001</c:v>
                </c:pt>
                <c:pt idx="98">
                  <c:v>-102.53700000000001</c:v>
                </c:pt>
                <c:pt idx="99">
                  <c:v>-103.652</c:v>
                </c:pt>
                <c:pt idx="100">
                  <c:v>-103.136</c:v>
                </c:pt>
                <c:pt idx="101">
                  <c:v>-101.227</c:v>
                </c:pt>
                <c:pt idx="102">
                  <c:v>-101.76300000000001</c:v>
                </c:pt>
                <c:pt idx="103">
                  <c:v>-102.679</c:v>
                </c:pt>
                <c:pt idx="104">
                  <c:v>-100.828</c:v>
                </c:pt>
                <c:pt idx="105">
                  <c:v>-103.65600000000001</c:v>
                </c:pt>
                <c:pt idx="106">
                  <c:v>-102.726</c:v>
                </c:pt>
                <c:pt idx="107">
                  <c:v>-102.251</c:v>
                </c:pt>
                <c:pt idx="108">
                  <c:v>-101.962</c:v>
                </c:pt>
                <c:pt idx="109">
                  <c:v>-104.319</c:v>
                </c:pt>
                <c:pt idx="110">
                  <c:v>-102.11799999999999</c:v>
                </c:pt>
                <c:pt idx="111">
                  <c:v>-104.73</c:v>
                </c:pt>
                <c:pt idx="112">
                  <c:v>-100.72799999999999</c:v>
                </c:pt>
                <c:pt idx="113">
                  <c:v>-103.66500000000001</c:v>
                </c:pt>
                <c:pt idx="114">
                  <c:v>-103.873</c:v>
                </c:pt>
                <c:pt idx="115">
                  <c:v>-103.51900000000001</c:v>
                </c:pt>
                <c:pt idx="116">
                  <c:v>-103.364</c:v>
                </c:pt>
                <c:pt idx="117">
                  <c:v>-103.21899999999999</c:v>
                </c:pt>
                <c:pt idx="118">
                  <c:v>-102.9</c:v>
                </c:pt>
                <c:pt idx="119">
                  <c:v>-102.292</c:v>
                </c:pt>
                <c:pt idx="120">
                  <c:v>-103.199</c:v>
                </c:pt>
                <c:pt idx="121">
                  <c:v>-102.782</c:v>
                </c:pt>
                <c:pt idx="122">
                  <c:v>-101.929</c:v>
                </c:pt>
                <c:pt idx="123">
                  <c:v>-102.852</c:v>
                </c:pt>
                <c:pt idx="124">
                  <c:v>-101.229</c:v>
                </c:pt>
                <c:pt idx="125">
                  <c:v>-103.084</c:v>
                </c:pt>
                <c:pt idx="126">
                  <c:v>-103.084</c:v>
                </c:pt>
                <c:pt idx="127">
                  <c:v>-102.95099999999999</c:v>
                </c:pt>
                <c:pt idx="128">
                  <c:v>-102.443</c:v>
                </c:pt>
                <c:pt idx="129">
                  <c:v>-101.04600000000001</c:v>
                </c:pt>
                <c:pt idx="130">
                  <c:v>-100.553</c:v>
                </c:pt>
                <c:pt idx="131">
                  <c:v>-98.9</c:v>
                </c:pt>
                <c:pt idx="132">
                  <c:v>-100.43</c:v>
                </c:pt>
                <c:pt idx="133">
                  <c:v>-90.58</c:v>
                </c:pt>
                <c:pt idx="134">
                  <c:v>-94.111999999999995</c:v>
                </c:pt>
                <c:pt idx="135">
                  <c:v>-85.096999999999994</c:v>
                </c:pt>
                <c:pt idx="136">
                  <c:v>-94.653999999999996</c:v>
                </c:pt>
                <c:pt idx="137">
                  <c:v>-83.543000000000006</c:v>
                </c:pt>
                <c:pt idx="138">
                  <c:v>-87.811999999999998</c:v>
                </c:pt>
                <c:pt idx="139">
                  <c:v>-90.742000000000004</c:v>
                </c:pt>
                <c:pt idx="140">
                  <c:v>-82.59</c:v>
                </c:pt>
                <c:pt idx="141">
                  <c:v>-82.873999999999995</c:v>
                </c:pt>
                <c:pt idx="142">
                  <c:v>-81.864000000000004</c:v>
                </c:pt>
                <c:pt idx="143">
                  <c:v>-87.89</c:v>
                </c:pt>
                <c:pt idx="144">
                  <c:v>-86.662999999999997</c:v>
                </c:pt>
                <c:pt idx="145">
                  <c:v>-83.093000000000004</c:v>
                </c:pt>
                <c:pt idx="146">
                  <c:v>-81.269000000000005</c:v>
                </c:pt>
                <c:pt idx="147">
                  <c:v>-80.585999999999999</c:v>
                </c:pt>
                <c:pt idx="148">
                  <c:v>-74.45</c:v>
                </c:pt>
                <c:pt idx="149">
                  <c:v>-81.176000000000002</c:v>
                </c:pt>
                <c:pt idx="150">
                  <c:v>-66.998999999999995</c:v>
                </c:pt>
                <c:pt idx="151">
                  <c:v>-72.692999999999998</c:v>
                </c:pt>
                <c:pt idx="152">
                  <c:v>-77.069000000000003</c:v>
                </c:pt>
                <c:pt idx="153">
                  <c:v>-74.260000000000005</c:v>
                </c:pt>
                <c:pt idx="154">
                  <c:v>-64.596000000000004</c:v>
                </c:pt>
                <c:pt idx="155">
                  <c:v>-66.731999999999999</c:v>
                </c:pt>
                <c:pt idx="156">
                  <c:v>-69.343000000000004</c:v>
                </c:pt>
                <c:pt idx="157">
                  <c:v>-71.278999999999996</c:v>
                </c:pt>
                <c:pt idx="158">
                  <c:v>-66.900000000000006</c:v>
                </c:pt>
                <c:pt idx="159">
                  <c:v>-64.891000000000005</c:v>
                </c:pt>
                <c:pt idx="160">
                  <c:v>-64.254999999999995</c:v>
                </c:pt>
                <c:pt idx="161">
                  <c:v>-62.076999999999998</c:v>
                </c:pt>
                <c:pt idx="162">
                  <c:v>-62.427999999999997</c:v>
                </c:pt>
                <c:pt idx="163">
                  <c:v>-63.906999999999996</c:v>
                </c:pt>
                <c:pt idx="164">
                  <c:v>-63.779000000000003</c:v>
                </c:pt>
                <c:pt idx="165">
                  <c:v>-57.037999999999997</c:v>
                </c:pt>
                <c:pt idx="166">
                  <c:v>-64.445999999999998</c:v>
                </c:pt>
                <c:pt idx="167">
                  <c:v>-57.987000000000002</c:v>
                </c:pt>
                <c:pt idx="168">
                  <c:v>-62.280999999999999</c:v>
                </c:pt>
                <c:pt idx="169">
                  <c:v>-55.180999999999997</c:v>
                </c:pt>
                <c:pt idx="170">
                  <c:v>-60.423000000000002</c:v>
                </c:pt>
                <c:pt idx="171">
                  <c:v>-53.21</c:v>
                </c:pt>
                <c:pt idx="172">
                  <c:v>-55.01</c:v>
                </c:pt>
                <c:pt idx="173">
                  <c:v>-53.348999999999997</c:v>
                </c:pt>
                <c:pt idx="174">
                  <c:v>-57.018000000000001</c:v>
                </c:pt>
                <c:pt idx="175">
                  <c:v>-54.261000000000003</c:v>
                </c:pt>
                <c:pt idx="176">
                  <c:v>-53.7</c:v>
                </c:pt>
                <c:pt idx="177">
                  <c:v>-51.164999999999999</c:v>
                </c:pt>
                <c:pt idx="178">
                  <c:v>-53.557000000000002</c:v>
                </c:pt>
                <c:pt idx="179">
                  <c:v>-55.445999999999998</c:v>
                </c:pt>
                <c:pt idx="180">
                  <c:v>-51.624000000000002</c:v>
                </c:pt>
                <c:pt idx="181">
                  <c:v>-53.52</c:v>
                </c:pt>
                <c:pt idx="182">
                  <c:v>-52.415999999999997</c:v>
                </c:pt>
                <c:pt idx="183">
                  <c:v>-51.872</c:v>
                </c:pt>
                <c:pt idx="184">
                  <c:v>-51.359000000000002</c:v>
                </c:pt>
                <c:pt idx="185">
                  <c:v>-51.005000000000003</c:v>
                </c:pt>
                <c:pt idx="186">
                  <c:v>-51.115000000000002</c:v>
                </c:pt>
                <c:pt idx="187">
                  <c:v>-53.152999999999999</c:v>
                </c:pt>
                <c:pt idx="188">
                  <c:v>-50.993000000000002</c:v>
                </c:pt>
                <c:pt idx="189">
                  <c:v>-51.52</c:v>
                </c:pt>
                <c:pt idx="190">
                  <c:v>-49.468000000000004</c:v>
                </c:pt>
                <c:pt idx="191">
                  <c:v>-51.417000000000002</c:v>
                </c:pt>
                <c:pt idx="192">
                  <c:v>-50.853000000000002</c:v>
                </c:pt>
                <c:pt idx="193">
                  <c:v>-50.874000000000002</c:v>
                </c:pt>
                <c:pt idx="194">
                  <c:v>-49.901000000000003</c:v>
                </c:pt>
                <c:pt idx="195">
                  <c:v>-49.960999999999999</c:v>
                </c:pt>
                <c:pt idx="196">
                  <c:v>-51.075000000000003</c:v>
                </c:pt>
                <c:pt idx="197">
                  <c:v>-51.664000000000001</c:v>
                </c:pt>
                <c:pt idx="198">
                  <c:v>-50.466999999999999</c:v>
                </c:pt>
                <c:pt idx="199">
                  <c:v>-50.494</c:v>
                </c:pt>
                <c:pt idx="200">
                  <c:v>-50.231000000000002</c:v>
                </c:pt>
                <c:pt idx="201">
                  <c:v>-50.929000000000002</c:v>
                </c:pt>
                <c:pt idx="202">
                  <c:v>-52.15</c:v>
                </c:pt>
                <c:pt idx="203">
                  <c:v>-51.973999999999997</c:v>
                </c:pt>
                <c:pt idx="204">
                  <c:v>-50.844999999999999</c:v>
                </c:pt>
                <c:pt idx="205">
                  <c:v>-51.286000000000001</c:v>
                </c:pt>
                <c:pt idx="206">
                  <c:v>-51.472999999999999</c:v>
                </c:pt>
                <c:pt idx="207">
                  <c:v>-51.110999999999997</c:v>
                </c:pt>
                <c:pt idx="208">
                  <c:v>-50.933</c:v>
                </c:pt>
                <c:pt idx="209">
                  <c:v>-52.023000000000003</c:v>
                </c:pt>
                <c:pt idx="210">
                  <c:v>-51.691000000000003</c:v>
                </c:pt>
                <c:pt idx="211">
                  <c:v>-52.765999999999998</c:v>
                </c:pt>
                <c:pt idx="212">
                  <c:v>-52.814</c:v>
                </c:pt>
                <c:pt idx="213">
                  <c:v>-50.15</c:v>
                </c:pt>
                <c:pt idx="214">
                  <c:v>-51.92</c:v>
                </c:pt>
                <c:pt idx="215">
                  <c:v>-52.063000000000002</c:v>
                </c:pt>
                <c:pt idx="216">
                  <c:v>-52.481999999999999</c:v>
                </c:pt>
                <c:pt idx="217">
                  <c:v>-53.779000000000003</c:v>
                </c:pt>
                <c:pt idx="218">
                  <c:v>-50.500999999999998</c:v>
                </c:pt>
                <c:pt idx="219">
                  <c:v>-54.2</c:v>
                </c:pt>
                <c:pt idx="220">
                  <c:v>-51.924999999999997</c:v>
                </c:pt>
                <c:pt idx="221">
                  <c:v>-52.908999999999999</c:v>
                </c:pt>
                <c:pt idx="222">
                  <c:v>-53.895000000000003</c:v>
                </c:pt>
                <c:pt idx="223">
                  <c:v>-51.845999999999997</c:v>
                </c:pt>
                <c:pt idx="224">
                  <c:v>-55.944000000000003</c:v>
                </c:pt>
                <c:pt idx="225">
                  <c:v>-56.018000000000001</c:v>
                </c:pt>
                <c:pt idx="226">
                  <c:v>-51.314</c:v>
                </c:pt>
                <c:pt idx="227">
                  <c:v>-54.851999999999997</c:v>
                </c:pt>
                <c:pt idx="228">
                  <c:v>-58.566000000000003</c:v>
                </c:pt>
                <c:pt idx="229">
                  <c:v>-63.36</c:v>
                </c:pt>
                <c:pt idx="230">
                  <c:v>-59.963999999999999</c:v>
                </c:pt>
                <c:pt idx="231">
                  <c:v>-60.042999999999999</c:v>
                </c:pt>
                <c:pt idx="232">
                  <c:v>-61.706000000000003</c:v>
                </c:pt>
                <c:pt idx="233">
                  <c:v>-64.093999999999994</c:v>
                </c:pt>
                <c:pt idx="234">
                  <c:v>-60.154000000000003</c:v>
                </c:pt>
                <c:pt idx="235">
                  <c:v>-61.713999999999999</c:v>
                </c:pt>
                <c:pt idx="236">
                  <c:v>-64.900000000000006</c:v>
                </c:pt>
                <c:pt idx="237">
                  <c:v>-64.801000000000002</c:v>
                </c:pt>
                <c:pt idx="238">
                  <c:v>-66.114999999999995</c:v>
                </c:pt>
                <c:pt idx="239">
                  <c:v>-64.126999999999995</c:v>
                </c:pt>
                <c:pt idx="240">
                  <c:v>-62.488999999999997</c:v>
                </c:pt>
                <c:pt idx="241">
                  <c:v>-64.281999999999996</c:v>
                </c:pt>
                <c:pt idx="242">
                  <c:v>-68.442999999999998</c:v>
                </c:pt>
                <c:pt idx="243">
                  <c:v>-70.962000000000003</c:v>
                </c:pt>
                <c:pt idx="244">
                  <c:v>-67.424999999999997</c:v>
                </c:pt>
                <c:pt idx="245">
                  <c:v>-67.207999999999998</c:v>
                </c:pt>
                <c:pt idx="246">
                  <c:v>-75.173000000000002</c:v>
                </c:pt>
                <c:pt idx="247">
                  <c:v>-70.881</c:v>
                </c:pt>
                <c:pt idx="248">
                  <c:v>-82.430999999999997</c:v>
                </c:pt>
                <c:pt idx="249">
                  <c:v>-68.712000000000003</c:v>
                </c:pt>
                <c:pt idx="250">
                  <c:v>-79.313000000000002</c:v>
                </c:pt>
                <c:pt idx="251">
                  <c:v>-68.97</c:v>
                </c:pt>
                <c:pt idx="252">
                  <c:v>-82.415000000000006</c:v>
                </c:pt>
                <c:pt idx="253">
                  <c:v>-82.021000000000001</c:v>
                </c:pt>
                <c:pt idx="254">
                  <c:v>-81.963999999999999</c:v>
                </c:pt>
                <c:pt idx="255">
                  <c:v>-80.843999999999994</c:v>
                </c:pt>
                <c:pt idx="256">
                  <c:v>-81.599000000000004</c:v>
                </c:pt>
                <c:pt idx="257">
                  <c:v>-82.352000000000004</c:v>
                </c:pt>
                <c:pt idx="258">
                  <c:v>-84.269000000000005</c:v>
                </c:pt>
                <c:pt idx="259">
                  <c:v>-89.992000000000004</c:v>
                </c:pt>
                <c:pt idx="260">
                  <c:v>-87.281999999999996</c:v>
                </c:pt>
                <c:pt idx="261">
                  <c:v>-94.031000000000006</c:v>
                </c:pt>
                <c:pt idx="262">
                  <c:v>-97.679000000000002</c:v>
                </c:pt>
                <c:pt idx="263">
                  <c:v>-92.194999999999993</c:v>
                </c:pt>
                <c:pt idx="264">
                  <c:v>-89.231999999999999</c:v>
                </c:pt>
                <c:pt idx="265">
                  <c:v>-90.731999999999999</c:v>
                </c:pt>
                <c:pt idx="266">
                  <c:v>-99.87</c:v>
                </c:pt>
                <c:pt idx="267">
                  <c:v>-91.763000000000005</c:v>
                </c:pt>
                <c:pt idx="268">
                  <c:v>-98.94</c:v>
                </c:pt>
                <c:pt idx="269">
                  <c:v>-99.988</c:v>
                </c:pt>
                <c:pt idx="270">
                  <c:v>-103.45399999999999</c:v>
                </c:pt>
                <c:pt idx="271">
                  <c:v>-101.30500000000001</c:v>
                </c:pt>
                <c:pt idx="272">
                  <c:v>-101.89100000000001</c:v>
                </c:pt>
                <c:pt idx="273">
                  <c:v>-101.593</c:v>
                </c:pt>
                <c:pt idx="274">
                  <c:v>-103.661</c:v>
                </c:pt>
                <c:pt idx="275">
                  <c:v>-103.04900000000001</c:v>
                </c:pt>
                <c:pt idx="276">
                  <c:v>-101.55800000000001</c:v>
                </c:pt>
                <c:pt idx="277">
                  <c:v>-101.747</c:v>
                </c:pt>
                <c:pt idx="278">
                  <c:v>-102.491</c:v>
                </c:pt>
                <c:pt idx="279">
                  <c:v>-102.986</c:v>
                </c:pt>
                <c:pt idx="280">
                  <c:v>-102.80200000000001</c:v>
                </c:pt>
                <c:pt idx="281">
                  <c:v>-101.649</c:v>
                </c:pt>
                <c:pt idx="282">
                  <c:v>-102.437</c:v>
                </c:pt>
                <c:pt idx="283">
                  <c:v>-103.1</c:v>
                </c:pt>
                <c:pt idx="284">
                  <c:v>-103.79600000000001</c:v>
                </c:pt>
                <c:pt idx="285">
                  <c:v>-100.965</c:v>
                </c:pt>
                <c:pt idx="286">
                  <c:v>-103.23699999999999</c:v>
                </c:pt>
                <c:pt idx="287">
                  <c:v>-102.28</c:v>
                </c:pt>
                <c:pt idx="288">
                  <c:v>-101.553</c:v>
                </c:pt>
                <c:pt idx="289">
                  <c:v>-103.315</c:v>
                </c:pt>
                <c:pt idx="290">
                  <c:v>-102.51300000000001</c:v>
                </c:pt>
                <c:pt idx="291">
                  <c:v>-102.19799999999999</c:v>
                </c:pt>
                <c:pt idx="292">
                  <c:v>-103.527</c:v>
                </c:pt>
                <c:pt idx="293">
                  <c:v>-103.827</c:v>
                </c:pt>
                <c:pt idx="294">
                  <c:v>-103.75700000000001</c:v>
                </c:pt>
                <c:pt idx="295">
                  <c:v>-103.24</c:v>
                </c:pt>
                <c:pt idx="296">
                  <c:v>-103.17400000000001</c:v>
                </c:pt>
                <c:pt idx="297">
                  <c:v>-103.19</c:v>
                </c:pt>
                <c:pt idx="298">
                  <c:v>-103.664</c:v>
                </c:pt>
                <c:pt idx="299">
                  <c:v>-104.386</c:v>
                </c:pt>
                <c:pt idx="300">
                  <c:v>-102.767</c:v>
                </c:pt>
                <c:pt idx="301">
                  <c:v>-102.355</c:v>
                </c:pt>
                <c:pt idx="302">
                  <c:v>-100.828</c:v>
                </c:pt>
                <c:pt idx="303">
                  <c:v>-103.922</c:v>
                </c:pt>
                <c:pt idx="304">
                  <c:v>-102.655</c:v>
                </c:pt>
                <c:pt idx="305">
                  <c:v>-103.041</c:v>
                </c:pt>
                <c:pt idx="306">
                  <c:v>-101.788</c:v>
                </c:pt>
                <c:pt idx="307">
                  <c:v>-103.88</c:v>
                </c:pt>
                <c:pt idx="308">
                  <c:v>-100.794</c:v>
                </c:pt>
                <c:pt idx="309">
                  <c:v>-102.526</c:v>
                </c:pt>
                <c:pt idx="310">
                  <c:v>-103.791</c:v>
                </c:pt>
                <c:pt idx="311">
                  <c:v>-103.70699999999999</c:v>
                </c:pt>
                <c:pt idx="312">
                  <c:v>-103.762</c:v>
                </c:pt>
                <c:pt idx="313">
                  <c:v>-103.45</c:v>
                </c:pt>
                <c:pt idx="314">
                  <c:v>-104.208</c:v>
                </c:pt>
                <c:pt idx="315">
                  <c:v>-102.486</c:v>
                </c:pt>
                <c:pt idx="316">
                  <c:v>-103.374</c:v>
                </c:pt>
                <c:pt idx="317">
                  <c:v>-103.233</c:v>
                </c:pt>
                <c:pt idx="318">
                  <c:v>-103.553</c:v>
                </c:pt>
                <c:pt idx="319">
                  <c:v>-102.5</c:v>
                </c:pt>
                <c:pt idx="320">
                  <c:v>-102.13500000000001</c:v>
                </c:pt>
                <c:pt idx="321">
                  <c:v>-102.923</c:v>
                </c:pt>
                <c:pt idx="322">
                  <c:v>-104.343</c:v>
                </c:pt>
                <c:pt idx="323">
                  <c:v>-103.105</c:v>
                </c:pt>
                <c:pt idx="324">
                  <c:v>-104.17700000000001</c:v>
                </c:pt>
                <c:pt idx="325">
                  <c:v>-102.18600000000001</c:v>
                </c:pt>
                <c:pt idx="326">
                  <c:v>-103.012</c:v>
                </c:pt>
                <c:pt idx="327">
                  <c:v>-102.199</c:v>
                </c:pt>
                <c:pt idx="328">
                  <c:v>-101.905</c:v>
                </c:pt>
                <c:pt idx="329">
                  <c:v>-102.904</c:v>
                </c:pt>
                <c:pt idx="330">
                  <c:v>-103.226</c:v>
                </c:pt>
                <c:pt idx="331">
                  <c:v>-104.104</c:v>
                </c:pt>
                <c:pt idx="332">
                  <c:v>-102.294</c:v>
                </c:pt>
                <c:pt idx="333">
                  <c:v>-102.776</c:v>
                </c:pt>
                <c:pt idx="334">
                  <c:v>-103.331</c:v>
                </c:pt>
                <c:pt idx="335">
                  <c:v>-103.313</c:v>
                </c:pt>
                <c:pt idx="336">
                  <c:v>-102.827</c:v>
                </c:pt>
                <c:pt idx="337">
                  <c:v>-103.61499999999999</c:v>
                </c:pt>
                <c:pt idx="338">
                  <c:v>-103.319</c:v>
                </c:pt>
                <c:pt idx="339">
                  <c:v>-102.619</c:v>
                </c:pt>
                <c:pt idx="340">
                  <c:v>-102.626</c:v>
                </c:pt>
                <c:pt idx="341">
                  <c:v>-102.489</c:v>
                </c:pt>
                <c:pt idx="342">
                  <c:v>-100.535</c:v>
                </c:pt>
                <c:pt idx="343">
                  <c:v>-104.102</c:v>
                </c:pt>
                <c:pt idx="344">
                  <c:v>-102.04900000000001</c:v>
                </c:pt>
                <c:pt idx="345">
                  <c:v>-101.878</c:v>
                </c:pt>
                <c:pt idx="346">
                  <c:v>-103.297</c:v>
                </c:pt>
                <c:pt idx="347">
                  <c:v>-102.44499999999999</c:v>
                </c:pt>
                <c:pt idx="348">
                  <c:v>-103.753</c:v>
                </c:pt>
                <c:pt idx="349">
                  <c:v>-102.77200000000001</c:v>
                </c:pt>
                <c:pt idx="350">
                  <c:v>-103.377</c:v>
                </c:pt>
                <c:pt idx="351">
                  <c:v>-103.837</c:v>
                </c:pt>
                <c:pt idx="352">
                  <c:v>-103.221</c:v>
                </c:pt>
                <c:pt idx="353">
                  <c:v>-101.932</c:v>
                </c:pt>
                <c:pt idx="354">
                  <c:v>-103.744</c:v>
                </c:pt>
                <c:pt idx="355">
                  <c:v>-102.44199999999999</c:v>
                </c:pt>
                <c:pt idx="356">
                  <c:v>-102.002</c:v>
                </c:pt>
                <c:pt idx="357">
                  <c:v>-102.718</c:v>
                </c:pt>
                <c:pt idx="358">
                  <c:v>-103.79600000000001</c:v>
                </c:pt>
                <c:pt idx="359">
                  <c:v>-103.10899999999999</c:v>
                </c:pt>
                <c:pt idx="360">
                  <c:v>-104.059</c:v>
                </c:pt>
                <c:pt idx="361">
                  <c:v>-102.621</c:v>
                </c:pt>
                <c:pt idx="362">
                  <c:v>-104.313</c:v>
                </c:pt>
                <c:pt idx="363">
                  <c:v>-102.065</c:v>
                </c:pt>
                <c:pt idx="364">
                  <c:v>-101.53400000000001</c:v>
                </c:pt>
                <c:pt idx="365">
                  <c:v>-100.79600000000001</c:v>
                </c:pt>
                <c:pt idx="366">
                  <c:v>-101.325</c:v>
                </c:pt>
                <c:pt idx="367">
                  <c:v>-102.511</c:v>
                </c:pt>
                <c:pt idx="368">
                  <c:v>-103.38500000000001</c:v>
                </c:pt>
                <c:pt idx="369">
                  <c:v>-101.67700000000001</c:v>
                </c:pt>
                <c:pt idx="370">
                  <c:v>-102.486</c:v>
                </c:pt>
                <c:pt idx="371">
                  <c:v>-103.18899999999999</c:v>
                </c:pt>
                <c:pt idx="372">
                  <c:v>-102.486</c:v>
                </c:pt>
                <c:pt idx="373">
                  <c:v>-102.92400000000001</c:v>
                </c:pt>
                <c:pt idx="374">
                  <c:v>-104.249</c:v>
                </c:pt>
                <c:pt idx="375">
                  <c:v>-102.908</c:v>
                </c:pt>
                <c:pt idx="376">
                  <c:v>-104.361</c:v>
                </c:pt>
                <c:pt idx="377">
                  <c:v>-104.11</c:v>
                </c:pt>
                <c:pt idx="378">
                  <c:v>-101.226</c:v>
                </c:pt>
                <c:pt idx="379">
                  <c:v>-101.767</c:v>
                </c:pt>
                <c:pt idx="380">
                  <c:v>-103.691</c:v>
                </c:pt>
                <c:pt idx="381">
                  <c:v>-102.09399999999999</c:v>
                </c:pt>
                <c:pt idx="382">
                  <c:v>-104.254</c:v>
                </c:pt>
                <c:pt idx="383">
                  <c:v>-103.19199999999999</c:v>
                </c:pt>
                <c:pt idx="384">
                  <c:v>-101.355</c:v>
                </c:pt>
                <c:pt idx="385">
                  <c:v>-103.435</c:v>
                </c:pt>
                <c:pt idx="386">
                  <c:v>-103.137</c:v>
                </c:pt>
                <c:pt idx="387">
                  <c:v>-104.065</c:v>
                </c:pt>
                <c:pt idx="388">
                  <c:v>-103.691</c:v>
                </c:pt>
                <c:pt idx="389">
                  <c:v>-104.011</c:v>
                </c:pt>
                <c:pt idx="390">
                  <c:v>-102.908</c:v>
                </c:pt>
                <c:pt idx="391">
                  <c:v>-102.947</c:v>
                </c:pt>
                <c:pt idx="392">
                  <c:v>-103.096</c:v>
                </c:pt>
                <c:pt idx="393">
                  <c:v>-102.629</c:v>
                </c:pt>
                <c:pt idx="394">
                  <c:v>-102.97199999999999</c:v>
                </c:pt>
                <c:pt idx="395">
                  <c:v>-103.37</c:v>
                </c:pt>
                <c:pt idx="396">
                  <c:v>-103.60899999999999</c:v>
                </c:pt>
                <c:pt idx="397">
                  <c:v>-102.2</c:v>
                </c:pt>
                <c:pt idx="398">
                  <c:v>-102.93300000000001</c:v>
                </c:pt>
                <c:pt idx="399">
                  <c:v>-103.363</c:v>
                </c:pt>
                <c:pt idx="400">
                  <c:v>-101.23699999999999</c:v>
                </c:pt>
              </c:numCache>
            </c:numRef>
          </c:val>
          <c:smooth val="0"/>
        </c:ser>
        <c:dLbls>
          <c:showLegendKey val="0"/>
          <c:showVal val="0"/>
          <c:showCatName val="0"/>
          <c:showSerName val="0"/>
          <c:showPercent val="0"/>
          <c:showBubbleSize val="0"/>
        </c:dLbls>
        <c:smooth val="0"/>
        <c:axId val="267042608"/>
        <c:axId val="267043000"/>
      </c:lineChart>
      <c:catAx>
        <c:axId val="267042608"/>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67043000"/>
        <c:crosses val="autoZero"/>
        <c:auto val="1"/>
        <c:lblAlgn val="ctr"/>
        <c:lblOffset val="100"/>
        <c:tickLblSkip val="40"/>
        <c:tickMarkSkip val="40"/>
        <c:noMultiLvlLbl val="0"/>
      </c:catAx>
      <c:valAx>
        <c:axId val="267043000"/>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67042608"/>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2 dBr MUX-power</a:t>
            </a:r>
            <a:endParaRPr lang="de-DE">
              <a:effectLst/>
            </a:endParaRPr>
          </a:p>
        </c:rich>
      </c:tx>
      <c:overlay val="0"/>
    </c:title>
    <c:autoTitleDeleted val="0"/>
    <c:plotArea>
      <c:layout/>
      <c:lineChart>
        <c:grouping val="standard"/>
        <c:varyColors val="0"/>
        <c:ser>
          <c:idx val="0"/>
          <c:order val="0"/>
          <c:tx>
            <c:v>2dBr av</c:v>
          </c:tx>
          <c:marker>
            <c:symbol val="none"/>
          </c:marker>
          <c:cat>
            <c:numRef>
              <c:f>'2dBr'!$A$16:$A$416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'2dBr'!$B$16:$B$416</c:f>
              <c:numCache>
                <c:formatCode>0.00</c:formatCode>
                <c:ptCount val="401"/>
                <c:pt idx="0">
                  <c:v>-112.533</c:v>
                </c:pt>
                <c:pt idx="1">
                  <c:v>-112.465</c:v>
                </c:pt>
                <c:pt idx="2">
                  <c:v>-111.96</c:v>
                </c:pt>
                <c:pt idx="3">
                  <c:v>-111.88500000000001</c:v>
                </c:pt>
                <c:pt idx="4">
                  <c:v>-111.761</c:v>
                </c:pt>
                <c:pt idx="5">
                  <c:v>-112.37</c:v>
                </c:pt>
                <c:pt idx="6">
                  <c:v>-111.82</c:v>
                </c:pt>
                <c:pt idx="7">
                  <c:v>-111.999</c:v>
                </c:pt>
                <c:pt idx="8">
                  <c:v>-111.797</c:v>
                </c:pt>
                <c:pt idx="9">
                  <c:v>-111.82899999999999</c:v>
                </c:pt>
                <c:pt idx="10">
                  <c:v>-112.122</c:v>
                </c:pt>
                <c:pt idx="11">
                  <c:v>-112.29600000000001</c:v>
                </c:pt>
                <c:pt idx="12">
                  <c:v>-112.188</c:v>
                </c:pt>
                <c:pt idx="13">
                  <c:v>-112.17100000000001</c:v>
                </c:pt>
                <c:pt idx="14">
                  <c:v>-112.271</c:v>
                </c:pt>
                <c:pt idx="15">
                  <c:v>-111.71299999999999</c:v>
                </c:pt>
                <c:pt idx="16">
                  <c:v>-112.001</c:v>
                </c:pt>
                <c:pt idx="17">
                  <c:v>-111.765</c:v>
                </c:pt>
                <c:pt idx="18">
                  <c:v>-112.23399999999999</c:v>
                </c:pt>
                <c:pt idx="19">
                  <c:v>-112.71</c:v>
                </c:pt>
                <c:pt idx="20">
                  <c:v>-111.45099999999999</c:v>
                </c:pt>
                <c:pt idx="21">
                  <c:v>-112.10599999999999</c:v>
                </c:pt>
                <c:pt idx="22">
                  <c:v>-112.08199999999999</c:v>
                </c:pt>
                <c:pt idx="23">
                  <c:v>-112.163</c:v>
                </c:pt>
                <c:pt idx="24">
                  <c:v>-112.41200000000001</c:v>
                </c:pt>
                <c:pt idx="25">
                  <c:v>-112.023</c:v>
                </c:pt>
                <c:pt idx="26">
                  <c:v>-112.349</c:v>
                </c:pt>
                <c:pt idx="27">
                  <c:v>-111.624</c:v>
                </c:pt>
                <c:pt idx="28">
                  <c:v>-112.07599999999999</c:v>
                </c:pt>
                <c:pt idx="29">
                  <c:v>-111.953</c:v>
                </c:pt>
                <c:pt idx="30">
                  <c:v>-112.746</c:v>
                </c:pt>
                <c:pt idx="31">
                  <c:v>-111.682</c:v>
                </c:pt>
                <c:pt idx="32">
                  <c:v>-111.214</c:v>
                </c:pt>
                <c:pt idx="33">
                  <c:v>-112.214</c:v>
                </c:pt>
                <c:pt idx="34">
                  <c:v>-111.619</c:v>
                </c:pt>
                <c:pt idx="35">
                  <c:v>-112.315</c:v>
                </c:pt>
                <c:pt idx="36">
                  <c:v>-112.845</c:v>
                </c:pt>
                <c:pt idx="37">
                  <c:v>-112.009</c:v>
                </c:pt>
                <c:pt idx="38">
                  <c:v>-112.026</c:v>
                </c:pt>
                <c:pt idx="39">
                  <c:v>-112.386</c:v>
                </c:pt>
                <c:pt idx="40">
                  <c:v>-111.953</c:v>
                </c:pt>
                <c:pt idx="41">
                  <c:v>-112.223</c:v>
                </c:pt>
                <c:pt idx="42">
                  <c:v>-112.15900000000001</c:v>
                </c:pt>
                <c:pt idx="43">
                  <c:v>-111.92700000000001</c:v>
                </c:pt>
                <c:pt idx="44">
                  <c:v>-111.959</c:v>
                </c:pt>
                <c:pt idx="45">
                  <c:v>-112.194</c:v>
                </c:pt>
                <c:pt idx="46">
                  <c:v>-112.108</c:v>
                </c:pt>
                <c:pt idx="47">
                  <c:v>-111.599</c:v>
                </c:pt>
                <c:pt idx="48">
                  <c:v>-112.48099999999999</c:v>
                </c:pt>
                <c:pt idx="49">
                  <c:v>-112.08499999999999</c:v>
                </c:pt>
                <c:pt idx="50">
                  <c:v>-112.16800000000001</c:v>
                </c:pt>
                <c:pt idx="51">
                  <c:v>-111.88800000000001</c:v>
                </c:pt>
                <c:pt idx="52">
                  <c:v>-112.294</c:v>
                </c:pt>
                <c:pt idx="53">
                  <c:v>-112.32299999999999</c:v>
                </c:pt>
                <c:pt idx="54">
                  <c:v>-112.34099999999999</c:v>
                </c:pt>
                <c:pt idx="55">
                  <c:v>-112.78100000000001</c:v>
                </c:pt>
                <c:pt idx="56">
                  <c:v>-111.863</c:v>
                </c:pt>
                <c:pt idx="57">
                  <c:v>-112.131</c:v>
                </c:pt>
                <c:pt idx="58">
                  <c:v>-112.441</c:v>
                </c:pt>
                <c:pt idx="59">
                  <c:v>-111.79300000000001</c:v>
                </c:pt>
                <c:pt idx="60">
                  <c:v>-112.08199999999999</c:v>
                </c:pt>
                <c:pt idx="61">
                  <c:v>-112.19499999999999</c:v>
                </c:pt>
                <c:pt idx="62">
                  <c:v>-112.176</c:v>
                </c:pt>
                <c:pt idx="63">
                  <c:v>-112.425</c:v>
                </c:pt>
                <c:pt idx="64">
                  <c:v>-112.20399999999999</c:v>
                </c:pt>
                <c:pt idx="65">
                  <c:v>-111.982</c:v>
                </c:pt>
                <c:pt idx="66">
                  <c:v>-112.06</c:v>
                </c:pt>
                <c:pt idx="67">
                  <c:v>-112.193</c:v>
                </c:pt>
                <c:pt idx="68">
                  <c:v>-111.9</c:v>
                </c:pt>
                <c:pt idx="69">
                  <c:v>-111.282</c:v>
                </c:pt>
                <c:pt idx="70">
                  <c:v>-111.59699999999999</c:v>
                </c:pt>
                <c:pt idx="71">
                  <c:v>-112.08</c:v>
                </c:pt>
                <c:pt idx="72">
                  <c:v>-111.58</c:v>
                </c:pt>
                <c:pt idx="73">
                  <c:v>-111.617</c:v>
                </c:pt>
                <c:pt idx="74">
                  <c:v>-112.32899999999999</c:v>
                </c:pt>
                <c:pt idx="75">
                  <c:v>-112.654</c:v>
                </c:pt>
                <c:pt idx="76">
                  <c:v>-111.73099999999999</c:v>
                </c:pt>
                <c:pt idx="77">
                  <c:v>-112.01900000000001</c:v>
                </c:pt>
                <c:pt idx="78">
                  <c:v>-112.485</c:v>
                </c:pt>
                <c:pt idx="79">
                  <c:v>-112.123</c:v>
                </c:pt>
                <c:pt idx="80">
                  <c:v>-111.82299999999999</c:v>
                </c:pt>
                <c:pt idx="81">
                  <c:v>-112.08799999999999</c:v>
                </c:pt>
                <c:pt idx="82">
                  <c:v>-112.238</c:v>
                </c:pt>
                <c:pt idx="83">
                  <c:v>-111.675</c:v>
                </c:pt>
                <c:pt idx="84">
                  <c:v>-111.85899999999999</c:v>
                </c:pt>
                <c:pt idx="85">
                  <c:v>-112.67</c:v>
                </c:pt>
                <c:pt idx="86">
                  <c:v>-111.98399999999999</c:v>
                </c:pt>
                <c:pt idx="87">
                  <c:v>-112.502</c:v>
                </c:pt>
                <c:pt idx="88">
                  <c:v>-111.92</c:v>
                </c:pt>
                <c:pt idx="89">
                  <c:v>-111.884</c:v>
                </c:pt>
                <c:pt idx="90">
                  <c:v>-112.22</c:v>
                </c:pt>
                <c:pt idx="91">
                  <c:v>-111.497</c:v>
                </c:pt>
                <c:pt idx="92">
                  <c:v>-111.928</c:v>
                </c:pt>
                <c:pt idx="93">
                  <c:v>-111.9</c:v>
                </c:pt>
                <c:pt idx="94">
                  <c:v>-111.688</c:v>
                </c:pt>
                <c:pt idx="95">
                  <c:v>-111.581</c:v>
                </c:pt>
                <c:pt idx="96">
                  <c:v>-112.158</c:v>
                </c:pt>
                <c:pt idx="97">
                  <c:v>-112.17</c:v>
                </c:pt>
                <c:pt idx="98">
                  <c:v>-111.99</c:v>
                </c:pt>
                <c:pt idx="99">
                  <c:v>-112.02500000000001</c:v>
                </c:pt>
                <c:pt idx="100">
                  <c:v>-112.089</c:v>
                </c:pt>
                <c:pt idx="101">
                  <c:v>-112.208</c:v>
                </c:pt>
                <c:pt idx="102">
                  <c:v>-111.947</c:v>
                </c:pt>
                <c:pt idx="103">
                  <c:v>-112.27200000000001</c:v>
                </c:pt>
                <c:pt idx="104">
                  <c:v>-111.99</c:v>
                </c:pt>
                <c:pt idx="105">
                  <c:v>-112.273</c:v>
                </c:pt>
                <c:pt idx="106">
                  <c:v>-112.07299999999999</c:v>
                </c:pt>
                <c:pt idx="107">
                  <c:v>-112.23</c:v>
                </c:pt>
                <c:pt idx="108">
                  <c:v>-111.84099999999999</c:v>
                </c:pt>
                <c:pt idx="109">
                  <c:v>-112.06399999999999</c:v>
                </c:pt>
                <c:pt idx="110">
                  <c:v>-112.149</c:v>
                </c:pt>
                <c:pt idx="111">
                  <c:v>-111.648</c:v>
                </c:pt>
                <c:pt idx="112">
                  <c:v>-112.262</c:v>
                </c:pt>
                <c:pt idx="113">
                  <c:v>-111.982</c:v>
                </c:pt>
                <c:pt idx="114">
                  <c:v>-111.64</c:v>
                </c:pt>
                <c:pt idx="115">
                  <c:v>-111.75700000000001</c:v>
                </c:pt>
                <c:pt idx="116">
                  <c:v>-112</c:v>
                </c:pt>
                <c:pt idx="117">
                  <c:v>-112.026</c:v>
                </c:pt>
                <c:pt idx="118">
                  <c:v>-111.98099999999999</c:v>
                </c:pt>
                <c:pt idx="119">
                  <c:v>-112.34099999999999</c:v>
                </c:pt>
                <c:pt idx="120">
                  <c:v>-112.28400000000001</c:v>
                </c:pt>
                <c:pt idx="121">
                  <c:v>-112.06699999999999</c:v>
                </c:pt>
                <c:pt idx="122">
                  <c:v>-111.57899999999999</c:v>
                </c:pt>
                <c:pt idx="123">
                  <c:v>-111.83499999999999</c:v>
                </c:pt>
                <c:pt idx="124">
                  <c:v>-111.815</c:v>
                </c:pt>
                <c:pt idx="125">
                  <c:v>-111.285</c:v>
                </c:pt>
                <c:pt idx="126">
                  <c:v>-112.041</c:v>
                </c:pt>
                <c:pt idx="127">
                  <c:v>-112.239</c:v>
                </c:pt>
                <c:pt idx="128">
                  <c:v>-111.16</c:v>
                </c:pt>
                <c:pt idx="129">
                  <c:v>-111.355</c:v>
                </c:pt>
                <c:pt idx="130">
                  <c:v>-110.851</c:v>
                </c:pt>
                <c:pt idx="131">
                  <c:v>-110.64700000000001</c:v>
                </c:pt>
                <c:pt idx="132">
                  <c:v>-110.32299999999999</c:v>
                </c:pt>
                <c:pt idx="133">
                  <c:v>-109.92100000000001</c:v>
                </c:pt>
                <c:pt idx="134">
                  <c:v>-110.092</c:v>
                </c:pt>
                <c:pt idx="135">
                  <c:v>-110.03700000000001</c:v>
                </c:pt>
                <c:pt idx="136">
                  <c:v>-109.56</c:v>
                </c:pt>
                <c:pt idx="137">
                  <c:v>-109.572</c:v>
                </c:pt>
                <c:pt idx="138">
                  <c:v>-109.27500000000001</c:v>
                </c:pt>
                <c:pt idx="139">
                  <c:v>-107.816</c:v>
                </c:pt>
                <c:pt idx="140">
                  <c:v>-106.496</c:v>
                </c:pt>
                <c:pt idx="141">
                  <c:v>-107.533</c:v>
                </c:pt>
                <c:pt idx="142">
                  <c:v>-107.45399999999999</c:v>
                </c:pt>
                <c:pt idx="143">
                  <c:v>-106.56100000000001</c:v>
                </c:pt>
                <c:pt idx="144">
                  <c:v>-107.181</c:v>
                </c:pt>
                <c:pt idx="145">
                  <c:v>-105.574</c:v>
                </c:pt>
                <c:pt idx="146">
                  <c:v>-105.018</c:v>
                </c:pt>
                <c:pt idx="147">
                  <c:v>-102.636</c:v>
                </c:pt>
                <c:pt idx="148">
                  <c:v>-101.79</c:v>
                </c:pt>
                <c:pt idx="149">
                  <c:v>-101.11199999999999</c:v>
                </c:pt>
                <c:pt idx="150">
                  <c:v>-100.735</c:v>
                </c:pt>
                <c:pt idx="151">
                  <c:v>-99.915000000000006</c:v>
                </c:pt>
                <c:pt idx="152">
                  <c:v>-98.418000000000006</c:v>
                </c:pt>
                <c:pt idx="153">
                  <c:v>-98.263999999999996</c:v>
                </c:pt>
                <c:pt idx="154">
                  <c:v>-97.492000000000004</c:v>
                </c:pt>
                <c:pt idx="155">
                  <c:v>-95.674000000000007</c:v>
                </c:pt>
                <c:pt idx="156">
                  <c:v>-94.974999999999994</c:v>
                </c:pt>
                <c:pt idx="157">
                  <c:v>-92.206000000000003</c:v>
                </c:pt>
                <c:pt idx="158">
                  <c:v>-92.227000000000004</c:v>
                </c:pt>
                <c:pt idx="159">
                  <c:v>-91.635999999999996</c:v>
                </c:pt>
                <c:pt idx="160">
                  <c:v>-91.323999999999998</c:v>
                </c:pt>
                <c:pt idx="161">
                  <c:v>-89.838999999999999</c:v>
                </c:pt>
                <c:pt idx="162">
                  <c:v>-87.474999999999994</c:v>
                </c:pt>
                <c:pt idx="163">
                  <c:v>-86.363</c:v>
                </c:pt>
                <c:pt idx="164">
                  <c:v>-86.655000000000001</c:v>
                </c:pt>
                <c:pt idx="165">
                  <c:v>-85.209000000000003</c:v>
                </c:pt>
                <c:pt idx="166">
                  <c:v>-85.509</c:v>
                </c:pt>
                <c:pt idx="167">
                  <c:v>-82.524000000000001</c:v>
                </c:pt>
                <c:pt idx="168">
                  <c:v>-81.567999999999998</c:v>
                </c:pt>
                <c:pt idx="169">
                  <c:v>-80.02</c:v>
                </c:pt>
                <c:pt idx="170">
                  <c:v>-79.572000000000003</c:v>
                </c:pt>
                <c:pt idx="171">
                  <c:v>-78.792000000000002</c:v>
                </c:pt>
                <c:pt idx="172">
                  <c:v>-78.256</c:v>
                </c:pt>
                <c:pt idx="173">
                  <c:v>-77.08</c:v>
                </c:pt>
                <c:pt idx="174">
                  <c:v>-76.739000000000004</c:v>
                </c:pt>
                <c:pt idx="175">
                  <c:v>-75.364000000000004</c:v>
                </c:pt>
                <c:pt idx="176">
                  <c:v>-75.150000000000006</c:v>
                </c:pt>
                <c:pt idx="177">
                  <c:v>-72.704999999999998</c:v>
                </c:pt>
                <c:pt idx="178">
                  <c:v>-71.661000000000001</c:v>
                </c:pt>
                <c:pt idx="179">
                  <c:v>-71.436999999999998</c:v>
                </c:pt>
                <c:pt idx="180">
                  <c:v>-70.468000000000004</c:v>
                </c:pt>
                <c:pt idx="181">
                  <c:v>-69.543999999999997</c:v>
                </c:pt>
                <c:pt idx="182">
                  <c:v>-70.037000000000006</c:v>
                </c:pt>
                <c:pt idx="183">
                  <c:v>-69.191999999999993</c:v>
                </c:pt>
                <c:pt idx="184">
                  <c:v>-68.370999999999995</c:v>
                </c:pt>
                <c:pt idx="185">
                  <c:v>-66.867999999999995</c:v>
                </c:pt>
                <c:pt idx="186">
                  <c:v>-66.614000000000004</c:v>
                </c:pt>
                <c:pt idx="187">
                  <c:v>-66.509</c:v>
                </c:pt>
                <c:pt idx="188">
                  <c:v>-65.394000000000005</c:v>
                </c:pt>
                <c:pt idx="189">
                  <c:v>-65.641999999999996</c:v>
                </c:pt>
                <c:pt idx="190">
                  <c:v>-64.459000000000003</c:v>
                </c:pt>
                <c:pt idx="191">
                  <c:v>-63.749000000000002</c:v>
                </c:pt>
                <c:pt idx="192">
                  <c:v>-64.278000000000006</c:v>
                </c:pt>
                <c:pt idx="193">
                  <c:v>-63.515999999999998</c:v>
                </c:pt>
                <c:pt idx="194">
                  <c:v>-63.237000000000002</c:v>
                </c:pt>
                <c:pt idx="195">
                  <c:v>-62.585000000000001</c:v>
                </c:pt>
                <c:pt idx="196">
                  <c:v>-62.357999999999997</c:v>
                </c:pt>
                <c:pt idx="197">
                  <c:v>-62.529000000000003</c:v>
                </c:pt>
                <c:pt idx="198">
                  <c:v>-62.506</c:v>
                </c:pt>
                <c:pt idx="199">
                  <c:v>-61.408000000000001</c:v>
                </c:pt>
                <c:pt idx="200">
                  <c:v>-62.442999999999998</c:v>
                </c:pt>
                <c:pt idx="201">
                  <c:v>-62.84</c:v>
                </c:pt>
                <c:pt idx="202">
                  <c:v>-62.164000000000001</c:v>
                </c:pt>
                <c:pt idx="203">
                  <c:v>-61.997999999999998</c:v>
                </c:pt>
                <c:pt idx="204">
                  <c:v>-62.531999999999996</c:v>
                </c:pt>
                <c:pt idx="205">
                  <c:v>-63.338999999999999</c:v>
                </c:pt>
                <c:pt idx="206">
                  <c:v>-63.718000000000004</c:v>
                </c:pt>
                <c:pt idx="207">
                  <c:v>-63.470999999999997</c:v>
                </c:pt>
                <c:pt idx="208">
                  <c:v>-63.872999999999998</c:v>
                </c:pt>
                <c:pt idx="209">
                  <c:v>-65.268000000000001</c:v>
                </c:pt>
                <c:pt idx="210">
                  <c:v>-65.265000000000001</c:v>
                </c:pt>
                <c:pt idx="211">
                  <c:v>-65.528999999999996</c:v>
                </c:pt>
                <c:pt idx="212">
                  <c:v>-67.114999999999995</c:v>
                </c:pt>
                <c:pt idx="213">
                  <c:v>-66.506</c:v>
                </c:pt>
                <c:pt idx="214">
                  <c:v>-68.186000000000007</c:v>
                </c:pt>
                <c:pt idx="215">
                  <c:v>-68.893000000000001</c:v>
                </c:pt>
                <c:pt idx="216">
                  <c:v>-70.126000000000005</c:v>
                </c:pt>
                <c:pt idx="217">
                  <c:v>-70.171000000000006</c:v>
                </c:pt>
                <c:pt idx="218">
                  <c:v>-69.753</c:v>
                </c:pt>
                <c:pt idx="219">
                  <c:v>-70.299000000000007</c:v>
                </c:pt>
                <c:pt idx="220">
                  <c:v>-72.700999999999993</c:v>
                </c:pt>
                <c:pt idx="221">
                  <c:v>-73.313999999999993</c:v>
                </c:pt>
                <c:pt idx="222">
                  <c:v>-73.933999999999997</c:v>
                </c:pt>
                <c:pt idx="223">
                  <c:v>-75.462000000000003</c:v>
                </c:pt>
                <c:pt idx="224">
                  <c:v>-75.406999999999996</c:v>
                </c:pt>
                <c:pt idx="225">
                  <c:v>-75.736000000000004</c:v>
                </c:pt>
                <c:pt idx="226">
                  <c:v>-76.046000000000006</c:v>
                </c:pt>
                <c:pt idx="227">
                  <c:v>-78.896000000000001</c:v>
                </c:pt>
                <c:pt idx="228">
                  <c:v>-80.411000000000001</c:v>
                </c:pt>
                <c:pt idx="229">
                  <c:v>-81.989000000000004</c:v>
                </c:pt>
                <c:pt idx="230">
                  <c:v>-81.698999999999998</c:v>
                </c:pt>
                <c:pt idx="231">
                  <c:v>-82.679000000000002</c:v>
                </c:pt>
                <c:pt idx="232">
                  <c:v>-84.361999999999995</c:v>
                </c:pt>
                <c:pt idx="233">
                  <c:v>-85.307000000000002</c:v>
                </c:pt>
                <c:pt idx="234">
                  <c:v>-87.012</c:v>
                </c:pt>
                <c:pt idx="235">
                  <c:v>-87.004000000000005</c:v>
                </c:pt>
                <c:pt idx="236">
                  <c:v>-87.084999999999994</c:v>
                </c:pt>
                <c:pt idx="237">
                  <c:v>-87.662999999999997</c:v>
                </c:pt>
                <c:pt idx="238">
                  <c:v>-90.468999999999994</c:v>
                </c:pt>
                <c:pt idx="239">
                  <c:v>-91.891000000000005</c:v>
                </c:pt>
                <c:pt idx="240">
                  <c:v>-93.635999999999996</c:v>
                </c:pt>
                <c:pt idx="241">
                  <c:v>-93.600999999999999</c:v>
                </c:pt>
                <c:pt idx="242">
                  <c:v>-94.353999999999999</c:v>
                </c:pt>
                <c:pt idx="243">
                  <c:v>-96.33</c:v>
                </c:pt>
                <c:pt idx="244">
                  <c:v>-96.980999999999995</c:v>
                </c:pt>
                <c:pt idx="245">
                  <c:v>-98.037999999999997</c:v>
                </c:pt>
                <c:pt idx="246">
                  <c:v>-98.534000000000006</c:v>
                </c:pt>
                <c:pt idx="247">
                  <c:v>-98.328000000000003</c:v>
                </c:pt>
                <c:pt idx="248">
                  <c:v>-99.796000000000006</c:v>
                </c:pt>
                <c:pt idx="249">
                  <c:v>-100.47799999999999</c:v>
                </c:pt>
                <c:pt idx="250">
                  <c:v>-102.20399999999999</c:v>
                </c:pt>
                <c:pt idx="251">
                  <c:v>-104.065</c:v>
                </c:pt>
                <c:pt idx="252">
                  <c:v>-105.422</c:v>
                </c:pt>
                <c:pt idx="253">
                  <c:v>-105.455</c:v>
                </c:pt>
                <c:pt idx="254">
                  <c:v>-104.714</c:v>
                </c:pt>
                <c:pt idx="255">
                  <c:v>-105.535</c:v>
                </c:pt>
                <c:pt idx="256">
                  <c:v>-107.108</c:v>
                </c:pt>
                <c:pt idx="257">
                  <c:v>-107.693</c:v>
                </c:pt>
                <c:pt idx="258">
                  <c:v>-107.898</c:v>
                </c:pt>
                <c:pt idx="259">
                  <c:v>-108.417</c:v>
                </c:pt>
                <c:pt idx="260">
                  <c:v>-108.82</c:v>
                </c:pt>
                <c:pt idx="261">
                  <c:v>-109.90900000000001</c:v>
                </c:pt>
                <c:pt idx="262">
                  <c:v>-109.503</c:v>
                </c:pt>
                <c:pt idx="263">
                  <c:v>-110.663</c:v>
                </c:pt>
                <c:pt idx="264">
                  <c:v>-110.309</c:v>
                </c:pt>
                <c:pt idx="265">
                  <c:v>-110.40300000000001</c:v>
                </c:pt>
                <c:pt idx="266">
                  <c:v>-111.081</c:v>
                </c:pt>
                <c:pt idx="267">
                  <c:v>-111.02500000000001</c:v>
                </c:pt>
                <c:pt idx="268">
                  <c:v>-110.617</c:v>
                </c:pt>
                <c:pt idx="269">
                  <c:v>-111.509</c:v>
                </c:pt>
                <c:pt idx="270">
                  <c:v>-111.254</c:v>
                </c:pt>
                <c:pt idx="271">
                  <c:v>-111.61499999999999</c:v>
                </c:pt>
                <c:pt idx="272">
                  <c:v>-112.068</c:v>
                </c:pt>
                <c:pt idx="273">
                  <c:v>-112.253</c:v>
                </c:pt>
                <c:pt idx="274">
                  <c:v>-111.666</c:v>
                </c:pt>
                <c:pt idx="275">
                  <c:v>-111.967</c:v>
                </c:pt>
                <c:pt idx="276">
                  <c:v>-111.77</c:v>
                </c:pt>
                <c:pt idx="277">
                  <c:v>-111.64</c:v>
                </c:pt>
                <c:pt idx="278">
                  <c:v>-111.461</c:v>
                </c:pt>
                <c:pt idx="279">
                  <c:v>-111.733</c:v>
                </c:pt>
                <c:pt idx="280">
                  <c:v>-111.873</c:v>
                </c:pt>
                <c:pt idx="281">
                  <c:v>-112.123</c:v>
                </c:pt>
                <c:pt idx="282">
                  <c:v>-111.751</c:v>
                </c:pt>
                <c:pt idx="283">
                  <c:v>-112.227</c:v>
                </c:pt>
                <c:pt idx="284">
                  <c:v>-111.81</c:v>
                </c:pt>
                <c:pt idx="285">
                  <c:v>-112.13800000000001</c:v>
                </c:pt>
                <c:pt idx="286">
                  <c:v>-111.65600000000001</c:v>
                </c:pt>
                <c:pt idx="287">
                  <c:v>-111.82599999999999</c:v>
                </c:pt>
                <c:pt idx="288">
                  <c:v>-111.682</c:v>
                </c:pt>
                <c:pt idx="289">
                  <c:v>-111.74</c:v>
                </c:pt>
                <c:pt idx="290">
                  <c:v>-112.038</c:v>
                </c:pt>
                <c:pt idx="291">
                  <c:v>-112.21899999999999</c:v>
                </c:pt>
                <c:pt idx="292">
                  <c:v>-111.95699999999999</c:v>
                </c:pt>
                <c:pt idx="293">
                  <c:v>-111.964</c:v>
                </c:pt>
                <c:pt idx="294">
                  <c:v>-111.64</c:v>
                </c:pt>
                <c:pt idx="295">
                  <c:v>-111.77800000000001</c:v>
                </c:pt>
                <c:pt idx="296">
                  <c:v>-112.491</c:v>
                </c:pt>
                <c:pt idx="297">
                  <c:v>-112.645</c:v>
                </c:pt>
                <c:pt idx="298">
                  <c:v>-112.639</c:v>
                </c:pt>
                <c:pt idx="299">
                  <c:v>-112.373</c:v>
                </c:pt>
                <c:pt idx="300">
                  <c:v>-112.255</c:v>
                </c:pt>
                <c:pt idx="301">
                  <c:v>-111.77500000000001</c:v>
                </c:pt>
                <c:pt idx="302">
                  <c:v>-112.29</c:v>
                </c:pt>
                <c:pt idx="303">
                  <c:v>-111.66</c:v>
                </c:pt>
                <c:pt idx="304">
                  <c:v>-112.099</c:v>
                </c:pt>
                <c:pt idx="305">
                  <c:v>-111.779</c:v>
                </c:pt>
                <c:pt idx="306">
                  <c:v>-111.78</c:v>
                </c:pt>
                <c:pt idx="307">
                  <c:v>-112.23399999999999</c:v>
                </c:pt>
                <c:pt idx="308">
                  <c:v>-111.968</c:v>
                </c:pt>
                <c:pt idx="309">
                  <c:v>-111.727</c:v>
                </c:pt>
                <c:pt idx="310">
                  <c:v>-111.688</c:v>
                </c:pt>
                <c:pt idx="311">
                  <c:v>-111.953</c:v>
                </c:pt>
                <c:pt idx="312">
                  <c:v>-111.785</c:v>
                </c:pt>
                <c:pt idx="313">
                  <c:v>-111.861</c:v>
                </c:pt>
                <c:pt idx="314">
                  <c:v>-112.014</c:v>
                </c:pt>
                <c:pt idx="315">
                  <c:v>-112.434</c:v>
                </c:pt>
                <c:pt idx="316">
                  <c:v>-112.04300000000001</c:v>
                </c:pt>
                <c:pt idx="317">
                  <c:v>-111.6</c:v>
                </c:pt>
                <c:pt idx="318">
                  <c:v>-111.67400000000001</c:v>
                </c:pt>
                <c:pt idx="319">
                  <c:v>-112.078</c:v>
                </c:pt>
                <c:pt idx="320">
                  <c:v>-112.206</c:v>
                </c:pt>
                <c:pt idx="321">
                  <c:v>-112.13800000000001</c:v>
                </c:pt>
                <c:pt idx="322">
                  <c:v>-111.8</c:v>
                </c:pt>
                <c:pt idx="323">
                  <c:v>-112.027</c:v>
                </c:pt>
                <c:pt idx="324">
                  <c:v>-112.006</c:v>
                </c:pt>
                <c:pt idx="325">
                  <c:v>-112.021</c:v>
                </c:pt>
                <c:pt idx="326">
                  <c:v>-111.815</c:v>
                </c:pt>
                <c:pt idx="327">
                  <c:v>-111.399</c:v>
                </c:pt>
                <c:pt idx="328">
                  <c:v>-111.848</c:v>
                </c:pt>
                <c:pt idx="329">
                  <c:v>-111.51300000000001</c:v>
                </c:pt>
                <c:pt idx="330">
                  <c:v>-111.863</c:v>
                </c:pt>
                <c:pt idx="331">
                  <c:v>-112.316</c:v>
                </c:pt>
                <c:pt idx="332">
                  <c:v>-111.78400000000001</c:v>
                </c:pt>
                <c:pt idx="333">
                  <c:v>-111.974</c:v>
                </c:pt>
                <c:pt idx="334">
                  <c:v>-112.27200000000001</c:v>
                </c:pt>
                <c:pt idx="335">
                  <c:v>-111.724</c:v>
                </c:pt>
                <c:pt idx="336">
                  <c:v>-112.123</c:v>
                </c:pt>
                <c:pt idx="337">
                  <c:v>-112.625</c:v>
                </c:pt>
                <c:pt idx="338">
                  <c:v>-112.48699999999999</c:v>
                </c:pt>
                <c:pt idx="339">
                  <c:v>-111.794</c:v>
                </c:pt>
                <c:pt idx="340">
                  <c:v>-112.804</c:v>
                </c:pt>
                <c:pt idx="341">
                  <c:v>-112</c:v>
                </c:pt>
                <c:pt idx="342">
                  <c:v>-112.274</c:v>
                </c:pt>
                <c:pt idx="343">
                  <c:v>-112.375</c:v>
                </c:pt>
                <c:pt idx="344">
                  <c:v>-111.52500000000001</c:v>
                </c:pt>
                <c:pt idx="345">
                  <c:v>-111.60599999999999</c:v>
                </c:pt>
                <c:pt idx="346">
                  <c:v>-111.97799999999999</c:v>
                </c:pt>
                <c:pt idx="347">
                  <c:v>-112.474</c:v>
                </c:pt>
                <c:pt idx="348">
                  <c:v>-112.175</c:v>
                </c:pt>
                <c:pt idx="349">
                  <c:v>-111.887</c:v>
                </c:pt>
                <c:pt idx="350">
                  <c:v>-112.503</c:v>
                </c:pt>
                <c:pt idx="351">
                  <c:v>-112.169</c:v>
                </c:pt>
                <c:pt idx="352">
                  <c:v>-112.175</c:v>
                </c:pt>
                <c:pt idx="353">
                  <c:v>-112.435</c:v>
                </c:pt>
                <c:pt idx="354">
                  <c:v>-111.78</c:v>
                </c:pt>
                <c:pt idx="355">
                  <c:v>-112.123</c:v>
                </c:pt>
                <c:pt idx="356">
                  <c:v>-111.98699999999999</c:v>
                </c:pt>
                <c:pt idx="357">
                  <c:v>-112.218</c:v>
                </c:pt>
                <c:pt idx="358">
                  <c:v>-111.252</c:v>
                </c:pt>
                <c:pt idx="359">
                  <c:v>-111.961</c:v>
                </c:pt>
                <c:pt idx="360">
                  <c:v>-111.857</c:v>
                </c:pt>
                <c:pt idx="361">
                  <c:v>-112.08199999999999</c:v>
                </c:pt>
                <c:pt idx="362">
                  <c:v>-111.577</c:v>
                </c:pt>
                <c:pt idx="363">
                  <c:v>-112.114</c:v>
                </c:pt>
                <c:pt idx="364">
                  <c:v>-110.849</c:v>
                </c:pt>
                <c:pt idx="365">
                  <c:v>-110.08499999999999</c:v>
                </c:pt>
                <c:pt idx="366">
                  <c:v>-109.551</c:v>
                </c:pt>
                <c:pt idx="367">
                  <c:v>-110.027</c:v>
                </c:pt>
                <c:pt idx="368">
                  <c:v>-111.753</c:v>
                </c:pt>
                <c:pt idx="369">
                  <c:v>-112.054</c:v>
                </c:pt>
                <c:pt idx="370">
                  <c:v>-111.938</c:v>
                </c:pt>
                <c:pt idx="371">
                  <c:v>-111.52500000000001</c:v>
                </c:pt>
                <c:pt idx="372">
                  <c:v>-111.69199999999999</c:v>
                </c:pt>
                <c:pt idx="373">
                  <c:v>-112.33199999999999</c:v>
                </c:pt>
                <c:pt idx="374">
                  <c:v>-112.36499999999999</c:v>
                </c:pt>
                <c:pt idx="375">
                  <c:v>-112.015</c:v>
                </c:pt>
                <c:pt idx="376">
                  <c:v>-111.51300000000001</c:v>
                </c:pt>
                <c:pt idx="377">
                  <c:v>-111.98099999999999</c:v>
                </c:pt>
                <c:pt idx="378">
                  <c:v>-111.666</c:v>
                </c:pt>
                <c:pt idx="379">
                  <c:v>-111.821</c:v>
                </c:pt>
                <c:pt idx="380">
                  <c:v>-112.133</c:v>
                </c:pt>
                <c:pt idx="381">
                  <c:v>-112.124</c:v>
                </c:pt>
                <c:pt idx="382">
                  <c:v>-112.64400000000001</c:v>
                </c:pt>
                <c:pt idx="383">
                  <c:v>-111.759</c:v>
                </c:pt>
                <c:pt idx="384">
                  <c:v>-112.01900000000001</c:v>
                </c:pt>
                <c:pt idx="385">
                  <c:v>-111.89100000000001</c:v>
                </c:pt>
                <c:pt idx="386">
                  <c:v>-111.232</c:v>
                </c:pt>
                <c:pt idx="387">
                  <c:v>-111.759</c:v>
                </c:pt>
                <c:pt idx="388">
                  <c:v>-112.089</c:v>
                </c:pt>
                <c:pt idx="389">
                  <c:v>-112.04600000000001</c:v>
                </c:pt>
                <c:pt idx="390">
                  <c:v>-112.376</c:v>
                </c:pt>
                <c:pt idx="391">
                  <c:v>-112.121</c:v>
                </c:pt>
                <c:pt idx="392">
                  <c:v>-111.85899999999999</c:v>
                </c:pt>
                <c:pt idx="393">
                  <c:v>-111.51900000000001</c:v>
                </c:pt>
                <c:pt idx="394">
                  <c:v>-111.91800000000001</c:v>
                </c:pt>
                <c:pt idx="395">
                  <c:v>-112.315</c:v>
                </c:pt>
                <c:pt idx="396">
                  <c:v>-111.81100000000001</c:v>
                </c:pt>
                <c:pt idx="397">
                  <c:v>-111.601</c:v>
                </c:pt>
                <c:pt idx="398">
                  <c:v>-111.694</c:v>
                </c:pt>
                <c:pt idx="399">
                  <c:v>-112.491</c:v>
                </c:pt>
                <c:pt idx="400">
                  <c:v>-112.56699999999999</c:v>
                </c:pt>
              </c:numCache>
            </c:numRef>
          </c:val>
          <c:smooth val="0"/>
        </c:ser>
        <c:ser>
          <c:idx val="1"/>
          <c:order val="1"/>
          <c:tx>
            <c:v>2dBr peakhold</c:v>
          </c:tx>
          <c:marker>
            <c:symbol val="none"/>
          </c:marker>
          <c:cat>
            <c:numRef>
              <c:f>'2dBr'!$A$16:$A$416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'2dBr'!$C$16:$C$416</c:f>
              <c:numCache>
                <c:formatCode>0.00</c:formatCode>
                <c:ptCount val="401"/>
                <c:pt idx="0">
                  <c:v>-101.548</c:v>
                </c:pt>
                <c:pt idx="1">
                  <c:v>-101.747</c:v>
                </c:pt>
                <c:pt idx="2">
                  <c:v>-102.523</c:v>
                </c:pt>
                <c:pt idx="3">
                  <c:v>-103.68300000000001</c:v>
                </c:pt>
                <c:pt idx="4">
                  <c:v>-102.319</c:v>
                </c:pt>
                <c:pt idx="5">
                  <c:v>-103.628</c:v>
                </c:pt>
                <c:pt idx="6">
                  <c:v>-101.675</c:v>
                </c:pt>
                <c:pt idx="7">
                  <c:v>-101.94199999999999</c:v>
                </c:pt>
                <c:pt idx="8">
                  <c:v>-102.922</c:v>
                </c:pt>
                <c:pt idx="9">
                  <c:v>-104.105</c:v>
                </c:pt>
                <c:pt idx="10">
                  <c:v>-102.646</c:v>
                </c:pt>
                <c:pt idx="11">
                  <c:v>-103.37</c:v>
                </c:pt>
                <c:pt idx="12">
                  <c:v>-104.211</c:v>
                </c:pt>
                <c:pt idx="13">
                  <c:v>-100.92400000000001</c:v>
                </c:pt>
                <c:pt idx="14">
                  <c:v>-102.643</c:v>
                </c:pt>
                <c:pt idx="15">
                  <c:v>-102.94499999999999</c:v>
                </c:pt>
                <c:pt idx="16">
                  <c:v>-102.432</c:v>
                </c:pt>
                <c:pt idx="17">
                  <c:v>-102.123</c:v>
                </c:pt>
                <c:pt idx="18">
                  <c:v>-103.083</c:v>
                </c:pt>
                <c:pt idx="19">
                  <c:v>-103.04</c:v>
                </c:pt>
                <c:pt idx="20">
                  <c:v>-101.898</c:v>
                </c:pt>
                <c:pt idx="21">
                  <c:v>-102.852</c:v>
                </c:pt>
                <c:pt idx="22">
                  <c:v>-103.123</c:v>
                </c:pt>
                <c:pt idx="23">
                  <c:v>-103.68899999999999</c:v>
                </c:pt>
                <c:pt idx="24">
                  <c:v>-102.982</c:v>
                </c:pt>
                <c:pt idx="25">
                  <c:v>-101.31</c:v>
                </c:pt>
                <c:pt idx="26">
                  <c:v>-103.18</c:v>
                </c:pt>
                <c:pt idx="27">
                  <c:v>-101.708</c:v>
                </c:pt>
                <c:pt idx="28">
                  <c:v>-102.52200000000001</c:v>
                </c:pt>
                <c:pt idx="29">
                  <c:v>-101.854</c:v>
                </c:pt>
                <c:pt idx="30">
                  <c:v>-103.256</c:v>
                </c:pt>
                <c:pt idx="31">
                  <c:v>-102.006</c:v>
                </c:pt>
                <c:pt idx="32">
                  <c:v>-101.286</c:v>
                </c:pt>
                <c:pt idx="33">
                  <c:v>-102.991</c:v>
                </c:pt>
                <c:pt idx="34">
                  <c:v>-102.70699999999999</c:v>
                </c:pt>
                <c:pt idx="35">
                  <c:v>-102.04600000000001</c:v>
                </c:pt>
                <c:pt idx="36">
                  <c:v>-102.43899999999999</c:v>
                </c:pt>
                <c:pt idx="37">
                  <c:v>-103.44499999999999</c:v>
                </c:pt>
                <c:pt idx="38">
                  <c:v>-101.863</c:v>
                </c:pt>
                <c:pt idx="39">
                  <c:v>-103.081</c:v>
                </c:pt>
                <c:pt idx="40">
                  <c:v>-102.797</c:v>
                </c:pt>
                <c:pt idx="41">
                  <c:v>-103.04600000000001</c:v>
                </c:pt>
                <c:pt idx="42">
                  <c:v>-101.67100000000001</c:v>
                </c:pt>
                <c:pt idx="43">
                  <c:v>-102.764</c:v>
                </c:pt>
                <c:pt idx="44">
                  <c:v>-101.247</c:v>
                </c:pt>
                <c:pt idx="45">
                  <c:v>-101.652</c:v>
                </c:pt>
                <c:pt idx="46">
                  <c:v>-102.804</c:v>
                </c:pt>
                <c:pt idx="47">
                  <c:v>-102.562</c:v>
                </c:pt>
                <c:pt idx="48">
                  <c:v>-101.72</c:v>
                </c:pt>
                <c:pt idx="49">
                  <c:v>-103.536</c:v>
                </c:pt>
                <c:pt idx="50">
                  <c:v>-101.669</c:v>
                </c:pt>
                <c:pt idx="51">
                  <c:v>-102.70099999999999</c:v>
                </c:pt>
                <c:pt idx="52">
                  <c:v>-104.056</c:v>
                </c:pt>
                <c:pt idx="53">
                  <c:v>-102.74</c:v>
                </c:pt>
                <c:pt idx="54">
                  <c:v>-102.68899999999999</c:v>
                </c:pt>
                <c:pt idx="55">
                  <c:v>-103.029</c:v>
                </c:pt>
                <c:pt idx="56">
                  <c:v>-102.47</c:v>
                </c:pt>
                <c:pt idx="57">
                  <c:v>-103.67400000000001</c:v>
                </c:pt>
                <c:pt idx="58">
                  <c:v>-102.312</c:v>
                </c:pt>
                <c:pt idx="59">
                  <c:v>-103.621</c:v>
                </c:pt>
                <c:pt idx="60">
                  <c:v>-102.33199999999999</c:v>
                </c:pt>
                <c:pt idx="61">
                  <c:v>-102.10299999999999</c:v>
                </c:pt>
                <c:pt idx="62">
                  <c:v>-103.136</c:v>
                </c:pt>
                <c:pt idx="63">
                  <c:v>-103.249</c:v>
                </c:pt>
                <c:pt idx="64">
                  <c:v>-103.97</c:v>
                </c:pt>
                <c:pt idx="65">
                  <c:v>-104.149</c:v>
                </c:pt>
                <c:pt idx="66">
                  <c:v>-101.35899999999999</c:v>
                </c:pt>
                <c:pt idx="67">
                  <c:v>-101.73</c:v>
                </c:pt>
                <c:pt idx="68">
                  <c:v>-101.812</c:v>
                </c:pt>
                <c:pt idx="69">
                  <c:v>-101.795</c:v>
                </c:pt>
                <c:pt idx="70">
                  <c:v>-102.744</c:v>
                </c:pt>
                <c:pt idx="71">
                  <c:v>-103.44799999999999</c:v>
                </c:pt>
                <c:pt idx="72">
                  <c:v>-102.764</c:v>
                </c:pt>
                <c:pt idx="73">
                  <c:v>-101.43</c:v>
                </c:pt>
                <c:pt idx="74">
                  <c:v>-101.208</c:v>
                </c:pt>
                <c:pt idx="75">
                  <c:v>-103.11799999999999</c:v>
                </c:pt>
                <c:pt idx="76">
                  <c:v>-103.08499999999999</c:v>
                </c:pt>
                <c:pt idx="77">
                  <c:v>-102.996</c:v>
                </c:pt>
                <c:pt idx="78">
                  <c:v>-103.006</c:v>
                </c:pt>
                <c:pt idx="79">
                  <c:v>-102.46599999999999</c:v>
                </c:pt>
                <c:pt idx="80">
                  <c:v>-100.892</c:v>
                </c:pt>
                <c:pt idx="81">
                  <c:v>-102.855</c:v>
                </c:pt>
                <c:pt idx="82">
                  <c:v>-102.801</c:v>
                </c:pt>
                <c:pt idx="83">
                  <c:v>-102.556</c:v>
                </c:pt>
                <c:pt idx="84">
                  <c:v>-102.667</c:v>
                </c:pt>
                <c:pt idx="85">
                  <c:v>-103.73699999999999</c:v>
                </c:pt>
                <c:pt idx="86">
                  <c:v>-103.556</c:v>
                </c:pt>
                <c:pt idx="87">
                  <c:v>-101.563</c:v>
                </c:pt>
                <c:pt idx="88">
                  <c:v>-102.968</c:v>
                </c:pt>
                <c:pt idx="89">
                  <c:v>-102.429</c:v>
                </c:pt>
                <c:pt idx="90">
                  <c:v>-102.60899999999999</c:v>
                </c:pt>
                <c:pt idx="91">
                  <c:v>-102.655</c:v>
                </c:pt>
                <c:pt idx="92">
                  <c:v>-103.40300000000001</c:v>
                </c:pt>
                <c:pt idx="93">
                  <c:v>-102.221</c:v>
                </c:pt>
                <c:pt idx="94">
                  <c:v>-102.17100000000001</c:v>
                </c:pt>
                <c:pt idx="95">
                  <c:v>-102.565</c:v>
                </c:pt>
                <c:pt idx="96">
                  <c:v>-102.79300000000001</c:v>
                </c:pt>
                <c:pt idx="97">
                  <c:v>-103.405</c:v>
                </c:pt>
                <c:pt idx="98">
                  <c:v>-103.351</c:v>
                </c:pt>
                <c:pt idx="99">
                  <c:v>-102.986</c:v>
                </c:pt>
                <c:pt idx="100">
                  <c:v>-103.01</c:v>
                </c:pt>
                <c:pt idx="101">
                  <c:v>-103.21299999999999</c:v>
                </c:pt>
                <c:pt idx="102">
                  <c:v>-102.66200000000001</c:v>
                </c:pt>
                <c:pt idx="103">
                  <c:v>-101.541</c:v>
                </c:pt>
                <c:pt idx="104">
                  <c:v>-103.589</c:v>
                </c:pt>
                <c:pt idx="105">
                  <c:v>-102.405</c:v>
                </c:pt>
                <c:pt idx="106">
                  <c:v>-102.90300000000001</c:v>
                </c:pt>
                <c:pt idx="107">
                  <c:v>-102.268</c:v>
                </c:pt>
                <c:pt idx="108">
                  <c:v>-102.08799999999999</c:v>
                </c:pt>
                <c:pt idx="109">
                  <c:v>-102.155</c:v>
                </c:pt>
                <c:pt idx="110">
                  <c:v>-101.248</c:v>
                </c:pt>
                <c:pt idx="111">
                  <c:v>-100.69</c:v>
                </c:pt>
                <c:pt idx="112">
                  <c:v>-102.56100000000001</c:v>
                </c:pt>
                <c:pt idx="113">
                  <c:v>-101.999</c:v>
                </c:pt>
                <c:pt idx="114">
                  <c:v>-102.55</c:v>
                </c:pt>
                <c:pt idx="115">
                  <c:v>-102.422</c:v>
                </c:pt>
                <c:pt idx="116">
                  <c:v>-103.1</c:v>
                </c:pt>
                <c:pt idx="117">
                  <c:v>-101.309</c:v>
                </c:pt>
                <c:pt idx="118">
                  <c:v>-102.74299999999999</c:v>
                </c:pt>
                <c:pt idx="119">
                  <c:v>-99.468000000000004</c:v>
                </c:pt>
                <c:pt idx="120">
                  <c:v>-103.35299999999999</c:v>
                </c:pt>
                <c:pt idx="121">
                  <c:v>-100.943</c:v>
                </c:pt>
                <c:pt idx="122">
                  <c:v>-102.38200000000001</c:v>
                </c:pt>
                <c:pt idx="123">
                  <c:v>-98.751000000000005</c:v>
                </c:pt>
                <c:pt idx="124">
                  <c:v>-98.355999999999995</c:v>
                </c:pt>
                <c:pt idx="125">
                  <c:v>-101.349</c:v>
                </c:pt>
                <c:pt idx="126">
                  <c:v>-96.935000000000002</c:v>
                </c:pt>
                <c:pt idx="127">
                  <c:v>-89.807000000000002</c:v>
                </c:pt>
                <c:pt idx="128">
                  <c:v>-94.984999999999999</c:v>
                </c:pt>
                <c:pt idx="129">
                  <c:v>-93.218000000000004</c:v>
                </c:pt>
                <c:pt idx="130">
                  <c:v>-93.323999999999998</c:v>
                </c:pt>
                <c:pt idx="131">
                  <c:v>-84.635999999999996</c:v>
                </c:pt>
                <c:pt idx="132">
                  <c:v>-83.164000000000001</c:v>
                </c:pt>
                <c:pt idx="133">
                  <c:v>-83.47</c:v>
                </c:pt>
                <c:pt idx="134">
                  <c:v>-83.787000000000006</c:v>
                </c:pt>
                <c:pt idx="135">
                  <c:v>-79.683000000000007</c:v>
                </c:pt>
                <c:pt idx="136">
                  <c:v>-82.941999999999993</c:v>
                </c:pt>
                <c:pt idx="137">
                  <c:v>-85.27</c:v>
                </c:pt>
                <c:pt idx="138">
                  <c:v>-81.480999999999995</c:v>
                </c:pt>
                <c:pt idx="139">
                  <c:v>-78.691999999999993</c:v>
                </c:pt>
                <c:pt idx="140">
                  <c:v>-82.462000000000003</c:v>
                </c:pt>
                <c:pt idx="141">
                  <c:v>-83.754000000000005</c:v>
                </c:pt>
                <c:pt idx="142">
                  <c:v>-80.784999999999997</c:v>
                </c:pt>
                <c:pt idx="143">
                  <c:v>-66.83</c:v>
                </c:pt>
                <c:pt idx="144">
                  <c:v>-83.200999999999993</c:v>
                </c:pt>
                <c:pt idx="145">
                  <c:v>-69.864999999999995</c:v>
                </c:pt>
                <c:pt idx="146">
                  <c:v>-68.744</c:v>
                </c:pt>
                <c:pt idx="147">
                  <c:v>-75.197999999999993</c:v>
                </c:pt>
                <c:pt idx="148">
                  <c:v>-75.132000000000005</c:v>
                </c:pt>
                <c:pt idx="149">
                  <c:v>-64.552000000000007</c:v>
                </c:pt>
                <c:pt idx="150">
                  <c:v>-68.486999999999995</c:v>
                </c:pt>
                <c:pt idx="151">
                  <c:v>-66.537999999999997</c:v>
                </c:pt>
                <c:pt idx="152">
                  <c:v>-67.510999999999996</c:v>
                </c:pt>
                <c:pt idx="153">
                  <c:v>-68.191000000000003</c:v>
                </c:pt>
                <c:pt idx="154">
                  <c:v>-70.141999999999996</c:v>
                </c:pt>
                <c:pt idx="155">
                  <c:v>-64.584000000000003</c:v>
                </c:pt>
                <c:pt idx="156">
                  <c:v>-62.459000000000003</c:v>
                </c:pt>
                <c:pt idx="157">
                  <c:v>-63.378999999999998</c:v>
                </c:pt>
                <c:pt idx="158">
                  <c:v>-64.028999999999996</c:v>
                </c:pt>
                <c:pt idx="159">
                  <c:v>-64.668999999999997</c:v>
                </c:pt>
                <c:pt idx="160">
                  <c:v>-63.542999999999999</c:v>
                </c:pt>
                <c:pt idx="161">
                  <c:v>-59.951000000000001</c:v>
                </c:pt>
                <c:pt idx="162">
                  <c:v>-58.859000000000002</c:v>
                </c:pt>
                <c:pt idx="163">
                  <c:v>-52.9</c:v>
                </c:pt>
                <c:pt idx="164">
                  <c:v>-60.061999999999998</c:v>
                </c:pt>
                <c:pt idx="165">
                  <c:v>-52.220999999999997</c:v>
                </c:pt>
                <c:pt idx="166">
                  <c:v>-57.895000000000003</c:v>
                </c:pt>
                <c:pt idx="167">
                  <c:v>-60.524999999999999</c:v>
                </c:pt>
                <c:pt idx="168">
                  <c:v>-56.484999999999999</c:v>
                </c:pt>
                <c:pt idx="169">
                  <c:v>-52.101999999999997</c:v>
                </c:pt>
                <c:pt idx="170">
                  <c:v>-52.509</c:v>
                </c:pt>
                <c:pt idx="171">
                  <c:v>-55.814</c:v>
                </c:pt>
                <c:pt idx="172">
                  <c:v>-55.850999999999999</c:v>
                </c:pt>
                <c:pt idx="173">
                  <c:v>-55.470999999999997</c:v>
                </c:pt>
                <c:pt idx="174">
                  <c:v>-55.497999999999998</c:v>
                </c:pt>
                <c:pt idx="175">
                  <c:v>-53.938000000000002</c:v>
                </c:pt>
                <c:pt idx="176">
                  <c:v>-52.923000000000002</c:v>
                </c:pt>
                <c:pt idx="177">
                  <c:v>-53.17</c:v>
                </c:pt>
                <c:pt idx="178">
                  <c:v>-53.704000000000001</c:v>
                </c:pt>
                <c:pt idx="179">
                  <c:v>-52.366999999999997</c:v>
                </c:pt>
                <c:pt idx="180">
                  <c:v>-52.652000000000001</c:v>
                </c:pt>
                <c:pt idx="181">
                  <c:v>-52.261000000000003</c:v>
                </c:pt>
                <c:pt idx="182">
                  <c:v>-51.191000000000003</c:v>
                </c:pt>
                <c:pt idx="183">
                  <c:v>-51.908000000000001</c:v>
                </c:pt>
                <c:pt idx="184">
                  <c:v>-53.65</c:v>
                </c:pt>
                <c:pt idx="185">
                  <c:v>-51.595999999999997</c:v>
                </c:pt>
                <c:pt idx="186">
                  <c:v>-51.93</c:v>
                </c:pt>
                <c:pt idx="187">
                  <c:v>-50.189</c:v>
                </c:pt>
                <c:pt idx="188">
                  <c:v>-51.290999999999997</c:v>
                </c:pt>
                <c:pt idx="189">
                  <c:v>-51.808999999999997</c:v>
                </c:pt>
                <c:pt idx="190">
                  <c:v>-50.802</c:v>
                </c:pt>
                <c:pt idx="191">
                  <c:v>-50.5</c:v>
                </c:pt>
                <c:pt idx="192">
                  <c:v>-51.226999999999997</c:v>
                </c:pt>
                <c:pt idx="193">
                  <c:v>-51.43</c:v>
                </c:pt>
                <c:pt idx="194">
                  <c:v>-49.584000000000003</c:v>
                </c:pt>
                <c:pt idx="195">
                  <c:v>-51.665999999999997</c:v>
                </c:pt>
                <c:pt idx="196">
                  <c:v>-50.265999999999998</c:v>
                </c:pt>
                <c:pt idx="197">
                  <c:v>-51.155000000000001</c:v>
                </c:pt>
                <c:pt idx="198">
                  <c:v>-50.573</c:v>
                </c:pt>
                <c:pt idx="199">
                  <c:v>-50.433</c:v>
                </c:pt>
                <c:pt idx="200">
                  <c:v>-51.103999999999999</c:v>
                </c:pt>
                <c:pt idx="201">
                  <c:v>-50.966000000000001</c:v>
                </c:pt>
                <c:pt idx="202">
                  <c:v>-49.61</c:v>
                </c:pt>
                <c:pt idx="203">
                  <c:v>-49.670999999999999</c:v>
                </c:pt>
                <c:pt idx="204">
                  <c:v>-50.171999999999997</c:v>
                </c:pt>
                <c:pt idx="205">
                  <c:v>-51.232999999999997</c:v>
                </c:pt>
                <c:pt idx="206">
                  <c:v>-50.563000000000002</c:v>
                </c:pt>
                <c:pt idx="207">
                  <c:v>-51.192999999999998</c:v>
                </c:pt>
                <c:pt idx="208">
                  <c:v>-51.57</c:v>
                </c:pt>
                <c:pt idx="209">
                  <c:v>-50.372</c:v>
                </c:pt>
                <c:pt idx="210">
                  <c:v>-50.735999999999997</c:v>
                </c:pt>
                <c:pt idx="211">
                  <c:v>-51.207000000000001</c:v>
                </c:pt>
                <c:pt idx="212">
                  <c:v>-52.454999999999998</c:v>
                </c:pt>
                <c:pt idx="213">
                  <c:v>-52.180999999999997</c:v>
                </c:pt>
                <c:pt idx="214">
                  <c:v>-51.12</c:v>
                </c:pt>
                <c:pt idx="215">
                  <c:v>-51.424999999999997</c:v>
                </c:pt>
                <c:pt idx="216">
                  <c:v>-51.816000000000003</c:v>
                </c:pt>
                <c:pt idx="217">
                  <c:v>-52.981000000000002</c:v>
                </c:pt>
                <c:pt idx="218">
                  <c:v>-52.569000000000003</c:v>
                </c:pt>
                <c:pt idx="219">
                  <c:v>-52.805</c:v>
                </c:pt>
                <c:pt idx="220">
                  <c:v>-50.59</c:v>
                </c:pt>
                <c:pt idx="221">
                  <c:v>-53.857999999999997</c:v>
                </c:pt>
                <c:pt idx="222">
                  <c:v>-52.555</c:v>
                </c:pt>
                <c:pt idx="223">
                  <c:v>-51.814</c:v>
                </c:pt>
                <c:pt idx="224">
                  <c:v>-51.332999999999998</c:v>
                </c:pt>
                <c:pt idx="225">
                  <c:v>-55.009</c:v>
                </c:pt>
                <c:pt idx="226">
                  <c:v>-54.817</c:v>
                </c:pt>
                <c:pt idx="227">
                  <c:v>-55.046999999999997</c:v>
                </c:pt>
                <c:pt idx="228">
                  <c:v>-56.427999999999997</c:v>
                </c:pt>
                <c:pt idx="229">
                  <c:v>-53.634999999999998</c:v>
                </c:pt>
                <c:pt idx="230">
                  <c:v>-52.258000000000003</c:v>
                </c:pt>
                <c:pt idx="231">
                  <c:v>-55.91</c:v>
                </c:pt>
                <c:pt idx="232">
                  <c:v>-55.551000000000002</c:v>
                </c:pt>
                <c:pt idx="233">
                  <c:v>-56.44</c:v>
                </c:pt>
                <c:pt idx="234">
                  <c:v>-62.375</c:v>
                </c:pt>
                <c:pt idx="235">
                  <c:v>-58.204999999999998</c:v>
                </c:pt>
                <c:pt idx="236">
                  <c:v>-59.161999999999999</c:v>
                </c:pt>
                <c:pt idx="237">
                  <c:v>-60.863</c:v>
                </c:pt>
                <c:pt idx="238">
                  <c:v>-61.411999999999999</c:v>
                </c:pt>
                <c:pt idx="239">
                  <c:v>-64.703000000000003</c:v>
                </c:pt>
                <c:pt idx="240">
                  <c:v>-63.27</c:v>
                </c:pt>
                <c:pt idx="241">
                  <c:v>-66.766999999999996</c:v>
                </c:pt>
                <c:pt idx="242">
                  <c:v>-66.872</c:v>
                </c:pt>
                <c:pt idx="243">
                  <c:v>-66.453000000000003</c:v>
                </c:pt>
                <c:pt idx="244">
                  <c:v>-65.031999999999996</c:v>
                </c:pt>
                <c:pt idx="245">
                  <c:v>-65.718000000000004</c:v>
                </c:pt>
                <c:pt idx="246">
                  <c:v>-65.936999999999998</c:v>
                </c:pt>
                <c:pt idx="247">
                  <c:v>-65.89</c:v>
                </c:pt>
                <c:pt idx="248">
                  <c:v>-69.62</c:v>
                </c:pt>
                <c:pt idx="249">
                  <c:v>-69.400999999999996</c:v>
                </c:pt>
                <c:pt idx="250">
                  <c:v>-68.831000000000003</c:v>
                </c:pt>
                <c:pt idx="251">
                  <c:v>-75.152000000000001</c:v>
                </c:pt>
                <c:pt idx="252">
                  <c:v>-78.200999999999993</c:v>
                </c:pt>
                <c:pt idx="253">
                  <c:v>-66.698999999999998</c:v>
                </c:pt>
                <c:pt idx="254">
                  <c:v>-75.712999999999994</c:v>
                </c:pt>
                <c:pt idx="255">
                  <c:v>-77.376999999999995</c:v>
                </c:pt>
                <c:pt idx="256">
                  <c:v>-74.225999999999999</c:v>
                </c:pt>
                <c:pt idx="257">
                  <c:v>-79.484999999999999</c:v>
                </c:pt>
                <c:pt idx="258">
                  <c:v>-80.805000000000007</c:v>
                </c:pt>
                <c:pt idx="259">
                  <c:v>-81.673000000000002</c:v>
                </c:pt>
                <c:pt idx="260">
                  <c:v>-81.403999999999996</c:v>
                </c:pt>
                <c:pt idx="261">
                  <c:v>-82.522999999999996</c:v>
                </c:pt>
                <c:pt idx="262">
                  <c:v>-81.051000000000002</c:v>
                </c:pt>
                <c:pt idx="263">
                  <c:v>-85.637</c:v>
                </c:pt>
                <c:pt idx="264">
                  <c:v>-84.021000000000001</c:v>
                </c:pt>
                <c:pt idx="265">
                  <c:v>-83.114000000000004</c:v>
                </c:pt>
                <c:pt idx="266">
                  <c:v>-88.715000000000003</c:v>
                </c:pt>
                <c:pt idx="267">
                  <c:v>-93.881</c:v>
                </c:pt>
                <c:pt idx="268">
                  <c:v>-95.338999999999999</c:v>
                </c:pt>
                <c:pt idx="269">
                  <c:v>-96.126999999999995</c:v>
                </c:pt>
                <c:pt idx="270">
                  <c:v>-94.53</c:v>
                </c:pt>
                <c:pt idx="271">
                  <c:v>-99.811000000000007</c:v>
                </c:pt>
                <c:pt idx="272">
                  <c:v>-95.23</c:v>
                </c:pt>
                <c:pt idx="273">
                  <c:v>-98.575000000000003</c:v>
                </c:pt>
                <c:pt idx="274">
                  <c:v>-98.486000000000004</c:v>
                </c:pt>
                <c:pt idx="275">
                  <c:v>-101.616</c:v>
                </c:pt>
                <c:pt idx="276">
                  <c:v>-99.509</c:v>
                </c:pt>
                <c:pt idx="277">
                  <c:v>-98.837999999999994</c:v>
                </c:pt>
                <c:pt idx="278">
                  <c:v>-101.155</c:v>
                </c:pt>
                <c:pt idx="279">
                  <c:v>-103.369</c:v>
                </c:pt>
                <c:pt idx="280">
                  <c:v>-101.72199999999999</c:v>
                </c:pt>
                <c:pt idx="281">
                  <c:v>-103.31399999999999</c:v>
                </c:pt>
                <c:pt idx="282">
                  <c:v>-104.105</c:v>
                </c:pt>
                <c:pt idx="283">
                  <c:v>-103.089</c:v>
                </c:pt>
                <c:pt idx="284">
                  <c:v>-102.893</c:v>
                </c:pt>
                <c:pt idx="285">
                  <c:v>-103.35299999999999</c:v>
                </c:pt>
                <c:pt idx="286">
                  <c:v>-102.273</c:v>
                </c:pt>
                <c:pt idx="287">
                  <c:v>-101.724</c:v>
                </c:pt>
                <c:pt idx="288">
                  <c:v>-103.777</c:v>
                </c:pt>
                <c:pt idx="289">
                  <c:v>-104.13</c:v>
                </c:pt>
                <c:pt idx="290">
                  <c:v>-102.337</c:v>
                </c:pt>
                <c:pt idx="291">
                  <c:v>-102.422</c:v>
                </c:pt>
                <c:pt idx="292">
                  <c:v>-102.91800000000001</c:v>
                </c:pt>
                <c:pt idx="293">
                  <c:v>-102.521</c:v>
                </c:pt>
                <c:pt idx="294">
                  <c:v>-102.91800000000001</c:v>
                </c:pt>
                <c:pt idx="295">
                  <c:v>-102.84099999999999</c:v>
                </c:pt>
                <c:pt idx="296">
                  <c:v>-101.538</c:v>
                </c:pt>
                <c:pt idx="297">
                  <c:v>-103.977</c:v>
                </c:pt>
                <c:pt idx="298">
                  <c:v>-103.386</c:v>
                </c:pt>
                <c:pt idx="299">
                  <c:v>-101.762</c:v>
                </c:pt>
                <c:pt idx="300">
                  <c:v>-102.527</c:v>
                </c:pt>
                <c:pt idx="301">
                  <c:v>-101.527</c:v>
                </c:pt>
                <c:pt idx="302">
                  <c:v>-102.381</c:v>
                </c:pt>
                <c:pt idx="303">
                  <c:v>-102.048</c:v>
                </c:pt>
                <c:pt idx="304">
                  <c:v>-102.53400000000001</c:v>
                </c:pt>
                <c:pt idx="305">
                  <c:v>-103.152</c:v>
                </c:pt>
                <c:pt idx="306">
                  <c:v>-102.81</c:v>
                </c:pt>
                <c:pt idx="307">
                  <c:v>-101.76300000000001</c:v>
                </c:pt>
                <c:pt idx="308">
                  <c:v>-102.613</c:v>
                </c:pt>
                <c:pt idx="309">
                  <c:v>-102.492</c:v>
                </c:pt>
                <c:pt idx="310">
                  <c:v>-103.539</c:v>
                </c:pt>
                <c:pt idx="311">
                  <c:v>-102.599</c:v>
                </c:pt>
                <c:pt idx="312">
                  <c:v>-102.09699999999999</c:v>
                </c:pt>
                <c:pt idx="313">
                  <c:v>-103.306</c:v>
                </c:pt>
                <c:pt idx="314">
                  <c:v>-103.02500000000001</c:v>
                </c:pt>
                <c:pt idx="315">
                  <c:v>-103.72199999999999</c:v>
                </c:pt>
                <c:pt idx="316">
                  <c:v>-102.357</c:v>
                </c:pt>
                <c:pt idx="317">
                  <c:v>-101.747</c:v>
                </c:pt>
                <c:pt idx="318">
                  <c:v>-101.79300000000001</c:v>
                </c:pt>
                <c:pt idx="319">
                  <c:v>-103.023</c:v>
                </c:pt>
                <c:pt idx="320">
                  <c:v>-103.73699999999999</c:v>
                </c:pt>
                <c:pt idx="321">
                  <c:v>-102.324</c:v>
                </c:pt>
                <c:pt idx="322">
                  <c:v>-101.276</c:v>
                </c:pt>
                <c:pt idx="323">
                  <c:v>-102.23399999999999</c:v>
                </c:pt>
                <c:pt idx="324">
                  <c:v>-103.54600000000001</c:v>
                </c:pt>
                <c:pt idx="325">
                  <c:v>-104.075</c:v>
                </c:pt>
                <c:pt idx="326">
                  <c:v>-104.06100000000001</c:v>
                </c:pt>
                <c:pt idx="327">
                  <c:v>-102.705</c:v>
                </c:pt>
                <c:pt idx="328">
                  <c:v>-101.467</c:v>
                </c:pt>
                <c:pt idx="329">
                  <c:v>-103.134</c:v>
                </c:pt>
                <c:pt idx="330">
                  <c:v>-103.553</c:v>
                </c:pt>
                <c:pt idx="331">
                  <c:v>-103.318</c:v>
                </c:pt>
                <c:pt idx="332">
                  <c:v>-103.77</c:v>
                </c:pt>
                <c:pt idx="333">
                  <c:v>-102.328</c:v>
                </c:pt>
                <c:pt idx="334">
                  <c:v>-102.91200000000001</c:v>
                </c:pt>
                <c:pt idx="335">
                  <c:v>-102.976</c:v>
                </c:pt>
                <c:pt idx="336">
                  <c:v>-102.876</c:v>
                </c:pt>
                <c:pt idx="337">
                  <c:v>-102.42400000000001</c:v>
                </c:pt>
                <c:pt idx="338">
                  <c:v>-102.20699999999999</c:v>
                </c:pt>
                <c:pt idx="339">
                  <c:v>-101.685</c:v>
                </c:pt>
                <c:pt idx="340">
                  <c:v>-102.295</c:v>
                </c:pt>
                <c:pt idx="341">
                  <c:v>-102.33499999999999</c:v>
                </c:pt>
                <c:pt idx="342">
                  <c:v>-102.19199999999999</c:v>
                </c:pt>
                <c:pt idx="343">
                  <c:v>-103.25</c:v>
                </c:pt>
                <c:pt idx="344">
                  <c:v>-100.27500000000001</c:v>
                </c:pt>
                <c:pt idx="345">
                  <c:v>-103.038</c:v>
                </c:pt>
                <c:pt idx="346">
                  <c:v>-103.866</c:v>
                </c:pt>
                <c:pt idx="347">
                  <c:v>-103.108</c:v>
                </c:pt>
                <c:pt idx="348">
                  <c:v>-100.88500000000001</c:v>
                </c:pt>
                <c:pt idx="349">
                  <c:v>-102.524</c:v>
                </c:pt>
                <c:pt idx="350">
                  <c:v>-102.70099999999999</c:v>
                </c:pt>
                <c:pt idx="351">
                  <c:v>-103.596</c:v>
                </c:pt>
                <c:pt idx="352">
                  <c:v>-102.947</c:v>
                </c:pt>
                <c:pt idx="353">
                  <c:v>-103.724</c:v>
                </c:pt>
                <c:pt idx="354">
                  <c:v>-102.086</c:v>
                </c:pt>
                <c:pt idx="355">
                  <c:v>-103.20099999999999</c:v>
                </c:pt>
                <c:pt idx="356">
                  <c:v>-102.72199999999999</c:v>
                </c:pt>
                <c:pt idx="357">
                  <c:v>-102.17</c:v>
                </c:pt>
                <c:pt idx="358">
                  <c:v>-102.1</c:v>
                </c:pt>
                <c:pt idx="359">
                  <c:v>-102.70699999999999</c:v>
                </c:pt>
                <c:pt idx="360">
                  <c:v>-103.667</c:v>
                </c:pt>
                <c:pt idx="361">
                  <c:v>-101.88500000000001</c:v>
                </c:pt>
                <c:pt idx="362">
                  <c:v>-101.401</c:v>
                </c:pt>
                <c:pt idx="363">
                  <c:v>-103.274</c:v>
                </c:pt>
                <c:pt idx="364">
                  <c:v>-101.151</c:v>
                </c:pt>
                <c:pt idx="365">
                  <c:v>-99.474000000000004</c:v>
                </c:pt>
                <c:pt idx="366">
                  <c:v>-101.215</c:v>
                </c:pt>
                <c:pt idx="367">
                  <c:v>-101.34399999999999</c:v>
                </c:pt>
                <c:pt idx="368">
                  <c:v>-102.167</c:v>
                </c:pt>
                <c:pt idx="369">
                  <c:v>-102.815</c:v>
                </c:pt>
                <c:pt idx="370">
                  <c:v>-103.31</c:v>
                </c:pt>
                <c:pt idx="371">
                  <c:v>-102.377</c:v>
                </c:pt>
                <c:pt idx="372">
                  <c:v>-102.31</c:v>
                </c:pt>
                <c:pt idx="373">
                  <c:v>-102.291</c:v>
                </c:pt>
                <c:pt idx="374">
                  <c:v>-102.81</c:v>
                </c:pt>
                <c:pt idx="375">
                  <c:v>-101.791</c:v>
                </c:pt>
                <c:pt idx="376">
                  <c:v>-102.72</c:v>
                </c:pt>
                <c:pt idx="377">
                  <c:v>-101.89</c:v>
                </c:pt>
                <c:pt idx="378">
                  <c:v>-101.258</c:v>
                </c:pt>
                <c:pt idx="379">
                  <c:v>-103.27</c:v>
                </c:pt>
                <c:pt idx="380">
                  <c:v>-103.032</c:v>
                </c:pt>
                <c:pt idx="381">
                  <c:v>-102.367</c:v>
                </c:pt>
                <c:pt idx="382">
                  <c:v>-102.93</c:v>
                </c:pt>
                <c:pt idx="383">
                  <c:v>-102.43899999999999</c:v>
                </c:pt>
                <c:pt idx="384">
                  <c:v>-103.012</c:v>
                </c:pt>
                <c:pt idx="385">
                  <c:v>-102.002</c:v>
                </c:pt>
                <c:pt idx="386">
                  <c:v>-101.848</c:v>
                </c:pt>
                <c:pt idx="387">
                  <c:v>-102.05500000000001</c:v>
                </c:pt>
                <c:pt idx="388">
                  <c:v>-103.08499999999999</c:v>
                </c:pt>
                <c:pt idx="389">
                  <c:v>-103.379</c:v>
                </c:pt>
                <c:pt idx="390">
                  <c:v>-103.163</c:v>
                </c:pt>
                <c:pt idx="391">
                  <c:v>-102.408</c:v>
                </c:pt>
                <c:pt idx="392">
                  <c:v>-102.661</c:v>
                </c:pt>
                <c:pt idx="393">
                  <c:v>-103.598</c:v>
                </c:pt>
                <c:pt idx="394">
                  <c:v>-102.52500000000001</c:v>
                </c:pt>
                <c:pt idx="395">
                  <c:v>-103.205</c:v>
                </c:pt>
                <c:pt idx="396">
                  <c:v>-103.58799999999999</c:v>
                </c:pt>
                <c:pt idx="397">
                  <c:v>-102.009</c:v>
                </c:pt>
                <c:pt idx="398">
                  <c:v>-102.13</c:v>
                </c:pt>
                <c:pt idx="399">
                  <c:v>-101.55800000000001</c:v>
                </c:pt>
                <c:pt idx="400">
                  <c:v>-102.55500000000001</c:v>
                </c:pt>
              </c:numCache>
            </c:numRef>
          </c:val>
          <c:smooth val="0"/>
        </c:ser>
        <c:dLbls>
          <c:showLegendKey val="0"/>
          <c:showVal val="0"/>
          <c:showCatName val="0"/>
          <c:showSerName val="0"/>
          <c:showPercent val="0"/>
          <c:showBubbleSize val="0"/>
        </c:dLbls>
        <c:smooth val="0"/>
        <c:axId val="267043784"/>
        <c:axId val="273260072"/>
      </c:lineChart>
      <c:catAx>
        <c:axId val="267043784"/>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73260072"/>
        <c:crosses val="autoZero"/>
        <c:auto val="1"/>
        <c:lblAlgn val="ctr"/>
        <c:lblOffset val="100"/>
        <c:tickLblSkip val="40"/>
        <c:tickMarkSkip val="40"/>
        <c:noMultiLvlLbl val="0"/>
      </c:catAx>
      <c:valAx>
        <c:axId val="273260072"/>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6704378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3 dBr MUX-power</a:t>
            </a:r>
            <a:endParaRPr lang="de-DE">
              <a:effectLst/>
            </a:endParaRPr>
          </a:p>
        </c:rich>
      </c:tx>
      <c:overlay val="0"/>
    </c:title>
    <c:autoTitleDeleted val="0"/>
    <c:plotArea>
      <c:layout/>
      <c:lineChart>
        <c:grouping val="standard"/>
        <c:varyColors val="0"/>
        <c:ser>
          <c:idx val="0"/>
          <c:order val="0"/>
          <c:tx>
            <c:v>3dBr av</c:v>
          </c:tx>
          <c:marker>
            <c:symbol val="none"/>
          </c:marker>
          <c:cat>
            <c:numRef>
              <c:f>'3dBr'!$A$16:$A$416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'3dBr'!$B$16:$B$416</c:f>
              <c:numCache>
                <c:formatCode>0.00</c:formatCode>
                <c:ptCount val="401"/>
                <c:pt idx="0">
                  <c:v>-111.60899999999999</c:v>
                </c:pt>
                <c:pt idx="1">
                  <c:v>-112.30200000000001</c:v>
                </c:pt>
                <c:pt idx="2">
                  <c:v>-112.271</c:v>
                </c:pt>
                <c:pt idx="3">
                  <c:v>-112.551</c:v>
                </c:pt>
                <c:pt idx="4">
                  <c:v>-111.717</c:v>
                </c:pt>
                <c:pt idx="5">
                  <c:v>-111.711</c:v>
                </c:pt>
                <c:pt idx="6">
                  <c:v>-112.271</c:v>
                </c:pt>
                <c:pt idx="7">
                  <c:v>-112.276</c:v>
                </c:pt>
                <c:pt idx="8">
                  <c:v>-111.59399999999999</c:v>
                </c:pt>
                <c:pt idx="9">
                  <c:v>-111.619</c:v>
                </c:pt>
                <c:pt idx="10">
                  <c:v>-111.895</c:v>
                </c:pt>
                <c:pt idx="11">
                  <c:v>-112.05200000000001</c:v>
                </c:pt>
                <c:pt idx="12">
                  <c:v>-111.985</c:v>
                </c:pt>
                <c:pt idx="13">
                  <c:v>-111.958</c:v>
                </c:pt>
                <c:pt idx="14">
                  <c:v>-112.288</c:v>
                </c:pt>
                <c:pt idx="15">
                  <c:v>-111.86199999999999</c:v>
                </c:pt>
                <c:pt idx="16">
                  <c:v>-111.723</c:v>
                </c:pt>
                <c:pt idx="17">
                  <c:v>-112.17</c:v>
                </c:pt>
                <c:pt idx="18">
                  <c:v>-111.821</c:v>
                </c:pt>
                <c:pt idx="19">
                  <c:v>-112.794</c:v>
                </c:pt>
                <c:pt idx="20">
                  <c:v>-112.099</c:v>
                </c:pt>
                <c:pt idx="21">
                  <c:v>-112.593</c:v>
                </c:pt>
                <c:pt idx="22">
                  <c:v>-111.652</c:v>
                </c:pt>
                <c:pt idx="23">
                  <c:v>-112.086</c:v>
                </c:pt>
                <c:pt idx="24">
                  <c:v>-111.75</c:v>
                </c:pt>
                <c:pt idx="25">
                  <c:v>-112.044</c:v>
                </c:pt>
                <c:pt idx="26">
                  <c:v>-112.01600000000001</c:v>
                </c:pt>
                <c:pt idx="27">
                  <c:v>-112.024</c:v>
                </c:pt>
                <c:pt idx="28">
                  <c:v>-111.968</c:v>
                </c:pt>
                <c:pt idx="29">
                  <c:v>-111.84399999999999</c:v>
                </c:pt>
                <c:pt idx="30">
                  <c:v>-111.702</c:v>
                </c:pt>
                <c:pt idx="31">
                  <c:v>-111.899</c:v>
                </c:pt>
                <c:pt idx="32">
                  <c:v>-112.548</c:v>
                </c:pt>
                <c:pt idx="33">
                  <c:v>-111.82</c:v>
                </c:pt>
                <c:pt idx="34">
                  <c:v>-111.783</c:v>
                </c:pt>
                <c:pt idx="35">
                  <c:v>-111.96299999999999</c:v>
                </c:pt>
                <c:pt idx="36">
                  <c:v>-112.071</c:v>
                </c:pt>
                <c:pt idx="37">
                  <c:v>-111.66500000000001</c:v>
                </c:pt>
                <c:pt idx="38">
                  <c:v>-112.071</c:v>
                </c:pt>
                <c:pt idx="39">
                  <c:v>-112.09</c:v>
                </c:pt>
                <c:pt idx="40">
                  <c:v>-111.831</c:v>
                </c:pt>
                <c:pt idx="41">
                  <c:v>-112.352</c:v>
                </c:pt>
                <c:pt idx="42">
                  <c:v>-111.967</c:v>
                </c:pt>
                <c:pt idx="43">
                  <c:v>-112.56399999999999</c:v>
                </c:pt>
                <c:pt idx="44">
                  <c:v>-111.97</c:v>
                </c:pt>
                <c:pt idx="45">
                  <c:v>-112.369</c:v>
                </c:pt>
                <c:pt idx="46">
                  <c:v>-112.06699999999999</c:v>
                </c:pt>
                <c:pt idx="47">
                  <c:v>-112.544</c:v>
                </c:pt>
                <c:pt idx="48">
                  <c:v>-111.806</c:v>
                </c:pt>
                <c:pt idx="49">
                  <c:v>-112.175</c:v>
                </c:pt>
                <c:pt idx="50">
                  <c:v>-112.244</c:v>
                </c:pt>
                <c:pt idx="51">
                  <c:v>-111.85899999999999</c:v>
                </c:pt>
                <c:pt idx="52">
                  <c:v>-112.474</c:v>
                </c:pt>
                <c:pt idx="53">
                  <c:v>-112.489</c:v>
                </c:pt>
                <c:pt idx="54">
                  <c:v>-111.98399999999999</c:v>
                </c:pt>
                <c:pt idx="55">
                  <c:v>-112.16500000000001</c:v>
                </c:pt>
                <c:pt idx="56">
                  <c:v>-112.18</c:v>
                </c:pt>
                <c:pt idx="57">
                  <c:v>-112.07</c:v>
                </c:pt>
                <c:pt idx="58">
                  <c:v>-111.873</c:v>
                </c:pt>
                <c:pt idx="59">
                  <c:v>-111.739</c:v>
                </c:pt>
                <c:pt idx="60">
                  <c:v>-111.524</c:v>
                </c:pt>
                <c:pt idx="61">
                  <c:v>-112.029</c:v>
                </c:pt>
                <c:pt idx="62">
                  <c:v>-111.986</c:v>
                </c:pt>
                <c:pt idx="63">
                  <c:v>-112.11799999999999</c:v>
                </c:pt>
                <c:pt idx="64">
                  <c:v>-111.982</c:v>
                </c:pt>
                <c:pt idx="65">
                  <c:v>-111.679</c:v>
                </c:pt>
                <c:pt idx="66">
                  <c:v>-111.907</c:v>
                </c:pt>
                <c:pt idx="67">
                  <c:v>-112.053</c:v>
                </c:pt>
                <c:pt idx="68">
                  <c:v>-111.64</c:v>
                </c:pt>
                <c:pt idx="69">
                  <c:v>-112.337</c:v>
                </c:pt>
                <c:pt idx="70">
                  <c:v>-112.045</c:v>
                </c:pt>
                <c:pt idx="71">
                  <c:v>-111.55200000000001</c:v>
                </c:pt>
                <c:pt idx="72">
                  <c:v>-112.512</c:v>
                </c:pt>
                <c:pt idx="73">
                  <c:v>-112.22799999999999</c:v>
                </c:pt>
                <c:pt idx="74">
                  <c:v>-112.773</c:v>
                </c:pt>
                <c:pt idx="75">
                  <c:v>-112.241</c:v>
                </c:pt>
                <c:pt idx="76">
                  <c:v>-112.071</c:v>
                </c:pt>
                <c:pt idx="77">
                  <c:v>-111.96599999999999</c:v>
                </c:pt>
                <c:pt idx="78">
                  <c:v>-112.60299999999999</c:v>
                </c:pt>
                <c:pt idx="79">
                  <c:v>-111.59099999999999</c:v>
                </c:pt>
                <c:pt idx="80">
                  <c:v>-112.015</c:v>
                </c:pt>
                <c:pt idx="81">
                  <c:v>-111.73699999999999</c:v>
                </c:pt>
                <c:pt idx="82">
                  <c:v>-112.145</c:v>
                </c:pt>
                <c:pt idx="83">
                  <c:v>-112.11799999999999</c:v>
                </c:pt>
                <c:pt idx="84">
                  <c:v>-112.38800000000001</c:v>
                </c:pt>
                <c:pt idx="85">
                  <c:v>-111.989</c:v>
                </c:pt>
                <c:pt idx="86">
                  <c:v>-112.00700000000001</c:v>
                </c:pt>
                <c:pt idx="87">
                  <c:v>-111.58199999999999</c:v>
                </c:pt>
                <c:pt idx="88">
                  <c:v>-112.03</c:v>
                </c:pt>
                <c:pt idx="89">
                  <c:v>-112.44</c:v>
                </c:pt>
                <c:pt idx="90">
                  <c:v>-112.074</c:v>
                </c:pt>
                <c:pt idx="91">
                  <c:v>-111.42700000000001</c:v>
                </c:pt>
                <c:pt idx="92">
                  <c:v>-112.723</c:v>
                </c:pt>
                <c:pt idx="93">
                  <c:v>-112.21299999999999</c:v>
                </c:pt>
                <c:pt idx="94">
                  <c:v>-111.879</c:v>
                </c:pt>
                <c:pt idx="95">
                  <c:v>-111.98</c:v>
                </c:pt>
                <c:pt idx="96">
                  <c:v>-112.23399999999999</c:v>
                </c:pt>
                <c:pt idx="97">
                  <c:v>-112.148</c:v>
                </c:pt>
                <c:pt idx="98">
                  <c:v>-112.114</c:v>
                </c:pt>
                <c:pt idx="99">
                  <c:v>-112.172</c:v>
                </c:pt>
                <c:pt idx="100">
                  <c:v>-111.764</c:v>
                </c:pt>
                <c:pt idx="101">
                  <c:v>-112.22</c:v>
                </c:pt>
                <c:pt idx="102">
                  <c:v>-111.732</c:v>
                </c:pt>
                <c:pt idx="103">
                  <c:v>-111.76</c:v>
                </c:pt>
                <c:pt idx="104">
                  <c:v>-111.703</c:v>
                </c:pt>
                <c:pt idx="105">
                  <c:v>-112.149</c:v>
                </c:pt>
                <c:pt idx="106">
                  <c:v>-111.846</c:v>
                </c:pt>
                <c:pt idx="107">
                  <c:v>-111.84</c:v>
                </c:pt>
                <c:pt idx="108">
                  <c:v>-112.006</c:v>
                </c:pt>
                <c:pt idx="109">
                  <c:v>-112.19</c:v>
                </c:pt>
                <c:pt idx="110">
                  <c:v>-111.399</c:v>
                </c:pt>
                <c:pt idx="111">
                  <c:v>-111.774</c:v>
                </c:pt>
                <c:pt idx="112">
                  <c:v>-111.777</c:v>
                </c:pt>
                <c:pt idx="113">
                  <c:v>-111.89400000000001</c:v>
                </c:pt>
                <c:pt idx="114">
                  <c:v>-112.252</c:v>
                </c:pt>
                <c:pt idx="115">
                  <c:v>-111.779</c:v>
                </c:pt>
                <c:pt idx="116">
                  <c:v>-111.898</c:v>
                </c:pt>
                <c:pt idx="117">
                  <c:v>-111.65</c:v>
                </c:pt>
                <c:pt idx="118">
                  <c:v>-111.58</c:v>
                </c:pt>
                <c:pt idx="119">
                  <c:v>-111.557</c:v>
                </c:pt>
                <c:pt idx="120">
                  <c:v>-111.137</c:v>
                </c:pt>
                <c:pt idx="121">
                  <c:v>-111.642</c:v>
                </c:pt>
                <c:pt idx="122">
                  <c:v>-111.21299999999999</c:v>
                </c:pt>
                <c:pt idx="123">
                  <c:v>-111.02500000000001</c:v>
                </c:pt>
                <c:pt idx="124">
                  <c:v>-110.926</c:v>
                </c:pt>
                <c:pt idx="125">
                  <c:v>-111.024</c:v>
                </c:pt>
                <c:pt idx="126">
                  <c:v>-111.093</c:v>
                </c:pt>
                <c:pt idx="127">
                  <c:v>-110.36</c:v>
                </c:pt>
                <c:pt idx="128">
                  <c:v>-110.12</c:v>
                </c:pt>
                <c:pt idx="129">
                  <c:v>-110.685</c:v>
                </c:pt>
                <c:pt idx="130">
                  <c:v>-110.41500000000001</c:v>
                </c:pt>
                <c:pt idx="131">
                  <c:v>-109.872</c:v>
                </c:pt>
                <c:pt idx="132">
                  <c:v>-109.276</c:v>
                </c:pt>
                <c:pt idx="133">
                  <c:v>-109.498</c:v>
                </c:pt>
                <c:pt idx="134">
                  <c:v>-109.014</c:v>
                </c:pt>
                <c:pt idx="135">
                  <c:v>-107.55200000000001</c:v>
                </c:pt>
                <c:pt idx="136">
                  <c:v>-107.84099999999999</c:v>
                </c:pt>
                <c:pt idx="137">
                  <c:v>-107.55</c:v>
                </c:pt>
                <c:pt idx="138">
                  <c:v>-106.45699999999999</c:v>
                </c:pt>
                <c:pt idx="139">
                  <c:v>-106.453</c:v>
                </c:pt>
                <c:pt idx="140">
                  <c:v>-105.084</c:v>
                </c:pt>
                <c:pt idx="141">
                  <c:v>-105.086</c:v>
                </c:pt>
                <c:pt idx="142">
                  <c:v>-103.95399999999999</c:v>
                </c:pt>
                <c:pt idx="143">
                  <c:v>-103.029</c:v>
                </c:pt>
                <c:pt idx="144">
                  <c:v>-101.96599999999999</c:v>
                </c:pt>
                <c:pt idx="145">
                  <c:v>-102.327</c:v>
                </c:pt>
                <c:pt idx="146">
                  <c:v>-99.447999999999993</c:v>
                </c:pt>
                <c:pt idx="147">
                  <c:v>-99.715000000000003</c:v>
                </c:pt>
                <c:pt idx="148">
                  <c:v>-98.951999999999998</c:v>
                </c:pt>
                <c:pt idx="149">
                  <c:v>-98.38</c:v>
                </c:pt>
                <c:pt idx="150">
                  <c:v>-97.144999999999996</c:v>
                </c:pt>
                <c:pt idx="151">
                  <c:v>-96.200999999999993</c:v>
                </c:pt>
                <c:pt idx="152">
                  <c:v>-96.507000000000005</c:v>
                </c:pt>
                <c:pt idx="153">
                  <c:v>-95.912000000000006</c:v>
                </c:pt>
                <c:pt idx="154">
                  <c:v>-93.947999999999993</c:v>
                </c:pt>
                <c:pt idx="155">
                  <c:v>-90.947999999999993</c:v>
                </c:pt>
                <c:pt idx="156">
                  <c:v>-90.715999999999994</c:v>
                </c:pt>
                <c:pt idx="157">
                  <c:v>-90.870999999999995</c:v>
                </c:pt>
                <c:pt idx="158">
                  <c:v>-90.013000000000005</c:v>
                </c:pt>
                <c:pt idx="159">
                  <c:v>-88.613</c:v>
                </c:pt>
                <c:pt idx="160">
                  <c:v>-88.096000000000004</c:v>
                </c:pt>
                <c:pt idx="161">
                  <c:v>-86.406999999999996</c:v>
                </c:pt>
                <c:pt idx="162">
                  <c:v>-83.933000000000007</c:v>
                </c:pt>
                <c:pt idx="163">
                  <c:v>-82.594999999999999</c:v>
                </c:pt>
                <c:pt idx="164">
                  <c:v>-84.12</c:v>
                </c:pt>
                <c:pt idx="165">
                  <c:v>-83.400999999999996</c:v>
                </c:pt>
                <c:pt idx="166">
                  <c:v>-80.697999999999993</c:v>
                </c:pt>
                <c:pt idx="167">
                  <c:v>-79.852000000000004</c:v>
                </c:pt>
                <c:pt idx="168">
                  <c:v>-79.736999999999995</c:v>
                </c:pt>
                <c:pt idx="169">
                  <c:v>-78.415999999999997</c:v>
                </c:pt>
                <c:pt idx="170">
                  <c:v>-77.378</c:v>
                </c:pt>
                <c:pt idx="171">
                  <c:v>-76.656999999999996</c:v>
                </c:pt>
                <c:pt idx="172">
                  <c:v>-77.421999999999997</c:v>
                </c:pt>
                <c:pt idx="173">
                  <c:v>-75.960999999999999</c:v>
                </c:pt>
                <c:pt idx="174">
                  <c:v>-73.23</c:v>
                </c:pt>
                <c:pt idx="175">
                  <c:v>-72.897999999999996</c:v>
                </c:pt>
                <c:pt idx="176">
                  <c:v>-71.677999999999997</c:v>
                </c:pt>
                <c:pt idx="177">
                  <c:v>-72.028000000000006</c:v>
                </c:pt>
                <c:pt idx="178">
                  <c:v>-71.087999999999994</c:v>
                </c:pt>
                <c:pt idx="179">
                  <c:v>-70.882999999999996</c:v>
                </c:pt>
                <c:pt idx="180">
                  <c:v>-69.364999999999995</c:v>
                </c:pt>
                <c:pt idx="181">
                  <c:v>-68.397999999999996</c:v>
                </c:pt>
                <c:pt idx="182">
                  <c:v>-68.201999999999998</c:v>
                </c:pt>
                <c:pt idx="183">
                  <c:v>-69.037999999999997</c:v>
                </c:pt>
                <c:pt idx="184">
                  <c:v>-66.861000000000004</c:v>
                </c:pt>
                <c:pt idx="185">
                  <c:v>-65.915999999999997</c:v>
                </c:pt>
                <c:pt idx="186">
                  <c:v>-64.882999999999996</c:v>
                </c:pt>
                <c:pt idx="187">
                  <c:v>-64.688999999999993</c:v>
                </c:pt>
                <c:pt idx="188">
                  <c:v>-65.744</c:v>
                </c:pt>
                <c:pt idx="189">
                  <c:v>-64.867999999999995</c:v>
                </c:pt>
                <c:pt idx="190">
                  <c:v>-64.552000000000007</c:v>
                </c:pt>
                <c:pt idx="191">
                  <c:v>-64.108000000000004</c:v>
                </c:pt>
                <c:pt idx="192">
                  <c:v>-64.332999999999998</c:v>
                </c:pt>
                <c:pt idx="193">
                  <c:v>-63.366999999999997</c:v>
                </c:pt>
                <c:pt idx="194">
                  <c:v>-62.780999999999999</c:v>
                </c:pt>
                <c:pt idx="195">
                  <c:v>-63.331000000000003</c:v>
                </c:pt>
                <c:pt idx="196">
                  <c:v>-62.860999999999997</c:v>
                </c:pt>
                <c:pt idx="197">
                  <c:v>-62.561</c:v>
                </c:pt>
                <c:pt idx="198">
                  <c:v>-62.698</c:v>
                </c:pt>
                <c:pt idx="199">
                  <c:v>-63.140999999999998</c:v>
                </c:pt>
                <c:pt idx="200">
                  <c:v>-63.231000000000002</c:v>
                </c:pt>
                <c:pt idx="201">
                  <c:v>-63.338000000000001</c:v>
                </c:pt>
                <c:pt idx="202">
                  <c:v>-63.055999999999997</c:v>
                </c:pt>
                <c:pt idx="203">
                  <c:v>-62.996000000000002</c:v>
                </c:pt>
                <c:pt idx="204">
                  <c:v>-63.591999999999999</c:v>
                </c:pt>
                <c:pt idx="205">
                  <c:v>-63.963000000000001</c:v>
                </c:pt>
                <c:pt idx="206">
                  <c:v>-64.028999999999996</c:v>
                </c:pt>
                <c:pt idx="207">
                  <c:v>-64.641999999999996</c:v>
                </c:pt>
                <c:pt idx="208">
                  <c:v>-64.656000000000006</c:v>
                </c:pt>
                <c:pt idx="209">
                  <c:v>-65.094999999999999</c:v>
                </c:pt>
                <c:pt idx="210">
                  <c:v>-64.724000000000004</c:v>
                </c:pt>
                <c:pt idx="211">
                  <c:v>-65.677000000000007</c:v>
                </c:pt>
                <c:pt idx="212">
                  <c:v>-67.034999999999997</c:v>
                </c:pt>
                <c:pt idx="213">
                  <c:v>-68.221000000000004</c:v>
                </c:pt>
                <c:pt idx="214">
                  <c:v>-67.209000000000003</c:v>
                </c:pt>
                <c:pt idx="215">
                  <c:v>-67.114999999999995</c:v>
                </c:pt>
                <c:pt idx="216">
                  <c:v>-68.064999999999998</c:v>
                </c:pt>
                <c:pt idx="217">
                  <c:v>-68.954999999999998</c:v>
                </c:pt>
                <c:pt idx="218">
                  <c:v>-69.926000000000002</c:v>
                </c:pt>
                <c:pt idx="219">
                  <c:v>-70.856999999999999</c:v>
                </c:pt>
                <c:pt idx="220">
                  <c:v>-71.304000000000002</c:v>
                </c:pt>
                <c:pt idx="221">
                  <c:v>-72.376000000000005</c:v>
                </c:pt>
                <c:pt idx="222">
                  <c:v>-72.103999999999999</c:v>
                </c:pt>
                <c:pt idx="223">
                  <c:v>-73.263999999999996</c:v>
                </c:pt>
                <c:pt idx="224">
                  <c:v>-73.375</c:v>
                </c:pt>
                <c:pt idx="225">
                  <c:v>-74.528000000000006</c:v>
                </c:pt>
                <c:pt idx="226">
                  <c:v>-75.975999999999999</c:v>
                </c:pt>
                <c:pt idx="227">
                  <c:v>-76.322999999999993</c:v>
                </c:pt>
                <c:pt idx="228">
                  <c:v>-77.885000000000005</c:v>
                </c:pt>
                <c:pt idx="229">
                  <c:v>-78.456999999999994</c:v>
                </c:pt>
                <c:pt idx="230">
                  <c:v>-78.7</c:v>
                </c:pt>
                <c:pt idx="231">
                  <c:v>-80.510000000000005</c:v>
                </c:pt>
                <c:pt idx="232">
                  <c:v>-82.4</c:v>
                </c:pt>
                <c:pt idx="233">
                  <c:v>-84.343999999999994</c:v>
                </c:pt>
                <c:pt idx="234">
                  <c:v>-85.254999999999995</c:v>
                </c:pt>
                <c:pt idx="235">
                  <c:v>-84.554000000000002</c:v>
                </c:pt>
                <c:pt idx="236">
                  <c:v>-84.768000000000001</c:v>
                </c:pt>
                <c:pt idx="237">
                  <c:v>-85.486999999999995</c:v>
                </c:pt>
                <c:pt idx="238">
                  <c:v>-86.902000000000001</c:v>
                </c:pt>
                <c:pt idx="239">
                  <c:v>-87.501000000000005</c:v>
                </c:pt>
                <c:pt idx="240">
                  <c:v>-88.783000000000001</c:v>
                </c:pt>
                <c:pt idx="241">
                  <c:v>-89.076999999999998</c:v>
                </c:pt>
                <c:pt idx="242">
                  <c:v>-91.221999999999994</c:v>
                </c:pt>
                <c:pt idx="243">
                  <c:v>-93.566000000000003</c:v>
                </c:pt>
                <c:pt idx="244">
                  <c:v>-94.281000000000006</c:v>
                </c:pt>
                <c:pt idx="245">
                  <c:v>-95.929000000000002</c:v>
                </c:pt>
                <c:pt idx="246">
                  <c:v>-97.393000000000001</c:v>
                </c:pt>
                <c:pt idx="247">
                  <c:v>-96.725999999999999</c:v>
                </c:pt>
                <c:pt idx="248">
                  <c:v>-98.808000000000007</c:v>
                </c:pt>
                <c:pt idx="249">
                  <c:v>-100.001</c:v>
                </c:pt>
                <c:pt idx="250">
                  <c:v>-99.814999999999998</c:v>
                </c:pt>
                <c:pt idx="251">
                  <c:v>-100.542</c:v>
                </c:pt>
                <c:pt idx="252">
                  <c:v>-100.217</c:v>
                </c:pt>
                <c:pt idx="253">
                  <c:v>-102.413</c:v>
                </c:pt>
                <c:pt idx="254">
                  <c:v>-102.77800000000001</c:v>
                </c:pt>
                <c:pt idx="255">
                  <c:v>-102.31</c:v>
                </c:pt>
                <c:pt idx="256">
                  <c:v>-103.417</c:v>
                </c:pt>
                <c:pt idx="257">
                  <c:v>-104.687</c:v>
                </c:pt>
                <c:pt idx="258">
                  <c:v>-105.5</c:v>
                </c:pt>
                <c:pt idx="259">
                  <c:v>-106.392</c:v>
                </c:pt>
                <c:pt idx="260">
                  <c:v>-107.447</c:v>
                </c:pt>
                <c:pt idx="261">
                  <c:v>-107.761</c:v>
                </c:pt>
                <c:pt idx="262">
                  <c:v>-108.748</c:v>
                </c:pt>
                <c:pt idx="263">
                  <c:v>-108.40900000000001</c:v>
                </c:pt>
                <c:pt idx="264">
                  <c:v>-109.083</c:v>
                </c:pt>
                <c:pt idx="265">
                  <c:v>-109.55800000000001</c:v>
                </c:pt>
                <c:pt idx="266">
                  <c:v>-109.705</c:v>
                </c:pt>
                <c:pt idx="267">
                  <c:v>-110.339</c:v>
                </c:pt>
                <c:pt idx="268">
                  <c:v>-110.178</c:v>
                </c:pt>
                <c:pt idx="269">
                  <c:v>-109.889</c:v>
                </c:pt>
                <c:pt idx="270">
                  <c:v>-109.941</c:v>
                </c:pt>
                <c:pt idx="271">
                  <c:v>-111.24299999999999</c:v>
                </c:pt>
                <c:pt idx="272">
                  <c:v>-111.248</c:v>
                </c:pt>
                <c:pt idx="273">
                  <c:v>-111.334</c:v>
                </c:pt>
                <c:pt idx="274">
                  <c:v>-110.468</c:v>
                </c:pt>
                <c:pt idx="275">
                  <c:v>-110.836</c:v>
                </c:pt>
                <c:pt idx="276">
                  <c:v>-111.729</c:v>
                </c:pt>
                <c:pt idx="277">
                  <c:v>-111.193</c:v>
                </c:pt>
                <c:pt idx="278">
                  <c:v>-111.39400000000001</c:v>
                </c:pt>
                <c:pt idx="279">
                  <c:v>-111.342</c:v>
                </c:pt>
                <c:pt idx="280">
                  <c:v>-111.26300000000001</c:v>
                </c:pt>
                <c:pt idx="281">
                  <c:v>-112.056</c:v>
                </c:pt>
                <c:pt idx="282">
                  <c:v>-111.60599999999999</c:v>
                </c:pt>
                <c:pt idx="283">
                  <c:v>-111.896</c:v>
                </c:pt>
                <c:pt idx="284">
                  <c:v>-112.065</c:v>
                </c:pt>
                <c:pt idx="285">
                  <c:v>-112.22799999999999</c:v>
                </c:pt>
                <c:pt idx="286">
                  <c:v>-112.16200000000001</c:v>
                </c:pt>
                <c:pt idx="287">
                  <c:v>-112.402</c:v>
                </c:pt>
                <c:pt idx="288">
                  <c:v>-111.413</c:v>
                </c:pt>
                <c:pt idx="289">
                  <c:v>-112.006</c:v>
                </c:pt>
                <c:pt idx="290">
                  <c:v>-111.98099999999999</c:v>
                </c:pt>
                <c:pt idx="291">
                  <c:v>-112.47199999999999</c:v>
                </c:pt>
                <c:pt idx="292">
                  <c:v>-111.976</c:v>
                </c:pt>
                <c:pt idx="293">
                  <c:v>-112.268</c:v>
                </c:pt>
                <c:pt idx="294">
                  <c:v>-112.68</c:v>
                </c:pt>
                <c:pt idx="295">
                  <c:v>-111.94199999999999</c:v>
                </c:pt>
                <c:pt idx="296">
                  <c:v>-112.11499999999999</c:v>
                </c:pt>
                <c:pt idx="297">
                  <c:v>-111.96899999999999</c:v>
                </c:pt>
                <c:pt idx="298">
                  <c:v>-112.247</c:v>
                </c:pt>
                <c:pt idx="299">
                  <c:v>-112.154</c:v>
                </c:pt>
                <c:pt idx="300">
                  <c:v>-112.486</c:v>
                </c:pt>
                <c:pt idx="301">
                  <c:v>-112.22199999999999</c:v>
                </c:pt>
                <c:pt idx="302">
                  <c:v>-111.95399999999999</c:v>
                </c:pt>
                <c:pt idx="303">
                  <c:v>-111.76600000000001</c:v>
                </c:pt>
                <c:pt idx="304">
                  <c:v>-112.05</c:v>
                </c:pt>
                <c:pt idx="305">
                  <c:v>-112.062</c:v>
                </c:pt>
                <c:pt idx="306">
                  <c:v>-111.485</c:v>
                </c:pt>
                <c:pt idx="307">
                  <c:v>-111.46299999999999</c:v>
                </c:pt>
                <c:pt idx="308">
                  <c:v>-112.092</c:v>
                </c:pt>
                <c:pt idx="309">
                  <c:v>-111.831</c:v>
                </c:pt>
                <c:pt idx="310">
                  <c:v>-111.883</c:v>
                </c:pt>
                <c:pt idx="311">
                  <c:v>-111.84099999999999</c:v>
                </c:pt>
                <c:pt idx="312">
                  <c:v>-112.035</c:v>
                </c:pt>
                <c:pt idx="313">
                  <c:v>-111.78400000000001</c:v>
                </c:pt>
                <c:pt idx="314">
                  <c:v>-111.821</c:v>
                </c:pt>
                <c:pt idx="315">
                  <c:v>-112.489</c:v>
                </c:pt>
                <c:pt idx="316">
                  <c:v>-111.83199999999999</c:v>
                </c:pt>
                <c:pt idx="317">
                  <c:v>-111.79900000000001</c:v>
                </c:pt>
                <c:pt idx="318">
                  <c:v>-111.563</c:v>
                </c:pt>
                <c:pt idx="319">
                  <c:v>-111.482</c:v>
                </c:pt>
                <c:pt idx="320">
                  <c:v>-112.28</c:v>
                </c:pt>
                <c:pt idx="321">
                  <c:v>-111.932</c:v>
                </c:pt>
                <c:pt idx="322">
                  <c:v>-112.22499999999999</c:v>
                </c:pt>
                <c:pt idx="323">
                  <c:v>-111.848</c:v>
                </c:pt>
                <c:pt idx="324">
                  <c:v>-111.596</c:v>
                </c:pt>
                <c:pt idx="325">
                  <c:v>-111.857</c:v>
                </c:pt>
                <c:pt idx="326">
                  <c:v>-111.709</c:v>
                </c:pt>
                <c:pt idx="327">
                  <c:v>-112.167</c:v>
                </c:pt>
                <c:pt idx="328">
                  <c:v>-112.34099999999999</c:v>
                </c:pt>
                <c:pt idx="329">
                  <c:v>-112.154</c:v>
                </c:pt>
                <c:pt idx="330">
                  <c:v>-111.91</c:v>
                </c:pt>
                <c:pt idx="331">
                  <c:v>-112.128</c:v>
                </c:pt>
                <c:pt idx="332">
                  <c:v>-111.91500000000001</c:v>
                </c:pt>
                <c:pt idx="333">
                  <c:v>-112.742</c:v>
                </c:pt>
                <c:pt idx="334">
                  <c:v>-112.179</c:v>
                </c:pt>
                <c:pt idx="335">
                  <c:v>-111.813</c:v>
                </c:pt>
                <c:pt idx="336">
                  <c:v>-112.218</c:v>
                </c:pt>
                <c:pt idx="337">
                  <c:v>-112.07599999999999</c:v>
                </c:pt>
                <c:pt idx="338">
                  <c:v>-112.018</c:v>
                </c:pt>
                <c:pt idx="339">
                  <c:v>-112.483</c:v>
                </c:pt>
                <c:pt idx="340">
                  <c:v>-111.934</c:v>
                </c:pt>
                <c:pt idx="341">
                  <c:v>-112.018</c:v>
                </c:pt>
                <c:pt idx="342">
                  <c:v>-111.682</c:v>
                </c:pt>
                <c:pt idx="343">
                  <c:v>-112.095</c:v>
                </c:pt>
                <c:pt idx="344">
                  <c:v>-112.02200000000001</c:v>
                </c:pt>
                <c:pt idx="345">
                  <c:v>-112.02500000000001</c:v>
                </c:pt>
                <c:pt idx="346">
                  <c:v>-112.137</c:v>
                </c:pt>
                <c:pt idx="347">
                  <c:v>-112.32599999999999</c:v>
                </c:pt>
                <c:pt idx="348">
                  <c:v>-111.65600000000001</c:v>
                </c:pt>
                <c:pt idx="349">
                  <c:v>-112.236</c:v>
                </c:pt>
                <c:pt idx="350">
                  <c:v>-112.271</c:v>
                </c:pt>
                <c:pt idx="351">
                  <c:v>-112.08799999999999</c:v>
                </c:pt>
                <c:pt idx="352">
                  <c:v>-111.871</c:v>
                </c:pt>
                <c:pt idx="353">
                  <c:v>-112.102</c:v>
                </c:pt>
                <c:pt idx="354">
                  <c:v>-111.941</c:v>
                </c:pt>
                <c:pt idx="355">
                  <c:v>-112.29</c:v>
                </c:pt>
                <c:pt idx="356">
                  <c:v>-111.889</c:v>
                </c:pt>
                <c:pt idx="357">
                  <c:v>-112.199</c:v>
                </c:pt>
                <c:pt idx="358">
                  <c:v>-112.295</c:v>
                </c:pt>
                <c:pt idx="359">
                  <c:v>-111.70399999999999</c:v>
                </c:pt>
                <c:pt idx="360">
                  <c:v>-111.965</c:v>
                </c:pt>
                <c:pt idx="361">
                  <c:v>-111.92</c:v>
                </c:pt>
                <c:pt idx="362">
                  <c:v>-111.944</c:v>
                </c:pt>
                <c:pt idx="363">
                  <c:v>-111.256</c:v>
                </c:pt>
                <c:pt idx="364">
                  <c:v>-111.572</c:v>
                </c:pt>
                <c:pt idx="365">
                  <c:v>-109.879</c:v>
                </c:pt>
                <c:pt idx="366">
                  <c:v>-109.17</c:v>
                </c:pt>
                <c:pt idx="367">
                  <c:v>-110.61</c:v>
                </c:pt>
                <c:pt idx="368">
                  <c:v>-111.90600000000001</c:v>
                </c:pt>
                <c:pt idx="369">
                  <c:v>-111.672</c:v>
                </c:pt>
                <c:pt idx="370">
                  <c:v>-111.917</c:v>
                </c:pt>
                <c:pt idx="371">
                  <c:v>-112.078</c:v>
                </c:pt>
                <c:pt idx="372">
                  <c:v>-112.24</c:v>
                </c:pt>
                <c:pt idx="373">
                  <c:v>-111.76900000000001</c:v>
                </c:pt>
                <c:pt idx="374">
                  <c:v>-111.834</c:v>
                </c:pt>
                <c:pt idx="375">
                  <c:v>-112.538</c:v>
                </c:pt>
                <c:pt idx="376">
                  <c:v>-111.819</c:v>
                </c:pt>
                <c:pt idx="377">
                  <c:v>-112.18</c:v>
                </c:pt>
                <c:pt idx="378">
                  <c:v>-112.05800000000001</c:v>
                </c:pt>
                <c:pt idx="379">
                  <c:v>-111.762</c:v>
                </c:pt>
                <c:pt idx="380">
                  <c:v>-111.621</c:v>
                </c:pt>
                <c:pt idx="381">
                  <c:v>-111.64400000000001</c:v>
                </c:pt>
                <c:pt idx="382">
                  <c:v>-112.407</c:v>
                </c:pt>
                <c:pt idx="383">
                  <c:v>-112.41200000000001</c:v>
                </c:pt>
                <c:pt idx="384">
                  <c:v>-112.164</c:v>
                </c:pt>
                <c:pt idx="385">
                  <c:v>-112.41</c:v>
                </c:pt>
                <c:pt idx="386">
                  <c:v>-111.72799999999999</c:v>
                </c:pt>
                <c:pt idx="387">
                  <c:v>-111.976</c:v>
                </c:pt>
                <c:pt idx="388">
                  <c:v>-112.672</c:v>
                </c:pt>
                <c:pt idx="389">
                  <c:v>-111.971</c:v>
                </c:pt>
                <c:pt idx="390">
                  <c:v>-112.247</c:v>
                </c:pt>
                <c:pt idx="391">
                  <c:v>-111.58499999999999</c:v>
                </c:pt>
                <c:pt idx="392">
                  <c:v>-111.724</c:v>
                </c:pt>
                <c:pt idx="393">
                  <c:v>-112.03</c:v>
                </c:pt>
                <c:pt idx="394">
                  <c:v>-112.58</c:v>
                </c:pt>
                <c:pt idx="395">
                  <c:v>-112.613</c:v>
                </c:pt>
                <c:pt idx="396">
                  <c:v>-111.25</c:v>
                </c:pt>
                <c:pt idx="397">
                  <c:v>-111.884</c:v>
                </c:pt>
                <c:pt idx="398">
                  <c:v>-111.92700000000001</c:v>
                </c:pt>
                <c:pt idx="399">
                  <c:v>-111.59399999999999</c:v>
                </c:pt>
                <c:pt idx="400">
                  <c:v>-112.807</c:v>
                </c:pt>
              </c:numCache>
            </c:numRef>
          </c:val>
          <c:smooth val="0"/>
        </c:ser>
        <c:ser>
          <c:idx val="1"/>
          <c:order val="1"/>
          <c:tx>
            <c:v>3dBr peakhold</c:v>
          </c:tx>
          <c:marker>
            <c:symbol val="none"/>
          </c:marker>
          <c:cat>
            <c:numRef>
              <c:f>'3dBr'!$A$16:$A$416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'3dBr'!$C$16:$C$416</c:f>
              <c:numCache>
                <c:formatCode>0.00</c:formatCode>
                <c:ptCount val="401"/>
                <c:pt idx="0">
                  <c:v>-102.77500000000001</c:v>
                </c:pt>
                <c:pt idx="1">
                  <c:v>-103.458</c:v>
                </c:pt>
                <c:pt idx="2">
                  <c:v>-102.432</c:v>
                </c:pt>
                <c:pt idx="3">
                  <c:v>-103.28700000000001</c:v>
                </c:pt>
                <c:pt idx="4">
                  <c:v>-103.672</c:v>
                </c:pt>
                <c:pt idx="5">
                  <c:v>-103.512</c:v>
                </c:pt>
                <c:pt idx="6">
                  <c:v>-103.154</c:v>
                </c:pt>
                <c:pt idx="7">
                  <c:v>-101.304</c:v>
                </c:pt>
                <c:pt idx="8">
                  <c:v>-101.544</c:v>
                </c:pt>
                <c:pt idx="9">
                  <c:v>-101.745</c:v>
                </c:pt>
                <c:pt idx="10">
                  <c:v>-101.52200000000001</c:v>
                </c:pt>
                <c:pt idx="11">
                  <c:v>-103.73399999999999</c:v>
                </c:pt>
                <c:pt idx="12">
                  <c:v>-101.581</c:v>
                </c:pt>
                <c:pt idx="13">
                  <c:v>-102.664</c:v>
                </c:pt>
                <c:pt idx="14">
                  <c:v>-103.459</c:v>
                </c:pt>
                <c:pt idx="15">
                  <c:v>-101.77800000000001</c:v>
                </c:pt>
                <c:pt idx="16">
                  <c:v>-103.783</c:v>
                </c:pt>
                <c:pt idx="17">
                  <c:v>-104.086</c:v>
                </c:pt>
                <c:pt idx="18">
                  <c:v>-102.20699999999999</c:v>
                </c:pt>
                <c:pt idx="19">
                  <c:v>-103.976</c:v>
                </c:pt>
                <c:pt idx="20">
                  <c:v>-101.91500000000001</c:v>
                </c:pt>
                <c:pt idx="21">
                  <c:v>-101.842</c:v>
                </c:pt>
                <c:pt idx="22">
                  <c:v>-102.922</c:v>
                </c:pt>
                <c:pt idx="23">
                  <c:v>-103.06100000000001</c:v>
                </c:pt>
                <c:pt idx="24">
                  <c:v>-102.116</c:v>
                </c:pt>
                <c:pt idx="25">
                  <c:v>-102.503</c:v>
                </c:pt>
                <c:pt idx="26">
                  <c:v>-103.178</c:v>
                </c:pt>
                <c:pt idx="27">
                  <c:v>-104.10899999999999</c:v>
                </c:pt>
                <c:pt idx="28">
                  <c:v>-102.88</c:v>
                </c:pt>
                <c:pt idx="29">
                  <c:v>-104.459</c:v>
                </c:pt>
                <c:pt idx="30">
                  <c:v>-102.524</c:v>
                </c:pt>
                <c:pt idx="31">
                  <c:v>-101.819</c:v>
                </c:pt>
                <c:pt idx="32">
                  <c:v>-103.19799999999999</c:v>
                </c:pt>
                <c:pt idx="33">
                  <c:v>-102.622</c:v>
                </c:pt>
                <c:pt idx="34">
                  <c:v>-102.309</c:v>
                </c:pt>
                <c:pt idx="35">
                  <c:v>-102.67</c:v>
                </c:pt>
                <c:pt idx="36">
                  <c:v>-103.503</c:v>
                </c:pt>
                <c:pt idx="37">
                  <c:v>-102.958</c:v>
                </c:pt>
                <c:pt idx="38">
                  <c:v>-103.871</c:v>
                </c:pt>
                <c:pt idx="39">
                  <c:v>-103.764</c:v>
                </c:pt>
                <c:pt idx="40">
                  <c:v>-101.295</c:v>
                </c:pt>
                <c:pt idx="41">
                  <c:v>-102.715</c:v>
                </c:pt>
                <c:pt idx="42">
                  <c:v>-103.182</c:v>
                </c:pt>
                <c:pt idx="43">
                  <c:v>-103.624</c:v>
                </c:pt>
                <c:pt idx="44">
                  <c:v>-101.84399999999999</c:v>
                </c:pt>
                <c:pt idx="45">
                  <c:v>-103.941</c:v>
                </c:pt>
                <c:pt idx="46">
                  <c:v>-102.265</c:v>
                </c:pt>
                <c:pt idx="47">
                  <c:v>-103.887</c:v>
                </c:pt>
                <c:pt idx="48">
                  <c:v>-103.041</c:v>
                </c:pt>
                <c:pt idx="49">
                  <c:v>-101.178</c:v>
                </c:pt>
                <c:pt idx="50">
                  <c:v>-102.922</c:v>
                </c:pt>
                <c:pt idx="51">
                  <c:v>-102.496</c:v>
                </c:pt>
                <c:pt idx="52">
                  <c:v>-102.806</c:v>
                </c:pt>
                <c:pt idx="53">
                  <c:v>-102.203</c:v>
                </c:pt>
                <c:pt idx="54">
                  <c:v>-102.399</c:v>
                </c:pt>
                <c:pt idx="55">
                  <c:v>-103.428</c:v>
                </c:pt>
                <c:pt idx="56">
                  <c:v>-102.676</c:v>
                </c:pt>
                <c:pt idx="57">
                  <c:v>-103.193</c:v>
                </c:pt>
                <c:pt idx="58">
                  <c:v>-103.42100000000001</c:v>
                </c:pt>
                <c:pt idx="59">
                  <c:v>-101.378</c:v>
                </c:pt>
                <c:pt idx="60">
                  <c:v>-101.364</c:v>
                </c:pt>
                <c:pt idx="61">
                  <c:v>-101.616</c:v>
                </c:pt>
                <c:pt idx="62">
                  <c:v>-101.35899999999999</c:v>
                </c:pt>
                <c:pt idx="63">
                  <c:v>-103.337</c:v>
                </c:pt>
                <c:pt idx="64">
                  <c:v>-101.46</c:v>
                </c:pt>
                <c:pt idx="65">
                  <c:v>-103.376</c:v>
                </c:pt>
                <c:pt idx="66">
                  <c:v>-103.176</c:v>
                </c:pt>
                <c:pt idx="67">
                  <c:v>-102.479</c:v>
                </c:pt>
                <c:pt idx="68">
                  <c:v>-102.739</c:v>
                </c:pt>
                <c:pt idx="69">
                  <c:v>-103.991</c:v>
                </c:pt>
                <c:pt idx="70">
                  <c:v>-101.687</c:v>
                </c:pt>
                <c:pt idx="71">
                  <c:v>-103.252</c:v>
                </c:pt>
                <c:pt idx="72">
                  <c:v>-102.496</c:v>
                </c:pt>
                <c:pt idx="73">
                  <c:v>-103.786</c:v>
                </c:pt>
                <c:pt idx="74">
                  <c:v>-101.492</c:v>
                </c:pt>
                <c:pt idx="75">
                  <c:v>-104.46899999999999</c:v>
                </c:pt>
                <c:pt idx="76">
                  <c:v>-103.66500000000001</c:v>
                </c:pt>
                <c:pt idx="77">
                  <c:v>-102.627</c:v>
                </c:pt>
                <c:pt idx="78">
                  <c:v>-102.14400000000001</c:v>
                </c:pt>
                <c:pt idx="79">
                  <c:v>-104.15600000000001</c:v>
                </c:pt>
                <c:pt idx="80">
                  <c:v>-103.11199999999999</c:v>
                </c:pt>
                <c:pt idx="81">
                  <c:v>-102.489</c:v>
                </c:pt>
                <c:pt idx="82">
                  <c:v>-101.196</c:v>
                </c:pt>
                <c:pt idx="83">
                  <c:v>-103.23699999999999</c:v>
                </c:pt>
                <c:pt idx="84">
                  <c:v>-102.762</c:v>
                </c:pt>
                <c:pt idx="85">
                  <c:v>-102.639</c:v>
                </c:pt>
                <c:pt idx="86">
                  <c:v>-102.029</c:v>
                </c:pt>
                <c:pt idx="87">
                  <c:v>-100.779</c:v>
                </c:pt>
                <c:pt idx="88">
                  <c:v>-102.866</c:v>
                </c:pt>
                <c:pt idx="89">
                  <c:v>-102.056</c:v>
                </c:pt>
                <c:pt idx="90">
                  <c:v>-101.78100000000001</c:v>
                </c:pt>
                <c:pt idx="91">
                  <c:v>-102.914</c:v>
                </c:pt>
                <c:pt idx="92">
                  <c:v>-103.17700000000001</c:v>
                </c:pt>
                <c:pt idx="93">
                  <c:v>-103.05500000000001</c:v>
                </c:pt>
                <c:pt idx="94">
                  <c:v>-101.738</c:v>
                </c:pt>
                <c:pt idx="95">
                  <c:v>-104.438</c:v>
                </c:pt>
                <c:pt idx="96">
                  <c:v>-102.026</c:v>
                </c:pt>
                <c:pt idx="97">
                  <c:v>-101.53700000000001</c:v>
                </c:pt>
                <c:pt idx="98">
                  <c:v>-103.422</c:v>
                </c:pt>
                <c:pt idx="99">
                  <c:v>-102.48399999999999</c:v>
                </c:pt>
                <c:pt idx="100">
                  <c:v>-103.11199999999999</c:v>
                </c:pt>
                <c:pt idx="101">
                  <c:v>-103.24</c:v>
                </c:pt>
                <c:pt idx="102">
                  <c:v>-101.68</c:v>
                </c:pt>
                <c:pt idx="103">
                  <c:v>-102.999</c:v>
                </c:pt>
                <c:pt idx="104">
                  <c:v>-102.973</c:v>
                </c:pt>
                <c:pt idx="105">
                  <c:v>-102.279</c:v>
                </c:pt>
                <c:pt idx="106">
                  <c:v>-103.206</c:v>
                </c:pt>
                <c:pt idx="107">
                  <c:v>-102.452</c:v>
                </c:pt>
                <c:pt idx="108">
                  <c:v>-101.18300000000001</c:v>
                </c:pt>
                <c:pt idx="109">
                  <c:v>-100.498</c:v>
                </c:pt>
                <c:pt idx="110">
                  <c:v>-103.146</c:v>
                </c:pt>
                <c:pt idx="111">
                  <c:v>-100.223</c:v>
                </c:pt>
                <c:pt idx="112">
                  <c:v>-102.545</c:v>
                </c:pt>
                <c:pt idx="113">
                  <c:v>-98.308000000000007</c:v>
                </c:pt>
                <c:pt idx="114">
                  <c:v>-99.694999999999993</c:v>
                </c:pt>
                <c:pt idx="115">
                  <c:v>-101.486</c:v>
                </c:pt>
                <c:pt idx="116">
                  <c:v>-95.364000000000004</c:v>
                </c:pt>
                <c:pt idx="117">
                  <c:v>-98.539000000000001</c:v>
                </c:pt>
                <c:pt idx="118">
                  <c:v>-97.343999999999994</c:v>
                </c:pt>
                <c:pt idx="119">
                  <c:v>-96.442999999999998</c:v>
                </c:pt>
                <c:pt idx="120">
                  <c:v>-95.241</c:v>
                </c:pt>
                <c:pt idx="121">
                  <c:v>-99.343999999999994</c:v>
                </c:pt>
                <c:pt idx="122">
                  <c:v>-92.561000000000007</c:v>
                </c:pt>
                <c:pt idx="123">
                  <c:v>-94.783000000000001</c:v>
                </c:pt>
                <c:pt idx="124">
                  <c:v>-101.773</c:v>
                </c:pt>
                <c:pt idx="125">
                  <c:v>-88.194999999999993</c:v>
                </c:pt>
                <c:pt idx="126">
                  <c:v>-80.048000000000002</c:v>
                </c:pt>
                <c:pt idx="127">
                  <c:v>-87.953999999999994</c:v>
                </c:pt>
                <c:pt idx="128">
                  <c:v>-80.972999999999999</c:v>
                </c:pt>
                <c:pt idx="129">
                  <c:v>-84.977999999999994</c:v>
                </c:pt>
                <c:pt idx="130">
                  <c:v>-85.795000000000002</c:v>
                </c:pt>
                <c:pt idx="131">
                  <c:v>-80.816999999999993</c:v>
                </c:pt>
                <c:pt idx="132">
                  <c:v>-80.555000000000007</c:v>
                </c:pt>
                <c:pt idx="133">
                  <c:v>-82.150999999999996</c:v>
                </c:pt>
                <c:pt idx="134">
                  <c:v>-77.926000000000002</c:v>
                </c:pt>
                <c:pt idx="135">
                  <c:v>-80.510000000000005</c:v>
                </c:pt>
                <c:pt idx="136">
                  <c:v>-79.909000000000006</c:v>
                </c:pt>
                <c:pt idx="137">
                  <c:v>-79.384</c:v>
                </c:pt>
                <c:pt idx="138">
                  <c:v>-80.369</c:v>
                </c:pt>
                <c:pt idx="139">
                  <c:v>-79.082999999999998</c:v>
                </c:pt>
                <c:pt idx="140">
                  <c:v>-78.061999999999998</c:v>
                </c:pt>
                <c:pt idx="141">
                  <c:v>-70.822999999999993</c:v>
                </c:pt>
                <c:pt idx="142">
                  <c:v>-71.533000000000001</c:v>
                </c:pt>
                <c:pt idx="143">
                  <c:v>-72.510000000000005</c:v>
                </c:pt>
                <c:pt idx="144">
                  <c:v>-66.941999999999993</c:v>
                </c:pt>
                <c:pt idx="145">
                  <c:v>-64.149000000000001</c:v>
                </c:pt>
                <c:pt idx="146">
                  <c:v>-68.162999999999997</c:v>
                </c:pt>
                <c:pt idx="147">
                  <c:v>-69.122</c:v>
                </c:pt>
                <c:pt idx="148">
                  <c:v>-71.543999999999997</c:v>
                </c:pt>
                <c:pt idx="149">
                  <c:v>-66.835999999999999</c:v>
                </c:pt>
                <c:pt idx="150">
                  <c:v>-65.209000000000003</c:v>
                </c:pt>
                <c:pt idx="151">
                  <c:v>-64.915999999999997</c:v>
                </c:pt>
                <c:pt idx="152">
                  <c:v>-66.613</c:v>
                </c:pt>
                <c:pt idx="153">
                  <c:v>-63.959000000000003</c:v>
                </c:pt>
                <c:pt idx="154">
                  <c:v>-60.371000000000002</c:v>
                </c:pt>
                <c:pt idx="155">
                  <c:v>-65.897000000000006</c:v>
                </c:pt>
                <c:pt idx="156">
                  <c:v>-63.816000000000003</c:v>
                </c:pt>
                <c:pt idx="157">
                  <c:v>-63.948</c:v>
                </c:pt>
                <c:pt idx="158">
                  <c:v>-60.857999999999997</c:v>
                </c:pt>
                <c:pt idx="159">
                  <c:v>-60.936</c:v>
                </c:pt>
                <c:pt idx="160">
                  <c:v>-58.423000000000002</c:v>
                </c:pt>
                <c:pt idx="161">
                  <c:v>-61.08</c:v>
                </c:pt>
                <c:pt idx="162">
                  <c:v>-56.915999999999997</c:v>
                </c:pt>
                <c:pt idx="163">
                  <c:v>-58.56</c:v>
                </c:pt>
                <c:pt idx="164">
                  <c:v>-54.606999999999999</c:v>
                </c:pt>
                <c:pt idx="165">
                  <c:v>-57.595999999999997</c:v>
                </c:pt>
                <c:pt idx="166">
                  <c:v>-56.798999999999999</c:v>
                </c:pt>
                <c:pt idx="167">
                  <c:v>-53.719000000000001</c:v>
                </c:pt>
                <c:pt idx="168">
                  <c:v>-54.860999999999997</c:v>
                </c:pt>
                <c:pt idx="169">
                  <c:v>-55.706000000000003</c:v>
                </c:pt>
                <c:pt idx="170">
                  <c:v>-57.478999999999999</c:v>
                </c:pt>
                <c:pt idx="171">
                  <c:v>-53.662999999999997</c:v>
                </c:pt>
                <c:pt idx="172">
                  <c:v>-54.645000000000003</c:v>
                </c:pt>
                <c:pt idx="173">
                  <c:v>-52.223999999999997</c:v>
                </c:pt>
                <c:pt idx="174">
                  <c:v>-53.058</c:v>
                </c:pt>
                <c:pt idx="175">
                  <c:v>-51.926000000000002</c:v>
                </c:pt>
                <c:pt idx="176">
                  <c:v>-55.039000000000001</c:v>
                </c:pt>
                <c:pt idx="177">
                  <c:v>-53.273000000000003</c:v>
                </c:pt>
                <c:pt idx="178">
                  <c:v>-53.283999999999999</c:v>
                </c:pt>
                <c:pt idx="179">
                  <c:v>-52.024999999999999</c:v>
                </c:pt>
                <c:pt idx="180">
                  <c:v>-52.186</c:v>
                </c:pt>
                <c:pt idx="181">
                  <c:v>-53.805999999999997</c:v>
                </c:pt>
                <c:pt idx="182">
                  <c:v>-52.451999999999998</c:v>
                </c:pt>
                <c:pt idx="183">
                  <c:v>-52.042999999999999</c:v>
                </c:pt>
                <c:pt idx="184">
                  <c:v>-51.942</c:v>
                </c:pt>
                <c:pt idx="185">
                  <c:v>-52.869</c:v>
                </c:pt>
                <c:pt idx="186">
                  <c:v>-51.951000000000001</c:v>
                </c:pt>
                <c:pt idx="187">
                  <c:v>-51.667000000000002</c:v>
                </c:pt>
                <c:pt idx="188">
                  <c:v>-51.765000000000001</c:v>
                </c:pt>
                <c:pt idx="189">
                  <c:v>-51.845999999999997</c:v>
                </c:pt>
                <c:pt idx="190">
                  <c:v>-52.475000000000001</c:v>
                </c:pt>
                <c:pt idx="191">
                  <c:v>-52.146000000000001</c:v>
                </c:pt>
                <c:pt idx="192">
                  <c:v>-51.673000000000002</c:v>
                </c:pt>
                <c:pt idx="193">
                  <c:v>-51.521999999999998</c:v>
                </c:pt>
                <c:pt idx="194">
                  <c:v>-53.063000000000002</c:v>
                </c:pt>
                <c:pt idx="195">
                  <c:v>-52.838000000000001</c:v>
                </c:pt>
                <c:pt idx="196">
                  <c:v>-52.22</c:v>
                </c:pt>
                <c:pt idx="197">
                  <c:v>-51.734000000000002</c:v>
                </c:pt>
                <c:pt idx="198">
                  <c:v>-51.277000000000001</c:v>
                </c:pt>
                <c:pt idx="199">
                  <c:v>-51.933</c:v>
                </c:pt>
                <c:pt idx="200">
                  <c:v>-51.052</c:v>
                </c:pt>
                <c:pt idx="201">
                  <c:v>-52.362000000000002</c:v>
                </c:pt>
                <c:pt idx="202">
                  <c:v>-51.454999999999998</c:v>
                </c:pt>
                <c:pt idx="203">
                  <c:v>-51.13</c:v>
                </c:pt>
                <c:pt idx="204">
                  <c:v>-52.003999999999998</c:v>
                </c:pt>
                <c:pt idx="205">
                  <c:v>-51.11</c:v>
                </c:pt>
                <c:pt idx="206">
                  <c:v>-50.023000000000003</c:v>
                </c:pt>
                <c:pt idx="207">
                  <c:v>-51.877000000000002</c:v>
                </c:pt>
                <c:pt idx="208">
                  <c:v>-51.383000000000003</c:v>
                </c:pt>
                <c:pt idx="209">
                  <c:v>-52.387999999999998</c:v>
                </c:pt>
                <c:pt idx="210">
                  <c:v>-51.933</c:v>
                </c:pt>
                <c:pt idx="211">
                  <c:v>-50.893000000000001</c:v>
                </c:pt>
                <c:pt idx="212">
                  <c:v>-53.74</c:v>
                </c:pt>
                <c:pt idx="213">
                  <c:v>-51.529000000000003</c:v>
                </c:pt>
                <c:pt idx="214">
                  <c:v>-52.36</c:v>
                </c:pt>
                <c:pt idx="215">
                  <c:v>-51.648000000000003</c:v>
                </c:pt>
                <c:pt idx="216">
                  <c:v>-50.334000000000003</c:v>
                </c:pt>
                <c:pt idx="217">
                  <c:v>-51.683999999999997</c:v>
                </c:pt>
                <c:pt idx="218">
                  <c:v>-51.496000000000002</c:v>
                </c:pt>
                <c:pt idx="219">
                  <c:v>-51.085000000000001</c:v>
                </c:pt>
                <c:pt idx="220">
                  <c:v>-53.665999999999997</c:v>
                </c:pt>
                <c:pt idx="221">
                  <c:v>-53.198999999999998</c:v>
                </c:pt>
                <c:pt idx="222">
                  <c:v>-53.478000000000002</c:v>
                </c:pt>
                <c:pt idx="223">
                  <c:v>-54.912999999999997</c:v>
                </c:pt>
                <c:pt idx="224">
                  <c:v>-54.512999999999998</c:v>
                </c:pt>
                <c:pt idx="225">
                  <c:v>-53.201000000000001</c:v>
                </c:pt>
                <c:pt idx="226">
                  <c:v>-55.325000000000003</c:v>
                </c:pt>
                <c:pt idx="227">
                  <c:v>-56.19</c:v>
                </c:pt>
                <c:pt idx="228">
                  <c:v>-56.145000000000003</c:v>
                </c:pt>
                <c:pt idx="229">
                  <c:v>-57.042000000000002</c:v>
                </c:pt>
                <c:pt idx="230">
                  <c:v>-56.787999999999997</c:v>
                </c:pt>
                <c:pt idx="231">
                  <c:v>-58.533000000000001</c:v>
                </c:pt>
                <c:pt idx="232">
                  <c:v>-55.609000000000002</c:v>
                </c:pt>
                <c:pt idx="233">
                  <c:v>-54.58</c:v>
                </c:pt>
                <c:pt idx="234">
                  <c:v>-55.539000000000001</c:v>
                </c:pt>
                <c:pt idx="235">
                  <c:v>-55.289000000000001</c:v>
                </c:pt>
                <c:pt idx="236">
                  <c:v>-56.155999999999999</c:v>
                </c:pt>
                <c:pt idx="237">
                  <c:v>-55.463999999999999</c:v>
                </c:pt>
                <c:pt idx="238">
                  <c:v>-63.744999999999997</c:v>
                </c:pt>
                <c:pt idx="239">
                  <c:v>-56.414000000000001</c:v>
                </c:pt>
                <c:pt idx="240">
                  <c:v>-61.311999999999998</c:v>
                </c:pt>
                <c:pt idx="241">
                  <c:v>-57.743000000000002</c:v>
                </c:pt>
                <c:pt idx="242">
                  <c:v>-63.042999999999999</c:v>
                </c:pt>
                <c:pt idx="243">
                  <c:v>-63.537999999999997</c:v>
                </c:pt>
                <c:pt idx="244">
                  <c:v>-64.760000000000005</c:v>
                </c:pt>
                <c:pt idx="245">
                  <c:v>-63.835999999999999</c:v>
                </c:pt>
                <c:pt idx="246">
                  <c:v>-64.606999999999999</c:v>
                </c:pt>
                <c:pt idx="247">
                  <c:v>-65.540999999999997</c:v>
                </c:pt>
                <c:pt idx="248">
                  <c:v>-66.994</c:v>
                </c:pt>
                <c:pt idx="249">
                  <c:v>-67.134</c:v>
                </c:pt>
                <c:pt idx="250">
                  <c:v>-68.673000000000002</c:v>
                </c:pt>
                <c:pt idx="251">
                  <c:v>-69.257000000000005</c:v>
                </c:pt>
                <c:pt idx="252">
                  <c:v>-71.131</c:v>
                </c:pt>
                <c:pt idx="253">
                  <c:v>-67.025999999999996</c:v>
                </c:pt>
                <c:pt idx="254">
                  <c:v>-66.522999999999996</c:v>
                </c:pt>
                <c:pt idx="255">
                  <c:v>-66.548000000000002</c:v>
                </c:pt>
                <c:pt idx="256">
                  <c:v>-73.677000000000007</c:v>
                </c:pt>
                <c:pt idx="257">
                  <c:v>-65.712999999999994</c:v>
                </c:pt>
                <c:pt idx="258">
                  <c:v>-68.403000000000006</c:v>
                </c:pt>
                <c:pt idx="259">
                  <c:v>-75.766999999999996</c:v>
                </c:pt>
                <c:pt idx="260">
                  <c:v>-82.180999999999997</c:v>
                </c:pt>
                <c:pt idx="261">
                  <c:v>-76.86</c:v>
                </c:pt>
                <c:pt idx="262">
                  <c:v>-78.997</c:v>
                </c:pt>
                <c:pt idx="263">
                  <c:v>-79.783000000000001</c:v>
                </c:pt>
                <c:pt idx="264">
                  <c:v>-80.936999999999998</c:v>
                </c:pt>
                <c:pt idx="265">
                  <c:v>-81.352999999999994</c:v>
                </c:pt>
                <c:pt idx="266">
                  <c:v>-86.400999999999996</c:v>
                </c:pt>
                <c:pt idx="267">
                  <c:v>-84.734999999999999</c:v>
                </c:pt>
                <c:pt idx="268">
                  <c:v>-82.662999999999997</c:v>
                </c:pt>
                <c:pt idx="269">
                  <c:v>-84.003</c:v>
                </c:pt>
                <c:pt idx="270">
                  <c:v>-88.263000000000005</c:v>
                </c:pt>
                <c:pt idx="271">
                  <c:v>-90.991</c:v>
                </c:pt>
                <c:pt idx="272">
                  <c:v>-98.799000000000007</c:v>
                </c:pt>
                <c:pt idx="273">
                  <c:v>-96.102999999999994</c:v>
                </c:pt>
                <c:pt idx="274">
                  <c:v>-92.53</c:v>
                </c:pt>
                <c:pt idx="275">
                  <c:v>-89.528999999999996</c:v>
                </c:pt>
                <c:pt idx="276">
                  <c:v>-95.983000000000004</c:v>
                </c:pt>
                <c:pt idx="277">
                  <c:v>-98.566999999999993</c:v>
                </c:pt>
                <c:pt idx="278">
                  <c:v>-100.071</c:v>
                </c:pt>
                <c:pt idx="279">
                  <c:v>-97.784000000000006</c:v>
                </c:pt>
                <c:pt idx="280">
                  <c:v>-98.361999999999995</c:v>
                </c:pt>
                <c:pt idx="281">
                  <c:v>-98.198999999999998</c:v>
                </c:pt>
                <c:pt idx="282">
                  <c:v>-101.139</c:v>
                </c:pt>
                <c:pt idx="283">
                  <c:v>-101.691</c:v>
                </c:pt>
                <c:pt idx="284">
                  <c:v>-100.553</c:v>
                </c:pt>
                <c:pt idx="285">
                  <c:v>-103.23399999999999</c:v>
                </c:pt>
                <c:pt idx="286">
                  <c:v>-103.05200000000001</c:v>
                </c:pt>
                <c:pt idx="287">
                  <c:v>-101.605</c:v>
                </c:pt>
                <c:pt idx="288">
                  <c:v>-103.55200000000001</c:v>
                </c:pt>
                <c:pt idx="289">
                  <c:v>-102.627</c:v>
                </c:pt>
                <c:pt idx="290">
                  <c:v>-101.631</c:v>
                </c:pt>
                <c:pt idx="291">
                  <c:v>-102.428</c:v>
                </c:pt>
                <c:pt idx="292">
                  <c:v>-104.34699999999999</c:v>
                </c:pt>
                <c:pt idx="293">
                  <c:v>-103.428</c:v>
                </c:pt>
                <c:pt idx="294">
                  <c:v>-103.137</c:v>
                </c:pt>
                <c:pt idx="295">
                  <c:v>-103.361</c:v>
                </c:pt>
                <c:pt idx="296">
                  <c:v>-103.274</c:v>
                </c:pt>
                <c:pt idx="297">
                  <c:v>-102.239</c:v>
                </c:pt>
                <c:pt idx="298">
                  <c:v>-102.14700000000001</c:v>
                </c:pt>
                <c:pt idx="299">
                  <c:v>-102.116</c:v>
                </c:pt>
                <c:pt idx="300">
                  <c:v>-103.383</c:v>
                </c:pt>
                <c:pt idx="301">
                  <c:v>-101.871</c:v>
                </c:pt>
                <c:pt idx="302">
                  <c:v>-103.13</c:v>
                </c:pt>
                <c:pt idx="303">
                  <c:v>-103.422</c:v>
                </c:pt>
                <c:pt idx="304">
                  <c:v>-104.086</c:v>
                </c:pt>
                <c:pt idx="305">
                  <c:v>-103.01600000000001</c:v>
                </c:pt>
                <c:pt idx="306">
                  <c:v>-102.833</c:v>
                </c:pt>
                <c:pt idx="307">
                  <c:v>-103.25</c:v>
                </c:pt>
                <c:pt idx="308">
                  <c:v>-103.249</c:v>
                </c:pt>
                <c:pt idx="309">
                  <c:v>-103.289</c:v>
                </c:pt>
                <c:pt idx="310">
                  <c:v>-101.25</c:v>
                </c:pt>
                <c:pt idx="311">
                  <c:v>-102.252</c:v>
                </c:pt>
                <c:pt idx="312">
                  <c:v>-102.78400000000001</c:v>
                </c:pt>
                <c:pt idx="313">
                  <c:v>-102.535</c:v>
                </c:pt>
                <c:pt idx="314">
                  <c:v>-102.03</c:v>
                </c:pt>
                <c:pt idx="315">
                  <c:v>-101.81100000000001</c:v>
                </c:pt>
                <c:pt idx="316">
                  <c:v>-101.17100000000001</c:v>
                </c:pt>
                <c:pt idx="317">
                  <c:v>-100.148</c:v>
                </c:pt>
                <c:pt idx="318">
                  <c:v>-101.82899999999999</c:v>
                </c:pt>
                <c:pt idx="319">
                  <c:v>-102.539</c:v>
                </c:pt>
                <c:pt idx="320">
                  <c:v>-100.453</c:v>
                </c:pt>
                <c:pt idx="321">
                  <c:v>-102.43</c:v>
                </c:pt>
                <c:pt idx="322">
                  <c:v>-102.852</c:v>
                </c:pt>
                <c:pt idx="323">
                  <c:v>-103.822</c:v>
                </c:pt>
                <c:pt idx="324">
                  <c:v>-102.92</c:v>
                </c:pt>
                <c:pt idx="325">
                  <c:v>-102.73099999999999</c:v>
                </c:pt>
                <c:pt idx="326">
                  <c:v>-101.727</c:v>
                </c:pt>
                <c:pt idx="327">
                  <c:v>-102.735</c:v>
                </c:pt>
                <c:pt idx="328">
                  <c:v>-103.791</c:v>
                </c:pt>
                <c:pt idx="329">
                  <c:v>-103.011</c:v>
                </c:pt>
                <c:pt idx="330">
                  <c:v>-101.88</c:v>
                </c:pt>
                <c:pt idx="331">
                  <c:v>-102.95399999999999</c:v>
                </c:pt>
                <c:pt idx="332">
                  <c:v>-102.01900000000001</c:v>
                </c:pt>
                <c:pt idx="333">
                  <c:v>-103.334</c:v>
                </c:pt>
                <c:pt idx="334">
                  <c:v>-102.254</c:v>
                </c:pt>
                <c:pt idx="335">
                  <c:v>-102.592</c:v>
                </c:pt>
                <c:pt idx="336">
                  <c:v>-101.167</c:v>
                </c:pt>
                <c:pt idx="337">
                  <c:v>-103.24299999999999</c:v>
                </c:pt>
                <c:pt idx="338">
                  <c:v>-103.974</c:v>
                </c:pt>
                <c:pt idx="339">
                  <c:v>-102.895</c:v>
                </c:pt>
                <c:pt idx="340">
                  <c:v>-103.893</c:v>
                </c:pt>
                <c:pt idx="341">
                  <c:v>-102.194</c:v>
                </c:pt>
                <c:pt idx="342">
                  <c:v>-103.33199999999999</c:v>
                </c:pt>
                <c:pt idx="343">
                  <c:v>-102.298</c:v>
                </c:pt>
                <c:pt idx="344">
                  <c:v>-101.48099999999999</c:v>
                </c:pt>
                <c:pt idx="345">
                  <c:v>-103.52200000000001</c:v>
                </c:pt>
                <c:pt idx="346">
                  <c:v>-103.004</c:v>
                </c:pt>
                <c:pt idx="347">
                  <c:v>-102.809</c:v>
                </c:pt>
                <c:pt idx="348">
                  <c:v>-103.10899999999999</c:v>
                </c:pt>
                <c:pt idx="349">
                  <c:v>-100.209</c:v>
                </c:pt>
                <c:pt idx="350">
                  <c:v>-102.68600000000001</c:v>
                </c:pt>
                <c:pt idx="351">
                  <c:v>-102.947</c:v>
                </c:pt>
                <c:pt idx="352">
                  <c:v>-101.488</c:v>
                </c:pt>
                <c:pt idx="353">
                  <c:v>-100.997</c:v>
                </c:pt>
                <c:pt idx="354">
                  <c:v>-103.706</c:v>
                </c:pt>
                <c:pt idx="355">
                  <c:v>-103.419</c:v>
                </c:pt>
                <c:pt idx="356">
                  <c:v>-103.361</c:v>
                </c:pt>
                <c:pt idx="357">
                  <c:v>-102.441</c:v>
                </c:pt>
                <c:pt idx="358">
                  <c:v>-101.774</c:v>
                </c:pt>
                <c:pt idx="359">
                  <c:v>-101.59</c:v>
                </c:pt>
                <c:pt idx="360">
                  <c:v>-103.40600000000001</c:v>
                </c:pt>
                <c:pt idx="361">
                  <c:v>-103.096</c:v>
                </c:pt>
                <c:pt idx="362">
                  <c:v>-103.435</c:v>
                </c:pt>
                <c:pt idx="363">
                  <c:v>-102.42400000000001</c:v>
                </c:pt>
                <c:pt idx="364">
                  <c:v>-103.178</c:v>
                </c:pt>
                <c:pt idx="365">
                  <c:v>-101.13</c:v>
                </c:pt>
                <c:pt idx="366">
                  <c:v>-101.051</c:v>
                </c:pt>
                <c:pt idx="367">
                  <c:v>-101.63200000000001</c:v>
                </c:pt>
                <c:pt idx="368">
                  <c:v>-102.565</c:v>
                </c:pt>
                <c:pt idx="369">
                  <c:v>-102.36199999999999</c:v>
                </c:pt>
                <c:pt idx="370">
                  <c:v>-101.669</c:v>
                </c:pt>
                <c:pt idx="371">
                  <c:v>-102.574</c:v>
                </c:pt>
                <c:pt idx="372">
                  <c:v>-103.08199999999999</c:v>
                </c:pt>
                <c:pt idx="373">
                  <c:v>-100.76900000000001</c:v>
                </c:pt>
                <c:pt idx="374">
                  <c:v>-103.059</c:v>
                </c:pt>
                <c:pt idx="375">
                  <c:v>-103.622</c:v>
                </c:pt>
                <c:pt idx="376">
                  <c:v>-101.929</c:v>
                </c:pt>
                <c:pt idx="377">
                  <c:v>-102.845</c:v>
                </c:pt>
                <c:pt idx="378">
                  <c:v>-101.77</c:v>
                </c:pt>
                <c:pt idx="379">
                  <c:v>-103.741</c:v>
                </c:pt>
                <c:pt idx="380">
                  <c:v>-102.19</c:v>
                </c:pt>
                <c:pt idx="381">
                  <c:v>-102.676</c:v>
                </c:pt>
                <c:pt idx="382">
                  <c:v>-103.045</c:v>
                </c:pt>
                <c:pt idx="383">
                  <c:v>-101.65600000000001</c:v>
                </c:pt>
                <c:pt idx="384">
                  <c:v>-103.66800000000001</c:v>
                </c:pt>
                <c:pt idx="385">
                  <c:v>-101.63</c:v>
                </c:pt>
                <c:pt idx="386">
                  <c:v>-103.38800000000001</c:v>
                </c:pt>
                <c:pt idx="387">
                  <c:v>-104.31399999999999</c:v>
                </c:pt>
                <c:pt idx="388">
                  <c:v>-103.974</c:v>
                </c:pt>
                <c:pt idx="389">
                  <c:v>-102.024</c:v>
                </c:pt>
                <c:pt idx="390">
                  <c:v>-102.295</c:v>
                </c:pt>
                <c:pt idx="391">
                  <c:v>-102.86499999999999</c:v>
                </c:pt>
                <c:pt idx="392">
                  <c:v>-102.577</c:v>
                </c:pt>
                <c:pt idx="393">
                  <c:v>-102.851</c:v>
                </c:pt>
                <c:pt idx="394">
                  <c:v>-100.607</c:v>
                </c:pt>
                <c:pt idx="395">
                  <c:v>-102.815</c:v>
                </c:pt>
                <c:pt idx="396">
                  <c:v>-100.92</c:v>
                </c:pt>
                <c:pt idx="397">
                  <c:v>-103.622</c:v>
                </c:pt>
                <c:pt idx="398">
                  <c:v>-102.874</c:v>
                </c:pt>
                <c:pt idx="399">
                  <c:v>-102.581</c:v>
                </c:pt>
                <c:pt idx="400">
                  <c:v>-102.43300000000001</c:v>
                </c:pt>
              </c:numCache>
            </c:numRef>
          </c:val>
          <c:smooth val="0"/>
        </c:ser>
        <c:dLbls>
          <c:showLegendKey val="0"/>
          <c:showVal val="0"/>
          <c:showCatName val="0"/>
          <c:showSerName val="0"/>
          <c:showPercent val="0"/>
          <c:showBubbleSize val="0"/>
        </c:dLbls>
        <c:smooth val="0"/>
        <c:axId val="259269544"/>
        <c:axId val="273260856"/>
      </c:lineChart>
      <c:catAx>
        <c:axId val="259269544"/>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73260856"/>
        <c:crosses val="autoZero"/>
        <c:auto val="1"/>
        <c:lblAlgn val="ctr"/>
        <c:lblOffset val="100"/>
        <c:tickLblSkip val="40"/>
        <c:tickMarkSkip val="40"/>
        <c:noMultiLvlLbl val="0"/>
      </c:catAx>
      <c:valAx>
        <c:axId val="273260856"/>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592695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4 dBr MUX-power</a:t>
            </a:r>
            <a:endParaRPr lang="de-DE">
              <a:effectLst/>
            </a:endParaRPr>
          </a:p>
        </c:rich>
      </c:tx>
      <c:overlay val="0"/>
    </c:title>
    <c:autoTitleDeleted val="0"/>
    <c:plotArea>
      <c:layout/>
      <c:lineChart>
        <c:grouping val="standard"/>
        <c:varyColors val="0"/>
        <c:ser>
          <c:idx val="0"/>
          <c:order val="0"/>
          <c:tx>
            <c:v>4dBr av</c:v>
          </c:tx>
          <c:marker>
            <c:symbol val="none"/>
          </c:marker>
          <c:cat>
            <c:numRef>
              <c:f>'4dBr'!$A$16:$A$416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'4dBr'!$B$16:$B$416</c:f>
              <c:numCache>
                <c:formatCode>0.00</c:formatCode>
                <c:ptCount val="401"/>
                <c:pt idx="0">
                  <c:v>-112.251</c:v>
                </c:pt>
                <c:pt idx="1">
                  <c:v>-112.289</c:v>
                </c:pt>
                <c:pt idx="2">
                  <c:v>-112.026</c:v>
                </c:pt>
                <c:pt idx="3">
                  <c:v>-111.98399999999999</c:v>
                </c:pt>
                <c:pt idx="4">
                  <c:v>-111.682</c:v>
                </c:pt>
                <c:pt idx="5">
                  <c:v>-111.545</c:v>
                </c:pt>
                <c:pt idx="6">
                  <c:v>-111.714</c:v>
                </c:pt>
                <c:pt idx="7">
                  <c:v>-111.913</c:v>
                </c:pt>
                <c:pt idx="8">
                  <c:v>-112.53700000000001</c:v>
                </c:pt>
                <c:pt idx="9">
                  <c:v>-111.428</c:v>
                </c:pt>
                <c:pt idx="10">
                  <c:v>-111.774</c:v>
                </c:pt>
                <c:pt idx="11">
                  <c:v>-112.047</c:v>
                </c:pt>
                <c:pt idx="12">
                  <c:v>-111.925</c:v>
                </c:pt>
                <c:pt idx="13">
                  <c:v>-111.848</c:v>
                </c:pt>
                <c:pt idx="14">
                  <c:v>-112.161</c:v>
                </c:pt>
                <c:pt idx="15">
                  <c:v>-111.82899999999999</c:v>
                </c:pt>
                <c:pt idx="16">
                  <c:v>-112.102</c:v>
                </c:pt>
                <c:pt idx="17">
                  <c:v>-111.84</c:v>
                </c:pt>
                <c:pt idx="18">
                  <c:v>-112.065</c:v>
                </c:pt>
                <c:pt idx="19">
                  <c:v>-111.732</c:v>
                </c:pt>
                <c:pt idx="20">
                  <c:v>-112.223</c:v>
                </c:pt>
                <c:pt idx="21">
                  <c:v>-112.217</c:v>
                </c:pt>
                <c:pt idx="22">
                  <c:v>-112.15300000000001</c:v>
                </c:pt>
                <c:pt idx="23">
                  <c:v>-112.114</c:v>
                </c:pt>
                <c:pt idx="24">
                  <c:v>-111.51300000000001</c:v>
                </c:pt>
                <c:pt idx="25">
                  <c:v>-111.886</c:v>
                </c:pt>
                <c:pt idx="26">
                  <c:v>-112.44499999999999</c:v>
                </c:pt>
                <c:pt idx="27">
                  <c:v>-111.86</c:v>
                </c:pt>
                <c:pt idx="28">
                  <c:v>-112.083</c:v>
                </c:pt>
                <c:pt idx="29">
                  <c:v>-112.139</c:v>
                </c:pt>
                <c:pt idx="30">
                  <c:v>-112.36799999999999</c:v>
                </c:pt>
                <c:pt idx="31">
                  <c:v>-112.042</c:v>
                </c:pt>
                <c:pt idx="32">
                  <c:v>-111.73099999999999</c:v>
                </c:pt>
                <c:pt idx="33">
                  <c:v>-112.229</c:v>
                </c:pt>
                <c:pt idx="34">
                  <c:v>-112.372</c:v>
                </c:pt>
                <c:pt idx="35">
                  <c:v>-111.989</c:v>
                </c:pt>
                <c:pt idx="36">
                  <c:v>-112.22</c:v>
                </c:pt>
                <c:pt idx="37">
                  <c:v>-111.723</c:v>
                </c:pt>
                <c:pt idx="38">
                  <c:v>-112.217</c:v>
                </c:pt>
                <c:pt idx="39">
                  <c:v>-112.124</c:v>
                </c:pt>
                <c:pt idx="40">
                  <c:v>-111.455</c:v>
                </c:pt>
                <c:pt idx="41">
                  <c:v>-112.512</c:v>
                </c:pt>
                <c:pt idx="42">
                  <c:v>-111.753</c:v>
                </c:pt>
                <c:pt idx="43">
                  <c:v>-111.825</c:v>
                </c:pt>
                <c:pt idx="44">
                  <c:v>-111.599</c:v>
                </c:pt>
                <c:pt idx="45">
                  <c:v>-112.11</c:v>
                </c:pt>
                <c:pt idx="46">
                  <c:v>-112.26600000000001</c:v>
                </c:pt>
                <c:pt idx="47">
                  <c:v>-111.125</c:v>
                </c:pt>
                <c:pt idx="48">
                  <c:v>-112.17</c:v>
                </c:pt>
                <c:pt idx="49">
                  <c:v>-112.297</c:v>
                </c:pt>
                <c:pt idx="50">
                  <c:v>-111.976</c:v>
                </c:pt>
                <c:pt idx="51">
                  <c:v>-112.18300000000001</c:v>
                </c:pt>
                <c:pt idx="52">
                  <c:v>-112.15600000000001</c:v>
                </c:pt>
                <c:pt idx="53">
                  <c:v>-111.867</c:v>
                </c:pt>
                <c:pt idx="54">
                  <c:v>-112.532</c:v>
                </c:pt>
                <c:pt idx="55">
                  <c:v>-111.83499999999999</c:v>
                </c:pt>
                <c:pt idx="56">
                  <c:v>-111.643</c:v>
                </c:pt>
                <c:pt idx="57">
                  <c:v>-111.75</c:v>
                </c:pt>
                <c:pt idx="58">
                  <c:v>-112.41200000000001</c:v>
                </c:pt>
                <c:pt idx="59">
                  <c:v>-112.376</c:v>
                </c:pt>
                <c:pt idx="60">
                  <c:v>-111.878</c:v>
                </c:pt>
                <c:pt idx="61">
                  <c:v>-112.479</c:v>
                </c:pt>
                <c:pt idx="62">
                  <c:v>-111.65</c:v>
                </c:pt>
                <c:pt idx="63">
                  <c:v>-111.92</c:v>
                </c:pt>
                <c:pt idx="64">
                  <c:v>-111.875</c:v>
                </c:pt>
                <c:pt idx="65">
                  <c:v>-112.13</c:v>
                </c:pt>
                <c:pt idx="66">
                  <c:v>-112.253</c:v>
                </c:pt>
                <c:pt idx="67">
                  <c:v>-111.91200000000001</c:v>
                </c:pt>
                <c:pt idx="68">
                  <c:v>-111.914</c:v>
                </c:pt>
                <c:pt idx="69">
                  <c:v>-111.837</c:v>
                </c:pt>
                <c:pt idx="70">
                  <c:v>-112.14700000000001</c:v>
                </c:pt>
                <c:pt idx="71">
                  <c:v>-111.94199999999999</c:v>
                </c:pt>
                <c:pt idx="72">
                  <c:v>-111.958</c:v>
                </c:pt>
                <c:pt idx="73">
                  <c:v>-112.012</c:v>
                </c:pt>
                <c:pt idx="74">
                  <c:v>-111.999</c:v>
                </c:pt>
                <c:pt idx="75">
                  <c:v>-112.121</c:v>
                </c:pt>
                <c:pt idx="76">
                  <c:v>-112.16800000000001</c:v>
                </c:pt>
                <c:pt idx="77">
                  <c:v>-111.92400000000001</c:v>
                </c:pt>
                <c:pt idx="78">
                  <c:v>-112.548</c:v>
                </c:pt>
                <c:pt idx="79">
                  <c:v>-112.105</c:v>
                </c:pt>
                <c:pt idx="80">
                  <c:v>-112.045</c:v>
                </c:pt>
                <c:pt idx="81">
                  <c:v>-111.754</c:v>
                </c:pt>
                <c:pt idx="82">
                  <c:v>-112.727</c:v>
                </c:pt>
                <c:pt idx="83">
                  <c:v>-112.71</c:v>
                </c:pt>
                <c:pt idx="84">
                  <c:v>-111.78700000000001</c:v>
                </c:pt>
                <c:pt idx="85">
                  <c:v>-112.371</c:v>
                </c:pt>
                <c:pt idx="86">
                  <c:v>-112.607</c:v>
                </c:pt>
                <c:pt idx="87">
                  <c:v>-112.39100000000001</c:v>
                </c:pt>
                <c:pt idx="88">
                  <c:v>-112.301</c:v>
                </c:pt>
                <c:pt idx="89">
                  <c:v>-111.833</c:v>
                </c:pt>
                <c:pt idx="90">
                  <c:v>-111.777</c:v>
                </c:pt>
                <c:pt idx="91">
                  <c:v>-111.786</c:v>
                </c:pt>
                <c:pt idx="92">
                  <c:v>-111.827</c:v>
                </c:pt>
                <c:pt idx="93">
                  <c:v>-112.068</c:v>
                </c:pt>
                <c:pt idx="94">
                  <c:v>-112.125</c:v>
                </c:pt>
                <c:pt idx="95">
                  <c:v>-111.711</c:v>
                </c:pt>
                <c:pt idx="96">
                  <c:v>-111.97799999999999</c:v>
                </c:pt>
                <c:pt idx="97">
                  <c:v>-111.678</c:v>
                </c:pt>
                <c:pt idx="98">
                  <c:v>-111.926</c:v>
                </c:pt>
                <c:pt idx="99">
                  <c:v>-111.43</c:v>
                </c:pt>
                <c:pt idx="100">
                  <c:v>-112.303</c:v>
                </c:pt>
                <c:pt idx="101">
                  <c:v>-111.797</c:v>
                </c:pt>
                <c:pt idx="102">
                  <c:v>-111.998</c:v>
                </c:pt>
                <c:pt idx="103">
                  <c:v>-112.363</c:v>
                </c:pt>
                <c:pt idx="104">
                  <c:v>-112.298</c:v>
                </c:pt>
                <c:pt idx="105">
                  <c:v>-112.55500000000001</c:v>
                </c:pt>
                <c:pt idx="106">
                  <c:v>-111.499</c:v>
                </c:pt>
                <c:pt idx="107">
                  <c:v>-111.601</c:v>
                </c:pt>
                <c:pt idx="108">
                  <c:v>-111.46899999999999</c:v>
                </c:pt>
                <c:pt idx="109">
                  <c:v>-111.872</c:v>
                </c:pt>
                <c:pt idx="110">
                  <c:v>-111.709</c:v>
                </c:pt>
                <c:pt idx="111">
                  <c:v>-112.02800000000001</c:v>
                </c:pt>
                <c:pt idx="112">
                  <c:v>-112.367</c:v>
                </c:pt>
                <c:pt idx="113">
                  <c:v>-111.83499999999999</c:v>
                </c:pt>
                <c:pt idx="114">
                  <c:v>-111.761</c:v>
                </c:pt>
                <c:pt idx="115">
                  <c:v>-111.514</c:v>
                </c:pt>
                <c:pt idx="116">
                  <c:v>-111.46299999999999</c:v>
                </c:pt>
                <c:pt idx="117">
                  <c:v>-111.458</c:v>
                </c:pt>
                <c:pt idx="118">
                  <c:v>-111.735</c:v>
                </c:pt>
                <c:pt idx="119">
                  <c:v>-111.22199999999999</c:v>
                </c:pt>
                <c:pt idx="120">
                  <c:v>-111.366</c:v>
                </c:pt>
                <c:pt idx="121">
                  <c:v>-110.79900000000001</c:v>
                </c:pt>
                <c:pt idx="122">
                  <c:v>-109.76</c:v>
                </c:pt>
                <c:pt idx="123">
                  <c:v>-110.26600000000001</c:v>
                </c:pt>
                <c:pt idx="124">
                  <c:v>-110.164</c:v>
                </c:pt>
                <c:pt idx="125">
                  <c:v>-110.54900000000001</c:v>
                </c:pt>
                <c:pt idx="126">
                  <c:v>-109.806</c:v>
                </c:pt>
                <c:pt idx="127">
                  <c:v>-109.614</c:v>
                </c:pt>
                <c:pt idx="128">
                  <c:v>-109.169</c:v>
                </c:pt>
                <c:pt idx="129">
                  <c:v>-109.81699999999999</c:v>
                </c:pt>
                <c:pt idx="130">
                  <c:v>-108.739</c:v>
                </c:pt>
                <c:pt idx="131">
                  <c:v>-108.62</c:v>
                </c:pt>
                <c:pt idx="132">
                  <c:v>-107.95699999999999</c:v>
                </c:pt>
                <c:pt idx="133">
                  <c:v>-108.66800000000001</c:v>
                </c:pt>
                <c:pt idx="134">
                  <c:v>-107.51</c:v>
                </c:pt>
                <c:pt idx="135">
                  <c:v>-106.846</c:v>
                </c:pt>
                <c:pt idx="136">
                  <c:v>-104.748</c:v>
                </c:pt>
                <c:pt idx="137">
                  <c:v>-104.90900000000001</c:v>
                </c:pt>
                <c:pt idx="138">
                  <c:v>-103.77800000000001</c:v>
                </c:pt>
                <c:pt idx="139">
                  <c:v>-103.13200000000001</c:v>
                </c:pt>
                <c:pt idx="140">
                  <c:v>-103.47499999999999</c:v>
                </c:pt>
                <c:pt idx="141">
                  <c:v>-103.03</c:v>
                </c:pt>
                <c:pt idx="142">
                  <c:v>-103.08799999999999</c:v>
                </c:pt>
                <c:pt idx="143">
                  <c:v>-102.38200000000001</c:v>
                </c:pt>
                <c:pt idx="144">
                  <c:v>-101.86799999999999</c:v>
                </c:pt>
                <c:pt idx="145">
                  <c:v>-98.953000000000003</c:v>
                </c:pt>
                <c:pt idx="146">
                  <c:v>-97.983000000000004</c:v>
                </c:pt>
                <c:pt idx="147">
                  <c:v>-97.491</c:v>
                </c:pt>
                <c:pt idx="148">
                  <c:v>-97.153000000000006</c:v>
                </c:pt>
                <c:pt idx="149">
                  <c:v>-96.132000000000005</c:v>
                </c:pt>
                <c:pt idx="150">
                  <c:v>-94.245000000000005</c:v>
                </c:pt>
                <c:pt idx="151">
                  <c:v>-93.05</c:v>
                </c:pt>
                <c:pt idx="152">
                  <c:v>-91.111000000000004</c:v>
                </c:pt>
                <c:pt idx="153">
                  <c:v>-90.873000000000005</c:v>
                </c:pt>
                <c:pt idx="154">
                  <c:v>-92.093000000000004</c:v>
                </c:pt>
                <c:pt idx="155">
                  <c:v>-91.567999999999998</c:v>
                </c:pt>
                <c:pt idx="156">
                  <c:v>-91.263000000000005</c:v>
                </c:pt>
                <c:pt idx="157">
                  <c:v>-89.98</c:v>
                </c:pt>
                <c:pt idx="158">
                  <c:v>-87.99</c:v>
                </c:pt>
                <c:pt idx="159">
                  <c:v>-86.180999999999997</c:v>
                </c:pt>
                <c:pt idx="160">
                  <c:v>-85.631</c:v>
                </c:pt>
                <c:pt idx="161">
                  <c:v>-85.116</c:v>
                </c:pt>
                <c:pt idx="162">
                  <c:v>-84.606999999999999</c:v>
                </c:pt>
                <c:pt idx="163">
                  <c:v>-82.591999999999999</c:v>
                </c:pt>
                <c:pt idx="164">
                  <c:v>-81.569999999999993</c:v>
                </c:pt>
                <c:pt idx="165">
                  <c:v>-79.787000000000006</c:v>
                </c:pt>
                <c:pt idx="166">
                  <c:v>-79.840999999999994</c:v>
                </c:pt>
                <c:pt idx="167">
                  <c:v>-78.879000000000005</c:v>
                </c:pt>
                <c:pt idx="168">
                  <c:v>-79.816000000000003</c:v>
                </c:pt>
                <c:pt idx="169">
                  <c:v>-77.840999999999994</c:v>
                </c:pt>
                <c:pt idx="170">
                  <c:v>-75.966999999999999</c:v>
                </c:pt>
                <c:pt idx="171">
                  <c:v>-75.344999999999999</c:v>
                </c:pt>
                <c:pt idx="172">
                  <c:v>-75.096000000000004</c:v>
                </c:pt>
                <c:pt idx="173">
                  <c:v>-74.138000000000005</c:v>
                </c:pt>
                <c:pt idx="174">
                  <c:v>-74.453999999999994</c:v>
                </c:pt>
                <c:pt idx="175">
                  <c:v>-73.340999999999994</c:v>
                </c:pt>
                <c:pt idx="176">
                  <c:v>-72.685000000000002</c:v>
                </c:pt>
                <c:pt idx="177">
                  <c:v>-71.843000000000004</c:v>
                </c:pt>
                <c:pt idx="178">
                  <c:v>-70.694000000000003</c:v>
                </c:pt>
                <c:pt idx="179">
                  <c:v>-69.872</c:v>
                </c:pt>
                <c:pt idx="180">
                  <c:v>-70.399000000000001</c:v>
                </c:pt>
                <c:pt idx="181">
                  <c:v>-68.858000000000004</c:v>
                </c:pt>
                <c:pt idx="182">
                  <c:v>-67.992000000000004</c:v>
                </c:pt>
                <c:pt idx="183">
                  <c:v>-67.191000000000003</c:v>
                </c:pt>
                <c:pt idx="184">
                  <c:v>-67.376999999999995</c:v>
                </c:pt>
                <c:pt idx="185">
                  <c:v>-66.548000000000002</c:v>
                </c:pt>
                <c:pt idx="186">
                  <c:v>-66.897999999999996</c:v>
                </c:pt>
                <c:pt idx="187">
                  <c:v>-66.296000000000006</c:v>
                </c:pt>
                <c:pt idx="188">
                  <c:v>-66.17</c:v>
                </c:pt>
                <c:pt idx="189">
                  <c:v>-65.251999999999995</c:v>
                </c:pt>
                <c:pt idx="190">
                  <c:v>-64.875</c:v>
                </c:pt>
                <c:pt idx="191">
                  <c:v>-64.896000000000001</c:v>
                </c:pt>
                <c:pt idx="192">
                  <c:v>-65.043000000000006</c:v>
                </c:pt>
                <c:pt idx="193">
                  <c:v>-64.082999999999998</c:v>
                </c:pt>
                <c:pt idx="194">
                  <c:v>-63.942</c:v>
                </c:pt>
                <c:pt idx="195">
                  <c:v>-63.774000000000001</c:v>
                </c:pt>
                <c:pt idx="196">
                  <c:v>-63.213999999999999</c:v>
                </c:pt>
                <c:pt idx="197">
                  <c:v>-63.357999999999997</c:v>
                </c:pt>
                <c:pt idx="198">
                  <c:v>-63.460999999999999</c:v>
                </c:pt>
                <c:pt idx="199">
                  <c:v>-63.65</c:v>
                </c:pt>
                <c:pt idx="200">
                  <c:v>-64.430999999999997</c:v>
                </c:pt>
                <c:pt idx="201">
                  <c:v>-64.754999999999995</c:v>
                </c:pt>
                <c:pt idx="202">
                  <c:v>-64.426000000000002</c:v>
                </c:pt>
                <c:pt idx="203">
                  <c:v>-64.397000000000006</c:v>
                </c:pt>
                <c:pt idx="204">
                  <c:v>-64.477999999999994</c:v>
                </c:pt>
                <c:pt idx="205">
                  <c:v>-64.921000000000006</c:v>
                </c:pt>
                <c:pt idx="206">
                  <c:v>-64.447999999999993</c:v>
                </c:pt>
                <c:pt idx="207">
                  <c:v>-65.031999999999996</c:v>
                </c:pt>
                <c:pt idx="208">
                  <c:v>-65.349000000000004</c:v>
                </c:pt>
                <c:pt idx="209">
                  <c:v>-65.004999999999995</c:v>
                </c:pt>
                <c:pt idx="210">
                  <c:v>-65.412999999999997</c:v>
                </c:pt>
                <c:pt idx="211">
                  <c:v>-65.495999999999995</c:v>
                </c:pt>
                <c:pt idx="212">
                  <c:v>-66.23</c:v>
                </c:pt>
                <c:pt idx="213">
                  <c:v>-66.924999999999997</c:v>
                </c:pt>
                <c:pt idx="214">
                  <c:v>-66.820999999999998</c:v>
                </c:pt>
                <c:pt idx="215">
                  <c:v>-67.870999999999995</c:v>
                </c:pt>
                <c:pt idx="216">
                  <c:v>-68.221999999999994</c:v>
                </c:pt>
                <c:pt idx="217">
                  <c:v>-69.096000000000004</c:v>
                </c:pt>
                <c:pt idx="218">
                  <c:v>-70.081999999999994</c:v>
                </c:pt>
                <c:pt idx="219">
                  <c:v>-70.983999999999995</c:v>
                </c:pt>
                <c:pt idx="220">
                  <c:v>-70.320999999999998</c:v>
                </c:pt>
                <c:pt idx="221">
                  <c:v>-71.337999999999994</c:v>
                </c:pt>
                <c:pt idx="222">
                  <c:v>-71.798000000000002</c:v>
                </c:pt>
                <c:pt idx="223">
                  <c:v>-72.787999999999997</c:v>
                </c:pt>
                <c:pt idx="224">
                  <c:v>-73.747</c:v>
                </c:pt>
                <c:pt idx="225">
                  <c:v>-74.525999999999996</c:v>
                </c:pt>
                <c:pt idx="226">
                  <c:v>-75.849000000000004</c:v>
                </c:pt>
                <c:pt idx="227">
                  <c:v>-75.823999999999998</c:v>
                </c:pt>
                <c:pt idx="228">
                  <c:v>-76.959999999999994</c:v>
                </c:pt>
                <c:pt idx="229">
                  <c:v>-78.403000000000006</c:v>
                </c:pt>
                <c:pt idx="230">
                  <c:v>-80.652000000000001</c:v>
                </c:pt>
                <c:pt idx="231">
                  <c:v>-81.349999999999994</c:v>
                </c:pt>
                <c:pt idx="232">
                  <c:v>-82.07</c:v>
                </c:pt>
                <c:pt idx="233">
                  <c:v>-81.641999999999996</c:v>
                </c:pt>
                <c:pt idx="234">
                  <c:v>-83.272999999999996</c:v>
                </c:pt>
                <c:pt idx="235">
                  <c:v>-82.96</c:v>
                </c:pt>
                <c:pt idx="236">
                  <c:v>-83.66</c:v>
                </c:pt>
                <c:pt idx="237">
                  <c:v>-86.052999999999997</c:v>
                </c:pt>
                <c:pt idx="238">
                  <c:v>-85.909000000000006</c:v>
                </c:pt>
                <c:pt idx="239">
                  <c:v>-86.989000000000004</c:v>
                </c:pt>
                <c:pt idx="240">
                  <c:v>-87.853999999999999</c:v>
                </c:pt>
                <c:pt idx="241">
                  <c:v>-89.674000000000007</c:v>
                </c:pt>
                <c:pt idx="242">
                  <c:v>-89.894000000000005</c:v>
                </c:pt>
                <c:pt idx="243">
                  <c:v>-90.616</c:v>
                </c:pt>
                <c:pt idx="244">
                  <c:v>-89.978999999999999</c:v>
                </c:pt>
                <c:pt idx="245">
                  <c:v>-91.084999999999994</c:v>
                </c:pt>
                <c:pt idx="246">
                  <c:v>-93.19</c:v>
                </c:pt>
                <c:pt idx="247">
                  <c:v>-95.119</c:v>
                </c:pt>
                <c:pt idx="248">
                  <c:v>-95.128</c:v>
                </c:pt>
                <c:pt idx="249">
                  <c:v>-95.24</c:v>
                </c:pt>
                <c:pt idx="250">
                  <c:v>-97.162999999999997</c:v>
                </c:pt>
                <c:pt idx="251">
                  <c:v>-99.903000000000006</c:v>
                </c:pt>
                <c:pt idx="252">
                  <c:v>-100.517</c:v>
                </c:pt>
                <c:pt idx="253">
                  <c:v>-100.07</c:v>
                </c:pt>
                <c:pt idx="254">
                  <c:v>-100.44</c:v>
                </c:pt>
                <c:pt idx="255">
                  <c:v>-101.896</c:v>
                </c:pt>
                <c:pt idx="256">
                  <c:v>-101.834</c:v>
                </c:pt>
                <c:pt idx="257">
                  <c:v>-103.02200000000001</c:v>
                </c:pt>
                <c:pt idx="258">
                  <c:v>-103.515</c:v>
                </c:pt>
                <c:pt idx="259">
                  <c:v>-104.524</c:v>
                </c:pt>
                <c:pt idx="260">
                  <c:v>-105.96599999999999</c:v>
                </c:pt>
                <c:pt idx="261">
                  <c:v>-105.642</c:v>
                </c:pt>
                <c:pt idx="262">
                  <c:v>-106.529</c:v>
                </c:pt>
                <c:pt idx="263">
                  <c:v>-107.735</c:v>
                </c:pt>
                <c:pt idx="264">
                  <c:v>-107.575</c:v>
                </c:pt>
                <c:pt idx="265">
                  <c:v>-107.803</c:v>
                </c:pt>
                <c:pt idx="266">
                  <c:v>-108.373</c:v>
                </c:pt>
                <c:pt idx="267">
                  <c:v>-108.768</c:v>
                </c:pt>
                <c:pt idx="268">
                  <c:v>-109.468</c:v>
                </c:pt>
                <c:pt idx="269">
                  <c:v>-109.622</c:v>
                </c:pt>
                <c:pt idx="270">
                  <c:v>-108.9</c:v>
                </c:pt>
                <c:pt idx="271">
                  <c:v>-109.26300000000001</c:v>
                </c:pt>
                <c:pt idx="272">
                  <c:v>-109.602</c:v>
                </c:pt>
                <c:pt idx="273">
                  <c:v>-110.544</c:v>
                </c:pt>
                <c:pt idx="274">
                  <c:v>-110.705</c:v>
                </c:pt>
                <c:pt idx="275">
                  <c:v>-110.854</c:v>
                </c:pt>
                <c:pt idx="276">
                  <c:v>-111.28400000000001</c:v>
                </c:pt>
                <c:pt idx="277">
                  <c:v>-111.11799999999999</c:v>
                </c:pt>
                <c:pt idx="278">
                  <c:v>-111.408</c:v>
                </c:pt>
                <c:pt idx="279">
                  <c:v>-111.45</c:v>
                </c:pt>
                <c:pt idx="280">
                  <c:v>-111.392</c:v>
                </c:pt>
                <c:pt idx="281">
                  <c:v>-111.444</c:v>
                </c:pt>
                <c:pt idx="282">
                  <c:v>-111.738</c:v>
                </c:pt>
                <c:pt idx="283">
                  <c:v>-111.991</c:v>
                </c:pt>
                <c:pt idx="284">
                  <c:v>-111.626</c:v>
                </c:pt>
                <c:pt idx="285">
                  <c:v>-111.498</c:v>
                </c:pt>
                <c:pt idx="286">
                  <c:v>-111.623</c:v>
                </c:pt>
                <c:pt idx="287">
                  <c:v>-111.44799999999999</c:v>
                </c:pt>
                <c:pt idx="288">
                  <c:v>-111.65300000000001</c:v>
                </c:pt>
                <c:pt idx="289">
                  <c:v>-112.009</c:v>
                </c:pt>
                <c:pt idx="290">
                  <c:v>-111.872</c:v>
                </c:pt>
                <c:pt idx="291">
                  <c:v>-111.80800000000001</c:v>
                </c:pt>
                <c:pt idx="292">
                  <c:v>-111.791</c:v>
                </c:pt>
                <c:pt idx="293">
                  <c:v>-112.015</c:v>
                </c:pt>
                <c:pt idx="294">
                  <c:v>-111.76</c:v>
                </c:pt>
                <c:pt idx="295">
                  <c:v>-112.384</c:v>
                </c:pt>
                <c:pt idx="296">
                  <c:v>-111.976</c:v>
                </c:pt>
                <c:pt idx="297">
                  <c:v>-112.236</c:v>
                </c:pt>
                <c:pt idx="298">
                  <c:v>-111.726</c:v>
                </c:pt>
                <c:pt idx="299">
                  <c:v>-111.711</c:v>
                </c:pt>
                <c:pt idx="300">
                  <c:v>-111.797</c:v>
                </c:pt>
                <c:pt idx="301">
                  <c:v>-112.074</c:v>
                </c:pt>
                <c:pt idx="302">
                  <c:v>-111.883</c:v>
                </c:pt>
                <c:pt idx="303">
                  <c:v>-111.78700000000001</c:v>
                </c:pt>
                <c:pt idx="304">
                  <c:v>-112.6</c:v>
                </c:pt>
                <c:pt idx="305">
                  <c:v>-111.672</c:v>
                </c:pt>
                <c:pt idx="306">
                  <c:v>-111.58499999999999</c:v>
                </c:pt>
                <c:pt idx="307">
                  <c:v>-112.09399999999999</c:v>
                </c:pt>
                <c:pt idx="308">
                  <c:v>-112.18300000000001</c:v>
                </c:pt>
                <c:pt idx="309">
                  <c:v>-112.22799999999999</c:v>
                </c:pt>
                <c:pt idx="310">
                  <c:v>-112.202</c:v>
                </c:pt>
                <c:pt idx="311">
                  <c:v>-111.738</c:v>
                </c:pt>
                <c:pt idx="312">
                  <c:v>-112.006</c:v>
                </c:pt>
                <c:pt idx="313">
                  <c:v>-111.899</c:v>
                </c:pt>
                <c:pt idx="314">
                  <c:v>-112.184</c:v>
                </c:pt>
                <c:pt idx="315">
                  <c:v>-112.03100000000001</c:v>
                </c:pt>
                <c:pt idx="316">
                  <c:v>-112.16800000000001</c:v>
                </c:pt>
                <c:pt idx="317">
                  <c:v>-112.15600000000001</c:v>
                </c:pt>
                <c:pt idx="318">
                  <c:v>-112.286</c:v>
                </c:pt>
                <c:pt idx="319">
                  <c:v>-111.919</c:v>
                </c:pt>
                <c:pt idx="320">
                  <c:v>-112.089</c:v>
                </c:pt>
                <c:pt idx="321">
                  <c:v>-111.67400000000001</c:v>
                </c:pt>
                <c:pt idx="322">
                  <c:v>-112.229</c:v>
                </c:pt>
                <c:pt idx="323">
                  <c:v>-112.182</c:v>
                </c:pt>
                <c:pt idx="324">
                  <c:v>-112.01</c:v>
                </c:pt>
                <c:pt idx="325">
                  <c:v>-112.072</c:v>
                </c:pt>
                <c:pt idx="326">
                  <c:v>-112.133</c:v>
                </c:pt>
                <c:pt idx="327">
                  <c:v>-111.62</c:v>
                </c:pt>
                <c:pt idx="328">
                  <c:v>-112.13200000000001</c:v>
                </c:pt>
                <c:pt idx="329">
                  <c:v>-112.273</c:v>
                </c:pt>
                <c:pt idx="330">
                  <c:v>-112.093</c:v>
                </c:pt>
                <c:pt idx="331">
                  <c:v>-112.083</c:v>
                </c:pt>
                <c:pt idx="332">
                  <c:v>-112.3</c:v>
                </c:pt>
                <c:pt idx="333">
                  <c:v>-112.312</c:v>
                </c:pt>
                <c:pt idx="334">
                  <c:v>-112.20699999999999</c:v>
                </c:pt>
                <c:pt idx="335">
                  <c:v>-111.443</c:v>
                </c:pt>
                <c:pt idx="336">
                  <c:v>-112.358</c:v>
                </c:pt>
                <c:pt idx="337">
                  <c:v>-112.443</c:v>
                </c:pt>
                <c:pt idx="338">
                  <c:v>-112.16500000000001</c:v>
                </c:pt>
                <c:pt idx="339">
                  <c:v>-112.08199999999999</c:v>
                </c:pt>
                <c:pt idx="340">
                  <c:v>-111.902</c:v>
                </c:pt>
                <c:pt idx="341">
                  <c:v>-111.962</c:v>
                </c:pt>
                <c:pt idx="342">
                  <c:v>-111.932</c:v>
                </c:pt>
                <c:pt idx="343">
                  <c:v>-112.11</c:v>
                </c:pt>
                <c:pt idx="344">
                  <c:v>-111.89</c:v>
                </c:pt>
                <c:pt idx="345">
                  <c:v>-111.786</c:v>
                </c:pt>
                <c:pt idx="346">
                  <c:v>-112.36799999999999</c:v>
                </c:pt>
                <c:pt idx="347">
                  <c:v>-111.724</c:v>
                </c:pt>
                <c:pt idx="348">
                  <c:v>-111.947</c:v>
                </c:pt>
                <c:pt idx="349">
                  <c:v>-111.78</c:v>
                </c:pt>
                <c:pt idx="350">
                  <c:v>-112.03</c:v>
                </c:pt>
                <c:pt idx="351">
                  <c:v>-112.247</c:v>
                </c:pt>
                <c:pt idx="352">
                  <c:v>-112.657</c:v>
                </c:pt>
                <c:pt idx="353">
                  <c:v>-112.07599999999999</c:v>
                </c:pt>
                <c:pt idx="354">
                  <c:v>-112.035</c:v>
                </c:pt>
                <c:pt idx="355">
                  <c:v>-112.444</c:v>
                </c:pt>
                <c:pt idx="356">
                  <c:v>-112.14</c:v>
                </c:pt>
                <c:pt idx="357">
                  <c:v>-112.059</c:v>
                </c:pt>
                <c:pt idx="358">
                  <c:v>-112.22199999999999</c:v>
                </c:pt>
                <c:pt idx="359">
                  <c:v>-111.74299999999999</c:v>
                </c:pt>
                <c:pt idx="360">
                  <c:v>-111.502</c:v>
                </c:pt>
                <c:pt idx="361">
                  <c:v>-112.154</c:v>
                </c:pt>
                <c:pt idx="362">
                  <c:v>-112.628</c:v>
                </c:pt>
                <c:pt idx="363">
                  <c:v>-111.66800000000001</c:v>
                </c:pt>
                <c:pt idx="364">
                  <c:v>-111.34099999999999</c:v>
                </c:pt>
                <c:pt idx="365">
                  <c:v>-110.51300000000001</c:v>
                </c:pt>
                <c:pt idx="366">
                  <c:v>-109.645</c:v>
                </c:pt>
                <c:pt idx="367">
                  <c:v>-110.392</c:v>
                </c:pt>
                <c:pt idx="368">
                  <c:v>-111.72199999999999</c:v>
                </c:pt>
                <c:pt idx="369">
                  <c:v>-112.107</c:v>
                </c:pt>
                <c:pt idx="370">
                  <c:v>-112.086</c:v>
                </c:pt>
                <c:pt idx="371">
                  <c:v>-112.202</c:v>
                </c:pt>
                <c:pt idx="372">
                  <c:v>-112.23699999999999</c:v>
                </c:pt>
                <c:pt idx="373">
                  <c:v>-112.02800000000001</c:v>
                </c:pt>
                <c:pt idx="374">
                  <c:v>-112.099</c:v>
                </c:pt>
                <c:pt idx="375">
                  <c:v>-112.334</c:v>
                </c:pt>
                <c:pt idx="376">
                  <c:v>-111.884</c:v>
                </c:pt>
                <c:pt idx="377">
                  <c:v>-111.59399999999999</c:v>
                </c:pt>
                <c:pt idx="378">
                  <c:v>-112.44499999999999</c:v>
                </c:pt>
                <c:pt idx="379">
                  <c:v>-111.926</c:v>
                </c:pt>
                <c:pt idx="380">
                  <c:v>-111.78700000000001</c:v>
                </c:pt>
                <c:pt idx="381">
                  <c:v>-111.60299999999999</c:v>
                </c:pt>
                <c:pt idx="382">
                  <c:v>-112.087</c:v>
                </c:pt>
                <c:pt idx="383">
                  <c:v>-111.795</c:v>
                </c:pt>
                <c:pt idx="384">
                  <c:v>-112.36199999999999</c:v>
                </c:pt>
                <c:pt idx="385">
                  <c:v>-111.84099999999999</c:v>
                </c:pt>
                <c:pt idx="386">
                  <c:v>-112.264</c:v>
                </c:pt>
                <c:pt idx="387">
                  <c:v>-111.75</c:v>
                </c:pt>
                <c:pt idx="388">
                  <c:v>-111.99299999999999</c:v>
                </c:pt>
                <c:pt idx="389">
                  <c:v>-111.788</c:v>
                </c:pt>
                <c:pt idx="390">
                  <c:v>-112.02500000000001</c:v>
                </c:pt>
                <c:pt idx="391">
                  <c:v>-112.411</c:v>
                </c:pt>
                <c:pt idx="392">
                  <c:v>-112.82599999999999</c:v>
                </c:pt>
                <c:pt idx="393">
                  <c:v>-112.143</c:v>
                </c:pt>
                <c:pt idx="394">
                  <c:v>-111.79300000000001</c:v>
                </c:pt>
                <c:pt idx="395">
                  <c:v>-111.197</c:v>
                </c:pt>
                <c:pt idx="396">
                  <c:v>-112.342</c:v>
                </c:pt>
                <c:pt idx="397">
                  <c:v>-112.048</c:v>
                </c:pt>
                <c:pt idx="398">
                  <c:v>-112.422</c:v>
                </c:pt>
                <c:pt idx="399">
                  <c:v>-111.905</c:v>
                </c:pt>
                <c:pt idx="400">
                  <c:v>-112.006</c:v>
                </c:pt>
              </c:numCache>
            </c:numRef>
          </c:val>
          <c:smooth val="0"/>
        </c:ser>
        <c:ser>
          <c:idx val="1"/>
          <c:order val="1"/>
          <c:tx>
            <c:v>4dBr peakhold</c:v>
          </c:tx>
          <c:marker>
            <c:symbol val="none"/>
          </c:marker>
          <c:cat>
            <c:numRef>
              <c:f>'4dBr'!$A$16:$A$416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'4dBr'!$C$16:$C$416</c:f>
              <c:numCache>
                <c:formatCode>0.00</c:formatCode>
                <c:ptCount val="401"/>
                <c:pt idx="0">
                  <c:v>-103.36</c:v>
                </c:pt>
                <c:pt idx="1">
                  <c:v>-101.322</c:v>
                </c:pt>
                <c:pt idx="2">
                  <c:v>-103.664</c:v>
                </c:pt>
                <c:pt idx="3">
                  <c:v>-99.986999999999995</c:v>
                </c:pt>
                <c:pt idx="4">
                  <c:v>-101.66</c:v>
                </c:pt>
                <c:pt idx="5">
                  <c:v>-102.233</c:v>
                </c:pt>
                <c:pt idx="6">
                  <c:v>-103.584</c:v>
                </c:pt>
                <c:pt idx="7">
                  <c:v>-102.752</c:v>
                </c:pt>
                <c:pt idx="8">
                  <c:v>-102.90900000000001</c:v>
                </c:pt>
                <c:pt idx="9">
                  <c:v>-103.60899999999999</c:v>
                </c:pt>
                <c:pt idx="10">
                  <c:v>-102.258</c:v>
                </c:pt>
                <c:pt idx="11">
                  <c:v>-103.20699999999999</c:v>
                </c:pt>
                <c:pt idx="12">
                  <c:v>-103.51600000000001</c:v>
                </c:pt>
                <c:pt idx="13">
                  <c:v>-103.536</c:v>
                </c:pt>
                <c:pt idx="14">
                  <c:v>-102.64</c:v>
                </c:pt>
                <c:pt idx="15">
                  <c:v>-101.44199999999999</c:v>
                </c:pt>
                <c:pt idx="16">
                  <c:v>-101.727</c:v>
                </c:pt>
                <c:pt idx="17">
                  <c:v>-102.849</c:v>
                </c:pt>
                <c:pt idx="18">
                  <c:v>-102.759</c:v>
                </c:pt>
                <c:pt idx="19">
                  <c:v>-102.633</c:v>
                </c:pt>
                <c:pt idx="20">
                  <c:v>-102.68600000000001</c:v>
                </c:pt>
                <c:pt idx="21">
                  <c:v>-103.61499999999999</c:v>
                </c:pt>
                <c:pt idx="22">
                  <c:v>-104.086</c:v>
                </c:pt>
                <c:pt idx="23">
                  <c:v>-103.17400000000001</c:v>
                </c:pt>
                <c:pt idx="24">
                  <c:v>-102.64</c:v>
                </c:pt>
                <c:pt idx="25">
                  <c:v>-104.396</c:v>
                </c:pt>
                <c:pt idx="26">
                  <c:v>-103.858</c:v>
                </c:pt>
                <c:pt idx="27">
                  <c:v>-102.5</c:v>
                </c:pt>
                <c:pt idx="28">
                  <c:v>-102.437</c:v>
                </c:pt>
                <c:pt idx="29">
                  <c:v>-103.705</c:v>
                </c:pt>
                <c:pt idx="30">
                  <c:v>-102.003</c:v>
                </c:pt>
                <c:pt idx="31">
                  <c:v>-102.98399999999999</c:v>
                </c:pt>
                <c:pt idx="32">
                  <c:v>-103.205</c:v>
                </c:pt>
                <c:pt idx="33">
                  <c:v>-101.313</c:v>
                </c:pt>
                <c:pt idx="34">
                  <c:v>-100.858</c:v>
                </c:pt>
                <c:pt idx="35">
                  <c:v>-102.893</c:v>
                </c:pt>
                <c:pt idx="36">
                  <c:v>-104.502</c:v>
                </c:pt>
                <c:pt idx="37">
                  <c:v>-104.13200000000001</c:v>
                </c:pt>
                <c:pt idx="38">
                  <c:v>-102.53100000000001</c:v>
                </c:pt>
                <c:pt idx="39">
                  <c:v>-103.71599999999999</c:v>
                </c:pt>
                <c:pt idx="40">
                  <c:v>-102.578</c:v>
                </c:pt>
                <c:pt idx="41">
                  <c:v>-102.896</c:v>
                </c:pt>
                <c:pt idx="42">
                  <c:v>-102.70399999999999</c:v>
                </c:pt>
                <c:pt idx="43">
                  <c:v>-103.52500000000001</c:v>
                </c:pt>
                <c:pt idx="44">
                  <c:v>-102.202</c:v>
                </c:pt>
                <c:pt idx="45">
                  <c:v>-101.68300000000001</c:v>
                </c:pt>
                <c:pt idx="46">
                  <c:v>-102.98</c:v>
                </c:pt>
                <c:pt idx="47">
                  <c:v>-103.395</c:v>
                </c:pt>
                <c:pt idx="48">
                  <c:v>-101.70699999999999</c:v>
                </c:pt>
                <c:pt idx="49">
                  <c:v>-101.983</c:v>
                </c:pt>
                <c:pt idx="50">
                  <c:v>-103.7</c:v>
                </c:pt>
                <c:pt idx="51">
                  <c:v>-102.553</c:v>
                </c:pt>
                <c:pt idx="52">
                  <c:v>-102.271</c:v>
                </c:pt>
                <c:pt idx="53">
                  <c:v>-101.815</c:v>
                </c:pt>
                <c:pt idx="54">
                  <c:v>-103.673</c:v>
                </c:pt>
                <c:pt idx="55">
                  <c:v>-102.461</c:v>
                </c:pt>
                <c:pt idx="56">
                  <c:v>-103.13</c:v>
                </c:pt>
                <c:pt idx="57">
                  <c:v>-102.756</c:v>
                </c:pt>
                <c:pt idx="58">
                  <c:v>-102.52500000000001</c:v>
                </c:pt>
                <c:pt idx="59">
                  <c:v>-103.152</c:v>
                </c:pt>
                <c:pt idx="60">
                  <c:v>-101.459</c:v>
                </c:pt>
                <c:pt idx="61">
                  <c:v>-102.208</c:v>
                </c:pt>
                <c:pt idx="62">
                  <c:v>-101.18</c:v>
                </c:pt>
                <c:pt idx="63">
                  <c:v>-103.19799999999999</c:v>
                </c:pt>
                <c:pt idx="64">
                  <c:v>-100.974</c:v>
                </c:pt>
                <c:pt idx="65">
                  <c:v>-102.21899999999999</c:v>
                </c:pt>
                <c:pt idx="66">
                  <c:v>-102.896</c:v>
                </c:pt>
                <c:pt idx="67">
                  <c:v>-102.489</c:v>
                </c:pt>
                <c:pt idx="68">
                  <c:v>-103.935</c:v>
                </c:pt>
                <c:pt idx="69">
                  <c:v>-102.393</c:v>
                </c:pt>
                <c:pt idx="70">
                  <c:v>-102.748</c:v>
                </c:pt>
                <c:pt idx="71">
                  <c:v>-103.90300000000001</c:v>
                </c:pt>
                <c:pt idx="72">
                  <c:v>-102.884</c:v>
                </c:pt>
                <c:pt idx="73">
                  <c:v>-101.67</c:v>
                </c:pt>
                <c:pt idx="74">
                  <c:v>-102.792</c:v>
                </c:pt>
                <c:pt idx="75">
                  <c:v>-102.68600000000001</c:v>
                </c:pt>
                <c:pt idx="76">
                  <c:v>-102.536</c:v>
                </c:pt>
                <c:pt idx="77">
                  <c:v>-103.84</c:v>
                </c:pt>
                <c:pt idx="78">
                  <c:v>-103.75700000000001</c:v>
                </c:pt>
                <c:pt idx="79">
                  <c:v>-102.15600000000001</c:v>
                </c:pt>
                <c:pt idx="80">
                  <c:v>-103.261</c:v>
                </c:pt>
                <c:pt idx="81">
                  <c:v>-102.634</c:v>
                </c:pt>
                <c:pt idx="82">
                  <c:v>-103.045</c:v>
                </c:pt>
                <c:pt idx="83">
                  <c:v>-101.236</c:v>
                </c:pt>
                <c:pt idx="84">
                  <c:v>-102.946</c:v>
                </c:pt>
                <c:pt idx="85">
                  <c:v>-100.81100000000001</c:v>
                </c:pt>
                <c:pt idx="86">
                  <c:v>-102.498</c:v>
                </c:pt>
                <c:pt idx="87">
                  <c:v>-101.892</c:v>
                </c:pt>
                <c:pt idx="88">
                  <c:v>-101.845</c:v>
                </c:pt>
                <c:pt idx="89">
                  <c:v>-103.208</c:v>
                </c:pt>
                <c:pt idx="90">
                  <c:v>-102.479</c:v>
                </c:pt>
                <c:pt idx="91">
                  <c:v>-103.848</c:v>
                </c:pt>
                <c:pt idx="92">
                  <c:v>-102.637</c:v>
                </c:pt>
                <c:pt idx="93">
                  <c:v>-104.08499999999999</c:v>
                </c:pt>
                <c:pt idx="94">
                  <c:v>-102.893</c:v>
                </c:pt>
                <c:pt idx="95">
                  <c:v>-104.14</c:v>
                </c:pt>
                <c:pt idx="96">
                  <c:v>-100.76600000000001</c:v>
                </c:pt>
                <c:pt idx="97">
                  <c:v>-103.95099999999999</c:v>
                </c:pt>
                <c:pt idx="98">
                  <c:v>-101.747</c:v>
                </c:pt>
                <c:pt idx="99">
                  <c:v>-103.297</c:v>
                </c:pt>
                <c:pt idx="100">
                  <c:v>-103.79600000000001</c:v>
                </c:pt>
                <c:pt idx="101">
                  <c:v>-102.994</c:v>
                </c:pt>
                <c:pt idx="102">
                  <c:v>-101.456</c:v>
                </c:pt>
                <c:pt idx="103">
                  <c:v>-102.488</c:v>
                </c:pt>
                <c:pt idx="104">
                  <c:v>-103.312</c:v>
                </c:pt>
                <c:pt idx="105">
                  <c:v>-102.685</c:v>
                </c:pt>
                <c:pt idx="106">
                  <c:v>-102.687</c:v>
                </c:pt>
                <c:pt idx="107">
                  <c:v>-103.087</c:v>
                </c:pt>
                <c:pt idx="108">
                  <c:v>-99.653999999999996</c:v>
                </c:pt>
                <c:pt idx="109">
                  <c:v>-103.542</c:v>
                </c:pt>
                <c:pt idx="110">
                  <c:v>-99.751000000000005</c:v>
                </c:pt>
                <c:pt idx="111">
                  <c:v>-101.90300000000001</c:v>
                </c:pt>
                <c:pt idx="112">
                  <c:v>-95.363</c:v>
                </c:pt>
                <c:pt idx="113">
                  <c:v>-100.249</c:v>
                </c:pt>
                <c:pt idx="114">
                  <c:v>-102.533</c:v>
                </c:pt>
                <c:pt idx="115">
                  <c:v>-95.92</c:v>
                </c:pt>
                <c:pt idx="116">
                  <c:v>-98.516999999999996</c:v>
                </c:pt>
                <c:pt idx="117">
                  <c:v>-95.825000000000003</c:v>
                </c:pt>
                <c:pt idx="118">
                  <c:v>-95.885999999999996</c:v>
                </c:pt>
                <c:pt idx="119">
                  <c:v>-87.352999999999994</c:v>
                </c:pt>
                <c:pt idx="120">
                  <c:v>-87.745000000000005</c:v>
                </c:pt>
                <c:pt idx="121">
                  <c:v>-96.82</c:v>
                </c:pt>
                <c:pt idx="122">
                  <c:v>-82.209000000000003</c:v>
                </c:pt>
                <c:pt idx="123">
                  <c:v>-90.152000000000001</c:v>
                </c:pt>
                <c:pt idx="124">
                  <c:v>-83.022999999999996</c:v>
                </c:pt>
                <c:pt idx="125">
                  <c:v>-85.421999999999997</c:v>
                </c:pt>
                <c:pt idx="126">
                  <c:v>-85.671000000000006</c:v>
                </c:pt>
                <c:pt idx="127">
                  <c:v>-85.364999999999995</c:v>
                </c:pt>
                <c:pt idx="128">
                  <c:v>-81.441999999999993</c:v>
                </c:pt>
                <c:pt idx="129">
                  <c:v>-80.864000000000004</c:v>
                </c:pt>
                <c:pt idx="130">
                  <c:v>-81.95</c:v>
                </c:pt>
                <c:pt idx="131">
                  <c:v>-83.15</c:v>
                </c:pt>
                <c:pt idx="132">
                  <c:v>-77.921999999999997</c:v>
                </c:pt>
                <c:pt idx="133">
                  <c:v>-74.474999999999994</c:v>
                </c:pt>
                <c:pt idx="134">
                  <c:v>-75.158000000000001</c:v>
                </c:pt>
                <c:pt idx="135">
                  <c:v>-75.436000000000007</c:v>
                </c:pt>
                <c:pt idx="136">
                  <c:v>-79.054000000000002</c:v>
                </c:pt>
                <c:pt idx="137">
                  <c:v>-77.998999999999995</c:v>
                </c:pt>
                <c:pt idx="138">
                  <c:v>-66.102000000000004</c:v>
                </c:pt>
                <c:pt idx="139">
                  <c:v>-69.543999999999997</c:v>
                </c:pt>
                <c:pt idx="140">
                  <c:v>-61.865000000000002</c:v>
                </c:pt>
                <c:pt idx="141">
                  <c:v>-69.238</c:v>
                </c:pt>
                <c:pt idx="142">
                  <c:v>-72.617000000000004</c:v>
                </c:pt>
                <c:pt idx="143">
                  <c:v>-61.411000000000001</c:v>
                </c:pt>
                <c:pt idx="144">
                  <c:v>-67.522999999999996</c:v>
                </c:pt>
                <c:pt idx="145">
                  <c:v>-67.569000000000003</c:v>
                </c:pt>
                <c:pt idx="146">
                  <c:v>-63.301000000000002</c:v>
                </c:pt>
                <c:pt idx="147">
                  <c:v>-64.117999999999995</c:v>
                </c:pt>
                <c:pt idx="148">
                  <c:v>-63.494</c:v>
                </c:pt>
                <c:pt idx="149">
                  <c:v>-64.009</c:v>
                </c:pt>
                <c:pt idx="150">
                  <c:v>-64.5</c:v>
                </c:pt>
                <c:pt idx="151">
                  <c:v>-64.86</c:v>
                </c:pt>
                <c:pt idx="152">
                  <c:v>-61.814</c:v>
                </c:pt>
                <c:pt idx="153">
                  <c:v>-60.837000000000003</c:v>
                </c:pt>
                <c:pt idx="154">
                  <c:v>-55.17</c:v>
                </c:pt>
                <c:pt idx="155">
                  <c:v>-55.494999999999997</c:v>
                </c:pt>
                <c:pt idx="156">
                  <c:v>-58.601999999999997</c:v>
                </c:pt>
                <c:pt idx="157">
                  <c:v>-58.107999999999997</c:v>
                </c:pt>
                <c:pt idx="158">
                  <c:v>-57.863</c:v>
                </c:pt>
                <c:pt idx="159">
                  <c:v>-57.65</c:v>
                </c:pt>
                <c:pt idx="160">
                  <c:v>-52.093000000000004</c:v>
                </c:pt>
                <c:pt idx="161">
                  <c:v>-56.122999999999998</c:v>
                </c:pt>
                <c:pt idx="162">
                  <c:v>-55.356000000000002</c:v>
                </c:pt>
                <c:pt idx="163">
                  <c:v>-54.5</c:v>
                </c:pt>
                <c:pt idx="164">
                  <c:v>-56.186</c:v>
                </c:pt>
                <c:pt idx="165">
                  <c:v>-53.561</c:v>
                </c:pt>
                <c:pt idx="166">
                  <c:v>-57.518000000000001</c:v>
                </c:pt>
                <c:pt idx="167">
                  <c:v>-51.624000000000002</c:v>
                </c:pt>
                <c:pt idx="168">
                  <c:v>-55.837000000000003</c:v>
                </c:pt>
                <c:pt idx="169">
                  <c:v>-55.6</c:v>
                </c:pt>
                <c:pt idx="170">
                  <c:v>-52.061999999999998</c:v>
                </c:pt>
                <c:pt idx="171">
                  <c:v>-54.076000000000001</c:v>
                </c:pt>
                <c:pt idx="172">
                  <c:v>-54.26</c:v>
                </c:pt>
                <c:pt idx="173">
                  <c:v>-52.682000000000002</c:v>
                </c:pt>
                <c:pt idx="174">
                  <c:v>-54.024999999999999</c:v>
                </c:pt>
                <c:pt idx="175">
                  <c:v>-53.42</c:v>
                </c:pt>
                <c:pt idx="176">
                  <c:v>-52.728999999999999</c:v>
                </c:pt>
                <c:pt idx="177">
                  <c:v>-54.006999999999998</c:v>
                </c:pt>
                <c:pt idx="178">
                  <c:v>-53.225999999999999</c:v>
                </c:pt>
                <c:pt idx="179">
                  <c:v>-52.908000000000001</c:v>
                </c:pt>
                <c:pt idx="180">
                  <c:v>-52.26</c:v>
                </c:pt>
                <c:pt idx="181">
                  <c:v>-53.957000000000001</c:v>
                </c:pt>
                <c:pt idx="182">
                  <c:v>-52.99</c:v>
                </c:pt>
                <c:pt idx="183">
                  <c:v>-50.241999999999997</c:v>
                </c:pt>
                <c:pt idx="184">
                  <c:v>-51.776000000000003</c:v>
                </c:pt>
                <c:pt idx="185">
                  <c:v>-53.610999999999997</c:v>
                </c:pt>
                <c:pt idx="186">
                  <c:v>-52.844000000000001</c:v>
                </c:pt>
                <c:pt idx="187">
                  <c:v>-51.771999999999998</c:v>
                </c:pt>
                <c:pt idx="188">
                  <c:v>-50.706000000000003</c:v>
                </c:pt>
                <c:pt idx="189">
                  <c:v>-52.713999999999999</c:v>
                </c:pt>
                <c:pt idx="190">
                  <c:v>-52.671999999999997</c:v>
                </c:pt>
                <c:pt idx="191">
                  <c:v>-51.433</c:v>
                </c:pt>
                <c:pt idx="192">
                  <c:v>-51.134</c:v>
                </c:pt>
                <c:pt idx="193">
                  <c:v>-50.993000000000002</c:v>
                </c:pt>
                <c:pt idx="194">
                  <c:v>-51.661000000000001</c:v>
                </c:pt>
                <c:pt idx="195">
                  <c:v>-51.774999999999999</c:v>
                </c:pt>
                <c:pt idx="196">
                  <c:v>-50.781999999999996</c:v>
                </c:pt>
                <c:pt idx="197">
                  <c:v>-51.311999999999998</c:v>
                </c:pt>
                <c:pt idx="198">
                  <c:v>-52.887</c:v>
                </c:pt>
                <c:pt idx="199">
                  <c:v>-51.100999999999999</c:v>
                </c:pt>
                <c:pt idx="200">
                  <c:v>-52.006</c:v>
                </c:pt>
                <c:pt idx="201">
                  <c:v>-52.518000000000001</c:v>
                </c:pt>
                <c:pt idx="202">
                  <c:v>-52.457999999999998</c:v>
                </c:pt>
                <c:pt idx="203">
                  <c:v>-52.515000000000001</c:v>
                </c:pt>
                <c:pt idx="204">
                  <c:v>-52.145000000000003</c:v>
                </c:pt>
                <c:pt idx="205">
                  <c:v>-51.837000000000003</c:v>
                </c:pt>
                <c:pt idx="206">
                  <c:v>-52.805</c:v>
                </c:pt>
                <c:pt idx="207">
                  <c:v>-51.874000000000002</c:v>
                </c:pt>
                <c:pt idx="208">
                  <c:v>-50.756999999999998</c:v>
                </c:pt>
                <c:pt idx="209">
                  <c:v>-52.856000000000002</c:v>
                </c:pt>
                <c:pt idx="210">
                  <c:v>-52.459000000000003</c:v>
                </c:pt>
                <c:pt idx="211">
                  <c:v>-52.616</c:v>
                </c:pt>
                <c:pt idx="212">
                  <c:v>-52.94</c:v>
                </c:pt>
                <c:pt idx="213">
                  <c:v>-53.908999999999999</c:v>
                </c:pt>
                <c:pt idx="214">
                  <c:v>-54.851999999999997</c:v>
                </c:pt>
                <c:pt idx="215">
                  <c:v>-50.908000000000001</c:v>
                </c:pt>
                <c:pt idx="216">
                  <c:v>-53.094999999999999</c:v>
                </c:pt>
                <c:pt idx="217">
                  <c:v>-52.225999999999999</c:v>
                </c:pt>
                <c:pt idx="218">
                  <c:v>-51.235999999999997</c:v>
                </c:pt>
                <c:pt idx="219">
                  <c:v>-52.417000000000002</c:v>
                </c:pt>
                <c:pt idx="220">
                  <c:v>-53.912999999999997</c:v>
                </c:pt>
                <c:pt idx="221">
                  <c:v>-52.088999999999999</c:v>
                </c:pt>
                <c:pt idx="222">
                  <c:v>-53.482999999999997</c:v>
                </c:pt>
                <c:pt idx="223">
                  <c:v>-53.26</c:v>
                </c:pt>
                <c:pt idx="224">
                  <c:v>-54.317999999999998</c:v>
                </c:pt>
                <c:pt idx="225">
                  <c:v>-53.222999999999999</c:v>
                </c:pt>
                <c:pt idx="226">
                  <c:v>-54.466000000000001</c:v>
                </c:pt>
                <c:pt idx="227">
                  <c:v>-51.790999999999997</c:v>
                </c:pt>
                <c:pt idx="228">
                  <c:v>-55.085000000000001</c:v>
                </c:pt>
                <c:pt idx="229">
                  <c:v>-53.064999999999998</c:v>
                </c:pt>
                <c:pt idx="230">
                  <c:v>-56.139000000000003</c:v>
                </c:pt>
                <c:pt idx="231">
                  <c:v>-57.125999999999998</c:v>
                </c:pt>
                <c:pt idx="232">
                  <c:v>-54.863999999999997</c:v>
                </c:pt>
                <c:pt idx="233">
                  <c:v>-56.219000000000001</c:v>
                </c:pt>
                <c:pt idx="234">
                  <c:v>-53.536000000000001</c:v>
                </c:pt>
                <c:pt idx="235">
                  <c:v>-57.665999999999997</c:v>
                </c:pt>
                <c:pt idx="236">
                  <c:v>-56.593000000000004</c:v>
                </c:pt>
                <c:pt idx="237">
                  <c:v>-57.225999999999999</c:v>
                </c:pt>
                <c:pt idx="238">
                  <c:v>-55.09</c:v>
                </c:pt>
                <c:pt idx="239">
                  <c:v>-54.976999999999997</c:v>
                </c:pt>
                <c:pt idx="240">
                  <c:v>-59.2</c:v>
                </c:pt>
                <c:pt idx="241">
                  <c:v>-59.893999999999998</c:v>
                </c:pt>
                <c:pt idx="242">
                  <c:v>-64.081999999999994</c:v>
                </c:pt>
                <c:pt idx="243">
                  <c:v>-64.003</c:v>
                </c:pt>
                <c:pt idx="244">
                  <c:v>-59.704999999999998</c:v>
                </c:pt>
                <c:pt idx="245">
                  <c:v>-61.668999999999997</c:v>
                </c:pt>
                <c:pt idx="246">
                  <c:v>-60.107999999999997</c:v>
                </c:pt>
                <c:pt idx="247">
                  <c:v>-66.173000000000002</c:v>
                </c:pt>
                <c:pt idx="248">
                  <c:v>-62.56</c:v>
                </c:pt>
                <c:pt idx="249">
                  <c:v>-62.46</c:v>
                </c:pt>
                <c:pt idx="250">
                  <c:v>-63.012999999999998</c:v>
                </c:pt>
                <c:pt idx="251">
                  <c:v>-62.735999999999997</c:v>
                </c:pt>
                <c:pt idx="252">
                  <c:v>-69.147999999999996</c:v>
                </c:pt>
                <c:pt idx="253">
                  <c:v>-65.942999999999998</c:v>
                </c:pt>
                <c:pt idx="254">
                  <c:v>-66.126000000000005</c:v>
                </c:pt>
                <c:pt idx="255">
                  <c:v>-64.093000000000004</c:v>
                </c:pt>
                <c:pt idx="256">
                  <c:v>-67.808000000000007</c:v>
                </c:pt>
                <c:pt idx="257">
                  <c:v>-66.591999999999999</c:v>
                </c:pt>
                <c:pt idx="258">
                  <c:v>-67.646000000000001</c:v>
                </c:pt>
                <c:pt idx="259">
                  <c:v>-76.585999999999999</c:v>
                </c:pt>
                <c:pt idx="260">
                  <c:v>-71.775999999999996</c:v>
                </c:pt>
                <c:pt idx="261">
                  <c:v>-76.905000000000001</c:v>
                </c:pt>
                <c:pt idx="262">
                  <c:v>-75.22</c:v>
                </c:pt>
                <c:pt idx="263">
                  <c:v>-81.998000000000005</c:v>
                </c:pt>
                <c:pt idx="264">
                  <c:v>-82.513000000000005</c:v>
                </c:pt>
                <c:pt idx="265">
                  <c:v>-72.375</c:v>
                </c:pt>
                <c:pt idx="266">
                  <c:v>-82.093000000000004</c:v>
                </c:pt>
                <c:pt idx="267">
                  <c:v>-79.995999999999995</c:v>
                </c:pt>
                <c:pt idx="268">
                  <c:v>-81.933000000000007</c:v>
                </c:pt>
                <c:pt idx="269">
                  <c:v>-84.405000000000001</c:v>
                </c:pt>
                <c:pt idx="270">
                  <c:v>-81.742999999999995</c:v>
                </c:pt>
                <c:pt idx="271">
                  <c:v>-81.218999999999994</c:v>
                </c:pt>
                <c:pt idx="272">
                  <c:v>-81.644999999999996</c:v>
                </c:pt>
                <c:pt idx="273">
                  <c:v>-85.468999999999994</c:v>
                </c:pt>
                <c:pt idx="274">
                  <c:v>-80.061000000000007</c:v>
                </c:pt>
                <c:pt idx="275">
                  <c:v>-87.644999999999996</c:v>
                </c:pt>
                <c:pt idx="276">
                  <c:v>-84.878</c:v>
                </c:pt>
                <c:pt idx="277">
                  <c:v>-90.013999999999996</c:v>
                </c:pt>
                <c:pt idx="278">
                  <c:v>-88.153000000000006</c:v>
                </c:pt>
                <c:pt idx="279">
                  <c:v>-98.932000000000002</c:v>
                </c:pt>
                <c:pt idx="280">
                  <c:v>-94.950999999999993</c:v>
                </c:pt>
                <c:pt idx="281">
                  <c:v>-94.798000000000002</c:v>
                </c:pt>
                <c:pt idx="282">
                  <c:v>-100.64100000000001</c:v>
                </c:pt>
                <c:pt idx="283">
                  <c:v>-101.107</c:v>
                </c:pt>
                <c:pt idx="284">
                  <c:v>-99.058999999999997</c:v>
                </c:pt>
                <c:pt idx="285">
                  <c:v>-97.549000000000007</c:v>
                </c:pt>
                <c:pt idx="286">
                  <c:v>-99.637</c:v>
                </c:pt>
                <c:pt idx="287">
                  <c:v>-100.916</c:v>
                </c:pt>
                <c:pt idx="288">
                  <c:v>-104.53400000000001</c:v>
                </c:pt>
                <c:pt idx="289">
                  <c:v>-103.24299999999999</c:v>
                </c:pt>
                <c:pt idx="290">
                  <c:v>-101.499</c:v>
                </c:pt>
                <c:pt idx="291">
                  <c:v>-103.342</c:v>
                </c:pt>
                <c:pt idx="292">
                  <c:v>-101.62</c:v>
                </c:pt>
                <c:pt idx="293">
                  <c:v>-102.07899999999999</c:v>
                </c:pt>
                <c:pt idx="294">
                  <c:v>-102.748</c:v>
                </c:pt>
                <c:pt idx="295">
                  <c:v>-102.527</c:v>
                </c:pt>
                <c:pt idx="296">
                  <c:v>-102.67700000000001</c:v>
                </c:pt>
                <c:pt idx="297">
                  <c:v>-102.938</c:v>
                </c:pt>
                <c:pt idx="298">
                  <c:v>-102.529</c:v>
                </c:pt>
                <c:pt idx="299">
                  <c:v>-102.673</c:v>
                </c:pt>
                <c:pt idx="300">
                  <c:v>-102.989</c:v>
                </c:pt>
                <c:pt idx="301">
                  <c:v>-103.212</c:v>
                </c:pt>
                <c:pt idx="302">
                  <c:v>-102.26900000000001</c:v>
                </c:pt>
                <c:pt idx="303">
                  <c:v>-103.247</c:v>
                </c:pt>
                <c:pt idx="304">
                  <c:v>-101.625</c:v>
                </c:pt>
                <c:pt idx="305">
                  <c:v>-103.158</c:v>
                </c:pt>
                <c:pt idx="306">
                  <c:v>-102.76300000000001</c:v>
                </c:pt>
                <c:pt idx="307">
                  <c:v>-101.7</c:v>
                </c:pt>
                <c:pt idx="308">
                  <c:v>-102.71</c:v>
                </c:pt>
                <c:pt idx="309">
                  <c:v>-103.51</c:v>
                </c:pt>
                <c:pt idx="310">
                  <c:v>-103.718</c:v>
                </c:pt>
                <c:pt idx="311">
                  <c:v>-101.227</c:v>
                </c:pt>
                <c:pt idx="312">
                  <c:v>-103.45</c:v>
                </c:pt>
                <c:pt idx="313">
                  <c:v>-103.76300000000001</c:v>
                </c:pt>
                <c:pt idx="314">
                  <c:v>-103.20699999999999</c:v>
                </c:pt>
                <c:pt idx="315">
                  <c:v>-103.172</c:v>
                </c:pt>
                <c:pt idx="316">
                  <c:v>-102.79600000000001</c:v>
                </c:pt>
                <c:pt idx="317">
                  <c:v>-101.84399999999999</c:v>
                </c:pt>
                <c:pt idx="318">
                  <c:v>-102.59099999999999</c:v>
                </c:pt>
                <c:pt idx="319">
                  <c:v>-102.706</c:v>
                </c:pt>
                <c:pt idx="320">
                  <c:v>-102.367</c:v>
                </c:pt>
                <c:pt idx="321">
                  <c:v>-102.898</c:v>
                </c:pt>
                <c:pt idx="322">
                  <c:v>-102.907</c:v>
                </c:pt>
                <c:pt idx="323">
                  <c:v>-102.399</c:v>
                </c:pt>
                <c:pt idx="324">
                  <c:v>-102.527</c:v>
                </c:pt>
                <c:pt idx="325">
                  <c:v>-103.815</c:v>
                </c:pt>
                <c:pt idx="326">
                  <c:v>-103.03100000000001</c:v>
                </c:pt>
                <c:pt idx="327">
                  <c:v>-103.167</c:v>
                </c:pt>
                <c:pt idx="328">
                  <c:v>-102.953</c:v>
                </c:pt>
                <c:pt idx="329">
                  <c:v>-103.613</c:v>
                </c:pt>
                <c:pt idx="330">
                  <c:v>-101.613</c:v>
                </c:pt>
                <c:pt idx="331">
                  <c:v>-103.57599999999999</c:v>
                </c:pt>
                <c:pt idx="332">
                  <c:v>-103.76300000000001</c:v>
                </c:pt>
                <c:pt idx="333">
                  <c:v>-103.205</c:v>
                </c:pt>
                <c:pt idx="334">
                  <c:v>-103.379</c:v>
                </c:pt>
                <c:pt idx="335">
                  <c:v>-103.441</c:v>
                </c:pt>
                <c:pt idx="336">
                  <c:v>-102.79</c:v>
                </c:pt>
                <c:pt idx="337">
                  <c:v>-102.9</c:v>
                </c:pt>
                <c:pt idx="338">
                  <c:v>-103.571</c:v>
                </c:pt>
                <c:pt idx="339">
                  <c:v>-103.709</c:v>
                </c:pt>
                <c:pt idx="340">
                  <c:v>-101.89100000000001</c:v>
                </c:pt>
                <c:pt idx="341">
                  <c:v>-103.49</c:v>
                </c:pt>
                <c:pt idx="342">
                  <c:v>-104.03400000000001</c:v>
                </c:pt>
                <c:pt idx="343">
                  <c:v>-103.834</c:v>
                </c:pt>
                <c:pt idx="344">
                  <c:v>-102.89400000000001</c:v>
                </c:pt>
                <c:pt idx="345">
                  <c:v>-102.40600000000001</c:v>
                </c:pt>
                <c:pt idx="346">
                  <c:v>-103.17400000000001</c:v>
                </c:pt>
                <c:pt idx="347">
                  <c:v>-102.459</c:v>
                </c:pt>
                <c:pt idx="348">
                  <c:v>-102.08799999999999</c:v>
                </c:pt>
                <c:pt idx="349">
                  <c:v>-103.622</c:v>
                </c:pt>
                <c:pt idx="350">
                  <c:v>-102.497</c:v>
                </c:pt>
                <c:pt idx="351">
                  <c:v>-102.063</c:v>
                </c:pt>
                <c:pt idx="352">
                  <c:v>-102.111</c:v>
                </c:pt>
                <c:pt idx="353">
                  <c:v>-102.56699999999999</c:v>
                </c:pt>
                <c:pt idx="354">
                  <c:v>-103.404</c:v>
                </c:pt>
                <c:pt idx="355">
                  <c:v>-103.532</c:v>
                </c:pt>
                <c:pt idx="356">
                  <c:v>-102.167</c:v>
                </c:pt>
                <c:pt idx="357">
                  <c:v>-103.77</c:v>
                </c:pt>
                <c:pt idx="358">
                  <c:v>-101.625</c:v>
                </c:pt>
                <c:pt idx="359">
                  <c:v>-102.849</c:v>
                </c:pt>
                <c:pt idx="360">
                  <c:v>-101.90900000000001</c:v>
                </c:pt>
                <c:pt idx="361">
                  <c:v>-102.982</c:v>
                </c:pt>
                <c:pt idx="362">
                  <c:v>-103.496</c:v>
                </c:pt>
                <c:pt idx="363">
                  <c:v>-103.797</c:v>
                </c:pt>
                <c:pt idx="364">
                  <c:v>-102.883</c:v>
                </c:pt>
                <c:pt idx="365">
                  <c:v>-101.56399999999999</c:v>
                </c:pt>
                <c:pt idx="366">
                  <c:v>-99.814999999999998</c:v>
                </c:pt>
                <c:pt idx="367">
                  <c:v>-100.91800000000001</c:v>
                </c:pt>
                <c:pt idx="368">
                  <c:v>-103.26</c:v>
                </c:pt>
                <c:pt idx="369">
                  <c:v>-102.86499999999999</c:v>
                </c:pt>
                <c:pt idx="370">
                  <c:v>-103.569</c:v>
                </c:pt>
                <c:pt idx="371">
                  <c:v>-103.976</c:v>
                </c:pt>
                <c:pt idx="372">
                  <c:v>-103.42400000000001</c:v>
                </c:pt>
                <c:pt idx="373">
                  <c:v>-103.60899999999999</c:v>
                </c:pt>
                <c:pt idx="374">
                  <c:v>-102.669</c:v>
                </c:pt>
                <c:pt idx="375">
                  <c:v>-103.572</c:v>
                </c:pt>
                <c:pt idx="376">
                  <c:v>-103.044</c:v>
                </c:pt>
                <c:pt idx="377">
                  <c:v>-103.97499999999999</c:v>
                </c:pt>
                <c:pt idx="378">
                  <c:v>-102.94499999999999</c:v>
                </c:pt>
                <c:pt idx="379">
                  <c:v>-103.121</c:v>
                </c:pt>
                <c:pt idx="380">
                  <c:v>-102.001</c:v>
                </c:pt>
                <c:pt idx="381">
                  <c:v>-101.69799999999999</c:v>
                </c:pt>
                <c:pt idx="382">
                  <c:v>-102.76600000000001</c:v>
                </c:pt>
                <c:pt idx="383">
                  <c:v>-103.6</c:v>
                </c:pt>
                <c:pt idx="384">
                  <c:v>-103.881</c:v>
                </c:pt>
                <c:pt idx="385">
                  <c:v>-103.627</c:v>
                </c:pt>
                <c:pt idx="386">
                  <c:v>-103.441</c:v>
                </c:pt>
                <c:pt idx="387">
                  <c:v>-103.126</c:v>
                </c:pt>
                <c:pt idx="388">
                  <c:v>-102.849</c:v>
                </c:pt>
                <c:pt idx="389">
                  <c:v>-101.676</c:v>
                </c:pt>
                <c:pt idx="390">
                  <c:v>-103.10599999999999</c:v>
                </c:pt>
                <c:pt idx="391">
                  <c:v>-102.49299999999999</c:v>
                </c:pt>
                <c:pt idx="392">
                  <c:v>-102.58</c:v>
                </c:pt>
                <c:pt idx="393">
                  <c:v>-103.16800000000001</c:v>
                </c:pt>
                <c:pt idx="394">
                  <c:v>-103.123</c:v>
                </c:pt>
                <c:pt idx="395">
                  <c:v>-101.622</c:v>
                </c:pt>
                <c:pt idx="396">
                  <c:v>-103.253</c:v>
                </c:pt>
                <c:pt idx="397">
                  <c:v>-103.29600000000001</c:v>
                </c:pt>
                <c:pt idx="398">
                  <c:v>-103.878</c:v>
                </c:pt>
                <c:pt idx="399">
                  <c:v>-103.128</c:v>
                </c:pt>
                <c:pt idx="400">
                  <c:v>-104.259</c:v>
                </c:pt>
              </c:numCache>
            </c:numRef>
          </c:val>
          <c:smooth val="0"/>
        </c:ser>
        <c:dLbls>
          <c:showLegendKey val="0"/>
          <c:showVal val="0"/>
          <c:showCatName val="0"/>
          <c:showSerName val="0"/>
          <c:showPercent val="0"/>
          <c:showBubbleSize val="0"/>
        </c:dLbls>
        <c:smooth val="0"/>
        <c:axId val="273261640"/>
        <c:axId val="273262032"/>
      </c:lineChart>
      <c:catAx>
        <c:axId val="273261640"/>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73262032"/>
        <c:crosses val="autoZero"/>
        <c:auto val="1"/>
        <c:lblAlgn val="ctr"/>
        <c:lblOffset val="100"/>
        <c:tickLblSkip val="40"/>
        <c:tickMarkSkip val="40"/>
        <c:noMultiLvlLbl val="0"/>
      </c:catAx>
      <c:valAx>
        <c:axId val="273262032"/>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7326164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effectLst/>
              </a:rPr>
              <a:t>Values</a:t>
            </a:r>
            <a:r>
              <a:rPr lang="de-DE" sz="1200" baseline="0">
                <a:effectLst/>
              </a:rPr>
              <a:t> of t</a:t>
            </a:r>
            <a:r>
              <a:rPr lang="de-DE" sz="1200">
                <a:effectLst/>
              </a:rPr>
              <a:t>able 1 of report ITU-R BS.2213-2 Annex 1</a:t>
            </a:r>
          </a:p>
        </c:rich>
      </c:tx>
      <c:layout/>
      <c:overlay val="0"/>
    </c:title>
    <c:autoTitleDeleted val="0"/>
    <c:plotArea>
      <c:layout/>
      <c:scatterChart>
        <c:scatterStyle val="lineMarker"/>
        <c:varyColors val="0"/>
        <c:ser>
          <c:idx val="0"/>
          <c:order val="0"/>
          <c:tx>
            <c:strRef>
              <c:f>'Zusammenfassung HNG'!$C$26</c:f>
              <c:strCache>
                <c:ptCount val="1"/>
                <c:pt idx="0">
                  <c:v>0 kHz</c:v>
                </c:pt>
              </c:strCache>
            </c:strRef>
          </c:tx>
          <c:spPr>
            <a:ln>
              <a:solidFill>
                <a:srgbClr val="00B0F0"/>
              </a:solidFill>
              <a:prstDash val="sysDash"/>
            </a:ln>
          </c:spPr>
          <c:marker>
            <c:symbol val="none"/>
          </c:marker>
          <c:trendline>
            <c:trendlineType val="log"/>
            <c:forward val="9"/>
            <c:dispRSqr val="0"/>
            <c:dispEq val="1"/>
            <c:trendlineLbl>
              <c:layout/>
              <c:numFmt formatCode="General" sourceLinked="0"/>
            </c:trendlineLbl>
          </c:trendline>
          <c:trendline>
            <c:trendlineType val="log"/>
            <c:dispRSqr val="0"/>
            <c:dispEq val="0"/>
          </c:trendline>
          <c:trendline>
            <c:trendlineType val="power"/>
            <c:forward val="9"/>
            <c:dispRSqr val="0"/>
            <c:dispEq val="1"/>
            <c:trendlineLbl>
              <c:layout/>
              <c:numFmt formatCode="General" sourceLinked="0"/>
            </c:trendlineLbl>
          </c:trendline>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HNG'!$D$26:$M$26</c:f>
              <c:numCache>
                <c:formatCode>0.0</c:formatCode>
                <c:ptCount val="10"/>
                <c:pt idx="0">
                  <c:v>42.5</c:v>
                </c:pt>
                <c:pt idx="1">
                  <c:v>43</c:v>
                </c:pt>
                <c:pt idx="2">
                  <c:v>44</c:v>
                </c:pt>
                <c:pt idx="3">
                  <c:v>46</c:v>
                </c:pt>
                <c:pt idx="4">
                  <c:v>47</c:v>
                </c:pt>
                <c:pt idx="5">
                  <c:v>48</c:v>
                </c:pt>
                <c:pt idx="6">
                  <c:v>48</c:v>
                </c:pt>
                <c:pt idx="7">
                  <c:v>49</c:v>
                </c:pt>
                <c:pt idx="8">
                  <c:v>49</c:v>
                </c:pt>
              </c:numCache>
            </c:numRef>
          </c:yVal>
          <c:smooth val="0"/>
        </c:ser>
        <c:ser>
          <c:idx val="5"/>
          <c:order val="1"/>
          <c:tx>
            <c:strRef>
              <c:f>'Zusammenfassung HNG'!$C$34</c:f>
              <c:strCache>
                <c:ptCount val="1"/>
                <c:pt idx="0">
                  <c:v>ITU-R BS.412-9: 0 kHz</c:v>
                </c:pt>
              </c:strCache>
            </c:strRef>
          </c:tx>
          <c:spPr>
            <a:ln>
              <a:solidFill>
                <a:srgbClr val="00B0F0"/>
              </a:solidFill>
            </a:ln>
          </c:spPr>
          <c:marker>
            <c:symbol val="none"/>
          </c:marker>
          <c:xVal>
            <c:numRef>
              <c:f>'Zusammenfassung HNG'!$D$33:$E$33</c:f>
              <c:numCache>
                <c:formatCode>0\ "dBr"</c:formatCode>
                <c:ptCount val="2"/>
                <c:pt idx="0">
                  <c:v>0</c:v>
                </c:pt>
                <c:pt idx="1">
                  <c:v>9</c:v>
                </c:pt>
              </c:numCache>
            </c:numRef>
          </c:xVal>
          <c:yVal>
            <c:numRef>
              <c:f>'Zusammenfassung HNG'!$D$34:$E$34</c:f>
              <c:numCache>
                <c:formatCode>General</c:formatCode>
                <c:ptCount val="2"/>
                <c:pt idx="0">
                  <c:v>45</c:v>
                </c:pt>
                <c:pt idx="1">
                  <c:v>45</c:v>
                </c:pt>
              </c:numCache>
            </c:numRef>
          </c:yVal>
          <c:smooth val="0"/>
        </c:ser>
        <c:ser>
          <c:idx val="1"/>
          <c:order val="2"/>
          <c:tx>
            <c:strRef>
              <c:f>'Zusammenfassung HNG'!$C$27</c:f>
              <c:strCache>
                <c:ptCount val="1"/>
                <c:pt idx="0">
                  <c:v>100 kHz</c:v>
                </c:pt>
              </c:strCache>
            </c:strRef>
          </c:tx>
          <c:spPr>
            <a:ln>
              <a:solidFill>
                <a:srgbClr val="FF000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HNG'!$D$27:$M$27</c:f>
              <c:numCache>
                <c:formatCode>0.0</c:formatCode>
                <c:ptCount val="10"/>
                <c:pt idx="0">
                  <c:v>32.5</c:v>
                </c:pt>
                <c:pt idx="1">
                  <c:v>33</c:v>
                </c:pt>
                <c:pt idx="2">
                  <c:v>35</c:v>
                </c:pt>
                <c:pt idx="3">
                  <c:v>36</c:v>
                </c:pt>
                <c:pt idx="4">
                  <c:v>38</c:v>
                </c:pt>
                <c:pt idx="5">
                  <c:v>39</c:v>
                </c:pt>
                <c:pt idx="6">
                  <c:v>41</c:v>
                </c:pt>
                <c:pt idx="7">
                  <c:v>43</c:v>
                </c:pt>
                <c:pt idx="8">
                  <c:v>44</c:v>
                </c:pt>
              </c:numCache>
            </c:numRef>
          </c:yVal>
          <c:smooth val="0"/>
        </c:ser>
        <c:ser>
          <c:idx val="6"/>
          <c:order val="3"/>
          <c:tx>
            <c:strRef>
              <c:f>'Zusammenfassung HNG'!$C$35</c:f>
              <c:strCache>
                <c:ptCount val="1"/>
                <c:pt idx="0">
                  <c:v>ITU-R BS.412-9: 100 kHz</c:v>
                </c:pt>
              </c:strCache>
            </c:strRef>
          </c:tx>
          <c:spPr>
            <a:ln>
              <a:solidFill>
                <a:srgbClr val="FF0000"/>
              </a:solidFill>
            </a:ln>
          </c:spPr>
          <c:marker>
            <c:symbol val="none"/>
          </c:marker>
          <c:dPt>
            <c:idx val="1"/>
            <c:bubble3D val="0"/>
          </c:dPt>
          <c:xVal>
            <c:numRef>
              <c:f>'Zusammenfassung HNG'!$D$33:$E$33</c:f>
              <c:numCache>
                <c:formatCode>0\ "dBr"</c:formatCode>
                <c:ptCount val="2"/>
                <c:pt idx="0">
                  <c:v>0</c:v>
                </c:pt>
                <c:pt idx="1">
                  <c:v>9</c:v>
                </c:pt>
              </c:numCache>
            </c:numRef>
          </c:xVal>
          <c:yVal>
            <c:numRef>
              <c:f>'Zusammenfassung HNG'!$D$35:$E$35</c:f>
              <c:numCache>
                <c:formatCode>General</c:formatCode>
                <c:ptCount val="2"/>
                <c:pt idx="0">
                  <c:v>33</c:v>
                </c:pt>
                <c:pt idx="1">
                  <c:v>33</c:v>
                </c:pt>
              </c:numCache>
            </c:numRef>
          </c:yVal>
          <c:smooth val="0"/>
        </c:ser>
        <c:ser>
          <c:idx val="2"/>
          <c:order val="4"/>
          <c:tx>
            <c:strRef>
              <c:f>'Zusammenfassung HNG'!$C$28</c:f>
              <c:strCache>
                <c:ptCount val="1"/>
                <c:pt idx="0">
                  <c:v>200 kHz</c:v>
                </c:pt>
              </c:strCache>
            </c:strRef>
          </c:tx>
          <c:spPr>
            <a:ln>
              <a:solidFill>
                <a:srgbClr val="00B05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HNG'!$D$28:$M$28</c:f>
              <c:numCache>
                <c:formatCode>0.0</c:formatCode>
                <c:ptCount val="10"/>
                <c:pt idx="0">
                  <c:v>-11</c:v>
                </c:pt>
                <c:pt idx="1">
                  <c:v>-10</c:v>
                </c:pt>
                <c:pt idx="2">
                  <c:v>-7</c:v>
                </c:pt>
                <c:pt idx="3">
                  <c:v>-3</c:v>
                </c:pt>
                <c:pt idx="4">
                  <c:v>0</c:v>
                </c:pt>
                <c:pt idx="5">
                  <c:v>2</c:v>
                </c:pt>
                <c:pt idx="6">
                  <c:v>5</c:v>
                </c:pt>
                <c:pt idx="7">
                  <c:v>7</c:v>
                </c:pt>
                <c:pt idx="8">
                  <c:v>8</c:v>
                </c:pt>
              </c:numCache>
            </c:numRef>
          </c:yVal>
          <c:smooth val="0"/>
        </c:ser>
        <c:ser>
          <c:idx val="7"/>
          <c:order val="5"/>
          <c:tx>
            <c:strRef>
              <c:f>'Zusammenfassung HNG'!$C$36</c:f>
              <c:strCache>
                <c:ptCount val="1"/>
                <c:pt idx="0">
                  <c:v>ITU-R BS.412-9: 200 kHz</c:v>
                </c:pt>
              </c:strCache>
            </c:strRef>
          </c:tx>
          <c:spPr>
            <a:ln>
              <a:solidFill>
                <a:srgbClr val="00B050"/>
              </a:solidFill>
            </a:ln>
          </c:spPr>
          <c:marker>
            <c:symbol val="none"/>
          </c:marker>
          <c:dPt>
            <c:idx val="1"/>
            <c:bubble3D val="0"/>
          </c:dPt>
          <c:xVal>
            <c:numRef>
              <c:f>'Zusammenfassung HNG'!$D$33:$E$33</c:f>
              <c:numCache>
                <c:formatCode>0\ "dBr"</c:formatCode>
                <c:ptCount val="2"/>
                <c:pt idx="0">
                  <c:v>0</c:v>
                </c:pt>
                <c:pt idx="1">
                  <c:v>9</c:v>
                </c:pt>
              </c:numCache>
            </c:numRef>
          </c:xVal>
          <c:yVal>
            <c:numRef>
              <c:f>'Zusammenfassung HNG'!$D$36:$E$36</c:f>
              <c:numCache>
                <c:formatCode>General</c:formatCode>
                <c:ptCount val="2"/>
                <c:pt idx="0">
                  <c:v>7</c:v>
                </c:pt>
                <c:pt idx="1">
                  <c:v>7</c:v>
                </c:pt>
              </c:numCache>
            </c:numRef>
          </c:yVal>
          <c:smooth val="0"/>
        </c:ser>
        <c:ser>
          <c:idx val="3"/>
          <c:order val="6"/>
          <c:tx>
            <c:strRef>
              <c:f>'Zusammenfassung HNG'!$C$29</c:f>
              <c:strCache>
                <c:ptCount val="1"/>
                <c:pt idx="0">
                  <c:v>300 kHz</c:v>
                </c:pt>
              </c:strCache>
            </c:strRef>
          </c:tx>
          <c:spPr>
            <a:ln>
              <a:solidFill>
                <a:srgbClr val="7030A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HNG'!$D$29:$M$29</c:f>
              <c:numCache>
                <c:formatCode>0.0</c:formatCode>
                <c:ptCount val="10"/>
                <c:pt idx="0">
                  <c:v>-28</c:v>
                </c:pt>
                <c:pt idx="1">
                  <c:v>-28</c:v>
                </c:pt>
                <c:pt idx="2">
                  <c:v>-28</c:v>
                </c:pt>
                <c:pt idx="3">
                  <c:v>-28</c:v>
                </c:pt>
                <c:pt idx="4">
                  <c:v>-26</c:v>
                </c:pt>
                <c:pt idx="5">
                  <c:v>-28</c:v>
                </c:pt>
                <c:pt idx="6">
                  <c:v>-28</c:v>
                </c:pt>
                <c:pt idx="7">
                  <c:v>-28</c:v>
                </c:pt>
                <c:pt idx="8">
                  <c:v>-26</c:v>
                </c:pt>
              </c:numCache>
            </c:numRef>
          </c:yVal>
          <c:smooth val="0"/>
        </c:ser>
        <c:ser>
          <c:idx val="8"/>
          <c:order val="7"/>
          <c:tx>
            <c:strRef>
              <c:f>'Zusammenfassung HNG'!$C$37</c:f>
              <c:strCache>
                <c:ptCount val="1"/>
                <c:pt idx="0">
                  <c:v>ITU-R BS.412-9: 300 kHz</c:v>
                </c:pt>
              </c:strCache>
            </c:strRef>
          </c:tx>
          <c:spPr>
            <a:ln>
              <a:solidFill>
                <a:srgbClr val="7030A0"/>
              </a:solidFill>
            </a:ln>
          </c:spPr>
          <c:marker>
            <c:symbol val="none"/>
          </c:marker>
          <c:xVal>
            <c:numRef>
              <c:f>'Zusammenfassung HNG'!$D$33:$E$33</c:f>
              <c:numCache>
                <c:formatCode>0\ "dBr"</c:formatCode>
                <c:ptCount val="2"/>
                <c:pt idx="0">
                  <c:v>0</c:v>
                </c:pt>
                <c:pt idx="1">
                  <c:v>9</c:v>
                </c:pt>
              </c:numCache>
            </c:numRef>
          </c:xVal>
          <c:yVal>
            <c:numRef>
              <c:f>'Zusammenfassung HNG'!$D$37:$E$37</c:f>
              <c:numCache>
                <c:formatCode>General</c:formatCode>
                <c:ptCount val="2"/>
                <c:pt idx="0">
                  <c:v>-7</c:v>
                </c:pt>
                <c:pt idx="1">
                  <c:v>-7</c:v>
                </c:pt>
              </c:numCache>
            </c:numRef>
          </c:yVal>
          <c:smooth val="0"/>
        </c:ser>
        <c:dLbls>
          <c:showLegendKey val="0"/>
          <c:showVal val="0"/>
          <c:showCatName val="0"/>
          <c:showSerName val="0"/>
          <c:showPercent val="0"/>
          <c:showBubbleSize val="0"/>
        </c:dLbls>
        <c:axId val="263672320"/>
        <c:axId val="263672712"/>
      </c:scatterChart>
      <c:valAx>
        <c:axId val="263672320"/>
        <c:scaling>
          <c:orientation val="minMax"/>
          <c:max val="9"/>
          <c:min val="0"/>
        </c:scaling>
        <c:delete val="0"/>
        <c:axPos val="b"/>
        <c:majorGridlines/>
        <c:numFmt formatCode="0.0\ &quot;dBr&quot;" sourceLinked="1"/>
        <c:majorTickMark val="out"/>
        <c:minorTickMark val="none"/>
        <c:tickLblPos val="nextTo"/>
        <c:txPr>
          <a:bodyPr/>
          <a:lstStyle/>
          <a:p>
            <a:pPr>
              <a:defRPr sz="900"/>
            </a:pPr>
            <a:endParaRPr lang="en-US"/>
          </a:p>
        </c:txPr>
        <c:crossAx val="263672712"/>
        <c:crossesAt val="-50"/>
        <c:crossBetween val="midCat"/>
        <c:majorUnit val="1"/>
      </c:valAx>
      <c:valAx>
        <c:axId val="263672712"/>
        <c:scaling>
          <c:orientation val="minMax"/>
          <c:max val="60"/>
          <c:min val="-50"/>
        </c:scaling>
        <c:delete val="0"/>
        <c:axPos val="l"/>
        <c:majorGridlines/>
        <c:minorGridlines/>
        <c:title>
          <c:tx>
            <c:rich>
              <a:bodyPr rot="0" vert="horz"/>
              <a:lstStyle/>
              <a:p>
                <a:pPr>
                  <a:defRPr/>
                </a:pPr>
                <a:r>
                  <a:rPr lang="en-US"/>
                  <a:t>dB</a:t>
                </a:r>
              </a:p>
            </c:rich>
          </c:tx>
          <c:layout/>
          <c:overlay val="0"/>
        </c:title>
        <c:numFmt formatCode="0.0" sourceLinked="1"/>
        <c:majorTickMark val="out"/>
        <c:minorTickMark val="none"/>
        <c:tickLblPos val="nextTo"/>
        <c:crossAx val="263672320"/>
        <c:crosses val="autoZero"/>
        <c:crossBetween val="midCat"/>
        <c:majorUnit val="10"/>
        <c:minorUnit val="2"/>
      </c:valAx>
    </c:plotArea>
    <c:legend>
      <c:legendPos val="r"/>
      <c:legendEntry>
        <c:idx val="8"/>
        <c:delete val="1"/>
      </c:legendEntry>
      <c:legendEntry>
        <c:idx val="9"/>
        <c:delete val="1"/>
      </c:legendEntry>
      <c:legendEntry>
        <c:idx val="10"/>
        <c:delete val="1"/>
      </c:legendEntry>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5 dBr MUX-power</a:t>
            </a:r>
            <a:endParaRPr lang="de-DE">
              <a:effectLst/>
            </a:endParaRPr>
          </a:p>
        </c:rich>
      </c:tx>
      <c:overlay val="0"/>
    </c:title>
    <c:autoTitleDeleted val="0"/>
    <c:plotArea>
      <c:layout/>
      <c:lineChart>
        <c:grouping val="standard"/>
        <c:varyColors val="0"/>
        <c:ser>
          <c:idx val="0"/>
          <c:order val="0"/>
          <c:tx>
            <c:v>5dBr av</c:v>
          </c:tx>
          <c:marker>
            <c:symbol val="none"/>
          </c:marker>
          <c:cat>
            <c:numRef>
              <c:f>'5dBr'!$A$16:$A$416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'5dBr'!$B$16:$B$416</c:f>
              <c:numCache>
                <c:formatCode>0.00</c:formatCode>
                <c:ptCount val="401"/>
                <c:pt idx="0">
                  <c:v>-111.947</c:v>
                </c:pt>
                <c:pt idx="1">
                  <c:v>-111.509</c:v>
                </c:pt>
                <c:pt idx="2">
                  <c:v>-111.997</c:v>
                </c:pt>
                <c:pt idx="3">
                  <c:v>-111.446</c:v>
                </c:pt>
                <c:pt idx="4">
                  <c:v>-112.01</c:v>
                </c:pt>
                <c:pt idx="5">
                  <c:v>-112.026</c:v>
                </c:pt>
                <c:pt idx="6">
                  <c:v>-111.958</c:v>
                </c:pt>
                <c:pt idx="7">
                  <c:v>-112.48699999999999</c:v>
                </c:pt>
                <c:pt idx="8">
                  <c:v>-112.318</c:v>
                </c:pt>
                <c:pt idx="9">
                  <c:v>-112.062</c:v>
                </c:pt>
                <c:pt idx="10">
                  <c:v>-112.092</c:v>
                </c:pt>
                <c:pt idx="11">
                  <c:v>-111.974</c:v>
                </c:pt>
                <c:pt idx="12">
                  <c:v>-111.83799999999999</c:v>
                </c:pt>
                <c:pt idx="13">
                  <c:v>-112.342</c:v>
                </c:pt>
                <c:pt idx="14">
                  <c:v>-112.32</c:v>
                </c:pt>
                <c:pt idx="15">
                  <c:v>-111.747</c:v>
                </c:pt>
                <c:pt idx="16">
                  <c:v>-112.886</c:v>
                </c:pt>
                <c:pt idx="17">
                  <c:v>-112.473</c:v>
                </c:pt>
                <c:pt idx="18">
                  <c:v>-112.04</c:v>
                </c:pt>
                <c:pt idx="19">
                  <c:v>-111.892</c:v>
                </c:pt>
                <c:pt idx="20">
                  <c:v>-111.869</c:v>
                </c:pt>
                <c:pt idx="21">
                  <c:v>-112.22799999999999</c:v>
                </c:pt>
                <c:pt idx="22">
                  <c:v>-111.626</c:v>
                </c:pt>
                <c:pt idx="23">
                  <c:v>-112.11199999999999</c:v>
                </c:pt>
                <c:pt idx="24">
                  <c:v>-111.87</c:v>
                </c:pt>
                <c:pt idx="25">
                  <c:v>-112.01600000000001</c:v>
                </c:pt>
                <c:pt idx="26">
                  <c:v>-111.98399999999999</c:v>
                </c:pt>
                <c:pt idx="27">
                  <c:v>-112.29600000000001</c:v>
                </c:pt>
                <c:pt idx="28">
                  <c:v>-111.598</c:v>
                </c:pt>
                <c:pt idx="29">
                  <c:v>-112.45399999999999</c:v>
                </c:pt>
                <c:pt idx="30">
                  <c:v>-111.146</c:v>
                </c:pt>
                <c:pt idx="31">
                  <c:v>-111.79900000000001</c:v>
                </c:pt>
                <c:pt idx="32">
                  <c:v>-111.872</c:v>
                </c:pt>
                <c:pt idx="33">
                  <c:v>-111.833</c:v>
                </c:pt>
                <c:pt idx="34">
                  <c:v>-112.276</c:v>
                </c:pt>
                <c:pt idx="35">
                  <c:v>-112.61499999999999</c:v>
                </c:pt>
                <c:pt idx="36">
                  <c:v>-112.474</c:v>
                </c:pt>
                <c:pt idx="37">
                  <c:v>-111.794</c:v>
                </c:pt>
                <c:pt idx="38">
                  <c:v>-112.03400000000001</c:v>
                </c:pt>
                <c:pt idx="39">
                  <c:v>-112.252</c:v>
                </c:pt>
                <c:pt idx="40">
                  <c:v>-112.438</c:v>
                </c:pt>
                <c:pt idx="41">
                  <c:v>-112.49299999999999</c:v>
                </c:pt>
                <c:pt idx="42">
                  <c:v>-112.11</c:v>
                </c:pt>
                <c:pt idx="43">
                  <c:v>-112.328</c:v>
                </c:pt>
                <c:pt idx="44">
                  <c:v>-111.889</c:v>
                </c:pt>
                <c:pt idx="45">
                  <c:v>-111.762</c:v>
                </c:pt>
                <c:pt idx="46">
                  <c:v>-111.822</c:v>
                </c:pt>
                <c:pt idx="47">
                  <c:v>-112.22</c:v>
                </c:pt>
                <c:pt idx="48">
                  <c:v>-111.828</c:v>
                </c:pt>
                <c:pt idx="49">
                  <c:v>-111.807</c:v>
                </c:pt>
                <c:pt idx="50">
                  <c:v>-111.931</c:v>
                </c:pt>
                <c:pt idx="51">
                  <c:v>-111.614</c:v>
                </c:pt>
                <c:pt idx="52">
                  <c:v>-112.205</c:v>
                </c:pt>
                <c:pt idx="53">
                  <c:v>-112.042</c:v>
                </c:pt>
                <c:pt idx="54">
                  <c:v>-111.949</c:v>
                </c:pt>
                <c:pt idx="55">
                  <c:v>-111.986</c:v>
                </c:pt>
                <c:pt idx="56">
                  <c:v>-112.325</c:v>
                </c:pt>
                <c:pt idx="57">
                  <c:v>-112.021</c:v>
                </c:pt>
                <c:pt idx="58">
                  <c:v>-111.813</c:v>
                </c:pt>
                <c:pt idx="59">
                  <c:v>-112.19499999999999</c:v>
                </c:pt>
                <c:pt idx="60">
                  <c:v>-111.68899999999999</c:v>
                </c:pt>
                <c:pt idx="61">
                  <c:v>-111.86499999999999</c:v>
                </c:pt>
                <c:pt idx="62">
                  <c:v>-112.384</c:v>
                </c:pt>
                <c:pt idx="63">
                  <c:v>-111.997</c:v>
                </c:pt>
                <c:pt idx="64">
                  <c:v>-112.325</c:v>
                </c:pt>
                <c:pt idx="65">
                  <c:v>-112.43300000000001</c:v>
                </c:pt>
                <c:pt idx="66">
                  <c:v>-112.57</c:v>
                </c:pt>
                <c:pt idx="67">
                  <c:v>-111.73099999999999</c:v>
                </c:pt>
                <c:pt idx="68">
                  <c:v>-111.91800000000001</c:v>
                </c:pt>
                <c:pt idx="69">
                  <c:v>-112.40900000000001</c:v>
                </c:pt>
                <c:pt idx="70">
                  <c:v>-111.77500000000001</c:v>
                </c:pt>
                <c:pt idx="71">
                  <c:v>-111.90300000000001</c:v>
                </c:pt>
                <c:pt idx="72">
                  <c:v>-111.83</c:v>
                </c:pt>
                <c:pt idx="73">
                  <c:v>-111.69199999999999</c:v>
                </c:pt>
                <c:pt idx="74">
                  <c:v>-112.018</c:v>
                </c:pt>
                <c:pt idx="75">
                  <c:v>-111.85599999999999</c:v>
                </c:pt>
                <c:pt idx="76">
                  <c:v>-111.95699999999999</c:v>
                </c:pt>
                <c:pt idx="77">
                  <c:v>-111.718</c:v>
                </c:pt>
                <c:pt idx="78">
                  <c:v>-112.047</c:v>
                </c:pt>
                <c:pt idx="79">
                  <c:v>-112.015</c:v>
                </c:pt>
                <c:pt idx="80">
                  <c:v>-111.83199999999999</c:v>
                </c:pt>
                <c:pt idx="81">
                  <c:v>-112.00700000000001</c:v>
                </c:pt>
                <c:pt idx="82">
                  <c:v>-112.187</c:v>
                </c:pt>
                <c:pt idx="83">
                  <c:v>-112.122</c:v>
                </c:pt>
                <c:pt idx="84">
                  <c:v>-112.46</c:v>
                </c:pt>
                <c:pt idx="85">
                  <c:v>-111.738</c:v>
                </c:pt>
                <c:pt idx="86">
                  <c:v>-111.828</c:v>
                </c:pt>
                <c:pt idx="87">
                  <c:v>-112.235</c:v>
                </c:pt>
                <c:pt idx="88">
                  <c:v>-111.98399999999999</c:v>
                </c:pt>
                <c:pt idx="89">
                  <c:v>-112.255</c:v>
                </c:pt>
                <c:pt idx="90">
                  <c:v>-111.925</c:v>
                </c:pt>
                <c:pt idx="91">
                  <c:v>-112.383</c:v>
                </c:pt>
                <c:pt idx="92">
                  <c:v>-111.711</c:v>
                </c:pt>
                <c:pt idx="93">
                  <c:v>-112.033</c:v>
                </c:pt>
                <c:pt idx="94">
                  <c:v>-112.14700000000001</c:v>
                </c:pt>
                <c:pt idx="95">
                  <c:v>-111.556</c:v>
                </c:pt>
                <c:pt idx="96">
                  <c:v>-111.709</c:v>
                </c:pt>
                <c:pt idx="97">
                  <c:v>-112.19</c:v>
                </c:pt>
                <c:pt idx="98">
                  <c:v>-112.05800000000001</c:v>
                </c:pt>
                <c:pt idx="99">
                  <c:v>-111.767</c:v>
                </c:pt>
                <c:pt idx="100">
                  <c:v>-111.937</c:v>
                </c:pt>
                <c:pt idx="101">
                  <c:v>-112.003</c:v>
                </c:pt>
                <c:pt idx="102">
                  <c:v>-112.084</c:v>
                </c:pt>
                <c:pt idx="103">
                  <c:v>-112.499</c:v>
                </c:pt>
                <c:pt idx="104">
                  <c:v>-111.889</c:v>
                </c:pt>
                <c:pt idx="105">
                  <c:v>-111.96</c:v>
                </c:pt>
                <c:pt idx="106">
                  <c:v>-111.73099999999999</c:v>
                </c:pt>
                <c:pt idx="107">
                  <c:v>-112.26600000000001</c:v>
                </c:pt>
                <c:pt idx="108">
                  <c:v>-111.498</c:v>
                </c:pt>
                <c:pt idx="109">
                  <c:v>-111.741</c:v>
                </c:pt>
                <c:pt idx="110">
                  <c:v>-111.968</c:v>
                </c:pt>
                <c:pt idx="111">
                  <c:v>-111.82899999999999</c:v>
                </c:pt>
                <c:pt idx="112">
                  <c:v>-111.313</c:v>
                </c:pt>
                <c:pt idx="113">
                  <c:v>-111.62</c:v>
                </c:pt>
                <c:pt idx="114">
                  <c:v>-111.872</c:v>
                </c:pt>
                <c:pt idx="115">
                  <c:v>-111.041</c:v>
                </c:pt>
                <c:pt idx="116">
                  <c:v>-111.509</c:v>
                </c:pt>
                <c:pt idx="117">
                  <c:v>-111.051</c:v>
                </c:pt>
                <c:pt idx="118">
                  <c:v>-111.559</c:v>
                </c:pt>
                <c:pt idx="119">
                  <c:v>-111.05800000000001</c:v>
                </c:pt>
                <c:pt idx="120">
                  <c:v>-110.447</c:v>
                </c:pt>
                <c:pt idx="121">
                  <c:v>-110.68</c:v>
                </c:pt>
                <c:pt idx="122">
                  <c:v>-110.60599999999999</c:v>
                </c:pt>
                <c:pt idx="123">
                  <c:v>-110.167</c:v>
                </c:pt>
                <c:pt idx="124">
                  <c:v>-109.473</c:v>
                </c:pt>
                <c:pt idx="125">
                  <c:v>-108.56</c:v>
                </c:pt>
                <c:pt idx="126">
                  <c:v>-108.979</c:v>
                </c:pt>
                <c:pt idx="127">
                  <c:v>-108.664</c:v>
                </c:pt>
                <c:pt idx="128">
                  <c:v>-109.398</c:v>
                </c:pt>
                <c:pt idx="129">
                  <c:v>-107.914</c:v>
                </c:pt>
                <c:pt idx="130">
                  <c:v>-108.244</c:v>
                </c:pt>
                <c:pt idx="131">
                  <c:v>-107.76900000000001</c:v>
                </c:pt>
                <c:pt idx="132">
                  <c:v>-106.268</c:v>
                </c:pt>
                <c:pt idx="133">
                  <c:v>-106.352</c:v>
                </c:pt>
                <c:pt idx="134">
                  <c:v>-105.334</c:v>
                </c:pt>
                <c:pt idx="135">
                  <c:v>-103.88500000000001</c:v>
                </c:pt>
                <c:pt idx="136">
                  <c:v>-103.59</c:v>
                </c:pt>
                <c:pt idx="137">
                  <c:v>-105.602</c:v>
                </c:pt>
                <c:pt idx="138">
                  <c:v>-104.181</c:v>
                </c:pt>
                <c:pt idx="139">
                  <c:v>-102.34</c:v>
                </c:pt>
                <c:pt idx="140">
                  <c:v>-100.486</c:v>
                </c:pt>
                <c:pt idx="141">
                  <c:v>-100.339</c:v>
                </c:pt>
                <c:pt idx="142">
                  <c:v>-100.28</c:v>
                </c:pt>
                <c:pt idx="143">
                  <c:v>-99.135000000000005</c:v>
                </c:pt>
                <c:pt idx="144">
                  <c:v>-96.734999999999999</c:v>
                </c:pt>
                <c:pt idx="145">
                  <c:v>-94.873999999999995</c:v>
                </c:pt>
                <c:pt idx="146">
                  <c:v>-96.81</c:v>
                </c:pt>
                <c:pt idx="147">
                  <c:v>-97.424999999999997</c:v>
                </c:pt>
                <c:pt idx="148">
                  <c:v>-96.9</c:v>
                </c:pt>
                <c:pt idx="149">
                  <c:v>-94.352000000000004</c:v>
                </c:pt>
                <c:pt idx="150">
                  <c:v>-93.965999999999994</c:v>
                </c:pt>
                <c:pt idx="151">
                  <c:v>-91.923000000000002</c:v>
                </c:pt>
                <c:pt idx="152">
                  <c:v>-93.126000000000005</c:v>
                </c:pt>
                <c:pt idx="153">
                  <c:v>-91.045000000000002</c:v>
                </c:pt>
                <c:pt idx="154">
                  <c:v>-89.343000000000004</c:v>
                </c:pt>
                <c:pt idx="155">
                  <c:v>-87.424000000000007</c:v>
                </c:pt>
                <c:pt idx="156">
                  <c:v>-89.006</c:v>
                </c:pt>
                <c:pt idx="157">
                  <c:v>-87.013999999999996</c:v>
                </c:pt>
                <c:pt idx="158">
                  <c:v>-86.757999999999996</c:v>
                </c:pt>
                <c:pt idx="159">
                  <c:v>-84.76</c:v>
                </c:pt>
                <c:pt idx="160">
                  <c:v>-83.230999999999995</c:v>
                </c:pt>
                <c:pt idx="161">
                  <c:v>-83.674999999999997</c:v>
                </c:pt>
                <c:pt idx="162">
                  <c:v>-81.238</c:v>
                </c:pt>
                <c:pt idx="163">
                  <c:v>-82.064999999999998</c:v>
                </c:pt>
                <c:pt idx="164">
                  <c:v>-81.128</c:v>
                </c:pt>
                <c:pt idx="165">
                  <c:v>-80.037000000000006</c:v>
                </c:pt>
                <c:pt idx="166">
                  <c:v>-78.135000000000005</c:v>
                </c:pt>
                <c:pt idx="167">
                  <c:v>-77.477999999999994</c:v>
                </c:pt>
                <c:pt idx="168">
                  <c:v>-76.653999999999996</c:v>
                </c:pt>
                <c:pt idx="169">
                  <c:v>-77.802000000000007</c:v>
                </c:pt>
                <c:pt idx="170">
                  <c:v>-77.02</c:v>
                </c:pt>
                <c:pt idx="171">
                  <c:v>-75.231999999999999</c:v>
                </c:pt>
                <c:pt idx="172">
                  <c:v>-72.87</c:v>
                </c:pt>
                <c:pt idx="173">
                  <c:v>-73.665999999999997</c:v>
                </c:pt>
                <c:pt idx="174">
                  <c:v>-72.878</c:v>
                </c:pt>
                <c:pt idx="175">
                  <c:v>-72.08</c:v>
                </c:pt>
                <c:pt idx="176">
                  <c:v>-72.872</c:v>
                </c:pt>
                <c:pt idx="177">
                  <c:v>-70.802000000000007</c:v>
                </c:pt>
                <c:pt idx="178">
                  <c:v>-70.158000000000001</c:v>
                </c:pt>
                <c:pt idx="179">
                  <c:v>-70.218999999999994</c:v>
                </c:pt>
                <c:pt idx="180">
                  <c:v>-69.052000000000007</c:v>
                </c:pt>
                <c:pt idx="181">
                  <c:v>-69.444999999999993</c:v>
                </c:pt>
                <c:pt idx="182">
                  <c:v>-68.7</c:v>
                </c:pt>
                <c:pt idx="183">
                  <c:v>-68.16</c:v>
                </c:pt>
                <c:pt idx="184">
                  <c:v>-67.447999999999993</c:v>
                </c:pt>
                <c:pt idx="185">
                  <c:v>-66.036000000000001</c:v>
                </c:pt>
                <c:pt idx="186">
                  <c:v>-66.23</c:v>
                </c:pt>
                <c:pt idx="187">
                  <c:v>-66.936000000000007</c:v>
                </c:pt>
                <c:pt idx="188">
                  <c:v>-66.259</c:v>
                </c:pt>
                <c:pt idx="189">
                  <c:v>-65.358999999999995</c:v>
                </c:pt>
                <c:pt idx="190">
                  <c:v>-65.843999999999994</c:v>
                </c:pt>
                <c:pt idx="191">
                  <c:v>-64.938999999999993</c:v>
                </c:pt>
                <c:pt idx="192">
                  <c:v>-65.61</c:v>
                </c:pt>
                <c:pt idx="193">
                  <c:v>-64.98</c:v>
                </c:pt>
                <c:pt idx="194">
                  <c:v>-64.795000000000002</c:v>
                </c:pt>
                <c:pt idx="195">
                  <c:v>-64.751000000000005</c:v>
                </c:pt>
                <c:pt idx="196">
                  <c:v>-64.153999999999996</c:v>
                </c:pt>
                <c:pt idx="197">
                  <c:v>-64.546999999999997</c:v>
                </c:pt>
                <c:pt idx="198">
                  <c:v>-64.307000000000002</c:v>
                </c:pt>
                <c:pt idx="199">
                  <c:v>-64.975999999999999</c:v>
                </c:pt>
                <c:pt idx="200">
                  <c:v>-65.441999999999993</c:v>
                </c:pt>
                <c:pt idx="201">
                  <c:v>-64.504999999999995</c:v>
                </c:pt>
                <c:pt idx="202">
                  <c:v>-65.200999999999993</c:v>
                </c:pt>
                <c:pt idx="203">
                  <c:v>-64.418999999999997</c:v>
                </c:pt>
                <c:pt idx="204">
                  <c:v>-64.656000000000006</c:v>
                </c:pt>
                <c:pt idx="205">
                  <c:v>-64.748000000000005</c:v>
                </c:pt>
                <c:pt idx="206">
                  <c:v>-66.073999999999998</c:v>
                </c:pt>
                <c:pt idx="207">
                  <c:v>-64.662000000000006</c:v>
                </c:pt>
                <c:pt idx="208">
                  <c:v>-64.481999999999999</c:v>
                </c:pt>
                <c:pt idx="209">
                  <c:v>-65.805000000000007</c:v>
                </c:pt>
                <c:pt idx="210">
                  <c:v>-66.287000000000006</c:v>
                </c:pt>
                <c:pt idx="211">
                  <c:v>-65.659000000000006</c:v>
                </c:pt>
                <c:pt idx="212">
                  <c:v>-66.697999999999993</c:v>
                </c:pt>
                <c:pt idx="213">
                  <c:v>-68.44</c:v>
                </c:pt>
                <c:pt idx="214">
                  <c:v>-68.459000000000003</c:v>
                </c:pt>
                <c:pt idx="215">
                  <c:v>-68.117000000000004</c:v>
                </c:pt>
                <c:pt idx="216">
                  <c:v>-69.426000000000002</c:v>
                </c:pt>
                <c:pt idx="217">
                  <c:v>-69.248999999999995</c:v>
                </c:pt>
                <c:pt idx="218">
                  <c:v>-70.917000000000002</c:v>
                </c:pt>
                <c:pt idx="219">
                  <c:v>-70.777000000000001</c:v>
                </c:pt>
                <c:pt idx="220">
                  <c:v>-72.22</c:v>
                </c:pt>
                <c:pt idx="221">
                  <c:v>-70.83</c:v>
                </c:pt>
                <c:pt idx="222">
                  <c:v>-71.753</c:v>
                </c:pt>
                <c:pt idx="223">
                  <c:v>-72.819000000000003</c:v>
                </c:pt>
                <c:pt idx="224">
                  <c:v>-72.067999999999998</c:v>
                </c:pt>
                <c:pt idx="225">
                  <c:v>-74.036000000000001</c:v>
                </c:pt>
                <c:pt idx="226">
                  <c:v>-76.528000000000006</c:v>
                </c:pt>
                <c:pt idx="227">
                  <c:v>-78.302999999999997</c:v>
                </c:pt>
                <c:pt idx="228">
                  <c:v>-75.962000000000003</c:v>
                </c:pt>
                <c:pt idx="229">
                  <c:v>-76.561999999999998</c:v>
                </c:pt>
                <c:pt idx="230">
                  <c:v>-78.007000000000005</c:v>
                </c:pt>
                <c:pt idx="231">
                  <c:v>-77.953000000000003</c:v>
                </c:pt>
                <c:pt idx="232">
                  <c:v>-79.128</c:v>
                </c:pt>
                <c:pt idx="233">
                  <c:v>-82.986999999999995</c:v>
                </c:pt>
                <c:pt idx="234">
                  <c:v>-82.718999999999994</c:v>
                </c:pt>
                <c:pt idx="235">
                  <c:v>-83.578999999999994</c:v>
                </c:pt>
                <c:pt idx="236">
                  <c:v>-82.632999999999996</c:v>
                </c:pt>
                <c:pt idx="237">
                  <c:v>-83.617999999999995</c:v>
                </c:pt>
                <c:pt idx="238">
                  <c:v>-84.150999999999996</c:v>
                </c:pt>
                <c:pt idx="239">
                  <c:v>-84.965999999999994</c:v>
                </c:pt>
                <c:pt idx="240">
                  <c:v>-85.454999999999998</c:v>
                </c:pt>
                <c:pt idx="241">
                  <c:v>-87.956000000000003</c:v>
                </c:pt>
                <c:pt idx="242">
                  <c:v>-89.912000000000006</c:v>
                </c:pt>
                <c:pt idx="243">
                  <c:v>-90.956000000000003</c:v>
                </c:pt>
                <c:pt idx="244">
                  <c:v>-89.433000000000007</c:v>
                </c:pt>
                <c:pt idx="245">
                  <c:v>-89.891999999999996</c:v>
                </c:pt>
                <c:pt idx="246">
                  <c:v>-91.447000000000003</c:v>
                </c:pt>
                <c:pt idx="247">
                  <c:v>-93.766999999999996</c:v>
                </c:pt>
                <c:pt idx="248">
                  <c:v>-94.778999999999996</c:v>
                </c:pt>
                <c:pt idx="249">
                  <c:v>-94.650999999999996</c:v>
                </c:pt>
                <c:pt idx="250">
                  <c:v>-95.658000000000001</c:v>
                </c:pt>
                <c:pt idx="251">
                  <c:v>-95.197000000000003</c:v>
                </c:pt>
                <c:pt idx="252">
                  <c:v>-97.331999999999994</c:v>
                </c:pt>
                <c:pt idx="253">
                  <c:v>-98.897999999999996</c:v>
                </c:pt>
                <c:pt idx="254">
                  <c:v>-99.644999999999996</c:v>
                </c:pt>
                <c:pt idx="255">
                  <c:v>-100.619</c:v>
                </c:pt>
                <c:pt idx="256">
                  <c:v>-101.194</c:v>
                </c:pt>
                <c:pt idx="257">
                  <c:v>-101.74299999999999</c:v>
                </c:pt>
                <c:pt idx="258">
                  <c:v>-102.22499999999999</c:v>
                </c:pt>
                <c:pt idx="259">
                  <c:v>-103.64400000000001</c:v>
                </c:pt>
                <c:pt idx="260">
                  <c:v>-103.842</c:v>
                </c:pt>
                <c:pt idx="261">
                  <c:v>-104.006</c:v>
                </c:pt>
                <c:pt idx="262">
                  <c:v>-104.434</c:v>
                </c:pt>
                <c:pt idx="263">
                  <c:v>-104.93899999999999</c:v>
                </c:pt>
                <c:pt idx="264">
                  <c:v>-106.169</c:v>
                </c:pt>
                <c:pt idx="265">
                  <c:v>-107.01300000000001</c:v>
                </c:pt>
                <c:pt idx="266">
                  <c:v>-106.024</c:v>
                </c:pt>
                <c:pt idx="267">
                  <c:v>-106.551</c:v>
                </c:pt>
                <c:pt idx="268">
                  <c:v>-106.813</c:v>
                </c:pt>
                <c:pt idx="269">
                  <c:v>-108.56100000000001</c:v>
                </c:pt>
                <c:pt idx="270">
                  <c:v>-108.25</c:v>
                </c:pt>
                <c:pt idx="271">
                  <c:v>-108.592</c:v>
                </c:pt>
                <c:pt idx="272">
                  <c:v>-109.789</c:v>
                </c:pt>
                <c:pt idx="273">
                  <c:v>-109.803</c:v>
                </c:pt>
                <c:pt idx="274">
                  <c:v>-110.185</c:v>
                </c:pt>
                <c:pt idx="275">
                  <c:v>-110.148</c:v>
                </c:pt>
                <c:pt idx="276">
                  <c:v>-110.688</c:v>
                </c:pt>
                <c:pt idx="277">
                  <c:v>-110.05500000000001</c:v>
                </c:pt>
                <c:pt idx="278">
                  <c:v>-110.282</c:v>
                </c:pt>
                <c:pt idx="279">
                  <c:v>-110.464</c:v>
                </c:pt>
                <c:pt idx="280">
                  <c:v>-110.723</c:v>
                </c:pt>
                <c:pt idx="281">
                  <c:v>-111.631</c:v>
                </c:pt>
                <c:pt idx="282">
                  <c:v>-111.60299999999999</c:v>
                </c:pt>
                <c:pt idx="283">
                  <c:v>-111.376</c:v>
                </c:pt>
                <c:pt idx="284">
                  <c:v>-111.676</c:v>
                </c:pt>
                <c:pt idx="285">
                  <c:v>-111.349</c:v>
                </c:pt>
                <c:pt idx="286">
                  <c:v>-111.355</c:v>
                </c:pt>
                <c:pt idx="287">
                  <c:v>-111.71</c:v>
                </c:pt>
                <c:pt idx="288">
                  <c:v>-111.658</c:v>
                </c:pt>
                <c:pt idx="289">
                  <c:v>-112.083</c:v>
                </c:pt>
                <c:pt idx="290">
                  <c:v>-111.901</c:v>
                </c:pt>
                <c:pt idx="291">
                  <c:v>-112.06</c:v>
                </c:pt>
                <c:pt idx="292">
                  <c:v>-111.587</c:v>
                </c:pt>
                <c:pt idx="293">
                  <c:v>-111.679</c:v>
                </c:pt>
                <c:pt idx="294">
                  <c:v>-111.919</c:v>
                </c:pt>
                <c:pt idx="295">
                  <c:v>-112.46599999999999</c:v>
                </c:pt>
                <c:pt idx="296">
                  <c:v>-112.053</c:v>
                </c:pt>
                <c:pt idx="297">
                  <c:v>-112.407</c:v>
                </c:pt>
                <c:pt idx="298">
                  <c:v>-112.009</c:v>
                </c:pt>
                <c:pt idx="299">
                  <c:v>-111.744</c:v>
                </c:pt>
                <c:pt idx="300">
                  <c:v>-111.64</c:v>
                </c:pt>
                <c:pt idx="301">
                  <c:v>-111.758</c:v>
                </c:pt>
                <c:pt idx="302">
                  <c:v>-112.26600000000001</c:v>
                </c:pt>
                <c:pt idx="303">
                  <c:v>-111.711</c:v>
                </c:pt>
                <c:pt idx="304">
                  <c:v>-111.73099999999999</c:v>
                </c:pt>
                <c:pt idx="305">
                  <c:v>-112.005</c:v>
                </c:pt>
                <c:pt idx="306">
                  <c:v>-112.20699999999999</c:v>
                </c:pt>
                <c:pt idx="307">
                  <c:v>-111.68300000000001</c:v>
                </c:pt>
                <c:pt idx="308">
                  <c:v>-112.172</c:v>
                </c:pt>
                <c:pt idx="309">
                  <c:v>-111.931</c:v>
                </c:pt>
                <c:pt idx="310">
                  <c:v>-112.012</c:v>
                </c:pt>
                <c:pt idx="311">
                  <c:v>-111.45399999999999</c:v>
                </c:pt>
                <c:pt idx="312">
                  <c:v>-112.092</c:v>
                </c:pt>
                <c:pt idx="313">
                  <c:v>-112.105</c:v>
                </c:pt>
                <c:pt idx="314">
                  <c:v>-112.227</c:v>
                </c:pt>
                <c:pt idx="315">
                  <c:v>-111.982</c:v>
                </c:pt>
                <c:pt idx="316">
                  <c:v>-112.352</c:v>
                </c:pt>
                <c:pt idx="317">
                  <c:v>-112.011</c:v>
                </c:pt>
                <c:pt idx="318">
                  <c:v>-111.711</c:v>
                </c:pt>
                <c:pt idx="319">
                  <c:v>-111.79600000000001</c:v>
                </c:pt>
                <c:pt idx="320">
                  <c:v>-112.34699999999999</c:v>
                </c:pt>
                <c:pt idx="321">
                  <c:v>-112.20699999999999</c:v>
                </c:pt>
                <c:pt idx="322">
                  <c:v>-112.759</c:v>
                </c:pt>
                <c:pt idx="323">
                  <c:v>-112.77</c:v>
                </c:pt>
                <c:pt idx="324">
                  <c:v>-112.024</c:v>
                </c:pt>
                <c:pt idx="325">
                  <c:v>-111.88200000000001</c:v>
                </c:pt>
                <c:pt idx="326">
                  <c:v>-111.92700000000001</c:v>
                </c:pt>
                <c:pt idx="327">
                  <c:v>-112.208</c:v>
                </c:pt>
                <c:pt idx="328">
                  <c:v>-112.349</c:v>
                </c:pt>
                <c:pt idx="329">
                  <c:v>-111.914</c:v>
                </c:pt>
                <c:pt idx="330">
                  <c:v>-112.017</c:v>
                </c:pt>
                <c:pt idx="331">
                  <c:v>-111.907</c:v>
                </c:pt>
                <c:pt idx="332">
                  <c:v>-112.14100000000001</c:v>
                </c:pt>
                <c:pt idx="333">
                  <c:v>-112.1</c:v>
                </c:pt>
                <c:pt idx="334">
                  <c:v>-111.627</c:v>
                </c:pt>
                <c:pt idx="335">
                  <c:v>-112.26600000000001</c:v>
                </c:pt>
                <c:pt idx="336">
                  <c:v>-112.236</c:v>
                </c:pt>
                <c:pt idx="337">
                  <c:v>-111.506</c:v>
                </c:pt>
                <c:pt idx="338">
                  <c:v>-111.407</c:v>
                </c:pt>
                <c:pt idx="339">
                  <c:v>-111.77800000000001</c:v>
                </c:pt>
                <c:pt idx="340">
                  <c:v>-111.997</c:v>
                </c:pt>
                <c:pt idx="341">
                  <c:v>-111.884</c:v>
                </c:pt>
                <c:pt idx="342">
                  <c:v>-112.241</c:v>
                </c:pt>
                <c:pt idx="343">
                  <c:v>-112.4</c:v>
                </c:pt>
                <c:pt idx="344">
                  <c:v>-112.10899999999999</c:v>
                </c:pt>
                <c:pt idx="345">
                  <c:v>-111.9</c:v>
                </c:pt>
                <c:pt idx="346">
                  <c:v>-112.059</c:v>
                </c:pt>
                <c:pt idx="347">
                  <c:v>-111.86199999999999</c:v>
                </c:pt>
                <c:pt idx="348">
                  <c:v>-111.893</c:v>
                </c:pt>
                <c:pt idx="349">
                  <c:v>-112.30500000000001</c:v>
                </c:pt>
                <c:pt idx="350">
                  <c:v>-112.31</c:v>
                </c:pt>
                <c:pt idx="351">
                  <c:v>-112.05</c:v>
                </c:pt>
                <c:pt idx="352">
                  <c:v>-112.46</c:v>
                </c:pt>
                <c:pt idx="353">
                  <c:v>-112.15300000000001</c:v>
                </c:pt>
                <c:pt idx="354">
                  <c:v>-111.974</c:v>
                </c:pt>
                <c:pt idx="355">
                  <c:v>-111.80500000000001</c:v>
                </c:pt>
                <c:pt idx="356">
                  <c:v>-112.09399999999999</c:v>
                </c:pt>
                <c:pt idx="357">
                  <c:v>-112.048</c:v>
                </c:pt>
                <c:pt idx="358">
                  <c:v>-112.063</c:v>
                </c:pt>
                <c:pt idx="359">
                  <c:v>-112.398</c:v>
                </c:pt>
                <c:pt idx="360">
                  <c:v>-111.724</c:v>
                </c:pt>
                <c:pt idx="361">
                  <c:v>-111.566</c:v>
                </c:pt>
                <c:pt idx="362">
                  <c:v>-111.18600000000001</c:v>
                </c:pt>
                <c:pt idx="363">
                  <c:v>-111.971</c:v>
                </c:pt>
                <c:pt idx="364">
                  <c:v>-110.736</c:v>
                </c:pt>
                <c:pt idx="365">
                  <c:v>-110.249</c:v>
                </c:pt>
                <c:pt idx="366">
                  <c:v>-109.67700000000001</c:v>
                </c:pt>
                <c:pt idx="367">
                  <c:v>-110.629</c:v>
                </c:pt>
                <c:pt idx="368">
                  <c:v>-111.455</c:v>
                </c:pt>
                <c:pt idx="369">
                  <c:v>-111.8</c:v>
                </c:pt>
                <c:pt idx="370">
                  <c:v>-111.584</c:v>
                </c:pt>
                <c:pt idx="371">
                  <c:v>-112.22199999999999</c:v>
                </c:pt>
                <c:pt idx="372">
                  <c:v>-111.834</c:v>
                </c:pt>
                <c:pt idx="373">
                  <c:v>-111.872</c:v>
                </c:pt>
                <c:pt idx="374">
                  <c:v>-112.376</c:v>
                </c:pt>
                <c:pt idx="375">
                  <c:v>-111.864</c:v>
                </c:pt>
                <c:pt idx="376">
                  <c:v>-112.123</c:v>
                </c:pt>
                <c:pt idx="377">
                  <c:v>-111.75</c:v>
                </c:pt>
                <c:pt idx="378">
                  <c:v>-112.21599999999999</c:v>
                </c:pt>
                <c:pt idx="379">
                  <c:v>-112.154</c:v>
                </c:pt>
                <c:pt idx="380">
                  <c:v>-112.069</c:v>
                </c:pt>
                <c:pt idx="381">
                  <c:v>-112.13500000000001</c:v>
                </c:pt>
                <c:pt idx="382">
                  <c:v>-112.38200000000001</c:v>
                </c:pt>
                <c:pt idx="383">
                  <c:v>-112.404</c:v>
                </c:pt>
                <c:pt idx="384">
                  <c:v>-112.071</c:v>
                </c:pt>
                <c:pt idx="385">
                  <c:v>-111.639</c:v>
                </c:pt>
                <c:pt idx="386">
                  <c:v>-112.13</c:v>
                </c:pt>
                <c:pt idx="387">
                  <c:v>-112.09</c:v>
                </c:pt>
                <c:pt idx="388">
                  <c:v>-111.911</c:v>
                </c:pt>
                <c:pt idx="389">
                  <c:v>-112.075</c:v>
                </c:pt>
                <c:pt idx="390">
                  <c:v>-112.366</c:v>
                </c:pt>
                <c:pt idx="391">
                  <c:v>-111.60599999999999</c:v>
                </c:pt>
                <c:pt idx="392">
                  <c:v>-111.541</c:v>
                </c:pt>
                <c:pt idx="393">
                  <c:v>-112.232</c:v>
                </c:pt>
                <c:pt idx="394">
                  <c:v>-112.20699999999999</c:v>
                </c:pt>
                <c:pt idx="395">
                  <c:v>-111.941</c:v>
                </c:pt>
                <c:pt idx="396">
                  <c:v>-111.996</c:v>
                </c:pt>
                <c:pt idx="397">
                  <c:v>-111.82899999999999</c:v>
                </c:pt>
                <c:pt idx="398">
                  <c:v>-112.56</c:v>
                </c:pt>
                <c:pt idx="399">
                  <c:v>-111.828</c:v>
                </c:pt>
                <c:pt idx="400">
                  <c:v>-112.542</c:v>
                </c:pt>
              </c:numCache>
            </c:numRef>
          </c:val>
          <c:smooth val="0"/>
        </c:ser>
        <c:ser>
          <c:idx val="1"/>
          <c:order val="1"/>
          <c:tx>
            <c:v>5dBr peakhold</c:v>
          </c:tx>
          <c:marker>
            <c:symbol val="none"/>
          </c:marker>
          <c:cat>
            <c:numRef>
              <c:f>'5dBr'!$A$16:$A$416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'5dBr'!$C$16:$C$416</c:f>
              <c:numCache>
                <c:formatCode>0.00</c:formatCode>
                <c:ptCount val="401"/>
                <c:pt idx="0">
                  <c:v>-102.18300000000001</c:v>
                </c:pt>
                <c:pt idx="1">
                  <c:v>-101.679</c:v>
                </c:pt>
                <c:pt idx="2">
                  <c:v>-102.425</c:v>
                </c:pt>
                <c:pt idx="3">
                  <c:v>-101.869</c:v>
                </c:pt>
                <c:pt idx="4">
                  <c:v>-102.03100000000001</c:v>
                </c:pt>
                <c:pt idx="5">
                  <c:v>-103.223</c:v>
                </c:pt>
                <c:pt idx="6">
                  <c:v>-102.131</c:v>
                </c:pt>
                <c:pt idx="7">
                  <c:v>-104.18899999999999</c:v>
                </c:pt>
                <c:pt idx="8">
                  <c:v>-103.642</c:v>
                </c:pt>
                <c:pt idx="9">
                  <c:v>-101.57599999999999</c:v>
                </c:pt>
                <c:pt idx="10">
                  <c:v>-104.005</c:v>
                </c:pt>
                <c:pt idx="11">
                  <c:v>-103.636</c:v>
                </c:pt>
                <c:pt idx="12">
                  <c:v>-101.79300000000001</c:v>
                </c:pt>
                <c:pt idx="13">
                  <c:v>-103.28</c:v>
                </c:pt>
                <c:pt idx="14">
                  <c:v>-103.27800000000001</c:v>
                </c:pt>
                <c:pt idx="15">
                  <c:v>-103.23399999999999</c:v>
                </c:pt>
                <c:pt idx="16">
                  <c:v>-103.827</c:v>
                </c:pt>
                <c:pt idx="17">
                  <c:v>-102.596</c:v>
                </c:pt>
                <c:pt idx="18">
                  <c:v>-104.477</c:v>
                </c:pt>
                <c:pt idx="19">
                  <c:v>-102.80500000000001</c:v>
                </c:pt>
                <c:pt idx="20">
                  <c:v>-102.09699999999999</c:v>
                </c:pt>
                <c:pt idx="21">
                  <c:v>-102.461</c:v>
                </c:pt>
                <c:pt idx="22">
                  <c:v>-101.94499999999999</c:v>
                </c:pt>
                <c:pt idx="23">
                  <c:v>-103.529</c:v>
                </c:pt>
                <c:pt idx="24">
                  <c:v>-101.943</c:v>
                </c:pt>
                <c:pt idx="25">
                  <c:v>-101.71899999999999</c:v>
                </c:pt>
                <c:pt idx="26">
                  <c:v>-103.91800000000001</c:v>
                </c:pt>
                <c:pt idx="27">
                  <c:v>-103.47799999999999</c:v>
                </c:pt>
                <c:pt idx="28">
                  <c:v>-102.68899999999999</c:v>
                </c:pt>
                <c:pt idx="29">
                  <c:v>-103.502</c:v>
                </c:pt>
                <c:pt idx="30">
                  <c:v>-102.854</c:v>
                </c:pt>
                <c:pt idx="31">
                  <c:v>-101.988</c:v>
                </c:pt>
                <c:pt idx="32">
                  <c:v>-102.411</c:v>
                </c:pt>
                <c:pt idx="33">
                  <c:v>-102.286</c:v>
                </c:pt>
                <c:pt idx="34">
                  <c:v>-102.825</c:v>
                </c:pt>
                <c:pt idx="35">
                  <c:v>-102.468</c:v>
                </c:pt>
                <c:pt idx="36">
                  <c:v>-102.78400000000001</c:v>
                </c:pt>
                <c:pt idx="37">
                  <c:v>-103.373</c:v>
                </c:pt>
                <c:pt idx="38">
                  <c:v>-101.71299999999999</c:v>
                </c:pt>
                <c:pt idx="39">
                  <c:v>-102.455</c:v>
                </c:pt>
                <c:pt idx="40">
                  <c:v>-100.929</c:v>
                </c:pt>
                <c:pt idx="41">
                  <c:v>-100.319</c:v>
                </c:pt>
                <c:pt idx="42">
                  <c:v>-101.824</c:v>
                </c:pt>
                <c:pt idx="43">
                  <c:v>-103.622</c:v>
                </c:pt>
                <c:pt idx="44">
                  <c:v>-102.376</c:v>
                </c:pt>
                <c:pt idx="45">
                  <c:v>-100.99299999999999</c:v>
                </c:pt>
                <c:pt idx="46">
                  <c:v>-101.858</c:v>
                </c:pt>
                <c:pt idx="47">
                  <c:v>-102.869</c:v>
                </c:pt>
                <c:pt idx="48">
                  <c:v>-102.208</c:v>
                </c:pt>
                <c:pt idx="49">
                  <c:v>-104.127</c:v>
                </c:pt>
                <c:pt idx="50">
                  <c:v>-102.197</c:v>
                </c:pt>
                <c:pt idx="51">
                  <c:v>-103.099</c:v>
                </c:pt>
                <c:pt idx="52">
                  <c:v>-103.566</c:v>
                </c:pt>
                <c:pt idx="53">
                  <c:v>-103.084</c:v>
                </c:pt>
                <c:pt idx="54">
                  <c:v>-103.19</c:v>
                </c:pt>
                <c:pt idx="55">
                  <c:v>-102.22499999999999</c:v>
                </c:pt>
                <c:pt idx="56">
                  <c:v>-103.498</c:v>
                </c:pt>
                <c:pt idx="57">
                  <c:v>-103.19</c:v>
                </c:pt>
                <c:pt idx="58">
                  <c:v>-102.962</c:v>
                </c:pt>
                <c:pt idx="59">
                  <c:v>-103.121</c:v>
                </c:pt>
                <c:pt idx="60">
                  <c:v>-103.04900000000001</c:v>
                </c:pt>
                <c:pt idx="61">
                  <c:v>-102.947</c:v>
                </c:pt>
                <c:pt idx="62">
                  <c:v>-101.999</c:v>
                </c:pt>
                <c:pt idx="63">
                  <c:v>-100.798</c:v>
                </c:pt>
                <c:pt idx="64">
                  <c:v>-103.348</c:v>
                </c:pt>
                <c:pt idx="65">
                  <c:v>-102.43600000000001</c:v>
                </c:pt>
                <c:pt idx="66">
                  <c:v>-102.58199999999999</c:v>
                </c:pt>
                <c:pt idx="67">
                  <c:v>-103.304</c:v>
                </c:pt>
                <c:pt idx="68">
                  <c:v>-101.52800000000001</c:v>
                </c:pt>
                <c:pt idx="69">
                  <c:v>-103.459</c:v>
                </c:pt>
                <c:pt idx="70">
                  <c:v>-100.56399999999999</c:v>
                </c:pt>
                <c:pt idx="71">
                  <c:v>-102.72199999999999</c:v>
                </c:pt>
                <c:pt idx="72">
                  <c:v>-102.72199999999999</c:v>
                </c:pt>
                <c:pt idx="73">
                  <c:v>-103.229</c:v>
                </c:pt>
                <c:pt idx="74">
                  <c:v>-102.55800000000001</c:v>
                </c:pt>
                <c:pt idx="75">
                  <c:v>-103.64400000000001</c:v>
                </c:pt>
                <c:pt idx="76">
                  <c:v>-102.878</c:v>
                </c:pt>
                <c:pt idx="77">
                  <c:v>-102.764</c:v>
                </c:pt>
                <c:pt idx="78">
                  <c:v>-102.319</c:v>
                </c:pt>
                <c:pt idx="79">
                  <c:v>-102.404</c:v>
                </c:pt>
                <c:pt idx="80">
                  <c:v>-103.03</c:v>
                </c:pt>
                <c:pt idx="81">
                  <c:v>-102.601</c:v>
                </c:pt>
                <c:pt idx="82">
                  <c:v>-103.169</c:v>
                </c:pt>
                <c:pt idx="83">
                  <c:v>-103.536</c:v>
                </c:pt>
                <c:pt idx="84">
                  <c:v>-103.414</c:v>
                </c:pt>
                <c:pt idx="85">
                  <c:v>-104.166</c:v>
                </c:pt>
                <c:pt idx="86">
                  <c:v>-101.819</c:v>
                </c:pt>
                <c:pt idx="87">
                  <c:v>-103.273</c:v>
                </c:pt>
                <c:pt idx="88">
                  <c:v>-102.873</c:v>
                </c:pt>
                <c:pt idx="89">
                  <c:v>-103.182</c:v>
                </c:pt>
                <c:pt idx="90">
                  <c:v>-103.804</c:v>
                </c:pt>
                <c:pt idx="91">
                  <c:v>-101.40300000000001</c:v>
                </c:pt>
                <c:pt idx="92">
                  <c:v>-101.59</c:v>
                </c:pt>
                <c:pt idx="93">
                  <c:v>-102.851</c:v>
                </c:pt>
                <c:pt idx="94">
                  <c:v>-102.517</c:v>
                </c:pt>
                <c:pt idx="95">
                  <c:v>-102.13</c:v>
                </c:pt>
                <c:pt idx="96">
                  <c:v>-102.363</c:v>
                </c:pt>
                <c:pt idx="97">
                  <c:v>-102.667</c:v>
                </c:pt>
                <c:pt idx="98">
                  <c:v>-102.851</c:v>
                </c:pt>
                <c:pt idx="99">
                  <c:v>-102.773</c:v>
                </c:pt>
                <c:pt idx="100">
                  <c:v>-102.124</c:v>
                </c:pt>
                <c:pt idx="101">
                  <c:v>-103.428</c:v>
                </c:pt>
                <c:pt idx="102">
                  <c:v>-103.041</c:v>
                </c:pt>
                <c:pt idx="103">
                  <c:v>-101.9</c:v>
                </c:pt>
                <c:pt idx="104">
                  <c:v>-100.413</c:v>
                </c:pt>
                <c:pt idx="105">
                  <c:v>-102.937</c:v>
                </c:pt>
                <c:pt idx="106">
                  <c:v>-102.52</c:v>
                </c:pt>
                <c:pt idx="107">
                  <c:v>-102.896</c:v>
                </c:pt>
                <c:pt idx="108">
                  <c:v>-99.828000000000003</c:v>
                </c:pt>
                <c:pt idx="109">
                  <c:v>-101.556</c:v>
                </c:pt>
                <c:pt idx="110">
                  <c:v>-101.014</c:v>
                </c:pt>
                <c:pt idx="111">
                  <c:v>-95.414000000000001</c:v>
                </c:pt>
                <c:pt idx="112">
                  <c:v>-96.573999999999998</c:v>
                </c:pt>
                <c:pt idx="113">
                  <c:v>-97.481999999999999</c:v>
                </c:pt>
                <c:pt idx="114">
                  <c:v>-97.376000000000005</c:v>
                </c:pt>
                <c:pt idx="115">
                  <c:v>-97.387</c:v>
                </c:pt>
                <c:pt idx="116">
                  <c:v>-97.706000000000003</c:v>
                </c:pt>
                <c:pt idx="117">
                  <c:v>-92.165999999999997</c:v>
                </c:pt>
                <c:pt idx="118">
                  <c:v>-91.27</c:v>
                </c:pt>
                <c:pt idx="119">
                  <c:v>-90.983999999999995</c:v>
                </c:pt>
                <c:pt idx="120">
                  <c:v>-81.122</c:v>
                </c:pt>
                <c:pt idx="121">
                  <c:v>-82.259</c:v>
                </c:pt>
                <c:pt idx="122">
                  <c:v>-87.102000000000004</c:v>
                </c:pt>
                <c:pt idx="123">
                  <c:v>-84.433999999999997</c:v>
                </c:pt>
                <c:pt idx="124">
                  <c:v>-78.423000000000002</c:v>
                </c:pt>
                <c:pt idx="125">
                  <c:v>-85.566999999999993</c:v>
                </c:pt>
                <c:pt idx="126">
                  <c:v>-84.064999999999998</c:v>
                </c:pt>
                <c:pt idx="127">
                  <c:v>-81.313999999999993</c:v>
                </c:pt>
                <c:pt idx="128">
                  <c:v>-83.492000000000004</c:v>
                </c:pt>
                <c:pt idx="129">
                  <c:v>-79.813000000000002</c:v>
                </c:pt>
                <c:pt idx="130">
                  <c:v>-80.31</c:v>
                </c:pt>
                <c:pt idx="131">
                  <c:v>-80.784000000000006</c:v>
                </c:pt>
                <c:pt idx="132">
                  <c:v>-73.986000000000004</c:v>
                </c:pt>
                <c:pt idx="133">
                  <c:v>-76.230999999999995</c:v>
                </c:pt>
                <c:pt idx="134">
                  <c:v>-65.956999999999994</c:v>
                </c:pt>
                <c:pt idx="135">
                  <c:v>-65.033000000000001</c:v>
                </c:pt>
                <c:pt idx="136">
                  <c:v>-67.683999999999997</c:v>
                </c:pt>
                <c:pt idx="137">
                  <c:v>-70.094999999999999</c:v>
                </c:pt>
                <c:pt idx="138">
                  <c:v>-63.433</c:v>
                </c:pt>
                <c:pt idx="139">
                  <c:v>-62.978000000000002</c:v>
                </c:pt>
                <c:pt idx="140">
                  <c:v>-63.994</c:v>
                </c:pt>
                <c:pt idx="141">
                  <c:v>-63.204000000000001</c:v>
                </c:pt>
                <c:pt idx="142">
                  <c:v>-64.436000000000007</c:v>
                </c:pt>
                <c:pt idx="143">
                  <c:v>-66.611999999999995</c:v>
                </c:pt>
                <c:pt idx="144">
                  <c:v>-67.230999999999995</c:v>
                </c:pt>
                <c:pt idx="145">
                  <c:v>-62.728999999999999</c:v>
                </c:pt>
                <c:pt idx="146">
                  <c:v>-64.971000000000004</c:v>
                </c:pt>
                <c:pt idx="147">
                  <c:v>-64.81</c:v>
                </c:pt>
                <c:pt idx="148">
                  <c:v>-60.804000000000002</c:v>
                </c:pt>
                <c:pt idx="149">
                  <c:v>-62.149000000000001</c:v>
                </c:pt>
                <c:pt idx="150">
                  <c:v>-54.344999999999999</c:v>
                </c:pt>
                <c:pt idx="151">
                  <c:v>-55.976999999999997</c:v>
                </c:pt>
                <c:pt idx="152">
                  <c:v>-59.98</c:v>
                </c:pt>
                <c:pt idx="153">
                  <c:v>-51.121000000000002</c:v>
                </c:pt>
                <c:pt idx="154">
                  <c:v>-56.896000000000001</c:v>
                </c:pt>
                <c:pt idx="155">
                  <c:v>-54.542000000000002</c:v>
                </c:pt>
                <c:pt idx="156">
                  <c:v>-52.959000000000003</c:v>
                </c:pt>
                <c:pt idx="157">
                  <c:v>-52.774999999999999</c:v>
                </c:pt>
                <c:pt idx="158">
                  <c:v>-54.430999999999997</c:v>
                </c:pt>
                <c:pt idx="159">
                  <c:v>-53.005000000000003</c:v>
                </c:pt>
                <c:pt idx="160">
                  <c:v>-54.09</c:v>
                </c:pt>
                <c:pt idx="161">
                  <c:v>-54.75</c:v>
                </c:pt>
                <c:pt idx="162">
                  <c:v>-54.058999999999997</c:v>
                </c:pt>
                <c:pt idx="163">
                  <c:v>-54.401000000000003</c:v>
                </c:pt>
                <c:pt idx="164">
                  <c:v>-55.715000000000003</c:v>
                </c:pt>
                <c:pt idx="165">
                  <c:v>-56.537999999999997</c:v>
                </c:pt>
                <c:pt idx="166">
                  <c:v>-54.42</c:v>
                </c:pt>
                <c:pt idx="167">
                  <c:v>-54.363999999999997</c:v>
                </c:pt>
                <c:pt idx="168">
                  <c:v>-52.726999999999997</c:v>
                </c:pt>
                <c:pt idx="169">
                  <c:v>-54.386000000000003</c:v>
                </c:pt>
                <c:pt idx="170">
                  <c:v>-54.168999999999997</c:v>
                </c:pt>
                <c:pt idx="171">
                  <c:v>-52.484000000000002</c:v>
                </c:pt>
                <c:pt idx="172">
                  <c:v>-53.005000000000003</c:v>
                </c:pt>
                <c:pt idx="173">
                  <c:v>-54.137</c:v>
                </c:pt>
                <c:pt idx="174">
                  <c:v>-51.558</c:v>
                </c:pt>
                <c:pt idx="175">
                  <c:v>-54.890999999999998</c:v>
                </c:pt>
                <c:pt idx="176">
                  <c:v>-52.738</c:v>
                </c:pt>
                <c:pt idx="177">
                  <c:v>-51.79</c:v>
                </c:pt>
                <c:pt idx="178">
                  <c:v>-53.694000000000003</c:v>
                </c:pt>
                <c:pt idx="179">
                  <c:v>-51.262999999999998</c:v>
                </c:pt>
                <c:pt idx="180">
                  <c:v>-52.98</c:v>
                </c:pt>
                <c:pt idx="181">
                  <c:v>-52.319000000000003</c:v>
                </c:pt>
                <c:pt idx="182">
                  <c:v>-53.231999999999999</c:v>
                </c:pt>
                <c:pt idx="183">
                  <c:v>-53.65</c:v>
                </c:pt>
                <c:pt idx="184">
                  <c:v>-51.472000000000001</c:v>
                </c:pt>
                <c:pt idx="185">
                  <c:v>-52.594000000000001</c:v>
                </c:pt>
                <c:pt idx="186">
                  <c:v>-54.604999999999997</c:v>
                </c:pt>
                <c:pt idx="187">
                  <c:v>-52.85</c:v>
                </c:pt>
                <c:pt idx="188">
                  <c:v>-52.265000000000001</c:v>
                </c:pt>
                <c:pt idx="189">
                  <c:v>-51.99</c:v>
                </c:pt>
                <c:pt idx="190">
                  <c:v>-51.677999999999997</c:v>
                </c:pt>
                <c:pt idx="191">
                  <c:v>-51.933</c:v>
                </c:pt>
                <c:pt idx="192">
                  <c:v>-51.923000000000002</c:v>
                </c:pt>
                <c:pt idx="193">
                  <c:v>-52.122999999999998</c:v>
                </c:pt>
                <c:pt idx="194">
                  <c:v>-52.889000000000003</c:v>
                </c:pt>
                <c:pt idx="195">
                  <c:v>-53.195999999999998</c:v>
                </c:pt>
                <c:pt idx="196">
                  <c:v>-51.551000000000002</c:v>
                </c:pt>
                <c:pt idx="197">
                  <c:v>-51.972999999999999</c:v>
                </c:pt>
                <c:pt idx="198">
                  <c:v>-52.505000000000003</c:v>
                </c:pt>
                <c:pt idx="199">
                  <c:v>-52.976999999999997</c:v>
                </c:pt>
                <c:pt idx="200">
                  <c:v>-52.902000000000001</c:v>
                </c:pt>
                <c:pt idx="201">
                  <c:v>-51.884999999999998</c:v>
                </c:pt>
                <c:pt idx="202">
                  <c:v>-52.744</c:v>
                </c:pt>
                <c:pt idx="203">
                  <c:v>-53.218000000000004</c:v>
                </c:pt>
                <c:pt idx="204">
                  <c:v>-52.279000000000003</c:v>
                </c:pt>
                <c:pt idx="205">
                  <c:v>-53.426000000000002</c:v>
                </c:pt>
                <c:pt idx="206">
                  <c:v>-53.481999999999999</c:v>
                </c:pt>
                <c:pt idx="207">
                  <c:v>-52.970999999999997</c:v>
                </c:pt>
                <c:pt idx="208">
                  <c:v>-52.941000000000003</c:v>
                </c:pt>
                <c:pt idx="209">
                  <c:v>-53.322000000000003</c:v>
                </c:pt>
                <c:pt idx="210">
                  <c:v>-52.694000000000003</c:v>
                </c:pt>
                <c:pt idx="211">
                  <c:v>-52.526000000000003</c:v>
                </c:pt>
                <c:pt idx="212">
                  <c:v>-53.01</c:v>
                </c:pt>
                <c:pt idx="213">
                  <c:v>-53.103999999999999</c:v>
                </c:pt>
                <c:pt idx="214">
                  <c:v>-52.441000000000003</c:v>
                </c:pt>
                <c:pt idx="215">
                  <c:v>-53.088000000000001</c:v>
                </c:pt>
                <c:pt idx="216">
                  <c:v>-54.058999999999997</c:v>
                </c:pt>
                <c:pt idx="217">
                  <c:v>-53.347000000000001</c:v>
                </c:pt>
                <c:pt idx="218">
                  <c:v>-52.838999999999999</c:v>
                </c:pt>
                <c:pt idx="219">
                  <c:v>-52.668999999999997</c:v>
                </c:pt>
                <c:pt idx="220">
                  <c:v>-51.951999999999998</c:v>
                </c:pt>
                <c:pt idx="221">
                  <c:v>-54.201000000000001</c:v>
                </c:pt>
                <c:pt idx="222">
                  <c:v>-53.465000000000003</c:v>
                </c:pt>
                <c:pt idx="223">
                  <c:v>-53.186999999999998</c:v>
                </c:pt>
                <c:pt idx="224">
                  <c:v>-52.179000000000002</c:v>
                </c:pt>
                <c:pt idx="225">
                  <c:v>-53.987000000000002</c:v>
                </c:pt>
                <c:pt idx="226">
                  <c:v>-54.503999999999998</c:v>
                </c:pt>
                <c:pt idx="227">
                  <c:v>-52.34</c:v>
                </c:pt>
                <c:pt idx="228">
                  <c:v>-52.381</c:v>
                </c:pt>
                <c:pt idx="229">
                  <c:v>-54.58</c:v>
                </c:pt>
                <c:pt idx="230">
                  <c:v>-55.652999999999999</c:v>
                </c:pt>
                <c:pt idx="231">
                  <c:v>-54.5</c:v>
                </c:pt>
                <c:pt idx="232">
                  <c:v>-52.93</c:v>
                </c:pt>
                <c:pt idx="233">
                  <c:v>-53.831000000000003</c:v>
                </c:pt>
                <c:pt idx="234">
                  <c:v>-52.722000000000001</c:v>
                </c:pt>
                <c:pt idx="235">
                  <c:v>-53.488999999999997</c:v>
                </c:pt>
                <c:pt idx="236">
                  <c:v>-55.637999999999998</c:v>
                </c:pt>
                <c:pt idx="237">
                  <c:v>-53.694000000000003</c:v>
                </c:pt>
                <c:pt idx="238">
                  <c:v>-54.491</c:v>
                </c:pt>
                <c:pt idx="239">
                  <c:v>-54.823999999999998</c:v>
                </c:pt>
                <c:pt idx="240">
                  <c:v>-53.581000000000003</c:v>
                </c:pt>
                <c:pt idx="241">
                  <c:v>-53.369</c:v>
                </c:pt>
                <c:pt idx="242">
                  <c:v>-55.987000000000002</c:v>
                </c:pt>
                <c:pt idx="243">
                  <c:v>-58.534999999999997</c:v>
                </c:pt>
                <c:pt idx="244">
                  <c:v>-61.536000000000001</c:v>
                </c:pt>
                <c:pt idx="245">
                  <c:v>-56.316000000000003</c:v>
                </c:pt>
                <c:pt idx="246">
                  <c:v>-56.325000000000003</c:v>
                </c:pt>
                <c:pt idx="247">
                  <c:v>-62.024000000000001</c:v>
                </c:pt>
                <c:pt idx="248">
                  <c:v>-65.153999999999996</c:v>
                </c:pt>
                <c:pt idx="249">
                  <c:v>-60.945999999999998</c:v>
                </c:pt>
                <c:pt idx="250">
                  <c:v>-62.817999999999998</c:v>
                </c:pt>
                <c:pt idx="251">
                  <c:v>-65.522000000000006</c:v>
                </c:pt>
                <c:pt idx="252">
                  <c:v>-61.917000000000002</c:v>
                </c:pt>
                <c:pt idx="253">
                  <c:v>-61.718000000000004</c:v>
                </c:pt>
                <c:pt idx="254">
                  <c:v>-64.805999999999997</c:v>
                </c:pt>
                <c:pt idx="255">
                  <c:v>-68.278999999999996</c:v>
                </c:pt>
                <c:pt idx="256">
                  <c:v>-65.367000000000004</c:v>
                </c:pt>
                <c:pt idx="257">
                  <c:v>-63.052</c:v>
                </c:pt>
                <c:pt idx="258">
                  <c:v>-68.191000000000003</c:v>
                </c:pt>
                <c:pt idx="259">
                  <c:v>-69.671999999999997</c:v>
                </c:pt>
                <c:pt idx="260">
                  <c:v>-71.433999999999997</c:v>
                </c:pt>
                <c:pt idx="261">
                  <c:v>-72.028999999999996</c:v>
                </c:pt>
                <c:pt idx="262">
                  <c:v>-69.650999999999996</c:v>
                </c:pt>
                <c:pt idx="263">
                  <c:v>-65.194999999999993</c:v>
                </c:pt>
                <c:pt idx="264">
                  <c:v>-71.52</c:v>
                </c:pt>
                <c:pt idx="265">
                  <c:v>-71.852999999999994</c:v>
                </c:pt>
                <c:pt idx="266">
                  <c:v>-77.918999999999997</c:v>
                </c:pt>
                <c:pt idx="267">
                  <c:v>-79.08</c:v>
                </c:pt>
                <c:pt idx="268">
                  <c:v>-76.962999999999994</c:v>
                </c:pt>
                <c:pt idx="269">
                  <c:v>-79.555999999999997</c:v>
                </c:pt>
                <c:pt idx="270">
                  <c:v>-79.283000000000001</c:v>
                </c:pt>
                <c:pt idx="271">
                  <c:v>-82.096000000000004</c:v>
                </c:pt>
                <c:pt idx="272">
                  <c:v>-81.301000000000002</c:v>
                </c:pt>
                <c:pt idx="273">
                  <c:v>-82.527000000000001</c:v>
                </c:pt>
                <c:pt idx="274">
                  <c:v>-81.141999999999996</c:v>
                </c:pt>
                <c:pt idx="275">
                  <c:v>-77.625</c:v>
                </c:pt>
                <c:pt idx="276">
                  <c:v>-82.935000000000002</c:v>
                </c:pt>
                <c:pt idx="277">
                  <c:v>-82.162999999999997</c:v>
                </c:pt>
                <c:pt idx="278">
                  <c:v>-87.561999999999998</c:v>
                </c:pt>
                <c:pt idx="279">
                  <c:v>-86.914000000000001</c:v>
                </c:pt>
                <c:pt idx="280">
                  <c:v>-88.539000000000001</c:v>
                </c:pt>
                <c:pt idx="281">
                  <c:v>-95.102999999999994</c:v>
                </c:pt>
                <c:pt idx="282">
                  <c:v>-94.778999999999996</c:v>
                </c:pt>
                <c:pt idx="283">
                  <c:v>-95.81</c:v>
                </c:pt>
                <c:pt idx="284">
                  <c:v>-95.989000000000004</c:v>
                </c:pt>
                <c:pt idx="285">
                  <c:v>-97.430999999999997</c:v>
                </c:pt>
                <c:pt idx="286">
                  <c:v>-94.355999999999995</c:v>
                </c:pt>
                <c:pt idx="287">
                  <c:v>-97.153999999999996</c:v>
                </c:pt>
                <c:pt idx="288">
                  <c:v>-98.759</c:v>
                </c:pt>
                <c:pt idx="289">
                  <c:v>-98.784000000000006</c:v>
                </c:pt>
                <c:pt idx="290">
                  <c:v>-96.551000000000002</c:v>
                </c:pt>
                <c:pt idx="291">
                  <c:v>-102.102</c:v>
                </c:pt>
                <c:pt idx="292">
                  <c:v>-98.858000000000004</c:v>
                </c:pt>
                <c:pt idx="293">
                  <c:v>-101.038</c:v>
                </c:pt>
                <c:pt idx="294">
                  <c:v>-101.82</c:v>
                </c:pt>
                <c:pt idx="295">
                  <c:v>-103.887</c:v>
                </c:pt>
                <c:pt idx="296">
                  <c:v>-102.982</c:v>
                </c:pt>
                <c:pt idx="297">
                  <c:v>-101.60299999999999</c:v>
                </c:pt>
                <c:pt idx="298">
                  <c:v>-103.586</c:v>
                </c:pt>
                <c:pt idx="299">
                  <c:v>-102.134</c:v>
                </c:pt>
                <c:pt idx="300">
                  <c:v>-101.806</c:v>
                </c:pt>
                <c:pt idx="301">
                  <c:v>-102.462</c:v>
                </c:pt>
                <c:pt idx="302">
                  <c:v>-103.98099999999999</c:v>
                </c:pt>
                <c:pt idx="303">
                  <c:v>-103.133</c:v>
                </c:pt>
                <c:pt idx="304">
                  <c:v>-101.44199999999999</c:v>
                </c:pt>
                <c:pt idx="305">
                  <c:v>-101.44799999999999</c:v>
                </c:pt>
                <c:pt idx="306">
                  <c:v>-102.539</c:v>
                </c:pt>
                <c:pt idx="307">
                  <c:v>-102.631</c:v>
                </c:pt>
                <c:pt idx="308">
                  <c:v>-103.45099999999999</c:v>
                </c:pt>
                <c:pt idx="309">
                  <c:v>-103.20699999999999</c:v>
                </c:pt>
                <c:pt idx="310">
                  <c:v>-102.62</c:v>
                </c:pt>
                <c:pt idx="311">
                  <c:v>-103.223</c:v>
                </c:pt>
                <c:pt idx="312">
                  <c:v>-102.425</c:v>
                </c:pt>
                <c:pt idx="313">
                  <c:v>-103.395</c:v>
                </c:pt>
                <c:pt idx="314">
                  <c:v>-103.5</c:v>
                </c:pt>
                <c:pt idx="315">
                  <c:v>-103.02500000000001</c:v>
                </c:pt>
                <c:pt idx="316">
                  <c:v>-103.047</c:v>
                </c:pt>
                <c:pt idx="317">
                  <c:v>-102.13800000000001</c:v>
                </c:pt>
                <c:pt idx="318">
                  <c:v>-103.624</c:v>
                </c:pt>
                <c:pt idx="319">
                  <c:v>-101.735</c:v>
                </c:pt>
                <c:pt idx="320">
                  <c:v>-102.41200000000001</c:v>
                </c:pt>
                <c:pt idx="321">
                  <c:v>-103.896</c:v>
                </c:pt>
                <c:pt idx="322">
                  <c:v>-101.062</c:v>
                </c:pt>
                <c:pt idx="323">
                  <c:v>-101.328</c:v>
                </c:pt>
                <c:pt idx="324">
                  <c:v>-101.14</c:v>
                </c:pt>
                <c:pt idx="325">
                  <c:v>-101.506</c:v>
                </c:pt>
                <c:pt idx="326">
                  <c:v>-103.351</c:v>
                </c:pt>
                <c:pt idx="327">
                  <c:v>-103.123</c:v>
                </c:pt>
                <c:pt idx="328">
                  <c:v>-104.054</c:v>
                </c:pt>
                <c:pt idx="329">
                  <c:v>-102.587</c:v>
                </c:pt>
                <c:pt idx="330">
                  <c:v>-103.73099999999999</c:v>
                </c:pt>
                <c:pt idx="331">
                  <c:v>-102.006</c:v>
                </c:pt>
                <c:pt idx="332">
                  <c:v>-102.277</c:v>
                </c:pt>
                <c:pt idx="333">
                  <c:v>-102.349</c:v>
                </c:pt>
                <c:pt idx="334">
                  <c:v>-103.188</c:v>
                </c:pt>
                <c:pt idx="335">
                  <c:v>-103.322</c:v>
                </c:pt>
                <c:pt idx="336">
                  <c:v>-102.503</c:v>
                </c:pt>
                <c:pt idx="337">
                  <c:v>-103.453</c:v>
                </c:pt>
                <c:pt idx="338">
                  <c:v>-103.06</c:v>
                </c:pt>
                <c:pt idx="339">
                  <c:v>-102.684</c:v>
                </c:pt>
                <c:pt idx="340">
                  <c:v>-102.801</c:v>
                </c:pt>
                <c:pt idx="341">
                  <c:v>-101.93899999999999</c:v>
                </c:pt>
                <c:pt idx="342">
                  <c:v>-103.367</c:v>
                </c:pt>
                <c:pt idx="343">
                  <c:v>-102.755</c:v>
                </c:pt>
                <c:pt idx="344">
                  <c:v>-103.03700000000001</c:v>
                </c:pt>
                <c:pt idx="345">
                  <c:v>-102.038</c:v>
                </c:pt>
                <c:pt idx="346">
                  <c:v>-102.009</c:v>
                </c:pt>
                <c:pt idx="347">
                  <c:v>-100.84</c:v>
                </c:pt>
                <c:pt idx="348">
                  <c:v>-102.496</c:v>
                </c:pt>
                <c:pt idx="349">
                  <c:v>-102.682</c:v>
                </c:pt>
                <c:pt idx="350">
                  <c:v>-102.696</c:v>
                </c:pt>
                <c:pt idx="351">
                  <c:v>-103.47799999999999</c:v>
                </c:pt>
                <c:pt idx="352">
                  <c:v>-102.399</c:v>
                </c:pt>
                <c:pt idx="353">
                  <c:v>-103.221</c:v>
                </c:pt>
                <c:pt idx="354">
                  <c:v>-102.645</c:v>
                </c:pt>
                <c:pt idx="355">
                  <c:v>-103.349</c:v>
                </c:pt>
                <c:pt idx="356">
                  <c:v>-102.63800000000001</c:v>
                </c:pt>
                <c:pt idx="357">
                  <c:v>-102.711</c:v>
                </c:pt>
                <c:pt idx="358">
                  <c:v>-103.58199999999999</c:v>
                </c:pt>
                <c:pt idx="359">
                  <c:v>-101.639</c:v>
                </c:pt>
                <c:pt idx="360">
                  <c:v>-104.321</c:v>
                </c:pt>
                <c:pt idx="361">
                  <c:v>-102.91</c:v>
                </c:pt>
                <c:pt idx="362">
                  <c:v>-102.318</c:v>
                </c:pt>
                <c:pt idx="363">
                  <c:v>-102.991</c:v>
                </c:pt>
                <c:pt idx="364">
                  <c:v>-102.36199999999999</c:v>
                </c:pt>
                <c:pt idx="365">
                  <c:v>-102.355</c:v>
                </c:pt>
                <c:pt idx="366">
                  <c:v>-99.942999999999998</c:v>
                </c:pt>
                <c:pt idx="367">
                  <c:v>-102.85</c:v>
                </c:pt>
                <c:pt idx="368">
                  <c:v>-103.455</c:v>
                </c:pt>
                <c:pt idx="369">
                  <c:v>-102.129</c:v>
                </c:pt>
                <c:pt idx="370">
                  <c:v>-103.542</c:v>
                </c:pt>
                <c:pt idx="371">
                  <c:v>-102.821</c:v>
                </c:pt>
                <c:pt idx="372">
                  <c:v>-102.578</c:v>
                </c:pt>
                <c:pt idx="373">
                  <c:v>-103.48699999999999</c:v>
                </c:pt>
                <c:pt idx="374">
                  <c:v>-101.53</c:v>
                </c:pt>
                <c:pt idx="375">
                  <c:v>-103.455</c:v>
                </c:pt>
                <c:pt idx="376">
                  <c:v>-100.92700000000001</c:v>
                </c:pt>
                <c:pt idx="377">
                  <c:v>-103.355</c:v>
                </c:pt>
                <c:pt idx="378">
                  <c:v>-102.396</c:v>
                </c:pt>
                <c:pt idx="379">
                  <c:v>-102.82599999999999</c:v>
                </c:pt>
                <c:pt idx="380">
                  <c:v>-102.371</c:v>
                </c:pt>
                <c:pt idx="381">
                  <c:v>-103.143</c:v>
                </c:pt>
                <c:pt idx="382">
                  <c:v>-102.349</c:v>
                </c:pt>
                <c:pt idx="383">
                  <c:v>-102.21599999999999</c:v>
                </c:pt>
                <c:pt idx="384">
                  <c:v>-102.92700000000001</c:v>
                </c:pt>
                <c:pt idx="385">
                  <c:v>-101.53100000000001</c:v>
                </c:pt>
                <c:pt idx="386">
                  <c:v>-102.036</c:v>
                </c:pt>
                <c:pt idx="387">
                  <c:v>-103.765</c:v>
                </c:pt>
                <c:pt idx="388">
                  <c:v>-102.934</c:v>
                </c:pt>
                <c:pt idx="389">
                  <c:v>-103.09699999999999</c:v>
                </c:pt>
                <c:pt idx="390">
                  <c:v>-102.916</c:v>
                </c:pt>
                <c:pt idx="391">
                  <c:v>-101.943</c:v>
                </c:pt>
                <c:pt idx="392">
                  <c:v>-103.461</c:v>
                </c:pt>
                <c:pt idx="393">
                  <c:v>-101.379</c:v>
                </c:pt>
                <c:pt idx="394">
                  <c:v>-102.99299999999999</c:v>
                </c:pt>
                <c:pt idx="395">
                  <c:v>-103.91</c:v>
                </c:pt>
                <c:pt idx="396">
                  <c:v>-102.81699999999999</c:v>
                </c:pt>
                <c:pt idx="397">
                  <c:v>-102.956</c:v>
                </c:pt>
                <c:pt idx="398">
                  <c:v>-102.548</c:v>
                </c:pt>
                <c:pt idx="399">
                  <c:v>-103.06699999999999</c:v>
                </c:pt>
                <c:pt idx="400">
                  <c:v>-102.503</c:v>
                </c:pt>
              </c:numCache>
            </c:numRef>
          </c:val>
          <c:smooth val="0"/>
        </c:ser>
        <c:dLbls>
          <c:showLegendKey val="0"/>
          <c:showVal val="0"/>
          <c:showCatName val="0"/>
          <c:showSerName val="0"/>
          <c:showPercent val="0"/>
          <c:showBubbleSize val="0"/>
        </c:dLbls>
        <c:smooth val="0"/>
        <c:axId val="260951616"/>
        <c:axId val="260950440"/>
      </c:lineChart>
      <c:catAx>
        <c:axId val="260951616"/>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60950440"/>
        <c:crosses val="autoZero"/>
        <c:auto val="1"/>
        <c:lblAlgn val="ctr"/>
        <c:lblOffset val="100"/>
        <c:tickLblSkip val="40"/>
        <c:tickMarkSkip val="40"/>
        <c:noMultiLvlLbl val="0"/>
      </c:catAx>
      <c:valAx>
        <c:axId val="260950440"/>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6095161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6 dBr MUX-power</a:t>
            </a:r>
            <a:endParaRPr lang="de-DE">
              <a:effectLst/>
            </a:endParaRPr>
          </a:p>
        </c:rich>
      </c:tx>
      <c:overlay val="0"/>
    </c:title>
    <c:autoTitleDeleted val="0"/>
    <c:plotArea>
      <c:layout/>
      <c:lineChart>
        <c:grouping val="standard"/>
        <c:varyColors val="0"/>
        <c:ser>
          <c:idx val="0"/>
          <c:order val="0"/>
          <c:tx>
            <c:v>6dBr av</c:v>
          </c:tx>
          <c:marker>
            <c:symbol val="none"/>
          </c:marker>
          <c:cat>
            <c:numRef>
              <c:f>'6dBr'!$A$16:$A$416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'6dBr'!$B$16:$B$416</c:f>
              <c:numCache>
                <c:formatCode>0.00</c:formatCode>
                <c:ptCount val="401"/>
                <c:pt idx="0">
                  <c:v>-111.92</c:v>
                </c:pt>
                <c:pt idx="1">
                  <c:v>-111.59699999999999</c:v>
                </c:pt>
                <c:pt idx="2">
                  <c:v>-111.926</c:v>
                </c:pt>
                <c:pt idx="3">
                  <c:v>-111.953</c:v>
                </c:pt>
                <c:pt idx="4">
                  <c:v>-112.15600000000001</c:v>
                </c:pt>
                <c:pt idx="5">
                  <c:v>-111.806</c:v>
                </c:pt>
                <c:pt idx="6">
                  <c:v>-112.68600000000001</c:v>
                </c:pt>
                <c:pt idx="7">
                  <c:v>-112.503</c:v>
                </c:pt>
                <c:pt idx="8">
                  <c:v>-112.03</c:v>
                </c:pt>
                <c:pt idx="9">
                  <c:v>-111.926</c:v>
                </c:pt>
                <c:pt idx="10">
                  <c:v>-112.163</c:v>
                </c:pt>
                <c:pt idx="11">
                  <c:v>-111.714</c:v>
                </c:pt>
                <c:pt idx="12">
                  <c:v>-112.77500000000001</c:v>
                </c:pt>
                <c:pt idx="13">
                  <c:v>-112.307</c:v>
                </c:pt>
                <c:pt idx="14">
                  <c:v>-111.925</c:v>
                </c:pt>
                <c:pt idx="15">
                  <c:v>-111.875</c:v>
                </c:pt>
                <c:pt idx="16">
                  <c:v>-111.628</c:v>
                </c:pt>
                <c:pt idx="17">
                  <c:v>-112.205</c:v>
                </c:pt>
                <c:pt idx="18">
                  <c:v>-112.35899999999999</c:v>
                </c:pt>
                <c:pt idx="19">
                  <c:v>-112.44799999999999</c:v>
                </c:pt>
                <c:pt idx="20">
                  <c:v>-111.935</c:v>
                </c:pt>
                <c:pt idx="21">
                  <c:v>-112.139</c:v>
                </c:pt>
                <c:pt idx="22">
                  <c:v>-111.661</c:v>
                </c:pt>
                <c:pt idx="23">
                  <c:v>-111.619</c:v>
                </c:pt>
                <c:pt idx="24">
                  <c:v>-111.664</c:v>
                </c:pt>
                <c:pt idx="25">
                  <c:v>-111.41800000000001</c:v>
                </c:pt>
                <c:pt idx="26">
                  <c:v>-111.874</c:v>
                </c:pt>
                <c:pt idx="27">
                  <c:v>-111.758</c:v>
                </c:pt>
                <c:pt idx="28">
                  <c:v>-111.877</c:v>
                </c:pt>
                <c:pt idx="29">
                  <c:v>-112.06699999999999</c:v>
                </c:pt>
                <c:pt idx="30">
                  <c:v>-111.672</c:v>
                </c:pt>
                <c:pt idx="31">
                  <c:v>-111.929</c:v>
                </c:pt>
                <c:pt idx="32">
                  <c:v>-111.98099999999999</c:v>
                </c:pt>
                <c:pt idx="33">
                  <c:v>-112.26600000000001</c:v>
                </c:pt>
                <c:pt idx="34">
                  <c:v>-111.67100000000001</c:v>
                </c:pt>
                <c:pt idx="35">
                  <c:v>-112.214</c:v>
                </c:pt>
                <c:pt idx="36">
                  <c:v>-112.01300000000001</c:v>
                </c:pt>
                <c:pt idx="37">
                  <c:v>-111.892</c:v>
                </c:pt>
                <c:pt idx="38">
                  <c:v>-112.61</c:v>
                </c:pt>
                <c:pt idx="39">
                  <c:v>-111.748</c:v>
                </c:pt>
                <c:pt idx="40">
                  <c:v>-111.82899999999999</c:v>
                </c:pt>
                <c:pt idx="41">
                  <c:v>-111.94</c:v>
                </c:pt>
                <c:pt idx="42">
                  <c:v>-112.45699999999999</c:v>
                </c:pt>
                <c:pt idx="43">
                  <c:v>-111.6</c:v>
                </c:pt>
                <c:pt idx="44">
                  <c:v>-112.556</c:v>
                </c:pt>
                <c:pt idx="45">
                  <c:v>-111.761</c:v>
                </c:pt>
                <c:pt idx="46">
                  <c:v>-112.714</c:v>
                </c:pt>
                <c:pt idx="47">
                  <c:v>-112.19199999999999</c:v>
                </c:pt>
                <c:pt idx="48">
                  <c:v>-111.721</c:v>
                </c:pt>
                <c:pt idx="49">
                  <c:v>-112.069</c:v>
                </c:pt>
                <c:pt idx="50">
                  <c:v>-112.078</c:v>
                </c:pt>
                <c:pt idx="51">
                  <c:v>-112.164</c:v>
                </c:pt>
                <c:pt idx="52">
                  <c:v>-112.357</c:v>
                </c:pt>
                <c:pt idx="53">
                  <c:v>-111.608</c:v>
                </c:pt>
                <c:pt idx="54">
                  <c:v>-111.66200000000001</c:v>
                </c:pt>
                <c:pt idx="55">
                  <c:v>-111.764</c:v>
                </c:pt>
                <c:pt idx="56">
                  <c:v>-112.098</c:v>
                </c:pt>
                <c:pt idx="57">
                  <c:v>-111.21899999999999</c:v>
                </c:pt>
                <c:pt idx="58">
                  <c:v>-112.465</c:v>
                </c:pt>
                <c:pt idx="59">
                  <c:v>-112.547</c:v>
                </c:pt>
                <c:pt idx="60">
                  <c:v>-112.542</c:v>
                </c:pt>
                <c:pt idx="61">
                  <c:v>-112.215</c:v>
                </c:pt>
                <c:pt idx="62">
                  <c:v>-111.672</c:v>
                </c:pt>
                <c:pt idx="63">
                  <c:v>-111.97</c:v>
                </c:pt>
                <c:pt idx="64">
                  <c:v>-111.577</c:v>
                </c:pt>
                <c:pt idx="65">
                  <c:v>-111.857</c:v>
                </c:pt>
                <c:pt idx="66">
                  <c:v>-111.95</c:v>
                </c:pt>
                <c:pt idx="67">
                  <c:v>-112.126</c:v>
                </c:pt>
                <c:pt idx="68">
                  <c:v>-111.854</c:v>
                </c:pt>
                <c:pt idx="69">
                  <c:v>-111.937</c:v>
                </c:pt>
                <c:pt idx="70">
                  <c:v>-111.44</c:v>
                </c:pt>
                <c:pt idx="71">
                  <c:v>-111.991</c:v>
                </c:pt>
                <c:pt idx="72">
                  <c:v>-112.093</c:v>
                </c:pt>
                <c:pt idx="73">
                  <c:v>-111.837</c:v>
                </c:pt>
                <c:pt idx="74">
                  <c:v>-112.133</c:v>
                </c:pt>
                <c:pt idx="75">
                  <c:v>-111.739</c:v>
                </c:pt>
                <c:pt idx="76">
                  <c:v>-111.782</c:v>
                </c:pt>
                <c:pt idx="77">
                  <c:v>-111.971</c:v>
                </c:pt>
                <c:pt idx="78">
                  <c:v>-112.496</c:v>
                </c:pt>
                <c:pt idx="79">
                  <c:v>-111.85599999999999</c:v>
                </c:pt>
                <c:pt idx="80">
                  <c:v>-111.76</c:v>
                </c:pt>
                <c:pt idx="81">
                  <c:v>-111.539</c:v>
                </c:pt>
                <c:pt idx="82">
                  <c:v>-112.512</c:v>
                </c:pt>
                <c:pt idx="83">
                  <c:v>-111.864</c:v>
                </c:pt>
                <c:pt idx="84">
                  <c:v>-112.34099999999999</c:v>
                </c:pt>
                <c:pt idx="85">
                  <c:v>-112.16200000000001</c:v>
                </c:pt>
                <c:pt idx="86">
                  <c:v>-112.152</c:v>
                </c:pt>
                <c:pt idx="87">
                  <c:v>-111.682</c:v>
                </c:pt>
                <c:pt idx="88">
                  <c:v>-112.28400000000001</c:v>
                </c:pt>
                <c:pt idx="89">
                  <c:v>-112.56100000000001</c:v>
                </c:pt>
                <c:pt idx="90">
                  <c:v>-112.425</c:v>
                </c:pt>
                <c:pt idx="91">
                  <c:v>-111.56</c:v>
                </c:pt>
                <c:pt idx="92">
                  <c:v>-111.693</c:v>
                </c:pt>
                <c:pt idx="93">
                  <c:v>-111.96</c:v>
                </c:pt>
                <c:pt idx="94">
                  <c:v>-112.182</c:v>
                </c:pt>
                <c:pt idx="95">
                  <c:v>-112.09399999999999</c:v>
                </c:pt>
                <c:pt idx="96">
                  <c:v>-112.128</c:v>
                </c:pt>
                <c:pt idx="97">
                  <c:v>-111.8</c:v>
                </c:pt>
                <c:pt idx="98">
                  <c:v>-111.88800000000001</c:v>
                </c:pt>
                <c:pt idx="99">
                  <c:v>-111.956</c:v>
                </c:pt>
                <c:pt idx="100">
                  <c:v>-111.852</c:v>
                </c:pt>
                <c:pt idx="101">
                  <c:v>-111.27</c:v>
                </c:pt>
                <c:pt idx="102">
                  <c:v>-112.249</c:v>
                </c:pt>
                <c:pt idx="103">
                  <c:v>-112.259</c:v>
                </c:pt>
                <c:pt idx="104">
                  <c:v>-112.36</c:v>
                </c:pt>
                <c:pt idx="105">
                  <c:v>-111.666</c:v>
                </c:pt>
                <c:pt idx="106">
                  <c:v>-111.37</c:v>
                </c:pt>
                <c:pt idx="107">
                  <c:v>-111.23</c:v>
                </c:pt>
                <c:pt idx="108">
                  <c:v>-111.04600000000001</c:v>
                </c:pt>
                <c:pt idx="109">
                  <c:v>-111.414</c:v>
                </c:pt>
                <c:pt idx="110">
                  <c:v>-111.41800000000001</c:v>
                </c:pt>
                <c:pt idx="111">
                  <c:v>-111.36499999999999</c:v>
                </c:pt>
                <c:pt idx="112">
                  <c:v>-110.622</c:v>
                </c:pt>
                <c:pt idx="113">
                  <c:v>-111.456</c:v>
                </c:pt>
                <c:pt idx="114">
                  <c:v>-111.258</c:v>
                </c:pt>
                <c:pt idx="115">
                  <c:v>-110.88800000000001</c:v>
                </c:pt>
                <c:pt idx="116">
                  <c:v>-111.05</c:v>
                </c:pt>
                <c:pt idx="117">
                  <c:v>-109.9</c:v>
                </c:pt>
                <c:pt idx="118">
                  <c:v>-109.039</c:v>
                </c:pt>
                <c:pt idx="119">
                  <c:v>-109.374</c:v>
                </c:pt>
                <c:pt idx="120">
                  <c:v>-108.71</c:v>
                </c:pt>
                <c:pt idx="121">
                  <c:v>-109.343</c:v>
                </c:pt>
                <c:pt idx="122">
                  <c:v>-108.75700000000001</c:v>
                </c:pt>
                <c:pt idx="123">
                  <c:v>-107.48099999999999</c:v>
                </c:pt>
                <c:pt idx="124">
                  <c:v>-107.122</c:v>
                </c:pt>
                <c:pt idx="125">
                  <c:v>-106.393</c:v>
                </c:pt>
                <c:pt idx="126">
                  <c:v>-106.578</c:v>
                </c:pt>
                <c:pt idx="127">
                  <c:v>-105.84099999999999</c:v>
                </c:pt>
                <c:pt idx="128">
                  <c:v>-104.566</c:v>
                </c:pt>
                <c:pt idx="129">
                  <c:v>-105.16500000000001</c:v>
                </c:pt>
                <c:pt idx="130">
                  <c:v>-104.339</c:v>
                </c:pt>
                <c:pt idx="131">
                  <c:v>-103.79300000000001</c:v>
                </c:pt>
                <c:pt idx="132">
                  <c:v>-102.35899999999999</c:v>
                </c:pt>
                <c:pt idx="133">
                  <c:v>-100.776</c:v>
                </c:pt>
                <c:pt idx="134">
                  <c:v>-102.19</c:v>
                </c:pt>
                <c:pt idx="135">
                  <c:v>-100.139</c:v>
                </c:pt>
                <c:pt idx="136">
                  <c:v>-100.803</c:v>
                </c:pt>
                <c:pt idx="137">
                  <c:v>-100.44</c:v>
                </c:pt>
                <c:pt idx="138">
                  <c:v>-99.792000000000002</c:v>
                </c:pt>
                <c:pt idx="139">
                  <c:v>-99.346999999999994</c:v>
                </c:pt>
                <c:pt idx="140">
                  <c:v>-97.765000000000001</c:v>
                </c:pt>
                <c:pt idx="141">
                  <c:v>-96.774000000000001</c:v>
                </c:pt>
                <c:pt idx="142">
                  <c:v>-94.323999999999998</c:v>
                </c:pt>
                <c:pt idx="143">
                  <c:v>-94.915999999999997</c:v>
                </c:pt>
                <c:pt idx="144">
                  <c:v>-94.198999999999998</c:v>
                </c:pt>
                <c:pt idx="145">
                  <c:v>-93.66</c:v>
                </c:pt>
                <c:pt idx="146">
                  <c:v>-92.456999999999994</c:v>
                </c:pt>
                <c:pt idx="147">
                  <c:v>-91.471000000000004</c:v>
                </c:pt>
                <c:pt idx="148">
                  <c:v>-92.498999999999995</c:v>
                </c:pt>
                <c:pt idx="149">
                  <c:v>-91.054000000000002</c:v>
                </c:pt>
                <c:pt idx="150">
                  <c:v>-89.418999999999997</c:v>
                </c:pt>
                <c:pt idx="151">
                  <c:v>-89.989000000000004</c:v>
                </c:pt>
                <c:pt idx="152">
                  <c:v>-88.331000000000003</c:v>
                </c:pt>
                <c:pt idx="153">
                  <c:v>-87.674999999999997</c:v>
                </c:pt>
                <c:pt idx="154">
                  <c:v>-87.445999999999998</c:v>
                </c:pt>
                <c:pt idx="155">
                  <c:v>-85.188000000000002</c:v>
                </c:pt>
                <c:pt idx="156">
                  <c:v>-85.105999999999995</c:v>
                </c:pt>
                <c:pt idx="157">
                  <c:v>-84.009</c:v>
                </c:pt>
                <c:pt idx="158">
                  <c:v>-83.185000000000002</c:v>
                </c:pt>
                <c:pt idx="159">
                  <c:v>-80.186999999999998</c:v>
                </c:pt>
                <c:pt idx="160">
                  <c:v>-81.546000000000006</c:v>
                </c:pt>
                <c:pt idx="161">
                  <c:v>-81.632000000000005</c:v>
                </c:pt>
                <c:pt idx="162">
                  <c:v>-80.096000000000004</c:v>
                </c:pt>
                <c:pt idx="163">
                  <c:v>-77.442999999999998</c:v>
                </c:pt>
                <c:pt idx="164">
                  <c:v>-77.174999999999997</c:v>
                </c:pt>
                <c:pt idx="165">
                  <c:v>-76.774000000000001</c:v>
                </c:pt>
                <c:pt idx="166">
                  <c:v>-76.320999999999998</c:v>
                </c:pt>
                <c:pt idx="167">
                  <c:v>-77.186999999999998</c:v>
                </c:pt>
                <c:pt idx="168">
                  <c:v>-78.043000000000006</c:v>
                </c:pt>
                <c:pt idx="169">
                  <c:v>-76.66</c:v>
                </c:pt>
                <c:pt idx="170">
                  <c:v>-74.046000000000006</c:v>
                </c:pt>
                <c:pt idx="171">
                  <c:v>-75.167000000000002</c:v>
                </c:pt>
                <c:pt idx="172">
                  <c:v>-73.227999999999994</c:v>
                </c:pt>
                <c:pt idx="173">
                  <c:v>-73.494</c:v>
                </c:pt>
                <c:pt idx="174">
                  <c:v>-73.138999999999996</c:v>
                </c:pt>
                <c:pt idx="175">
                  <c:v>-71.430000000000007</c:v>
                </c:pt>
                <c:pt idx="176">
                  <c:v>-71.774000000000001</c:v>
                </c:pt>
                <c:pt idx="177">
                  <c:v>-71.266999999999996</c:v>
                </c:pt>
                <c:pt idx="178">
                  <c:v>-71.188000000000002</c:v>
                </c:pt>
                <c:pt idx="179">
                  <c:v>-70.293000000000006</c:v>
                </c:pt>
                <c:pt idx="180">
                  <c:v>-68.644999999999996</c:v>
                </c:pt>
                <c:pt idx="181">
                  <c:v>-69.195999999999998</c:v>
                </c:pt>
                <c:pt idx="182">
                  <c:v>-68.903000000000006</c:v>
                </c:pt>
                <c:pt idx="183">
                  <c:v>-67.778999999999996</c:v>
                </c:pt>
                <c:pt idx="184">
                  <c:v>-68.441999999999993</c:v>
                </c:pt>
                <c:pt idx="185">
                  <c:v>-68.56</c:v>
                </c:pt>
                <c:pt idx="186">
                  <c:v>-67.305999999999997</c:v>
                </c:pt>
                <c:pt idx="187">
                  <c:v>-66.790000000000006</c:v>
                </c:pt>
                <c:pt idx="188">
                  <c:v>-66.22</c:v>
                </c:pt>
                <c:pt idx="189">
                  <c:v>-66.653999999999996</c:v>
                </c:pt>
                <c:pt idx="190">
                  <c:v>-66.759</c:v>
                </c:pt>
                <c:pt idx="191">
                  <c:v>-65.481999999999999</c:v>
                </c:pt>
                <c:pt idx="192">
                  <c:v>-66.501999999999995</c:v>
                </c:pt>
                <c:pt idx="193">
                  <c:v>-65.162999999999997</c:v>
                </c:pt>
                <c:pt idx="194">
                  <c:v>-66.539000000000001</c:v>
                </c:pt>
                <c:pt idx="195">
                  <c:v>-66.519000000000005</c:v>
                </c:pt>
                <c:pt idx="196">
                  <c:v>-66.631</c:v>
                </c:pt>
                <c:pt idx="197">
                  <c:v>-66.111999999999995</c:v>
                </c:pt>
                <c:pt idx="198">
                  <c:v>-65.513999999999996</c:v>
                </c:pt>
                <c:pt idx="199">
                  <c:v>-66.064999999999998</c:v>
                </c:pt>
                <c:pt idx="200">
                  <c:v>-65.906999999999996</c:v>
                </c:pt>
                <c:pt idx="201">
                  <c:v>-66.915000000000006</c:v>
                </c:pt>
                <c:pt idx="202">
                  <c:v>-67.031999999999996</c:v>
                </c:pt>
                <c:pt idx="203">
                  <c:v>-65.498999999999995</c:v>
                </c:pt>
                <c:pt idx="204">
                  <c:v>-65.908000000000001</c:v>
                </c:pt>
                <c:pt idx="205">
                  <c:v>-66.561000000000007</c:v>
                </c:pt>
                <c:pt idx="206">
                  <c:v>-66.679000000000002</c:v>
                </c:pt>
                <c:pt idx="207">
                  <c:v>-66.863</c:v>
                </c:pt>
                <c:pt idx="208">
                  <c:v>-66.311000000000007</c:v>
                </c:pt>
                <c:pt idx="209">
                  <c:v>-67.251999999999995</c:v>
                </c:pt>
                <c:pt idx="210">
                  <c:v>-66.182000000000002</c:v>
                </c:pt>
                <c:pt idx="211">
                  <c:v>-67.266999999999996</c:v>
                </c:pt>
                <c:pt idx="212">
                  <c:v>-67.959000000000003</c:v>
                </c:pt>
                <c:pt idx="213">
                  <c:v>-68.269000000000005</c:v>
                </c:pt>
                <c:pt idx="214">
                  <c:v>-68.893000000000001</c:v>
                </c:pt>
                <c:pt idx="215">
                  <c:v>-69.488</c:v>
                </c:pt>
                <c:pt idx="216">
                  <c:v>-71.298000000000002</c:v>
                </c:pt>
                <c:pt idx="217">
                  <c:v>-71.948999999999998</c:v>
                </c:pt>
                <c:pt idx="218">
                  <c:v>-71.14</c:v>
                </c:pt>
                <c:pt idx="219">
                  <c:v>-70.308999999999997</c:v>
                </c:pt>
                <c:pt idx="220">
                  <c:v>-69.543000000000006</c:v>
                </c:pt>
                <c:pt idx="221">
                  <c:v>-70.475999999999999</c:v>
                </c:pt>
                <c:pt idx="222">
                  <c:v>-71.200999999999993</c:v>
                </c:pt>
                <c:pt idx="223">
                  <c:v>-73.19</c:v>
                </c:pt>
                <c:pt idx="224">
                  <c:v>-72.941999999999993</c:v>
                </c:pt>
                <c:pt idx="225">
                  <c:v>-73.260000000000005</c:v>
                </c:pt>
                <c:pt idx="226">
                  <c:v>-73.736000000000004</c:v>
                </c:pt>
                <c:pt idx="227">
                  <c:v>-75.617999999999995</c:v>
                </c:pt>
                <c:pt idx="228">
                  <c:v>-75.414000000000001</c:v>
                </c:pt>
                <c:pt idx="229">
                  <c:v>-75.804000000000002</c:v>
                </c:pt>
                <c:pt idx="230">
                  <c:v>-76.965000000000003</c:v>
                </c:pt>
                <c:pt idx="231">
                  <c:v>-78.11</c:v>
                </c:pt>
                <c:pt idx="232">
                  <c:v>-78.421000000000006</c:v>
                </c:pt>
                <c:pt idx="233">
                  <c:v>-78.534999999999997</c:v>
                </c:pt>
                <c:pt idx="234">
                  <c:v>-79.772000000000006</c:v>
                </c:pt>
                <c:pt idx="235">
                  <c:v>-80.498999999999995</c:v>
                </c:pt>
                <c:pt idx="236">
                  <c:v>-81.864999999999995</c:v>
                </c:pt>
                <c:pt idx="237">
                  <c:v>-81.808999999999997</c:v>
                </c:pt>
                <c:pt idx="238">
                  <c:v>-81.802999999999997</c:v>
                </c:pt>
                <c:pt idx="239">
                  <c:v>-83.403999999999996</c:v>
                </c:pt>
                <c:pt idx="240">
                  <c:v>-84.045000000000002</c:v>
                </c:pt>
                <c:pt idx="241">
                  <c:v>-84.391999999999996</c:v>
                </c:pt>
                <c:pt idx="242">
                  <c:v>-85.369</c:v>
                </c:pt>
                <c:pt idx="243">
                  <c:v>-86.593000000000004</c:v>
                </c:pt>
                <c:pt idx="244">
                  <c:v>-87.138000000000005</c:v>
                </c:pt>
                <c:pt idx="245">
                  <c:v>-87.6</c:v>
                </c:pt>
                <c:pt idx="246">
                  <c:v>-89.274000000000001</c:v>
                </c:pt>
                <c:pt idx="247">
                  <c:v>-89.647000000000006</c:v>
                </c:pt>
                <c:pt idx="248">
                  <c:v>-92.337000000000003</c:v>
                </c:pt>
                <c:pt idx="249">
                  <c:v>-92.465000000000003</c:v>
                </c:pt>
                <c:pt idx="250">
                  <c:v>-92.283000000000001</c:v>
                </c:pt>
                <c:pt idx="251">
                  <c:v>-92.561999999999998</c:v>
                </c:pt>
                <c:pt idx="252">
                  <c:v>-94.242999999999995</c:v>
                </c:pt>
                <c:pt idx="253">
                  <c:v>-94.733000000000004</c:v>
                </c:pt>
                <c:pt idx="254">
                  <c:v>-95.994</c:v>
                </c:pt>
                <c:pt idx="255">
                  <c:v>-96.543000000000006</c:v>
                </c:pt>
                <c:pt idx="256">
                  <c:v>-97.120999999999995</c:v>
                </c:pt>
                <c:pt idx="257">
                  <c:v>-96.903000000000006</c:v>
                </c:pt>
                <c:pt idx="258">
                  <c:v>-98.141999999999996</c:v>
                </c:pt>
                <c:pt idx="259">
                  <c:v>-100.05200000000001</c:v>
                </c:pt>
                <c:pt idx="260">
                  <c:v>-99.894999999999996</c:v>
                </c:pt>
                <c:pt idx="261">
                  <c:v>-100.45699999999999</c:v>
                </c:pt>
                <c:pt idx="262">
                  <c:v>-102.595</c:v>
                </c:pt>
                <c:pt idx="263">
                  <c:v>-103.191</c:v>
                </c:pt>
                <c:pt idx="264">
                  <c:v>-102.485</c:v>
                </c:pt>
                <c:pt idx="265">
                  <c:v>-102.99299999999999</c:v>
                </c:pt>
                <c:pt idx="266">
                  <c:v>-103.818</c:v>
                </c:pt>
                <c:pt idx="267">
                  <c:v>-106.375</c:v>
                </c:pt>
                <c:pt idx="268">
                  <c:v>-104.952</c:v>
                </c:pt>
                <c:pt idx="269">
                  <c:v>-105.46299999999999</c:v>
                </c:pt>
                <c:pt idx="270">
                  <c:v>-106.265</c:v>
                </c:pt>
                <c:pt idx="271">
                  <c:v>-106.354</c:v>
                </c:pt>
                <c:pt idx="272">
                  <c:v>-106.386</c:v>
                </c:pt>
                <c:pt idx="273">
                  <c:v>-107.614</c:v>
                </c:pt>
                <c:pt idx="274">
                  <c:v>-108.024</c:v>
                </c:pt>
                <c:pt idx="275">
                  <c:v>-107.977</c:v>
                </c:pt>
                <c:pt idx="276">
                  <c:v>-108.59099999999999</c:v>
                </c:pt>
                <c:pt idx="277">
                  <c:v>-108.741</c:v>
                </c:pt>
                <c:pt idx="278">
                  <c:v>-109.79600000000001</c:v>
                </c:pt>
                <c:pt idx="279">
                  <c:v>-109.28100000000001</c:v>
                </c:pt>
                <c:pt idx="280">
                  <c:v>-109.81</c:v>
                </c:pt>
                <c:pt idx="281">
                  <c:v>-110.065</c:v>
                </c:pt>
                <c:pt idx="282">
                  <c:v>-110.54</c:v>
                </c:pt>
                <c:pt idx="283">
                  <c:v>-110.73</c:v>
                </c:pt>
                <c:pt idx="284">
                  <c:v>-111.03400000000001</c:v>
                </c:pt>
                <c:pt idx="285">
                  <c:v>-109.905</c:v>
                </c:pt>
                <c:pt idx="286">
                  <c:v>-111.02</c:v>
                </c:pt>
                <c:pt idx="287">
                  <c:v>-111.74</c:v>
                </c:pt>
                <c:pt idx="288">
                  <c:v>-111.242</c:v>
                </c:pt>
                <c:pt idx="289">
                  <c:v>-111.411</c:v>
                </c:pt>
                <c:pt idx="290">
                  <c:v>-111.36799999999999</c:v>
                </c:pt>
                <c:pt idx="291">
                  <c:v>-111.655</c:v>
                </c:pt>
                <c:pt idx="292">
                  <c:v>-111.703</c:v>
                </c:pt>
                <c:pt idx="293">
                  <c:v>-111.404</c:v>
                </c:pt>
                <c:pt idx="294">
                  <c:v>-111.56100000000001</c:v>
                </c:pt>
                <c:pt idx="295">
                  <c:v>-111.649</c:v>
                </c:pt>
                <c:pt idx="296">
                  <c:v>-112.289</c:v>
                </c:pt>
                <c:pt idx="297">
                  <c:v>-111.46899999999999</c:v>
                </c:pt>
                <c:pt idx="298">
                  <c:v>-111.739</c:v>
                </c:pt>
                <c:pt idx="299">
                  <c:v>-111.572</c:v>
                </c:pt>
                <c:pt idx="300">
                  <c:v>-111.74</c:v>
                </c:pt>
                <c:pt idx="301">
                  <c:v>-111.96</c:v>
                </c:pt>
                <c:pt idx="302">
                  <c:v>-111.72499999999999</c:v>
                </c:pt>
                <c:pt idx="303">
                  <c:v>-111.726</c:v>
                </c:pt>
                <c:pt idx="304">
                  <c:v>-111.48099999999999</c:v>
                </c:pt>
                <c:pt idx="305">
                  <c:v>-111.82299999999999</c:v>
                </c:pt>
                <c:pt idx="306">
                  <c:v>-111.983</c:v>
                </c:pt>
                <c:pt idx="307">
                  <c:v>-111.77200000000001</c:v>
                </c:pt>
                <c:pt idx="308">
                  <c:v>-111.788</c:v>
                </c:pt>
                <c:pt idx="309">
                  <c:v>-112.182</c:v>
                </c:pt>
                <c:pt idx="310">
                  <c:v>-112.59</c:v>
                </c:pt>
                <c:pt idx="311">
                  <c:v>-111.673</c:v>
                </c:pt>
                <c:pt idx="312">
                  <c:v>-111.691</c:v>
                </c:pt>
                <c:pt idx="313">
                  <c:v>-112.18300000000001</c:v>
                </c:pt>
                <c:pt idx="314">
                  <c:v>-112.25</c:v>
                </c:pt>
                <c:pt idx="315">
                  <c:v>-111.931</c:v>
                </c:pt>
                <c:pt idx="316">
                  <c:v>-112.80500000000001</c:v>
                </c:pt>
                <c:pt idx="317">
                  <c:v>-112.413</c:v>
                </c:pt>
                <c:pt idx="318">
                  <c:v>-112.654</c:v>
                </c:pt>
                <c:pt idx="319">
                  <c:v>-112.2</c:v>
                </c:pt>
                <c:pt idx="320">
                  <c:v>-111.97</c:v>
                </c:pt>
                <c:pt idx="321">
                  <c:v>-112.179</c:v>
                </c:pt>
                <c:pt idx="322">
                  <c:v>-111.511</c:v>
                </c:pt>
                <c:pt idx="323">
                  <c:v>-112.032</c:v>
                </c:pt>
                <c:pt idx="324">
                  <c:v>-112.012</c:v>
                </c:pt>
                <c:pt idx="325">
                  <c:v>-112.349</c:v>
                </c:pt>
                <c:pt idx="326">
                  <c:v>-112.31</c:v>
                </c:pt>
                <c:pt idx="327">
                  <c:v>-111.777</c:v>
                </c:pt>
                <c:pt idx="328">
                  <c:v>-111.824</c:v>
                </c:pt>
                <c:pt idx="329">
                  <c:v>-112.357</c:v>
                </c:pt>
                <c:pt idx="330">
                  <c:v>-111.871</c:v>
                </c:pt>
                <c:pt idx="331">
                  <c:v>-111.35599999999999</c:v>
                </c:pt>
                <c:pt idx="332">
                  <c:v>-112.169</c:v>
                </c:pt>
                <c:pt idx="333">
                  <c:v>-112.464</c:v>
                </c:pt>
                <c:pt idx="334">
                  <c:v>-111.765</c:v>
                </c:pt>
                <c:pt idx="335">
                  <c:v>-112.432</c:v>
                </c:pt>
                <c:pt idx="336">
                  <c:v>-112.319</c:v>
                </c:pt>
                <c:pt idx="337">
                  <c:v>-112.036</c:v>
                </c:pt>
                <c:pt idx="338">
                  <c:v>-112.205</c:v>
                </c:pt>
                <c:pt idx="339">
                  <c:v>-111.732</c:v>
                </c:pt>
                <c:pt idx="340">
                  <c:v>-111.785</c:v>
                </c:pt>
                <c:pt idx="341">
                  <c:v>-112.248</c:v>
                </c:pt>
                <c:pt idx="342">
                  <c:v>-112</c:v>
                </c:pt>
                <c:pt idx="343">
                  <c:v>-111.994</c:v>
                </c:pt>
                <c:pt idx="344">
                  <c:v>-111.496</c:v>
                </c:pt>
                <c:pt idx="345">
                  <c:v>-112.37</c:v>
                </c:pt>
                <c:pt idx="346">
                  <c:v>-111.746</c:v>
                </c:pt>
                <c:pt idx="347">
                  <c:v>-111.907</c:v>
                </c:pt>
                <c:pt idx="348">
                  <c:v>-112.181</c:v>
                </c:pt>
                <c:pt idx="349">
                  <c:v>-112.342</c:v>
                </c:pt>
                <c:pt idx="350">
                  <c:v>-112.09699999999999</c:v>
                </c:pt>
                <c:pt idx="351">
                  <c:v>-112.393</c:v>
                </c:pt>
                <c:pt idx="352">
                  <c:v>-111.994</c:v>
                </c:pt>
                <c:pt idx="353">
                  <c:v>-112.601</c:v>
                </c:pt>
                <c:pt idx="354">
                  <c:v>-111.515</c:v>
                </c:pt>
                <c:pt idx="355">
                  <c:v>-111.946</c:v>
                </c:pt>
                <c:pt idx="356">
                  <c:v>-112.456</c:v>
                </c:pt>
                <c:pt idx="357">
                  <c:v>-112.161</c:v>
                </c:pt>
                <c:pt idx="358">
                  <c:v>-112.355</c:v>
                </c:pt>
                <c:pt idx="359">
                  <c:v>-112.492</c:v>
                </c:pt>
                <c:pt idx="360">
                  <c:v>-112.232</c:v>
                </c:pt>
                <c:pt idx="361">
                  <c:v>-112.313</c:v>
                </c:pt>
                <c:pt idx="362">
                  <c:v>-111.696</c:v>
                </c:pt>
                <c:pt idx="363">
                  <c:v>-111.479</c:v>
                </c:pt>
                <c:pt idx="364">
                  <c:v>-111.203</c:v>
                </c:pt>
                <c:pt idx="365">
                  <c:v>-109.94</c:v>
                </c:pt>
                <c:pt idx="366">
                  <c:v>-109.18899999999999</c:v>
                </c:pt>
                <c:pt idx="367">
                  <c:v>-110.596</c:v>
                </c:pt>
                <c:pt idx="368">
                  <c:v>-111.544</c:v>
                </c:pt>
                <c:pt idx="369">
                  <c:v>-111.73099999999999</c:v>
                </c:pt>
                <c:pt idx="370">
                  <c:v>-112.276</c:v>
                </c:pt>
                <c:pt idx="371">
                  <c:v>-112.22199999999999</c:v>
                </c:pt>
                <c:pt idx="372">
                  <c:v>-111.595</c:v>
                </c:pt>
                <c:pt idx="373">
                  <c:v>-111.78700000000001</c:v>
                </c:pt>
                <c:pt idx="374">
                  <c:v>-111.34699999999999</c:v>
                </c:pt>
                <c:pt idx="375">
                  <c:v>-112.212</c:v>
                </c:pt>
                <c:pt idx="376">
                  <c:v>-112.117</c:v>
                </c:pt>
                <c:pt idx="377">
                  <c:v>-112.374</c:v>
                </c:pt>
                <c:pt idx="378">
                  <c:v>-111.62</c:v>
                </c:pt>
                <c:pt idx="379">
                  <c:v>-112.04600000000001</c:v>
                </c:pt>
                <c:pt idx="380">
                  <c:v>-111.90900000000001</c:v>
                </c:pt>
                <c:pt idx="381">
                  <c:v>-112.491</c:v>
                </c:pt>
                <c:pt idx="382">
                  <c:v>-112.114</c:v>
                </c:pt>
                <c:pt idx="383">
                  <c:v>-112.051</c:v>
                </c:pt>
                <c:pt idx="384">
                  <c:v>-112.392</c:v>
                </c:pt>
                <c:pt idx="385">
                  <c:v>-112.13500000000001</c:v>
                </c:pt>
                <c:pt idx="386">
                  <c:v>-111.974</c:v>
                </c:pt>
                <c:pt idx="387">
                  <c:v>-111.81399999999999</c:v>
                </c:pt>
                <c:pt idx="388">
                  <c:v>-111.726</c:v>
                </c:pt>
                <c:pt idx="389">
                  <c:v>-111.923</c:v>
                </c:pt>
                <c:pt idx="390">
                  <c:v>-112.432</c:v>
                </c:pt>
                <c:pt idx="391">
                  <c:v>-112.181</c:v>
                </c:pt>
                <c:pt idx="392">
                  <c:v>-111.92400000000001</c:v>
                </c:pt>
                <c:pt idx="393">
                  <c:v>-112.13800000000001</c:v>
                </c:pt>
                <c:pt idx="394">
                  <c:v>-111.928</c:v>
                </c:pt>
                <c:pt idx="395">
                  <c:v>-112.354</c:v>
                </c:pt>
                <c:pt idx="396">
                  <c:v>-112.248</c:v>
                </c:pt>
                <c:pt idx="397">
                  <c:v>-111.761</c:v>
                </c:pt>
                <c:pt idx="398">
                  <c:v>-112.367</c:v>
                </c:pt>
                <c:pt idx="399">
                  <c:v>-112.27500000000001</c:v>
                </c:pt>
                <c:pt idx="400">
                  <c:v>-111.712</c:v>
                </c:pt>
              </c:numCache>
            </c:numRef>
          </c:val>
          <c:smooth val="0"/>
        </c:ser>
        <c:ser>
          <c:idx val="1"/>
          <c:order val="1"/>
          <c:tx>
            <c:v>6dBr peakhold</c:v>
          </c:tx>
          <c:marker>
            <c:symbol val="none"/>
          </c:marker>
          <c:cat>
            <c:numRef>
              <c:f>'6dBr'!$A$16:$A$416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'6dBr'!$C$16:$C$416</c:f>
              <c:numCache>
                <c:formatCode>0.00</c:formatCode>
                <c:ptCount val="401"/>
                <c:pt idx="0">
                  <c:v>-104.20099999999999</c:v>
                </c:pt>
                <c:pt idx="1">
                  <c:v>-102.568</c:v>
                </c:pt>
                <c:pt idx="2">
                  <c:v>-103.63500000000001</c:v>
                </c:pt>
                <c:pt idx="3">
                  <c:v>-100.29</c:v>
                </c:pt>
                <c:pt idx="4">
                  <c:v>-102.215</c:v>
                </c:pt>
                <c:pt idx="5">
                  <c:v>-103.91500000000001</c:v>
                </c:pt>
                <c:pt idx="6">
                  <c:v>-102.669</c:v>
                </c:pt>
                <c:pt idx="7">
                  <c:v>-103.077</c:v>
                </c:pt>
                <c:pt idx="8">
                  <c:v>-103.392</c:v>
                </c:pt>
                <c:pt idx="9">
                  <c:v>-102.524</c:v>
                </c:pt>
                <c:pt idx="10">
                  <c:v>-103.087</c:v>
                </c:pt>
                <c:pt idx="11">
                  <c:v>-102.752</c:v>
                </c:pt>
                <c:pt idx="12">
                  <c:v>-104.34399999999999</c:v>
                </c:pt>
                <c:pt idx="13">
                  <c:v>-103.871</c:v>
                </c:pt>
                <c:pt idx="14">
                  <c:v>-102.752</c:v>
                </c:pt>
                <c:pt idx="15">
                  <c:v>-103.383</c:v>
                </c:pt>
                <c:pt idx="16">
                  <c:v>-102.04900000000001</c:v>
                </c:pt>
                <c:pt idx="17">
                  <c:v>-101.867</c:v>
                </c:pt>
                <c:pt idx="18">
                  <c:v>-102.75</c:v>
                </c:pt>
                <c:pt idx="19">
                  <c:v>-102.902</c:v>
                </c:pt>
                <c:pt idx="20">
                  <c:v>-103.634</c:v>
                </c:pt>
                <c:pt idx="21">
                  <c:v>-102.009</c:v>
                </c:pt>
                <c:pt idx="22">
                  <c:v>-102.64700000000001</c:v>
                </c:pt>
                <c:pt idx="23">
                  <c:v>-103.01300000000001</c:v>
                </c:pt>
                <c:pt idx="24">
                  <c:v>-102.617</c:v>
                </c:pt>
                <c:pt idx="25">
                  <c:v>-103.676</c:v>
                </c:pt>
                <c:pt idx="26">
                  <c:v>-102.753</c:v>
                </c:pt>
                <c:pt idx="27">
                  <c:v>-102.527</c:v>
                </c:pt>
                <c:pt idx="28">
                  <c:v>-103.69</c:v>
                </c:pt>
                <c:pt idx="29">
                  <c:v>-102.833</c:v>
                </c:pt>
                <c:pt idx="30">
                  <c:v>-102.00700000000001</c:v>
                </c:pt>
                <c:pt idx="31">
                  <c:v>-102.619</c:v>
                </c:pt>
                <c:pt idx="32">
                  <c:v>-103.08499999999999</c:v>
                </c:pt>
                <c:pt idx="33">
                  <c:v>-103.78400000000001</c:v>
                </c:pt>
                <c:pt idx="34">
                  <c:v>-102.926</c:v>
                </c:pt>
                <c:pt idx="35">
                  <c:v>-102.25</c:v>
                </c:pt>
                <c:pt idx="36">
                  <c:v>-102.934</c:v>
                </c:pt>
                <c:pt idx="37">
                  <c:v>-103.89700000000001</c:v>
                </c:pt>
                <c:pt idx="38">
                  <c:v>-102.38500000000001</c:v>
                </c:pt>
                <c:pt idx="39">
                  <c:v>-101.492</c:v>
                </c:pt>
                <c:pt idx="40">
                  <c:v>-102.51600000000001</c:v>
                </c:pt>
                <c:pt idx="41">
                  <c:v>-101.822</c:v>
                </c:pt>
                <c:pt idx="42">
                  <c:v>-102.849</c:v>
                </c:pt>
                <c:pt idx="43">
                  <c:v>-102.748</c:v>
                </c:pt>
                <c:pt idx="44">
                  <c:v>-102.9</c:v>
                </c:pt>
                <c:pt idx="45">
                  <c:v>-102.145</c:v>
                </c:pt>
                <c:pt idx="46">
                  <c:v>-103.904</c:v>
                </c:pt>
                <c:pt idx="47">
                  <c:v>-104.877</c:v>
                </c:pt>
                <c:pt idx="48">
                  <c:v>-102.973</c:v>
                </c:pt>
                <c:pt idx="49">
                  <c:v>-103.123</c:v>
                </c:pt>
                <c:pt idx="50">
                  <c:v>-103.584</c:v>
                </c:pt>
                <c:pt idx="51">
                  <c:v>-102.42700000000001</c:v>
                </c:pt>
                <c:pt idx="52">
                  <c:v>-102.491</c:v>
                </c:pt>
                <c:pt idx="53">
                  <c:v>-103.355</c:v>
                </c:pt>
                <c:pt idx="54">
                  <c:v>-102.48</c:v>
                </c:pt>
                <c:pt idx="55">
                  <c:v>-102.696</c:v>
                </c:pt>
                <c:pt idx="56">
                  <c:v>-103.292</c:v>
                </c:pt>
                <c:pt idx="57">
                  <c:v>-100.98099999999999</c:v>
                </c:pt>
                <c:pt idx="58">
                  <c:v>-103.346</c:v>
                </c:pt>
                <c:pt idx="59">
                  <c:v>-101.86</c:v>
                </c:pt>
                <c:pt idx="60">
                  <c:v>-103.621</c:v>
                </c:pt>
                <c:pt idx="61">
                  <c:v>-103.75700000000001</c:v>
                </c:pt>
                <c:pt idx="62">
                  <c:v>-101.64700000000001</c:v>
                </c:pt>
                <c:pt idx="63">
                  <c:v>-101.86199999999999</c:v>
                </c:pt>
                <c:pt idx="64">
                  <c:v>-101.88</c:v>
                </c:pt>
                <c:pt idx="65">
                  <c:v>-104.527</c:v>
                </c:pt>
                <c:pt idx="66">
                  <c:v>-103.116</c:v>
                </c:pt>
                <c:pt idx="67">
                  <c:v>-103.871</c:v>
                </c:pt>
                <c:pt idx="68">
                  <c:v>-102.806</c:v>
                </c:pt>
                <c:pt idx="69">
                  <c:v>-103.67400000000001</c:v>
                </c:pt>
                <c:pt idx="70">
                  <c:v>-103.107</c:v>
                </c:pt>
                <c:pt idx="71">
                  <c:v>-103.63</c:v>
                </c:pt>
                <c:pt idx="72">
                  <c:v>-101.26300000000001</c:v>
                </c:pt>
                <c:pt idx="73">
                  <c:v>-102.792</c:v>
                </c:pt>
                <c:pt idx="74">
                  <c:v>-103.58799999999999</c:v>
                </c:pt>
                <c:pt idx="75">
                  <c:v>-103.392</c:v>
                </c:pt>
                <c:pt idx="76">
                  <c:v>-102.98399999999999</c:v>
                </c:pt>
                <c:pt idx="77">
                  <c:v>-102.52500000000001</c:v>
                </c:pt>
                <c:pt idx="78">
                  <c:v>-102.422</c:v>
                </c:pt>
                <c:pt idx="79">
                  <c:v>-102.39</c:v>
                </c:pt>
                <c:pt idx="80">
                  <c:v>-101.857</c:v>
                </c:pt>
                <c:pt idx="81">
                  <c:v>-102.97</c:v>
                </c:pt>
                <c:pt idx="82">
                  <c:v>-102.438</c:v>
                </c:pt>
                <c:pt idx="83">
                  <c:v>-102.752</c:v>
                </c:pt>
                <c:pt idx="84">
                  <c:v>-103.819</c:v>
                </c:pt>
                <c:pt idx="85">
                  <c:v>-103.384</c:v>
                </c:pt>
                <c:pt idx="86">
                  <c:v>-102.66800000000001</c:v>
                </c:pt>
                <c:pt idx="87">
                  <c:v>-103.535</c:v>
                </c:pt>
                <c:pt idx="88">
                  <c:v>-102.29900000000001</c:v>
                </c:pt>
                <c:pt idx="89">
                  <c:v>-103.363</c:v>
                </c:pt>
                <c:pt idx="90">
                  <c:v>-104.063</c:v>
                </c:pt>
                <c:pt idx="91">
                  <c:v>-99.971000000000004</c:v>
                </c:pt>
                <c:pt idx="92">
                  <c:v>-102.83</c:v>
                </c:pt>
                <c:pt idx="93">
                  <c:v>-102.416</c:v>
                </c:pt>
                <c:pt idx="94">
                  <c:v>-102.251</c:v>
                </c:pt>
                <c:pt idx="95">
                  <c:v>-102.246</c:v>
                </c:pt>
                <c:pt idx="96">
                  <c:v>-102.11499999999999</c:v>
                </c:pt>
                <c:pt idx="97">
                  <c:v>-103.667</c:v>
                </c:pt>
                <c:pt idx="98">
                  <c:v>-102.431</c:v>
                </c:pt>
                <c:pt idx="99">
                  <c:v>-102.49</c:v>
                </c:pt>
                <c:pt idx="100">
                  <c:v>-102.093</c:v>
                </c:pt>
                <c:pt idx="101">
                  <c:v>-101.43899999999999</c:v>
                </c:pt>
                <c:pt idx="102">
                  <c:v>-101.23399999999999</c:v>
                </c:pt>
                <c:pt idx="103">
                  <c:v>-102.288</c:v>
                </c:pt>
                <c:pt idx="104">
                  <c:v>-103.783</c:v>
                </c:pt>
                <c:pt idx="105">
                  <c:v>-97.852000000000004</c:v>
                </c:pt>
                <c:pt idx="106">
                  <c:v>-100.79900000000001</c:v>
                </c:pt>
                <c:pt idx="107">
                  <c:v>-96.203999999999994</c:v>
                </c:pt>
                <c:pt idx="108">
                  <c:v>-96.207999999999998</c:v>
                </c:pt>
                <c:pt idx="109">
                  <c:v>-96.161000000000001</c:v>
                </c:pt>
                <c:pt idx="110">
                  <c:v>-94.980999999999995</c:v>
                </c:pt>
                <c:pt idx="111">
                  <c:v>-99.570999999999998</c:v>
                </c:pt>
                <c:pt idx="112">
                  <c:v>-96</c:v>
                </c:pt>
                <c:pt idx="113">
                  <c:v>-97.114999999999995</c:v>
                </c:pt>
                <c:pt idx="114">
                  <c:v>-95.433999999999997</c:v>
                </c:pt>
                <c:pt idx="115">
                  <c:v>-91.36</c:v>
                </c:pt>
                <c:pt idx="116">
                  <c:v>-88.736999999999995</c:v>
                </c:pt>
                <c:pt idx="117">
                  <c:v>-88.12</c:v>
                </c:pt>
                <c:pt idx="118">
                  <c:v>-88.611999999999995</c:v>
                </c:pt>
                <c:pt idx="119">
                  <c:v>-83.581999999999994</c:v>
                </c:pt>
                <c:pt idx="120">
                  <c:v>-83.156999999999996</c:v>
                </c:pt>
                <c:pt idx="121">
                  <c:v>-79.932000000000002</c:v>
                </c:pt>
                <c:pt idx="122">
                  <c:v>-83.356999999999999</c:v>
                </c:pt>
                <c:pt idx="123">
                  <c:v>-80.828999999999994</c:v>
                </c:pt>
                <c:pt idx="124">
                  <c:v>-81.590999999999994</c:v>
                </c:pt>
                <c:pt idx="125">
                  <c:v>-78.451999999999998</c:v>
                </c:pt>
                <c:pt idx="126">
                  <c:v>-82.138999999999996</c:v>
                </c:pt>
                <c:pt idx="127">
                  <c:v>-78.474000000000004</c:v>
                </c:pt>
                <c:pt idx="128">
                  <c:v>-76.852000000000004</c:v>
                </c:pt>
                <c:pt idx="129">
                  <c:v>-76.400999999999996</c:v>
                </c:pt>
                <c:pt idx="130">
                  <c:v>-75.966999999999999</c:v>
                </c:pt>
                <c:pt idx="131">
                  <c:v>-75.269000000000005</c:v>
                </c:pt>
                <c:pt idx="132">
                  <c:v>-70.007000000000005</c:v>
                </c:pt>
                <c:pt idx="133">
                  <c:v>-70.394999999999996</c:v>
                </c:pt>
                <c:pt idx="134">
                  <c:v>-71.025999999999996</c:v>
                </c:pt>
                <c:pt idx="135">
                  <c:v>-63.749000000000002</c:v>
                </c:pt>
                <c:pt idx="136">
                  <c:v>-61.084000000000003</c:v>
                </c:pt>
                <c:pt idx="137">
                  <c:v>-64.188000000000002</c:v>
                </c:pt>
                <c:pt idx="138">
                  <c:v>-63.658000000000001</c:v>
                </c:pt>
                <c:pt idx="139">
                  <c:v>-65.120999999999995</c:v>
                </c:pt>
                <c:pt idx="140">
                  <c:v>-61.792000000000002</c:v>
                </c:pt>
                <c:pt idx="141">
                  <c:v>-63.384999999999998</c:v>
                </c:pt>
                <c:pt idx="142">
                  <c:v>-63.304000000000002</c:v>
                </c:pt>
                <c:pt idx="143">
                  <c:v>-62.460999999999999</c:v>
                </c:pt>
                <c:pt idx="144">
                  <c:v>-62.298000000000002</c:v>
                </c:pt>
                <c:pt idx="145">
                  <c:v>-65.114000000000004</c:v>
                </c:pt>
                <c:pt idx="146">
                  <c:v>-62.835999999999999</c:v>
                </c:pt>
                <c:pt idx="147">
                  <c:v>-60.191000000000003</c:v>
                </c:pt>
                <c:pt idx="148">
                  <c:v>-63.651000000000003</c:v>
                </c:pt>
                <c:pt idx="149">
                  <c:v>-57.895000000000003</c:v>
                </c:pt>
                <c:pt idx="150">
                  <c:v>-57.350999999999999</c:v>
                </c:pt>
                <c:pt idx="151">
                  <c:v>-55.033000000000001</c:v>
                </c:pt>
                <c:pt idx="152">
                  <c:v>-56.923999999999999</c:v>
                </c:pt>
                <c:pt idx="153">
                  <c:v>-54.148000000000003</c:v>
                </c:pt>
                <c:pt idx="154">
                  <c:v>-55.55</c:v>
                </c:pt>
                <c:pt idx="155">
                  <c:v>-54.533000000000001</c:v>
                </c:pt>
                <c:pt idx="156">
                  <c:v>-54.030999999999999</c:v>
                </c:pt>
                <c:pt idx="157">
                  <c:v>-57.137999999999998</c:v>
                </c:pt>
                <c:pt idx="158">
                  <c:v>-54.598999999999997</c:v>
                </c:pt>
                <c:pt idx="159">
                  <c:v>-56.726999999999997</c:v>
                </c:pt>
                <c:pt idx="160">
                  <c:v>-56.369</c:v>
                </c:pt>
                <c:pt idx="161">
                  <c:v>-56.262999999999998</c:v>
                </c:pt>
                <c:pt idx="162">
                  <c:v>-52.652999999999999</c:v>
                </c:pt>
                <c:pt idx="163">
                  <c:v>-55.073999999999998</c:v>
                </c:pt>
                <c:pt idx="164">
                  <c:v>-55.237000000000002</c:v>
                </c:pt>
                <c:pt idx="165">
                  <c:v>-53.838999999999999</c:v>
                </c:pt>
                <c:pt idx="166">
                  <c:v>-54.588000000000001</c:v>
                </c:pt>
                <c:pt idx="167">
                  <c:v>-55.182000000000002</c:v>
                </c:pt>
                <c:pt idx="168">
                  <c:v>-56.127000000000002</c:v>
                </c:pt>
                <c:pt idx="169">
                  <c:v>-53.463000000000001</c:v>
                </c:pt>
                <c:pt idx="170">
                  <c:v>-52.701999999999998</c:v>
                </c:pt>
                <c:pt idx="171">
                  <c:v>-53.984999999999999</c:v>
                </c:pt>
                <c:pt idx="172">
                  <c:v>-54.942</c:v>
                </c:pt>
                <c:pt idx="173">
                  <c:v>-53.642000000000003</c:v>
                </c:pt>
                <c:pt idx="174">
                  <c:v>-53.412999999999997</c:v>
                </c:pt>
                <c:pt idx="175">
                  <c:v>-54.101999999999997</c:v>
                </c:pt>
                <c:pt idx="176">
                  <c:v>-53.042999999999999</c:v>
                </c:pt>
                <c:pt idx="177">
                  <c:v>-55.052999999999997</c:v>
                </c:pt>
                <c:pt idx="178">
                  <c:v>-52.857999999999997</c:v>
                </c:pt>
                <c:pt idx="179">
                  <c:v>-53.646999999999998</c:v>
                </c:pt>
                <c:pt idx="180">
                  <c:v>-51.655000000000001</c:v>
                </c:pt>
                <c:pt idx="181">
                  <c:v>-54.293999999999997</c:v>
                </c:pt>
                <c:pt idx="182">
                  <c:v>-53.289000000000001</c:v>
                </c:pt>
                <c:pt idx="183">
                  <c:v>-54.703000000000003</c:v>
                </c:pt>
                <c:pt idx="184">
                  <c:v>-54.612000000000002</c:v>
                </c:pt>
                <c:pt idx="185">
                  <c:v>-53.691000000000003</c:v>
                </c:pt>
                <c:pt idx="186">
                  <c:v>-54.508000000000003</c:v>
                </c:pt>
                <c:pt idx="187">
                  <c:v>-53.645000000000003</c:v>
                </c:pt>
                <c:pt idx="188">
                  <c:v>-53.389000000000003</c:v>
                </c:pt>
                <c:pt idx="189">
                  <c:v>-53.954999999999998</c:v>
                </c:pt>
                <c:pt idx="190">
                  <c:v>-54.631999999999998</c:v>
                </c:pt>
                <c:pt idx="191">
                  <c:v>-52.042999999999999</c:v>
                </c:pt>
                <c:pt idx="192">
                  <c:v>-53.686</c:v>
                </c:pt>
                <c:pt idx="193">
                  <c:v>-53.887999999999998</c:v>
                </c:pt>
                <c:pt idx="194">
                  <c:v>-52.792000000000002</c:v>
                </c:pt>
                <c:pt idx="195">
                  <c:v>-52.972999999999999</c:v>
                </c:pt>
                <c:pt idx="196">
                  <c:v>-53.101999999999997</c:v>
                </c:pt>
                <c:pt idx="197">
                  <c:v>-53.115000000000002</c:v>
                </c:pt>
                <c:pt idx="198">
                  <c:v>-53.12</c:v>
                </c:pt>
                <c:pt idx="199">
                  <c:v>-54.084000000000003</c:v>
                </c:pt>
                <c:pt idx="200">
                  <c:v>-52.15</c:v>
                </c:pt>
                <c:pt idx="201">
                  <c:v>-51.779000000000003</c:v>
                </c:pt>
                <c:pt idx="202">
                  <c:v>-52.59</c:v>
                </c:pt>
                <c:pt idx="203">
                  <c:v>-53.131</c:v>
                </c:pt>
                <c:pt idx="204">
                  <c:v>-53.228000000000002</c:v>
                </c:pt>
                <c:pt idx="205">
                  <c:v>-54.139000000000003</c:v>
                </c:pt>
                <c:pt idx="206">
                  <c:v>-52.433999999999997</c:v>
                </c:pt>
                <c:pt idx="207">
                  <c:v>-51.970999999999997</c:v>
                </c:pt>
                <c:pt idx="208">
                  <c:v>-54.19</c:v>
                </c:pt>
                <c:pt idx="209">
                  <c:v>-53.36</c:v>
                </c:pt>
                <c:pt idx="210">
                  <c:v>-53.514000000000003</c:v>
                </c:pt>
                <c:pt idx="211">
                  <c:v>-53.8</c:v>
                </c:pt>
                <c:pt idx="212">
                  <c:v>-53.432000000000002</c:v>
                </c:pt>
                <c:pt idx="213">
                  <c:v>-54.070999999999998</c:v>
                </c:pt>
                <c:pt idx="214">
                  <c:v>-54.018000000000001</c:v>
                </c:pt>
                <c:pt idx="215">
                  <c:v>-52.052999999999997</c:v>
                </c:pt>
                <c:pt idx="216">
                  <c:v>-54.101999999999997</c:v>
                </c:pt>
                <c:pt idx="217">
                  <c:v>-53.618000000000002</c:v>
                </c:pt>
                <c:pt idx="218">
                  <c:v>-53.87</c:v>
                </c:pt>
                <c:pt idx="219">
                  <c:v>-54.201000000000001</c:v>
                </c:pt>
                <c:pt idx="220">
                  <c:v>-52.881</c:v>
                </c:pt>
                <c:pt idx="221">
                  <c:v>-54.274000000000001</c:v>
                </c:pt>
                <c:pt idx="222">
                  <c:v>-52.610999999999997</c:v>
                </c:pt>
                <c:pt idx="223">
                  <c:v>-55.649000000000001</c:v>
                </c:pt>
                <c:pt idx="224">
                  <c:v>-54.503</c:v>
                </c:pt>
                <c:pt idx="225">
                  <c:v>-54.662999999999997</c:v>
                </c:pt>
                <c:pt idx="226">
                  <c:v>-55.83</c:v>
                </c:pt>
                <c:pt idx="227">
                  <c:v>-56.363999999999997</c:v>
                </c:pt>
                <c:pt idx="228">
                  <c:v>-54.180999999999997</c:v>
                </c:pt>
                <c:pt idx="229">
                  <c:v>-54.994</c:v>
                </c:pt>
                <c:pt idx="230">
                  <c:v>-53.627000000000002</c:v>
                </c:pt>
                <c:pt idx="231">
                  <c:v>-53.835000000000001</c:v>
                </c:pt>
                <c:pt idx="232">
                  <c:v>-55.945</c:v>
                </c:pt>
                <c:pt idx="233">
                  <c:v>-55.35</c:v>
                </c:pt>
                <c:pt idx="234">
                  <c:v>-56.337000000000003</c:v>
                </c:pt>
                <c:pt idx="235">
                  <c:v>-53.412999999999997</c:v>
                </c:pt>
                <c:pt idx="236">
                  <c:v>-53.456000000000003</c:v>
                </c:pt>
                <c:pt idx="237">
                  <c:v>-54.405999999999999</c:v>
                </c:pt>
                <c:pt idx="238">
                  <c:v>-53.87</c:v>
                </c:pt>
                <c:pt idx="239">
                  <c:v>-53.895000000000003</c:v>
                </c:pt>
                <c:pt idx="240">
                  <c:v>-54.600999999999999</c:v>
                </c:pt>
                <c:pt idx="241">
                  <c:v>-52.738</c:v>
                </c:pt>
                <c:pt idx="242">
                  <c:v>-53.396000000000001</c:v>
                </c:pt>
                <c:pt idx="243">
                  <c:v>-55.774999999999999</c:v>
                </c:pt>
                <c:pt idx="244">
                  <c:v>-55.981999999999999</c:v>
                </c:pt>
                <c:pt idx="245">
                  <c:v>-54.692</c:v>
                </c:pt>
                <c:pt idx="246">
                  <c:v>-57.813000000000002</c:v>
                </c:pt>
                <c:pt idx="247">
                  <c:v>-58.914999999999999</c:v>
                </c:pt>
                <c:pt idx="248">
                  <c:v>-59.470999999999997</c:v>
                </c:pt>
                <c:pt idx="249">
                  <c:v>-61.866999999999997</c:v>
                </c:pt>
                <c:pt idx="250">
                  <c:v>-63.42</c:v>
                </c:pt>
                <c:pt idx="251">
                  <c:v>-63.951999999999998</c:v>
                </c:pt>
                <c:pt idx="252">
                  <c:v>-62.814</c:v>
                </c:pt>
                <c:pt idx="253">
                  <c:v>-64.724000000000004</c:v>
                </c:pt>
                <c:pt idx="254">
                  <c:v>-63.389000000000003</c:v>
                </c:pt>
                <c:pt idx="255">
                  <c:v>-65.665999999999997</c:v>
                </c:pt>
                <c:pt idx="256">
                  <c:v>-63.848999999999997</c:v>
                </c:pt>
                <c:pt idx="257">
                  <c:v>-63.554000000000002</c:v>
                </c:pt>
                <c:pt idx="258">
                  <c:v>-60.606000000000002</c:v>
                </c:pt>
                <c:pt idx="259">
                  <c:v>-64.825000000000003</c:v>
                </c:pt>
                <c:pt idx="260">
                  <c:v>-64.066000000000003</c:v>
                </c:pt>
                <c:pt idx="261">
                  <c:v>-68.444999999999993</c:v>
                </c:pt>
                <c:pt idx="262">
                  <c:v>-64.850999999999999</c:v>
                </c:pt>
                <c:pt idx="263">
                  <c:v>-73.793000000000006</c:v>
                </c:pt>
                <c:pt idx="264">
                  <c:v>-73.2</c:v>
                </c:pt>
                <c:pt idx="265">
                  <c:v>-75.099999999999994</c:v>
                </c:pt>
                <c:pt idx="266">
                  <c:v>-80.003</c:v>
                </c:pt>
                <c:pt idx="267">
                  <c:v>-78.798000000000002</c:v>
                </c:pt>
                <c:pt idx="268">
                  <c:v>-76.278000000000006</c:v>
                </c:pt>
                <c:pt idx="269">
                  <c:v>-77.474000000000004</c:v>
                </c:pt>
                <c:pt idx="270">
                  <c:v>-80.186999999999998</c:v>
                </c:pt>
                <c:pt idx="271">
                  <c:v>-78.516999999999996</c:v>
                </c:pt>
                <c:pt idx="272">
                  <c:v>-78.320999999999998</c:v>
                </c:pt>
                <c:pt idx="273">
                  <c:v>-83.808000000000007</c:v>
                </c:pt>
                <c:pt idx="274">
                  <c:v>-77.912000000000006</c:v>
                </c:pt>
                <c:pt idx="275">
                  <c:v>-78.263999999999996</c:v>
                </c:pt>
                <c:pt idx="276">
                  <c:v>-81.724000000000004</c:v>
                </c:pt>
                <c:pt idx="277">
                  <c:v>-82.408000000000001</c:v>
                </c:pt>
                <c:pt idx="278">
                  <c:v>-87.236999999999995</c:v>
                </c:pt>
                <c:pt idx="279">
                  <c:v>-85.135999999999996</c:v>
                </c:pt>
                <c:pt idx="280">
                  <c:v>-89.619</c:v>
                </c:pt>
                <c:pt idx="281">
                  <c:v>-88.356999999999999</c:v>
                </c:pt>
                <c:pt idx="282">
                  <c:v>-89.989000000000004</c:v>
                </c:pt>
                <c:pt idx="283">
                  <c:v>-93.728999999999999</c:v>
                </c:pt>
                <c:pt idx="284">
                  <c:v>-95.177999999999997</c:v>
                </c:pt>
                <c:pt idx="285">
                  <c:v>-96.796000000000006</c:v>
                </c:pt>
                <c:pt idx="286">
                  <c:v>-99.34</c:v>
                </c:pt>
                <c:pt idx="287">
                  <c:v>-98.334999999999994</c:v>
                </c:pt>
                <c:pt idx="288">
                  <c:v>-97.95</c:v>
                </c:pt>
                <c:pt idx="289">
                  <c:v>-96.626999999999995</c:v>
                </c:pt>
                <c:pt idx="290">
                  <c:v>-96.656999999999996</c:v>
                </c:pt>
                <c:pt idx="291">
                  <c:v>-102.021</c:v>
                </c:pt>
                <c:pt idx="292">
                  <c:v>-99.344999999999999</c:v>
                </c:pt>
                <c:pt idx="293">
                  <c:v>-99.325000000000003</c:v>
                </c:pt>
                <c:pt idx="294">
                  <c:v>-101.499</c:v>
                </c:pt>
                <c:pt idx="295">
                  <c:v>-102.645</c:v>
                </c:pt>
                <c:pt idx="296">
                  <c:v>-103.992</c:v>
                </c:pt>
                <c:pt idx="297">
                  <c:v>-102.887</c:v>
                </c:pt>
                <c:pt idx="298">
                  <c:v>-102.486</c:v>
                </c:pt>
                <c:pt idx="299">
                  <c:v>-102.837</c:v>
                </c:pt>
                <c:pt idx="300">
                  <c:v>-99.683000000000007</c:v>
                </c:pt>
                <c:pt idx="301">
                  <c:v>-103.71599999999999</c:v>
                </c:pt>
                <c:pt idx="302">
                  <c:v>-102.95</c:v>
                </c:pt>
                <c:pt idx="303">
                  <c:v>-102.673</c:v>
                </c:pt>
                <c:pt idx="304">
                  <c:v>-102.73699999999999</c:v>
                </c:pt>
                <c:pt idx="305">
                  <c:v>-102.473</c:v>
                </c:pt>
                <c:pt idx="306">
                  <c:v>-103.22</c:v>
                </c:pt>
                <c:pt idx="307">
                  <c:v>-102.84699999999999</c:v>
                </c:pt>
                <c:pt idx="308">
                  <c:v>-100.2</c:v>
                </c:pt>
                <c:pt idx="309">
                  <c:v>-102.876</c:v>
                </c:pt>
                <c:pt idx="310">
                  <c:v>-101.82899999999999</c:v>
                </c:pt>
                <c:pt idx="311">
                  <c:v>-102.161</c:v>
                </c:pt>
                <c:pt idx="312">
                  <c:v>-103.07</c:v>
                </c:pt>
                <c:pt idx="313">
                  <c:v>-103.383</c:v>
                </c:pt>
                <c:pt idx="314">
                  <c:v>-103.764</c:v>
                </c:pt>
                <c:pt idx="315">
                  <c:v>-102.486</c:v>
                </c:pt>
                <c:pt idx="316">
                  <c:v>-100.605</c:v>
                </c:pt>
                <c:pt idx="317">
                  <c:v>-103.11199999999999</c:v>
                </c:pt>
                <c:pt idx="318">
                  <c:v>-102.254</c:v>
                </c:pt>
                <c:pt idx="319">
                  <c:v>-103.392</c:v>
                </c:pt>
                <c:pt idx="320">
                  <c:v>-102.374</c:v>
                </c:pt>
                <c:pt idx="321">
                  <c:v>-103.617</c:v>
                </c:pt>
                <c:pt idx="322">
                  <c:v>-103.202</c:v>
                </c:pt>
                <c:pt idx="323">
                  <c:v>-103.809</c:v>
                </c:pt>
                <c:pt idx="324">
                  <c:v>-103.33799999999999</c:v>
                </c:pt>
                <c:pt idx="325">
                  <c:v>-103.166</c:v>
                </c:pt>
                <c:pt idx="326">
                  <c:v>-104.331</c:v>
                </c:pt>
                <c:pt idx="327">
                  <c:v>-102.60599999999999</c:v>
                </c:pt>
                <c:pt idx="328">
                  <c:v>-103.351</c:v>
                </c:pt>
                <c:pt idx="329">
                  <c:v>-101.01300000000001</c:v>
                </c:pt>
                <c:pt idx="330">
                  <c:v>-102.99299999999999</c:v>
                </c:pt>
                <c:pt idx="331">
                  <c:v>-102.881</c:v>
                </c:pt>
                <c:pt idx="332">
                  <c:v>-102.378</c:v>
                </c:pt>
                <c:pt idx="333">
                  <c:v>-103.825</c:v>
                </c:pt>
                <c:pt idx="334">
                  <c:v>-102.878</c:v>
                </c:pt>
                <c:pt idx="335">
                  <c:v>-104.629</c:v>
                </c:pt>
                <c:pt idx="336">
                  <c:v>-99.128</c:v>
                </c:pt>
                <c:pt idx="337">
                  <c:v>-102.79900000000001</c:v>
                </c:pt>
                <c:pt idx="338">
                  <c:v>-102.423</c:v>
                </c:pt>
                <c:pt idx="339">
                  <c:v>-104.193</c:v>
                </c:pt>
                <c:pt idx="340">
                  <c:v>-102.01</c:v>
                </c:pt>
                <c:pt idx="341">
                  <c:v>-102.663</c:v>
                </c:pt>
                <c:pt idx="342">
                  <c:v>-103.407</c:v>
                </c:pt>
                <c:pt idx="343">
                  <c:v>-103.301</c:v>
                </c:pt>
                <c:pt idx="344">
                  <c:v>-100.646</c:v>
                </c:pt>
                <c:pt idx="345">
                  <c:v>-103.13</c:v>
                </c:pt>
                <c:pt idx="346">
                  <c:v>-101.878</c:v>
                </c:pt>
                <c:pt idx="347">
                  <c:v>-103.895</c:v>
                </c:pt>
                <c:pt idx="348">
                  <c:v>-103.33499999999999</c:v>
                </c:pt>
                <c:pt idx="349">
                  <c:v>-103.17100000000001</c:v>
                </c:pt>
                <c:pt idx="350">
                  <c:v>-103.063</c:v>
                </c:pt>
                <c:pt idx="351">
                  <c:v>-104.012</c:v>
                </c:pt>
                <c:pt idx="352">
                  <c:v>-102.15</c:v>
                </c:pt>
                <c:pt idx="353">
                  <c:v>-103.90600000000001</c:v>
                </c:pt>
                <c:pt idx="354">
                  <c:v>-102.01600000000001</c:v>
                </c:pt>
                <c:pt idx="355">
                  <c:v>-103.407</c:v>
                </c:pt>
                <c:pt idx="356">
                  <c:v>-104.46899999999999</c:v>
                </c:pt>
                <c:pt idx="357">
                  <c:v>-102.694</c:v>
                </c:pt>
                <c:pt idx="358">
                  <c:v>-102.65300000000001</c:v>
                </c:pt>
                <c:pt idx="359">
                  <c:v>-102.786</c:v>
                </c:pt>
                <c:pt idx="360">
                  <c:v>-103.45099999999999</c:v>
                </c:pt>
                <c:pt idx="361">
                  <c:v>-103.254</c:v>
                </c:pt>
                <c:pt idx="362">
                  <c:v>-101.96299999999999</c:v>
                </c:pt>
                <c:pt idx="363">
                  <c:v>-102.673</c:v>
                </c:pt>
                <c:pt idx="364">
                  <c:v>-101.836</c:v>
                </c:pt>
                <c:pt idx="365">
                  <c:v>-101.76900000000001</c:v>
                </c:pt>
                <c:pt idx="366">
                  <c:v>-101.065</c:v>
                </c:pt>
                <c:pt idx="367">
                  <c:v>-100.922</c:v>
                </c:pt>
                <c:pt idx="368">
                  <c:v>-102.89</c:v>
                </c:pt>
                <c:pt idx="369">
                  <c:v>-102.003</c:v>
                </c:pt>
                <c:pt idx="370">
                  <c:v>-104.51</c:v>
                </c:pt>
                <c:pt idx="371">
                  <c:v>-103.06100000000001</c:v>
                </c:pt>
                <c:pt idx="372">
                  <c:v>-103.161</c:v>
                </c:pt>
                <c:pt idx="373">
                  <c:v>-102.05800000000001</c:v>
                </c:pt>
                <c:pt idx="374">
                  <c:v>-103.95399999999999</c:v>
                </c:pt>
                <c:pt idx="375">
                  <c:v>-102.32599999999999</c:v>
                </c:pt>
                <c:pt idx="376">
                  <c:v>-101.956</c:v>
                </c:pt>
                <c:pt idx="377">
                  <c:v>-102.152</c:v>
                </c:pt>
                <c:pt idx="378">
                  <c:v>-101.544</c:v>
                </c:pt>
                <c:pt idx="379">
                  <c:v>-103.19799999999999</c:v>
                </c:pt>
                <c:pt idx="380">
                  <c:v>-102.28</c:v>
                </c:pt>
                <c:pt idx="381">
                  <c:v>-103.617</c:v>
                </c:pt>
                <c:pt idx="382">
                  <c:v>-103.855</c:v>
                </c:pt>
                <c:pt idx="383">
                  <c:v>-102.60899999999999</c:v>
                </c:pt>
                <c:pt idx="384">
                  <c:v>-103.021</c:v>
                </c:pt>
                <c:pt idx="385">
                  <c:v>-103.729</c:v>
                </c:pt>
                <c:pt idx="386">
                  <c:v>-102.858</c:v>
                </c:pt>
                <c:pt idx="387">
                  <c:v>-104.51900000000001</c:v>
                </c:pt>
                <c:pt idx="388">
                  <c:v>-102.285</c:v>
                </c:pt>
                <c:pt idx="389">
                  <c:v>-103.179</c:v>
                </c:pt>
                <c:pt idx="390">
                  <c:v>-102.645</c:v>
                </c:pt>
                <c:pt idx="391">
                  <c:v>-103.584</c:v>
                </c:pt>
                <c:pt idx="392">
                  <c:v>-103.479</c:v>
                </c:pt>
                <c:pt idx="393">
                  <c:v>-103.736</c:v>
                </c:pt>
                <c:pt idx="394">
                  <c:v>-103.78</c:v>
                </c:pt>
                <c:pt idx="395">
                  <c:v>-102.577</c:v>
                </c:pt>
                <c:pt idx="396">
                  <c:v>-102.063</c:v>
                </c:pt>
                <c:pt idx="397">
                  <c:v>-103.663</c:v>
                </c:pt>
                <c:pt idx="398">
                  <c:v>-104.06399999999999</c:v>
                </c:pt>
                <c:pt idx="399">
                  <c:v>-102.05200000000001</c:v>
                </c:pt>
                <c:pt idx="400">
                  <c:v>-100.435</c:v>
                </c:pt>
              </c:numCache>
            </c:numRef>
          </c:val>
          <c:smooth val="0"/>
        </c:ser>
        <c:dLbls>
          <c:showLegendKey val="0"/>
          <c:showVal val="0"/>
          <c:showCatName val="0"/>
          <c:showSerName val="0"/>
          <c:showPercent val="0"/>
          <c:showBubbleSize val="0"/>
        </c:dLbls>
        <c:smooth val="0"/>
        <c:axId val="260952008"/>
        <c:axId val="260950832"/>
      </c:lineChart>
      <c:catAx>
        <c:axId val="260952008"/>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60950832"/>
        <c:crosses val="autoZero"/>
        <c:auto val="1"/>
        <c:lblAlgn val="ctr"/>
        <c:lblOffset val="100"/>
        <c:tickLblSkip val="40"/>
        <c:tickMarkSkip val="40"/>
        <c:noMultiLvlLbl val="0"/>
      </c:catAx>
      <c:valAx>
        <c:axId val="260950832"/>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6095200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7 dBr MUX-power</a:t>
            </a:r>
            <a:endParaRPr lang="de-DE">
              <a:effectLst/>
            </a:endParaRPr>
          </a:p>
        </c:rich>
      </c:tx>
      <c:overlay val="0"/>
    </c:title>
    <c:autoTitleDeleted val="0"/>
    <c:plotArea>
      <c:layout/>
      <c:lineChart>
        <c:grouping val="standard"/>
        <c:varyColors val="0"/>
        <c:ser>
          <c:idx val="0"/>
          <c:order val="0"/>
          <c:tx>
            <c:v>7dBr av</c:v>
          </c:tx>
          <c:marker>
            <c:symbol val="none"/>
          </c:marker>
          <c:cat>
            <c:numRef>
              <c:f>'7dBr'!$A$16:$A$416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'7dBr'!$B$16:$B$416</c:f>
              <c:numCache>
                <c:formatCode>0.00</c:formatCode>
                <c:ptCount val="401"/>
                <c:pt idx="0">
                  <c:v>-111.93</c:v>
                </c:pt>
                <c:pt idx="1">
                  <c:v>-112.059</c:v>
                </c:pt>
                <c:pt idx="2">
                  <c:v>-112.06699999999999</c:v>
                </c:pt>
                <c:pt idx="3">
                  <c:v>-112.08799999999999</c:v>
                </c:pt>
                <c:pt idx="4">
                  <c:v>-112.422</c:v>
                </c:pt>
                <c:pt idx="5">
                  <c:v>-111.521</c:v>
                </c:pt>
                <c:pt idx="6">
                  <c:v>-112.143</c:v>
                </c:pt>
                <c:pt idx="7">
                  <c:v>-111.512</c:v>
                </c:pt>
                <c:pt idx="8">
                  <c:v>-112.001</c:v>
                </c:pt>
                <c:pt idx="9">
                  <c:v>-112.113</c:v>
                </c:pt>
                <c:pt idx="10">
                  <c:v>-112.24</c:v>
                </c:pt>
                <c:pt idx="11">
                  <c:v>-112.188</c:v>
                </c:pt>
                <c:pt idx="12">
                  <c:v>-112.116</c:v>
                </c:pt>
                <c:pt idx="13">
                  <c:v>-112.104</c:v>
                </c:pt>
                <c:pt idx="14">
                  <c:v>-112.021</c:v>
                </c:pt>
                <c:pt idx="15">
                  <c:v>-112.093</c:v>
                </c:pt>
                <c:pt idx="16">
                  <c:v>-111.932</c:v>
                </c:pt>
                <c:pt idx="17">
                  <c:v>-111.973</c:v>
                </c:pt>
                <c:pt idx="18">
                  <c:v>-112.47</c:v>
                </c:pt>
                <c:pt idx="19">
                  <c:v>-111.598</c:v>
                </c:pt>
                <c:pt idx="20">
                  <c:v>-111.843</c:v>
                </c:pt>
                <c:pt idx="21">
                  <c:v>-112.139</c:v>
                </c:pt>
                <c:pt idx="22">
                  <c:v>-111.952</c:v>
                </c:pt>
                <c:pt idx="23">
                  <c:v>-112.008</c:v>
                </c:pt>
                <c:pt idx="24">
                  <c:v>-111.986</c:v>
                </c:pt>
                <c:pt idx="25">
                  <c:v>-112.062</c:v>
                </c:pt>
                <c:pt idx="26">
                  <c:v>-112.25</c:v>
                </c:pt>
                <c:pt idx="27">
                  <c:v>-111.739</c:v>
                </c:pt>
                <c:pt idx="28">
                  <c:v>-111.69199999999999</c:v>
                </c:pt>
                <c:pt idx="29">
                  <c:v>-111.721</c:v>
                </c:pt>
                <c:pt idx="30">
                  <c:v>-112.363</c:v>
                </c:pt>
                <c:pt idx="31">
                  <c:v>-111.47799999999999</c:v>
                </c:pt>
                <c:pt idx="32">
                  <c:v>-111.45099999999999</c:v>
                </c:pt>
                <c:pt idx="33">
                  <c:v>-111.803</c:v>
                </c:pt>
                <c:pt idx="34">
                  <c:v>-111.83</c:v>
                </c:pt>
                <c:pt idx="35">
                  <c:v>-111.923</c:v>
                </c:pt>
                <c:pt idx="36">
                  <c:v>-112.35299999999999</c:v>
                </c:pt>
                <c:pt idx="37">
                  <c:v>-112.346</c:v>
                </c:pt>
                <c:pt idx="38">
                  <c:v>-111.95</c:v>
                </c:pt>
                <c:pt idx="39">
                  <c:v>-112.044</c:v>
                </c:pt>
                <c:pt idx="40">
                  <c:v>-111.581</c:v>
                </c:pt>
                <c:pt idx="41">
                  <c:v>-111.974</c:v>
                </c:pt>
                <c:pt idx="42">
                  <c:v>-111.98699999999999</c:v>
                </c:pt>
                <c:pt idx="43">
                  <c:v>-112.069</c:v>
                </c:pt>
                <c:pt idx="44">
                  <c:v>-111.81</c:v>
                </c:pt>
                <c:pt idx="45">
                  <c:v>-112.23</c:v>
                </c:pt>
                <c:pt idx="46">
                  <c:v>-112.361</c:v>
                </c:pt>
                <c:pt idx="47">
                  <c:v>-112.361</c:v>
                </c:pt>
                <c:pt idx="48">
                  <c:v>-111.996</c:v>
                </c:pt>
                <c:pt idx="49">
                  <c:v>-112.235</c:v>
                </c:pt>
                <c:pt idx="50">
                  <c:v>-111.895</c:v>
                </c:pt>
                <c:pt idx="51">
                  <c:v>-111.994</c:v>
                </c:pt>
                <c:pt idx="52">
                  <c:v>-111.852</c:v>
                </c:pt>
                <c:pt idx="53">
                  <c:v>-112.379</c:v>
                </c:pt>
                <c:pt idx="54">
                  <c:v>-111.848</c:v>
                </c:pt>
                <c:pt idx="55">
                  <c:v>-112.014</c:v>
                </c:pt>
                <c:pt idx="56">
                  <c:v>-112.663</c:v>
                </c:pt>
                <c:pt idx="57">
                  <c:v>-111.90600000000001</c:v>
                </c:pt>
                <c:pt idx="58">
                  <c:v>-112.687</c:v>
                </c:pt>
                <c:pt idx="59">
                  <c:v>-112.002</c:v>
                </c:pt>
                <c:pt idx="60">
                  <c:v>-111.452</c:v>
                </c:pt>
                <c:pt idx="61">
                  <c:v>-112.351</c:v>
                </c:pt>
                <c:pt idx="62">
                  <c:v>-111.592</c:v>
                </c:pt>
                <c:pt idx="63">
                  <c:v>-111.78</c:v>
                </c:pt>
                <c:pt idx="64">
                  <c:v>-112.163</c:v>
                </c:pt>
                <c:pt idx="65">
                  <c:v>-111.184</c:v>
                </c:pt>
                <c:pt idx="66">
                  <c:v>-111.92700000000001</c:v>
                </c:pt>
                <c:pt idx="67">
                  <c:v>-112.294</c:v>
                </c:pt>
                <c:pt idx="68">
                  <c:v>-112.193</c:v>
                </c:pt>
                <c:pt idx="69">
                  <c:v>-112.092</c:v>
                </c:pt>
                <c:pt idx="70">
                  <c:v>-111.92</c:v>
                </c:pt>
                <c:pt idx="71">
                  <c:v>-112.566</c:v>
                </c:pt>
                <c:pt idx="72">
                  <c:v>-111.38</c:v>
                </c:pt>
                <c:pt idx="73">
                  <c:v>-111.914</c:v>
                </c:pt>
                <c:pt idx="74">
                  <c:v>-112.108</c:v>
                </c:pt>
                <c:pt idx="75">
                  <c:v>-111.688</c:v>
                </c:pt>
                <c:pt idx="76">
                  <c:v>-112.298</c:v>
                </c:pt>
                <c:pt idx="77">
                  <c:v>-111.599</c:v>
                </c:pt>
                <c:pt idx="78">
                  <c:v>-112.093</c:v>
                </c:pt>
                <c:pt idx="79">
                  <c:v>-111.711</c:v>
                </c:pt>
                <c:pt idx="80">
                  <c:v>-111.755</c:v>
                </c:pt>
                <c:pt idx="81">
                  <c:v>-112.762</c:v>
                </c:pt>
                <c:pt idx="82">
                  <c:v>-112.11799999999999</c:v>
                </c:pt>
                <c:pt idx="83">
                  <c:v>-112.038</c:v>
                </c:pt>
                <c:pt idx="84">
                  <c:v>-111.836</c:v>
                </c:pt>
                <c:pt idx="85">
                  <c:v>-111.77</c:v>
                </c:pt>
                <c:pt idx="86">
                  <c:v>-111.559</c:v>
                </c:pt>
                <c:pt idx="87">
                  <c:v>-111.827</c:v>
                </c:pt>
                <c:pt idx="88">
                  <c:v>-112.426</c:v>
                </c:pt>
                <c:pt idx="89">
                  <c:v>-112.34699999999999</c:v>
                </c:pt>
                <c:pt idx="90">
                  <c:v>-111.62</c:v>
                </c:pt>
                <c:pt idx="91">
                  <c:v>-112.40900000000001</c:v>
                </c:pt>
                <c:pt idx="92">
                  <c:v>-112.352</c:v>
                </c:pt>
                <c:pt idx="93">
                  <c:v>-111.90300000000001</c:v>
                </c:pt>
                <c:pt idx="94">
                  <c:v>-112.511</c:v>
                </c:pt>
                <c:pt idx="95">
                  <c:v>-111.586</c:v>
                </c:pt>
                <c:pt idx="96">
                  <c:v>-112.44</c:v>
                </c:pt>
                <c:pt idx="97">
                  <c:v>-111.96899999999999</c:v>
                </c:pt>
                <c:pt idx="98">
                  <c:v>-112.033</c:v>
                </c:pt>
                <c:pt idx="99">
                  <c:v>-112.024</c:v>
                </c:pt>
                <c:pt idx="100">
                  <c:v>-111.65</c:v>
                </c:pt>
                <c:pt idx="101">
                  <c:v>-111.758</c:v>
                </c:pt>
                <c:pt idx="102">
                  <c:v>-111.51</c:v>
                </c:pt>
                <c:pt idx="103">
                  <c:v>-111.316</c:v>
                </c:pt>
                <c:pt idx="104">
                  <c:v>-111.621</c:v>
                </c:pt>
                <c:pt idx="105">
                  <c:v>-111.584</c:v>
                </c:pt>
                <c:pt idx="106">
                  <c:v>-111.259</c:v>
                </c:pt>
                <c:pt idx="107">
                  <c:v>-111.473</c:v>
                </c:pt>
                <c:pt idx="108">
                  <c:v>-111.15300000000001</c:v>
                </c:pt>
                <c:pt idx="109">
                  <c:v>-111.042</c:v>
                </c:pt>
                <c:pt idx="110">
                  <c:v>-110.444</c:v>
                </c:pt>
                <c:pt idx="111">
                  <c:v>-110.40600000000001</c:v>
                </c:pt>
                <c:pt idx="112">
                  <c:v>-110.392</c:v>
                </c:pt>
                <c:pt idx="113">
                  <c:v>-110.541</c:v>
                </c:pt>
                <c:pt idx="114">
                  <c:v>-110.331</c:v>
                </c:pt>
                <c:pt idx="115">
                  <c:v>-110.083</c:v>
                </c:pt>
                <c:pt idx="116">
                  <c:v>-110.315</c:v>
                </c:pt>
                <c:pt idx="117">
                  <c:v>-108.68899999999999</c:v>
                </c:pt>
                <c:pt idx="118">
                  <c:v>-108.82599999999999</c:v>
                </c:pt>
                <c:pt idx="119">
                  <c:v>-107.788</c:v>
                </c:pt>
                <c:pt idx="120">
                  <c:v>-107.999</c:v>
                </c:pt>
                <c:pt idx="121">
                  <c:v>-106.76900000000001</c:v>
                </c:pt>
                <c:pt idx="122">
                  <c:v>-106.905</c:v>
                </c:pt>
                <c:pt idx="123">
                  <c:v>-105.55800000000001</c:v>
                </c:pt>
                <c:pt idx="124">
                  <c:v>-105.593</c:v>
                </c:pt>
                <c:pt idx="125">
                  <c:v>-104.673</c:v>
                </c:pt>
                <c:pt idx="126">
                  <c:v>-104.88</c:v>
                </c:pt>
                <c:pt idx="127">
                  <c:v>-104.26900000000001</c:v>
                </c:pt>
                <c:pt idx="128">
                  <c:v>-104.17</c:v>
                </c:pt>
                <c:pt idx="129">
                  <c:v>-104.536</c:v>
                </c:pt>
                <c:pt idx="130">
                  <c:v>-103.06100000000001</c:v>
                </c:pt>
                <c:pt idx="131">
                  <c:v>-102.24</c:v>
                </c:pt>
                <c:pt idx="132">
                  <c:v>-101.843</c:v>
                </c:pt>
                <c:pt idx="133">
                  <c:v>-102.61799999999999</c:v>
                </c:pt>
                <c:pt idx="134">
                  <c:v>-100.623</c:v>
                </c:pt>
                <c:pt idx="135">
                  <c:v>-98.576999999999998</c:v>
                </c:pt>
                <c:pt idx="136">
                  <c:v>-97.873000000000005</c:v>
                </c:pt>
                <c:pt idx="137">
                  <c:v>-96.951999999999998</c:v>
                </c:pt>
                <c:pt idx="138">
                  <c:v>-97.099000000000004</c:v>
                </c:pt>
                <c:pt idx="139">
                  <c:v>-95.364999999999995</c:v>
                </c:pt>
                <c:pt idx="140">
                  <c:v>-94.826999999999998</c:v>
                </c:pt>
                <c:pt idx="141">
                  <c:v>-94.87</c:v>
                </c:pt>
                <c:pt idx="142">
                  <c:v>-94.938000000000002</c:v>
                </c:pt>
                <c:pt idx="143">
                  <c:v>-94.313999999999993</c:v>
                </c:pt>
                <c:pt idx="144">
                  <c:v>-91.897999999999996</c:v>
                </c:pt>
                <c:pt idx="145">
                  <c:v>-92.043999999999997</c:v>
                </c:pt>
                <c:pt idx="146">
                  <c:v>-91.763999999999996</c:v>
                </c:pt>
                <c:pt idx="147">
                  <c:v>-91.811999999999998</c:v>
                </c:pt>
                <c:pt idx="148">
                  <c:v>-90.468000000000004</c:v>
                </c:pt>
                <c:pt idx="149">
                  <c:v>-87.671000000000006</c:v>
                </c:pt>
                <c:pt idx="150">
                  <c:v>-88.492999999999995</c:v>
                </c:pt>
                <c:pt idx="151">
                  <c:v>-88.718000000000004</c:v>
                </c:pt>
                <c:pt idx="152">
                  <c:v>-87.3</c:v>
                </c:pt>
                <c:pt idx="153">
                  <c:v>-86.061999999999998</c:v>
                </c:pt>
                <c:pt idx="154">
                  <c:v>-84.623999999999995</c:v>
                </c:pt>
                <c:pt idx="155">
                  <c:v>-83.082999999999998</c:v>
                </c:pt>
                <c:pt idx="156">
                  <c:v>-81.944999999999993</c:v>
                </c:pt>
                <c:pt idx="157">
                  <c:v>-80.819000000000003</c:v>
                </c:pt>
                <c:pt idx="158">
                  <c:v>-80.417000000000002</c:v>
                </c:pt>
                <c:pt idx="159">
                  <c:v>-81.718000000000004</c:v>
                </c:pt>
                <c:pt idx="160">
                  <c:v>-80.691999999999993</c:v>
                </c:pt>
                <c:pt idx="161">
                  <c:v>-81.105000000000004</c:v>
                </c:pt>
                <c:pt idx="162">
                  <c:v>-79.73</c:v>
                </c:pt>
                <c:pt idx="163">
                  <c:v>-78.302000000000007</c:v>
                </c:pt>
                <c:pt idx="164">
                  <c:v>-77.331999999999994</c:v>
                </c:pt>
                <c:pt idx="165">
                  <c:v>-76.932000000000002</c:v>
                </c:pt>
                <c:pt idx="166">
                  <c:v>-75.936999999999998</c:v>
                </c:pt>
                <c:pt idx="167">
                  <c:v>-76.418999999999997</c:v>
                </c:pt>
                <c:pt idx="168">
                  <c:v>-74.733000000000004</c:v>
                </c:pt>
                <c:pt idx="169">
                  <c:v>-74.611999999999995</c:v>
                </c:pt>
                <c:pt idx="170">
                  <c:v>-75.015000000000001</c:v>
                </c:pt>
                <c:pt idx="171">
                  <c:v>-74.766999999999996</c:v>
                </c:pt>
                <c:pt idx="172">
                  <c:v>-74.058000000000007</c:v>
                </c:pt>
                <c:pt idx="173">
                  <c:v>-72.087000000000003</c:v>
                </c:pt>
                <c:pt idx="174">
                  <c:v>-70.777000000000001</c:v>
                </c:pt>
                <c:pt idx="175">
                  <c:v>-71.605999999999995</c:v>
                </c:pt>
                <c:pt idx="176">
                  <c:v>-71.754999999999995</c:v>
                </c:pt>
                <c:pt idx="177">
                  <c:v>-71.268000000000001</c:v>
                </c:pt>
                <c:pt idx="178">
                  <c:v>-70.501999999999995</c:v>
                </c:pt>
                <c:pt idx="179">
                  <c:v>-70.155000000000001</c:v>
                </c:pt>
                <c:pt idx="180">
                  <c:v>-70.918000000000006</c:v>
                </c:pt>
                <c:pt idx="181">
                  <c:v>-70.527000000000001</c:v>
                </c:pt>
                <c:pt idx="182">
                  <c:v>-69.251000000000005</c:v>
                </c:pt>
                <c:pt idx="183">
                  <c:v>-68.745000000000005</c:v>
                </c:pt>
                <c:pt idx="184">
                  <c:v>-69.046999999999997</c:v>
                </c:pt>
                <c:pt idx="185">
                  <c:v>-67.828999999999994</c:v>
                </c:pt>
                <c:pt idx="186">
                  <c:v>-68.364999999999995</c:v>
                </c:pt>
                <c:pt idx="187">
                  <c:v>-68.097999999999999</c:v>
                </c:pt>
                <c:pt idx="188">
                  <c:v>-68.296999999999997</c:v>
                </c:pt>
                <c:pt idx="189">
                  <c:v>-67.507999999999996</c:v>
                </c:pt>
                <c:pt idx="190">
                  <c:v>-67.817999999999998</c:v>
                </c:pt>
                <c:pt idx="191">
                  <c:v>-67.194999999999993</c:v>
                </c:pt>
                <c:pt idx="192">
                  <c:v>-67.671000000000006</c:v>
                </c:pt>
                <c:pt idx="193">
                  <c:v>-66.242999999999995</c:v>
                </c:pt>
                <c:pt idx="194">
                  <c:v>-66.024000000000001</c:v>
                </c:pt>
                <c:pt idx="195">
                  <c:v>-66.319000000000003</c:v>
                </c:pt>
                <c:pt idx="196">
                  <c:v>-66.796999999999997</c:v>
                </c:pt>
                <c:pt idx="197">
                  <c:v>-67.635000000000005</c:v>
                </c:pt>
                <c:pt idx="198">
                  <c:v>-66.314999999999998</c:v>
                </c:pt>
                <c:pt idx="199">
                  <c:v>-66.525000000000006</c:v>
                </c:pt>
                <c:pt idx="200">
                  <c:v>-67.233999999999995</c:v>
                </c:pt>
                <c:pt idx="201">
                  <c:v>-65.641000000000005</c:v>
                </c:pt>
                <c:pt idx="202">
                  <c:v>-66.042000000000002</c:v>
                </c:pt>
                <c:pt idx="203">
                  <c:v>-66.141000000000005</c:v>
                </c:pt>
                <c:pt idx="204">
                  <c:v>-66.22</c:v>
                </c:pt>
                <c:pt idx="205">
                  <c:v>-66.025999999999996</c:v>
                </c:pt>
                <c:pt idx="206">
                  <c:v>-68.028000000000006</c:v>
                </c:pt>
                <c:pt idx="207">
                  <c:v>-66.161000000000001</c:v>
                </c:pt>
                <c:pt idx="208">
                  <c:v>-68.132000000000005</c:v>
                </c:pt>
                <c:pt idx="209">
                  <c:v>-67.629000000000005</c:v>
                </c:pt>
                <c:pt idx="210">
                  <c:v>-68.697000000000003</c:v>
                </c:pt>
                <c:pt idx="211">
                  <c:v>-68.909000000000006</c:v>
                </c:pt>
                <c:pt idx="212">
                  <c:v>-69.293000000000006</c:v>
                </c:pt>
                <c:pt idx="213">
                  <c:v>-69.085999999999999</c:v>
                </c:pt>
                <c:pt idx="214">
                  <c:v>-69.266000000000005</c:v>
                </c:pt>
                <c:pt idx="215">
                  <c:v>-69.293000000000006</c:v>
                </c:pt>
                <c:pt idx="216">
                  <c:v>-69.635999999999996</c:v>
                </c:pt>
                <c:pt idx="217">
                  <c:v>-69.933999999999997</c:v>
                </c:pt>
                <c:pt idx="218">
                  <c:v>-72.350999999999999</c:v>
                </c:pt>
                <c:pt idx="219">
                  <c:v>-71.682000000000002</c:v>
                </c:pt>
                <c:pt idx="220">
                  <c:v>-71.903999999999996</c:v>
                </c:pt>
                <c:pt idx="221">
                  <c:v>-71.293999999999997</c:v>
                </c:pt>
                <c:pt idx="222">
                  <c:v>-69.349000000000004</c:v>
                </c:pt>
                <c:pt idx="223">
                  <c:v>-71.811000000000007</c:v>
                </c:pt>
                <c:pt idx="224">
                  <c:v>-73.763000000000005</c:v>
                </c:pt>
                <c:pt idx="225">
                  <c:v>-74.271000000000001</c:v>
                </c:pt>
                <c:pt idx="226">
                  <c:v>-76.736000000000004</c:v>
                </c:pt>
                <c:pt idx="227">
                  <c:v>-75.087000000000003</c:v>
                </c:pt>
                <c:pt idx="228">
                  <c:v>-74.641999999999996</c:v>
                </c:pt>
                <c:pt idx="229">
                  <c:v>-73.322999999999993</c:v>
                </c:pt>
                <c:pt idx="230">
                  <c:v>-75.888000000000005</c:v>
                </c:pt>
                <c:pt idx="231">
                  <c:v>-75.75</c:v>
                </c:pt>
                <c:pt idx="232">
                  <c:v>-77.128</c:v>
                </c:pt>
                <c:pt idx="233">
                  <c:v>-76.41</c:v>
                </c:pt>
                <c:pt idx="234">
                  <c:v>-76.906999999999996</c:v>
                </c:pt>
                <c:pt idx="235">
                  <c:v>-78.652000000000001</c:v>
                </c:pt>
                <c:pt idx="236">
                  <c:v>-82.822999999999993</c:v>
                </c:pt>
                <c:pt idx="237">
                  <c:v>-84.727999999999994</c:v>
                </c:pt>
                <c:pt idx="238">
                  <c:v>-81.536000000000001</c:v>
                </c:pt>
                <c:pt idx="239">
                  <c:v>-82.718000000000004</c:v>
                </c:pt>
                <c:pt idx="240">
                  <c:v>-81.834000000000003</c:v>
                </c:pt>
                <c:pt idx="241">
                  <c:v>-84.733999999999995</c:v>
                </c:pt>
                <c:pt idx="242">
                  <c:v>-85.432000000000002</c:v>
                </c:pt>
                <c:pt idx="243">
                  <c:v>-87.117999999999995</c:v>
                </c:pt>
                <c:pt idx="244">
                  <c:v>-85.177999999999997</c:v>
                </c:pt>
                <c:pt idx="245">
                  <c:v>-85.325000000000003</c:v>
                </c:pt>
                <c:pt idx="246">
                  <c:v>-85.540999999999997</c:v>
                </c:pt>
                <c:pt idx="247">
                  <c:v>-89.477999999999994</c:v>
                </c:pt>
                <c:pt idx="248">
                  <c:v>-89.855999999999995</c:v>
                </c:pt>
                <c:pt idx="249">
                  <c:v>-88.948999999999998</c:v>
                </c:pt>
                <c:pt idx="250">
                  <c:v>-88.855999999999995</c:v>
                </c:pt>
                <c:pt idx="251">
                  <c:v>-91.768000000000001</c:v>
                </c:pt>
                <c:pt idx="252">
                  <c:v>-93.033000000000001</c:v>
                </c:pt>
                <c:pt idx="253">
                  <c:v>-95.438000000000002</c:v>
                </c:pt>
                <c:pt idx="254">
                  <c:v>-94.81</c:v>
                </c:pt>
                <c:pt idx="255">
                  <c:v>-93.994</c:v>
                </c:pt>
                <c:pt idx="256">
                  <c:v>-95.331999999999994</c:v>
                </c:pt>
                <c:pt idx="257">
                  <c:v>-96.025999999999996</c:v>
                </c:pt>
                <c:pt idx="258">
                  <c:v>-96.477999999999994</c:v>
                </c:pt>
                <c:pt idx="259">
                  <c:v>-98.453000000000003</c:v>
                </c:pt>
                <c:pt idx="260">
                  <c:v>-98.86</c:v>
                </c:pt>
                <c:pt idx="261">
                  <c:v>-99.093000000000004</c:v>
                </c:pt>
                <c:pt idx="262">
                  <c:v>-100.20099999999999</c:v>
                </c:pt>
                <c:pt idx="263">
                  <c:v>-101.038</c:v>
                </c:pt>
                <c:pt idx="264">
                  <c:v>-101.21599999999999</c:v>
                </c:pt>
                <c:pt idx="265">
                  <c:v>-102.035</c:v>
                </c:pt>
                <c:pt idx="266">
                  <c:v>-101.215</c:v>
                </c:pt>
                <c:pt idx="267">
                  <c:v>-103.29</c:v>
                </c:pt>
                <c:pt idx="268">
                  <c:v>-104.535</c:v>
                </c:pt>
                <c:pt idx="269">
                  <c:v>-104.14</c:v>
                </c:pt>
                <c:pt idx="270">
                  <c:v>-105.483</c:v>
                </c:pt>
                <c:pt idx="271">
                  <c:v>-106.426</c:v>
                </c:pt>
                <c:pt idx="272">
                  <c:v>-105.37</c:v>
                </c:pt>
                <c:pt idx="273">
                  <c:v>-105.08199999999999</c:v>
                </c:pt>
                <c:pt idx="274">
                  <c:v>-106.5</c:v>
                </c:pt>
                <c:pt idx="275">
                  <c:v>-106.535</c:v>
                </c:pt>
                <c:pt idx="276">
                  <c:v>-106.57599999999999</c:v>
                </c:pt>
                <c:pt idx="277">
                  <c:v>-107.452</c:v>
                </c:pt>
                <c:pt idx="278">
                  <c:v>-108.639</c:v>
                </c:pt>
                <c:pt idx="279">
                  <c:v>-108.711</c:v>
                </c:pt>
                <c:pt idx="280">
                  <c:v>-109.045</c:v>
                </c:pt>
                <c:pt idx="281">
                  <c:v>-109.40900000000001</c:v>
                </c:pt>
                <c:pt idx="282">
                  <c:v>-109.85</c:v>
                </c:pt>
                <c:pt idx="283">
                  <c:v>-110.93899999999999</c:v>
                </c:pt>
                <c:pt idx="284">
                  <c:v>-110.578</c:v>
                </c:pt>
                <c:pt idx="285">
                  <c:v>-110.102</c:v>
                </c:pt>
                <c:pt idx="286">
                  <c:v>-110.372</c:v>
                </c:pt>
                <c:pt idx="287">
                  <c:v>-110.514</c:v>
                </c:pt>
                <c:pt idx="288">
                  <c:v>-110.929</c:v>
                </c:pt>
                <c:pt idx="289">
                  <c:v>-110.738</c:v>
                </c:pt>
                <c:pt idx="290">
                  <c:v>-111.64100000000001</c:v>
                </c:pt>
                <c:pt idx="291">
                  <c:v>-111.41500000000001</c:v>
                </c:pt>
                <c:pt idx="292">
                  <c:v>-111.393</c:v>
                </c:pt>
                <c:pt idx="293">
                  <c:v>-111.756</c:v>
                </c:pt>
                <c:pt idx="294">
                  <c:v>-111.62</c:v>
                </c:pt>
                <c:pt idx="295">
                  <c:v>-111.877</c:v>
                </c:pt>
                <c:pt idx="296">
                  <c:v>-112.131</c:v>
                </c:pt>
                <c:pt idx="297">
                  <c:v>-112.146</c:v>
                </c:pt>
                <c:pt idx="298">
                  <c:v>-112.375</c:v>
                </c:pt>
                <c:pt idx="299">
                  <c:v>-112.023</c:v>
                </c:pt>
                <c:pt idx="300">
                  <c:v>-112.03100000000001</c:v>
                </c:pt>
                <c:pt idx="301">
                  <c:v>-112.318</c:v>
                </c:pt>
                <c:pt idx="302">
                  <c:v>-112.9</c:v>
                </c:pt>
                <c:pt idx="303">
                  <c:v>-111.773</c:v>
                </c:pt>
                <c:pt idx="304">
                  <c:v>-111.93600000000001</c:v>
                </c:pt>
                <c:pt idx="305">
                  <c:v>-112.61199999999999</c:v>
                </c:pt>
                <c:pt idx="306">
                  <c:v>-112.227</c:v>
                </c:pt>
                <c:pt idx="307">
                  <c:v>-111.578</c:v>
                </c:pt>
                <c:pt idx="308">
                  <c:v>-112.18600000000001</c:v>
                </c:pt>
                <c:pt idx="309">
                  <c:v>-111.884</c:v>
                </c:pt>
                <c:pt idx="310">
                  <c:v>-112.27500000000001</c:v>
                </c:pt>
                <c:pt idx="311">
                  <c:v>-111.82</c:v>
                </c:pt>
                <c:pt idx="312">
                  <c:v>-111.351</c:v>
                </c:pt>
                <c:pt idx="313">
                  <c:v>-112.63200000000001</c:v>
                </c:pt>
                <c:pt idx="314">
                  <c:v>-112.145</c:v>
                </c:pt>
                <c:pt idx="315">
                  <c:v>-112.04900000000001</c:v>
                </c:pt>
                <c:pt idx="316">
                  <c:v>-111.81699999999999</c:v>
                </c:pt>
                <c:pt idx="317">
                  <c:v>-111.794</c:v>
                </c:pt>
                <c:pt idx="318">
                  <c:v>-112.27</c:v>
                </c:pt>
                <c:pt idx="319">
                  <c:v>-112.01</c:v>
                </c:pt>
                <c:pt idx="320">
                  <c:v>-111.73099999999999</c:v>
                </c:pt>
                <c:pt idx="321">
                  <c:v>-112.681</c:v>
                </c:pt>
                <c:pt idx="322">
                  <c:v>-112.733</c:v>
                </c:pt>
                <c:pt idx="323">
                  <c:v>-111.97199999999999</c:v>
                </c:pt>
                <c:pt idx="324">
                  <c:v>-111.801</c:v>
                </c:pt>
                <c:pt idx="325">
                  <c:v>-112.58199999999999</c:v>
                </c:pt>
                <c:pt idx="326">
                  <c:v>-111.724</c:v>
                </c:pt>
                <c:pt idx="327">
                  <c:v>-112.687</c:v>
                </c:pt>
                <c:pt idx="328">
                  <c:v>-112.35</c:v>
                </c:pt>
                <c:pt idx="329">
                  <c:v>-112.29600000000001</c:v>
                </c:pt>
                <c:pt idx="330">
                  <c:v>-112.312</c:v>
                </c:pt>
                <c:pt idx="331">
                  <c:v>-112.065</c:v>
                </c:pt>
                <c:pt idx="332">
                  <c:v>-112.366</c:v>
                </c:pt>
                <c:pt idx="333">
                  <c:v>-112.71599999999999</c:v>
                </c:pt>
                <c:pt idx="334">
                  <c:v>-111.96599999999999</c:v>
                </c:pt>
                <c:pt idx="335">
                  <c:v>-112.018</c:v>
                </c:pt>
                <c:pt idx="336">
                  <c:v>-111.843</c:v>
                </c:pt>
                <c:pt idx="337">
                  <c:v>-111.705</c:v>
                </c:pt>
                <c:pt idx="338">
                  <c:v>-112.003</c:v>
                </c:pt>
                <c:pt idx="339">
                  <c:v>-112.029</c:v>
                </c:pt>
                <c:pt idx="340">
                  <c:v>-111.673</c:v>
                </c:pt>
                <c:pt idx="341">
                  <c:v>-112.39</c:v>
                </c:pt>
                <c:pt idx="342">
                  <c:v>-112.349</c:v>
                </c:pt>
                <c:pt idx="343">
                  <c:v>-112.15600000000001</c:v>
                </c:pt>
                <c:pt idx="344">
                  <c:v>-112.331</c:v>
                </c:pt>
                <c:pt idx="345">
                  <c:v>-112.078</c:v>
                </c:pt>
                <c:pt idx="346">
                  <c:v>-111.81</c:v>
                </c:pt>
                <c:pt idx="347">
                  <c:v>-111.84399999999999</c:v>
                </c:pt>
                <c:pt idx="348">
                  <c:v>-112.017</c:v>
                </c:pt>
                <c:pt idx="349">
                  <c:v>-112.02800000000001</c:v>
                </c:pt>
                <c:pt idx="350">
                  <c:v>-112.229</c:v>
                </c:pt>
                <c:pt idx="351">
                  <c:v>-111.916</c:v>
                </c:pt>
                <c:pt idx="352">
                  <c:v>-112.492</c:v>
                </c:pt>
                <c:pt idx="353">
                  <c:v>-112.105</c:v>
                </c:pt>
                <c:pt idx="354">
                  <c:v>-112.53400000000001</c:v>
                </c:pt>
                <c:pt idx="355">
                  <c:v>-111.95099999999999</c:v>
                </c:pt>
                <c:pt idx="356">
                  <c:v>-111.93899999999999</c:v>
                </c:pt>
                <c:pt idx="357">
                  <c:v>-112.129</c:v>
                </c:pt>
                <c:pt idx="358">
                  <c:v>-112.074</c:v>
                </c:pt>
                <c:pt idx="359">
                  <c:v>-111.818</c:v>
                </c:pt>
                <c:pt idx="360">
                  <c:v>-111.53400000000001</c:v>
                </c:pt>
                <c:pt idx="361">
                  <c:v>-112.157</c:v>
                </c:pt>
                <c:pt idx="362">
                  <c:v>-112.001</c:v>
                </c:pt>
                <c:pt idx="363">
                  <c:v>-112.003</c:v>
                </c:pt>
                <c:pt idx="364">
                  <c:v>-111.96599999999999</c:v>
                </c:pt>
                <c:pt idx="365">
                  <c:v>-110.71899999999999</c:v>
                </c:pt>
                <c:pt idx="366">
                  <c:v>-109.438</c:v>
                </c:pt>
                <c:pt idx="367">
                  <c:v>-110.74</c:v>
                </c:pt>
                <c:pt idx="368">
                  <c:v>-111.49</c:v>
                </c:pt>
                <c:pt idx="369">
                  <c:v>-112.084</c:v>
                </c:pt>
                <c:pt idx="370">
                  <c:v>-112.22799999999999</c:v>
                </c:pt>
                <c:pt idx="371">
                  <c:v>-111.88800000000001</c:v>
                </c:pt>
                <c:pt idx="372">
                  <c:v>-111.971</c:v>
                </c:pt>
                <c:pt idx="373">
                  <c:v>-111.788</c:v>
                </c:pt>
                <c:pt idx="374">
                  <c:v>-112.09399999999999</c:v>
                </c:pt>
                <c:pt idx="375">
                  <c:v>-111.80500000000001</c:v>
                </c:pt>
                <c:pt idx="376">
                  <c:v>-111.8</c:v>
                </c:pt>
                <c:pt idx="377">
                  <c:v>-111.72499999999999</c:v>
                </c:pt>
                <c:pt idx="378">
                  <c:v>-112.116</c:v>
                </c:pt>
                <c:pt idx="379">
                  <c:v>-112.358</c:v>
                </c:pt>
                <c:pt idx="380">
                  <c:v>-112.447</c:v>
                </c:pt>
                <c:pt idx="381">
                  <c:v>-112.404</c:v>
                </c:pt>
                <c:pt idx="382">
                  <c:v>-112.593</c:v>
                </c:pt>
                <c:pt idx="383">
                  <c:v>-111.93600000000001</c:v>
                </c:pt>
                <c:pt idx="384">
                  <c:v>-111.29600000000001</c:v>
                </c:pt>
                <c:pt idx="385">
                  <c:v>-111.98699999999999</c:v>
                </c:pt>
                <c:pt idx="386">
                  <c:v>-112.13200000000001</c:v>
                </c:pt>
                <c:pt idx="387">
                  <c:v>-112.08</c:v>
                </c:pt>
                <c:pt idx="388">
                  <c:v>-111.65300000000001</c:v>
                </c:pt>
                <c:pt idx="389">
                  <c:v>-112.33499999999999</c:v>
                </c:pt>
                <c:pt idx="390">
                  <c:v>-112.298</c:v>
                </c:pt>
                <c:pt idx="391">
                  <c:v>-112.49299999999999</c:v>
                </c:pt>
                <c:pt idx="392">
                  <c:v>-112.298</c:v>
                </c:pt>
                <c:pt idx="393">
                  <c:v>-113.00700000000001</c:v>
                </c:pt>
                <c:pt idx="394">
                  <c:v>-111.95</c:v>
                </c:pt>
                <c:pt idx="395">
                  <c:v>-112.97199999999999</c:v>
                </c:pt>
                <c:pt idx="396">
                  <c:v>-112.10899999999999</c:v>
                </c:pt>
                <c:pt idx="397">
                  <c:v>-111.86</c:v>
                </c:pt>
                <c:pt idx="398">
                  <c:v>-111.95399999999999</c:v>
                </c:pt>
                <c:pt idx="399">
                  <c:v>-111.976</c:v>
                </c:pt>
                <c:pt idx="400">
                  <c:v>-112.568</c:v>
                </c:pt>
              </c:numCache>
            </c:numRef>
          </c:val>
          <c:smooth val="0"/>
        </c:ser>
        <c:ser>
          <c:idx val="1"/>
          <c:order val="1"/>
          <c:tx>
            <c:v>7dBr peakhold</c:v>
          </c:tx>
          <c:marker>
            <c:symbol val="none"/>
          </c:marker>
          <c:cat>
            <c:numRef>
              <c:f>'7dBr'!$A$16:$A$416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'7dBr'!$C$16:$C$416</c:f>
              <c:numCache>
                <c:formatCode>0.00</c:formatCode>
                <c:ptCount val="401"/>
                <c:pt idx="0">
                  <c:v>-102.322</c:v>
                </c:pt>
                <c:pt idx="1">
                  <c:v>-103.441</c:v>
                </c:pt>
                <c:pt idx="2">
                  <c:v>-102.816</c:v>
                </c:pt>
                <c:pt idx="3">
                  <c:v>-103.33799999999999</c:v>
                </c:pt>
                <c:pt idx="4">
                  <c:v>-103.63</c:v>
                </c:pt>
                <c:pt idx="5">
                  <c:v>-102.736</c:v>
                </c:pt>
                <c:pt idx="6">
                  <c:v>-102.69199999999999</c:v>
                </c:pt>
                <c:pt idx="7">
                  <c:v>-102.325</c:v>
                </c:pt>
                <c:pt idx="8">
                  <c:v>-101.399</c:v>
                </c:pt>
                <c:pt idx="9">
                  <c:v>-103.001</c:v>
                </c:pt>
                <c:pt idx="10">
                  <c:v>-103.51300000000001</c:v>
                </c:pt>
                <c:pt idx="11">
                  <c:v>-103.387</c:v>
                </c:pt>
                <c:pt idx="12">
                  <c:v>-103.164</c:v>
                </c:pt>
                <c:pt idx="13">
                  <c:v>-102.51600000000001</c:v>
                </c:pt>
                <c:pt idx="14">
                  <c:v>-100.053</c:v>
                </c:pt>
                <c:pt idx="15">
                  <c:v>-103.04300000000001</c:v>
                </c:pt>
                <c:pt idx="16">
                  <c:v>-102.586</c:v>
                </c:pt>
                <c:pt idx="17">
                  <c:v>-103.801</c:v>
                </c:pt>
                <c:pt idx="18">
                  <c:v>-103.142</c:v>
                </c:pt>
                <c:pt idx="19">
                  <c:v>-104.099</c:v>
                </c:pt>
                <c:pt idx="20">
                  <c:v>-102.283</c:v>
                </c:pt>
                <c:pt idx="21">
                  <c:v>-102.661</c:v>
                </c:pt>
                <c:pt idx="22">
                  <c:v>-102.518</c:v>
                </c:pt>
                <c:pt idx="23">
                  <c:v>-104.235</c:v>
                </c:pt>
                <c:pt idx="24">
                  <c:v>-103.203</c:v>
                </c:pt>
                <c:pt idx="25">
                  <c:v>-102.51900000000001</c:v>
                </c:pt>
                <c:pt idx="26">
                  <c:v>-103.28</c:v>
                </c:pt>
                <c:pt idx="27">
                  <c:v>-102.322</c:v>
                </c:pt>
                <c:pt idx="28">
                  <c:v>-102.568</c:v>
                </c:pt>
                <c:pt idx="29">
                  <c:v>-101.29300000000001</c:v>
                </c:pt>
                <c:pt idx="30">
                  <c:v>-103.345</c:v>
                </c:pt>
                <c:pt idx="31">
                  <c:v>-101.777</c:v>
                </c:pt>
                <c:pt idx="32">
                  <c:v>-101.482</c:v>
                </c:pt>
                <c:pt idx="33">
                  <c:v>-104.039</c:v>
                </c:pt>
                <c:pt idx="34">
                  <c:v>-102.596</c:v>
                </c:pt>
                <c:pt idx="35">
                  <c:v>-101.227</c:v>
                </c:pt>
                <c:pt idx="36">
                  <c:v>-100.55800000000001</c:v>
                </c:pt>
                <c:pt idx="37">
                  <c:v>-103.148</c:v>
                </c:pt>
                <c:pt idx="38">
                  <c:v>-103.018</c:v>
                </c:pt>
                <c:pt idx="39">
                  <c:v>-104.12</c:v>
                </c:pt>
                <c:pt idx="40">
                  <c:v>-102.697</c:v>
                </c:pt>
                <c:pt idx="41">
                  <c:v>-102.79</c:v>
                </c:pt>
                <c:pt idx="42">
                  <c:v>-103.566</c:v>
                </c:pt>
                <c:pt idx="43">
                  <c:v>-101.964</c:v>
                </c:pt>
                <c:pt idx="44">
                  <c:v>-102.324</c:v>
                </c:pt>
                <c:pt idx="45">
                  <c:v>-103.001</c:v>
                </c:pt>
                <c:pt idx="46">
                  <c:v>-103.155</c:v>
                </c:pt>
                <c:pt idx="47">
                  <c:v>-103.583</c:v>
                </c:pt>
                <c:pt idx="48">
                  <c:v>-103.717</c:v>
                </c:pt>
                <c:pt idx="49">
                  <c:v>-103.53700000000001</c:v>
                </c:pt>
                <c:pt idx="50">
                  <c:v>-101.95699999999999</c:v>
                </c:pt>
                <c:pt idx="51">
                  <c:v>-103.789</c:v>
                </c:pt>
                <c:pt idx="52">
                  <c:v>-102.861</c:v>
                </c:pt>
                <c:pt idx="53">
                  <c:v>-102.059</c:v>
                </c:pt>
                <c:pt idx="54">
                  <c:v>-104.556</c:v>
                </c:pt>
                <c:pt idx="55">
                  <c:v>-103.056</c:v>
                </c:pt>
                <c:pt idx="56">
                  <c:v>-103.023</c:v>
                </c:pt>
                <c:pt idx="57">
                  <c:v>-102.748</c:v>
                </c:pt>
                <c:pt idx="58">
                  <c:v>-103.66500000000001</c:v>
                </c:pt>
                <c:pt idx="59">
                  <c:v>-102.05</c:v>
                </c:pt>
                <c:pt idx="60">
                  <c:v>-103.6</c:v>
                </c:pt>
                <c:pt idx="61">
                  <c:v>-102.703</c:v>
                </c:pt>
                <c:pt idx="62">
                  <c:v>-101.67400000000001</c:v>
                </c:pt>
                <c:pt idx="63">
                  <c:v>-103.60899999999999</c:v>
                </c:pt>
                <c:pt idx="64">
                  <c:v>-104.276</c:v>
                </c:pt>
                <c:pt idx="65">
                  <c:v>-102.746</c:v>
                </c:pt>
                <c:pt idx="66">
                  <c:v>-101.708</c:v>
                </c:pt>
                <c:pt idx="67">
                  <c:v>-104</c:v>
                </c:pt>
                <c:pt idx="68">
                  <c:v>-102.825</c:v>
                </c:pt>
                <c:pt idx="69">
                  <c:v>-102.276</c:v>
                </c:pt>
                <c:pt idx="70">
                  <c:v>-103.812</c:v>
                </c:pt>
                <c:pt idx="71">
                  <c:v>-102.13</c:v>
                </c:pt>
                <c:pt idx="72">
                  <c:v>-102.782</c:v>
                </c:pt>
                <c:pt idx="73">
                  <c:v>-101.033</c:v>
                </c:pt>
                <c:pt idx="74">
                  <c:v>-102.152</c:v>
                </c:pt>
                <c:pt idx="75">
                  <c:v>-100.867</c:v>
                </c:pt>
                <c:pt idx="76">
                  <c:v>-103.489</c:v>
                </c:pt>
                <c:pt idx="77">
                  <c:v>-102.402</c:v>
                </c:pt>
                <c:pt idx="78">
                  <c:v>-103.857</c:v>
                </c:pt>
                <c:pt idx="79">
                  <c:v>-102.5</c:v>
                </c:pt>
                <c:pt idx="80">
                  <c:v>-103.485</c:v>
                </c:pt>
                <c:pt idx="81">
                  <c:v>-102.83</c:v>
                </c:pt>
                <c:pt idx="82">
                  <c:v>-102.633</c:v>
                </c:pt>
                <c:pt idx="83">
                  <c:v>-103.58199999999999</c:v>
                </c:pt>
                <c:pt idx="84">
                  <c:v>-102.13500000000001</c:v>
                </c:pt>
                <c:pt idx="85">
                  <c:v>-101.85</c:v>
                </c:pt>
                <c:pt idx="86">
                  <c:v>-101.911</c:v>
                </c:pt>
                <c:pt idx="87">
                  <c:v>-102.19499999999999</c:v>
                </c:pt>
                <c:pt idx="88">
                  <c:v>-101.959</c:v>
                </c:pt>
                <c:pt idx="89">
                  <c:v>-103.578</c:v>
                </c:pt>
                <c:pt idx="90">
                  <c:v>-101.843</c:v>
                </c:pt>
                <c:pt idx="91">
                  <c:v>-104.758</c:v>
                </c:pt>
                <c:pt idx="92">
                  <c:v>-102.477</c:v>
                </c:pt>
                <c:pt idx="93">
                  <c:v>-103.946</c:v>
                </c:pt>
                <c:pt idx="94">
                  <c:v>-103.027</c:v>
                </c:pt>
                <c:pt idx="95">
                  <c:v>-103.617</c:v>
                </c:pt>
                <c:pt idx="96">
                  <c:v>-103.74299999999999</c:v>
                </c:pt>
                <c:pt idx="97">
                  <c:v>-102.087</c:v>
                </c:pt>
                <c:pt idx="98">
                  <c:v>-101.989</c:v>
                </c:pt>
                <c:pt idx="99">
                  <c:v>-101.583</c:v>
                </c:pt>
                <c:pt idx="100">
                  <c:v>-103.56</c:v>
                </c:pt>
                <c:pt idx="101">
                  <c:v>-102.1</c:v>
                </c:pt>
                <c:pt idx="102">
                  <c:v>-102.151</c:v>
                </c:pt>
                <c:pt idx="103">
                  <c:v>-100.98699999999999</c:v>
                </c:pt>
                <c:pt idx="104">
                  <c:v>-98.045000000000002</c:v>
                </c:pt>
                <c:pt idx="105">
                  <c:v>-95.909000000000006</c:v>
                </c:pt>
                <c:pt idx="106">
                  <c:v>-97.227999999999994</c:v>
                </c:pt>
                <c:pt idx="107">
                  <c:v>-95.046999999999997</c:v>
                </c:pt>
                <c:pt idx="108">
                  <c:v>-96.566000000000003</c:v>
                </c:pt>
                <c:pt idx="109">
                  <c:v>-96.209000000000003</c:v>
                </c:pt>
                <c:pt idx="110">
                  <c:v>-93.882000000000005</c:v>
                </c:pt>
                <c:pt idx="111">
                  <c:v>-94.509</c:v>
                </c:pt>
                <c:pt idx="112">
                  <c:v>-94.549000000000007</c:v>
                </c:pt>
                <c:pt idx="113">
                  <c:v>-94.948999999999998</c:v>
                </c:pt>
                <c:pt idx="114">
                  <c:v>-92.753</c:v>
                </c:pt>
                <c:pt idx="115">
                  <c:v>-92.763999999999996</c:v>
                </c:pt>
                <c:pt idx="116">
                  <c:v>-91.917000000000002</c:v>
                </c:pt>
                <c:pt idx="117">
                  <c:v>-88.741</c:v>
                </c:pt>
                <c:pt idx="118">
                  <c:v>-82.04</c:v>
                </c:pt>
                <c:pt idx="119">
                  <c:v>-83.262</c:v>
                </c:pt>
                <c:pt idx="120">
                  <c:v>-78.460999999999999</c:v>
                </c:pt>
                <c:pt idx="121">
                  <c:v>-79.790999999999997</c:v>
                </c:pt>
                <c:pt idx="122">
                  <c:v>-79.073999999999998</c:v>
                </c:pt>
                <c:pt idx="123">
                  <c:v>-78.977000000000004</c:v>
                </c:pt>
                <c:pt idx="124">
                  <c:v>-75.162000000000006</c:v>
                </c:pt>
                <c:pt idx="125">
                  <c:v>-79.933999999999997</c:v>
                </c:pt>
                <c:pt idx="126">
                  <c:v>-77.292000000000002</c:v>
                </c:pt>
                <c:pt idx="127">
                  <c:v>-78.736999999999995</c:v>
                </c:pt>
                <c:pt idx="128">
                  <c:v>-79.388999999999996</c:v>
                </c:pt>
                <c:pt idx="129">
                  <c:v>-76.417000000000002</c:v>
                </c:pt>
                <c:pt idx="130">
                  <c:v>-78.209999999999994</c:v>
                </c:pt>
                <c:pt idx="131">
                  <c:v>-73.533000000000001</c:v>
                </c:pt>
                <c:pt idx="132">
                  <c:v>-71.198999999999998</c:v>
                </c:pt>
                <c:pt idx="133">
                  <c:v>-71.143000000000001</c:v>
                </c:pt>
                <c:pt idx="134">
                  <c:v>-64.698999999999998</c:v>
                </c:pt>
                <c:pt idx="135">
                  <c:v>-63.77</c:v>
                </c:pt>
                <c:pt idx="136">
                  <c:v>-60.991</c:v>
                </c:pt>
                <c:pt idx="137">
                  <c:v>-64.727000000000004</c:v>
                </c:pt>
                <c:pt idx="138">
                  <c:v>-60.551000000000002</c:v>
                </c:pt>
                <c:pt idx="139">
                  <c:v>-64.650000000000006</c:v>
                </c:pt>
                <c:pt idx="140">
                  <c:v>-61.901000000000003</c:v>
                </c:pt>
                <c:pt idx="141">
                  <c:v>-64.394999999999996</c:v>
                </c:pt>
                <c:pt idx="142">
                  <c:v>-64.072999999999993</c:v>
                </c:pt>
                <c:pt idx="143">
                  <c:v>-64.063999999999993</c:v>
                </c:pt>
                <c:pt idx="144">
                  <c:v>-62.655999999999999</c:v>
                </c:pt>
                <c:pt idx="145">
                  <c:v>-62.85</c:v>
                </c:pt>
                <c:pt idx="146">
                  <c:v>-62.886000000000003</c:v>
                </c:pt>
                <c:pt idx="147">
                  <c:v>-65.028000000000006</c:v>
                </c:pt>
                <c:pt idx="148">
                  <c:v>-59.484999999999999</c:v>
                </c:pt>
                <c:pt idx="149">
                  <c:v>-57.017000000000003</c:v>
                </c:pt>
                <c:pt idx="150">
                  <c:v>-54.9</c:v>
                </c:pt>
                <c:pt idx="151">
                  <c:v>-53.180999999999997</c:v>
                </c:pt>
                <c:pt idx="152">
                  <c:v>-51.067</c:v>
                </c:pt>
                <c:pt idx="153">
                  <c:v>-54.631</c:v>
                </c:pt>
                <c:pt idx="154">
                  <c:v>-56.579000000000001</c:v>
                </c:pt>
                <c:pt idx="155">
                  <c:v>-52.884999999999998</c:v>
                </c:pt>
                <c:pt idx="156">
                  <c:v>-53.725000000000001</c:v>
                </c:pt>
                <c:pt idx="157">
                  <c:v>-53.59</c:v>
                </c:pt>
                <c:pt idx="158">
                  <c:v>-54.213000000000001</c:v>
                </c:pt>
                <c:pt idx="159">
                  <c:v>-56.75</c:v>
                </c:pt>
                <c:pt idx="160">
                  <c:v>-54.448999999999998</c:v>
                </c:pt>
                <c:pt idx="161">
                  <c:v>-53.784999999999997</c:v>
                </c:pt>
                <c:pt idx="162">
                  <c:v>-55.722000000000001</c:v>
                </c:pt>
                <c:pt idx="163">
                  <c:v>-54.887</c:v>
                </c:pt>
                <c:pt idx="164">
                  <c:v>-55.048999999999999</c:v>
                </c:pt>
                <c:pt idx="165">
                  <c:v>-53.088000000000001</c:v>
                </c:pt>
                <c:pt idx="166">
                  <c:v>-54.32</c:v>
                </c:pt>
                <c:pt idx="167">
                  <c:v>-52.271999999999998</c:v>
                </c:pt>
                <c:pt idx="168">
                  <c:v>-55.075000000000003</c:v>
                </c:pt>
                <c:pt idx="169">
                  <c:v>-54.997</c:v>
                </c:pt>
                <c:pt idx="170">
                  <c:v>-55.091000000000001</c:v>
                </c:pt>
                <c:pt idx="171">
                  <c:v>-52.607999999999997</c:v>
                </c:pt>
                <c:pt idx="172">
                  <c:v>-54.606000000000002</c:v>
                </c:pt>
                <c:pt idx="173">
                  <c:v>-55.654000000000003</c:v>
                </c:pt>
                <c:pt idx="174">
                  <c:v>-53.756</c:v>
                </c:pt>
                <c:pt idx="175">
                  <c:v>-54.67</c:v>
                </c:pt>
                <c:pt idx="176">
                  <c:v>-53.131999999999998</c:v>
                </c:pt>
                <c:pt idx="177">
                  <c:v>-53.182000000000002</c:v>
                </c:pt>
                <c:pt idx="178">
                  <c:v>-54.399000000000001</c:v>
                </c:pt>
                <c:pt idx="179">
                  <c:v>-54.210999999999999</c:v>
                </c:pt>
                <c:pt idx="180">
                  <c:v>-54.921999999999997</c:v>
                </c:pt>
                <c:pt idx="181">
                  <c:v>-54.402000000000001</c:v>
                </c:pt>
                <c:pt idx="182">
                  <c:v>-54.281999999999996</c:v>
                </c:pt>
                <c:pt idx="183">
                  <c:v>-55.531999999999996</c:v>
                </c:pt>
                <c:pt idx="184">
                  <c:v>-53.231999999999999</c:v>
                </c:pt>
                <c:pt idx="185">
                  <c:v>-56.073</c:v>
                </c:pt>
                <c:pt idx="186">
                  <c:v>-54.021000000000001</c:v>
                </c:pt>
                <c:pt idx="187">
                  <c:v>-53.97</c:v>
                </c:pt>
                <c:pt idx="188">
                  <c:v>-54.776000000000003</c:v>
                </c:pt>
                <c:pt idx="189">
                  <c:v>-53.573999999999998</c:v>
                </c:pt>
                <c:pt idx="190">
                  <c:v>-54.054000000000002</c:v>
                </c:pt>
                <c:pt idx="191">
                  <c:v>-51.988</c:v>
                </c:pt>
                <c:pt idx="192">
                  <c:v>-54.225999999999999</c:v>
                </c:pt>
                <c:pt idx="193">
                  <c:v>-53.356999999999999</c:v>
                </c:pt>
                <c:pt idx="194">
                  <c:v>-52.59</c:v>
                </c:pt>
                <c:pt idx="195">
                  <c:v>-55.085999999999999</c:v>
                </c:pt>
                <c:pt idx="196">
                  <c:v>-53.893999999999998</c:v>
                </c:pt>
                <c:pt idx="197">
                  <c:v>-55.512999999999998</c:v>
                </c:pt>
                <c:pt idx="198">
                  <c:v>-54.402999999999999</c:v>
                </c:pt>
                <c:pt idx="199">
                  <c:v>-53.680999999999997</c:v>
                </c:pt>
                <c:pt idx="200">
                  <c:v>-54.491</c:v>
                </c:pt>
                <c:pt idx="201">
                  <c:v>-51.706000000000003</c:v>
                </c:pt>
                <c:pt idx="202">
                  <c:v>-52.671999999999997</c:v>
                </c:pt>
                <c:pt idx="203">
                  <c:v>-53.685000000000002</c:v>
                </c:pt>
                <c:pt idx="204">
                  <c:v>-53.545000000000002</c:v>
                </c:pt>
                <c:pt idx="205">
                  <c:v>-53.418999999999997</c:v>
                </c:pt>
                <c:pt idx="206">
                  <c:v>-53.014000000000003</c:v>
                </c:pt>
                <c:pt idx="207">
                  <c:v>-53.655999999999999</c:v>
                </c:pt>
                <c:pt idx="208">
                  <c:v>-55.134999999999998</c:v>
                </c:pt>
                <c:pt idx="209">
                  <c:v>-53.341000000000001</c:v>
                </c:pt>
                <c:pt idx="210">
                  <c:v>-54.375</c:v>
                </c:pt>
                <c:pt idx="211">
                  <c:v>-54.750999999999998</c:v>
                </c:pt>
                <c:pt idx="212">
                  <c:v>-53.606999999999999</c:v>
                </c:pt>
                <c:pt idx="213">
                  <c:v>-54.255000000000003</c:v>
                </c:pt>
                <c:pt idx="214">
                  <c:v>-54.145000000000003</c:v>
                </c:pt>
                <c:pt idx="215">
                  <c:v>-54.24</c:v>
                </c:pt>
                <c:pt idx="216">
                  <c:v>-53.43</c:v>
                </c:pt>
                <c:pt idx="217">
                  <c:v>-54.344000000000001</c:v>
                </c:pt>
                <c:pt idx="218">
                  <c:v>-55.883000000000003</c:v>
                </c:pt>
                <c:pt idx="219">
                  <c:v>-55.548999999999999</c:v>
                </c:pt>
                <c:pt idx="220">
                  <c:v>-53.938000000000002</c:v>
                </c:pt>
                <c:pt idx="221">
                  <c:v>-54.731000000000002</c:v>
                </c:pt>
                <c:pt idx="222">
                  <c:v>-53.918999999999997</c:v>
                </c:pt>
                <c:pt idx="223">
                  <c:v>-53.869</c:v>
                </c:pt>
                <c:pt idx="224">
                  <c:v>-54.042999999999999</c:v>
                </c:pt>
                <c:pt idx="225">
                  <c:v>-52.874000000000002</c:v>
                </c:pt>
                <c:pt idx="226">
                  <c:v>-54.948</c:v>
                </c:pt>
                <c:pt idx="227">
                  <c:v>-52.676000000000002</c:v>
                </c:pt>
                <c:pt idx="228">
                  <c:v>-53.161999999999999</c:v>
                </c:pt>
                <c:pt idx="229">
                  <c:v>-53.335999999999999</c:v>
                </c:pt>
                <c:pt idx="230">
                  <c:v>-53.835000000000001</c:v>
                </c:pt>
                <c:pt idx="231">
                  <c:v>-52.593000000000004</c:v>
                </c:pt>
                <c:pt idx="232">
                  <c:v>-55.78</c:v>
                </c:pt>
                <c:pt idx="233">
                  <c:v>-52.250999999999998</c:v>
                </c:pt>
                <c:pt idx="234">
                  <c:v>-56.173999999999999</c:v>
                </c:pt>
                <c:pt idx="235">
                  <c:v>-55.883000000000003</c:v>
                </c:pt>
                <c:pt idx="236">
                  <c:v>-53.767000000000003</c:v>
                </c:pt>
                <c:pt idx="237">
                  <c:v>-53.753</c:v>
                </c:pt>
                <c:pt idx="238">
                  <c:v>-55.682000000000002</c:v>
                </c:pt>
                <c:pt idx="239">
                  <c:v>-54.402999999999999</c:v>
                </c:pt>
                <c:pt idx="240">
                  <c:v>-51.326999999999998</c:v>
                </c:pt>
                <c:pt idx="241">
                  <c:v>-52.747999999999998</c:v>
                </c:pt>
                <c:pt idx="242">
                  <c:v>-54.968000000000004</c:v>
                </c:pt>
                <c:pt idx="243">
                  <c:v>-52.365000000000002</c:v>
                </c:pt>
                <c:pt idx="244">
                  <c:v>-53.637999999999998</c:v>
                </c:pt>
                <c:pt idx="245">
                  <c:v>-55.906999999999996</c:v>
                </c:pt>
                <c:pt idx="246">
                  <c:v>-53.686999999999998</c:v>
                </c:pt>
                <c:pt idx="247">
                  <c:v>-53.636000000000003</c:v>
                </c:pt>
                <c:pt idx="248">
                  <c:v>-61.093000000000004</c:v>
                </c:pt>
                <c:pt idx="249">
                  <c:v>-60.820999999999998</c:v>
                </c:pt>
                <c:pt idx="250">
                  <c:v>-61.323</c:v>
                </c:pt>
                <c:pt idx="251">
                  <c:v>-60.854999999999997</c:v>
                </c:pt>
                <c:pt idx="252">
                  <c:v>-63.777000000000001</c:v>
                </c:pt>
                <c:pt idx="253">
                  <c:v>-64.757000000000005</c:v>
                </c:pt>
                <c:pt idx="254">
                  <c:v>-63.003999999999998</c:v>
                </c:pt>
                <c:pt idx="255">
                  <c:v>-61.972999999999999</c:v>
                </c:pt>
                <c:pt idx="256">
                  <c:v>-65.007000000000005</c:v>
                </c:pt>
                <c:pt idx="257">
                  <c:v>-65.111999999999995</c:v>
                </c:pt>
                <c:pt idx="258">
                  <c:v>-61.436999999999998</c:v>
                </c:pt>
                <c:pt idx="259">
                  <c:v>-59.831000000000003</c:v>
                </c:pt>
                <c:pt idx="260">
                  <c:v>-61.444000000000003</c:v>
                </c:pt>
                <c:pt idx="261">
                  <c:v>-63.805999999999997</c:v>
                </c:pt>
                <c:pt idx="262">
                  <c:v>-67.033000000000001</c:v>
                </c:pt>
                <c:pt idx="263">
                  <c:v>-68.296999999999997</c:v>
                </c:pt>
                <c:pt idx="264">
                  <c:v>-69.823999999999998</c:v>
                </c:pt>
                <c:pt idx="265">
                  <c:v>-72.418999999999997</c:v>
                </c:pt>
                <c:pt idx="266">
                  <c:v>-76.462000000000003</c:v>
                </c:pt>
                <c:pt idx="267">
                  <c:v>-78.468999999999994</c:v>
                </c:pt>
                <c:pt idx="268">
                  <c:v>-80.072000000000003</c:v>
                </c:pt>
                <c:pt idx="269">
                  <c:v>-80.097999999999999</c:v>
                </c:pt>
                <c:pt idx="270">
                  <c:v>-79.165000000000006</c:v>
                </c:pt>
                <c:pt idx="271">
                  <c:v>-80.262</c:v>
                </c:pt>
                <c:pt idx="272">
                  <c:v>-79.292000000000002</c:v>
                </c:pt>
                <c:pt idx="273">
                  <c:v>-75.844999999999999</c:v>
                </c:pt>
                <c:pt idx="274">
                  <c:v>-78.494</c:v>
                </c:pt>
                <c:pt idx="275">
                  <c:v>-77.388000000000005</c:v>
                </c:pt>
                <c:pt idx="276">
                  <c:v>-80.248000000000005</c:v>
                </c:pt>
                <c:pt idx="277">
                  <c:v>-78.010000000000005</c:v>
                </c:pt>
                <c:pt idx="278">
                  <c:v>-81.564999999999998</c:v>
                </c:pt>
                <c:pt idx="279">
                  <c:v>-84.525000000000006</c:v>
                </c:pt>
                <c:pt idx="280">
                  <c:v>-87.570999999999998</c:v>
                </c:pt>
                <c:pt idx="281">
                  <c:v>-91.066999999999993</c:v>
                </c:pt>
                <c:pt idx="282">
                  <c:v>-92.055000000000007</c:v>
                </c:pt>
                <c:pt idx="283">
                  <c:v>-93.346999999999994</c:v>
                </c:pt>
                <c:pt idx="284">
                  <c:v>-95.271000000000001</c:v>
                </c:pt>
                <c:pt idx="285">
                  <c:v>-94.834000000000003</c:v>
                </c:pt>
                <c:pt idx="286">
                  <c:v>-96.343999999999994</c:v>
                </c:pt>
                <c:pt idx="287">
                  <c:v>-93.438000000000002</c:v>
                </c:pt>
                <c:pt idx="288">
                  <c:v>-98.135000000000005</c:v>
                </c:pt>
                <c:pt idx="289">
                  <c:v>-96.784000000000006</c:v>
                </c:pt>
                <c:pt idx="290">
                  <c:v>-94.924999999999997</c:v>
                </c:pt>
                <c:pt idx="291">
                  <c:v>-101.17700000000001</c:v>
                </c:pt>
                <c:pt idx="292">
                  <c:v>-102.04300000000001</c:v>
                </c:pt>
                <c:pt idx="293">
                  <c:v>-101.62</c:v>
                </c:pt>
                <c:pt idx="294">
                  <c:v>-99.986000000000004</c:v>
                </c:pt>
                <c:pt idx="295">
                  <c:v>-104.182</c:v>
                </c:pt>
                <c:pt idx="296">
                  <c:v>-102.84099999999999</c:v>
                </c:pt>
                <c:pt idx="297">
                  <c:v>-100.59699999999999</c:v>
                </c:pt>
                <c:pt idx="298">
                  <c:v>-103.84699999999999</c:v>
                </c:pt>
                <c:pt idx="299">
                  <c:v>-103.194</c:v>
                </c:pt>
                <c:pt idx="300">
                  <c:v>-102.748</c:v>
                </c:pt>
                <c:pt idx="301">
                  <c:v>-103.255</c:v>
                </c:pt>
                <c:pt idx="302">
                  <c:v>-103.572</c:v>
                </c:pt>
                <c:pt idx="303">
                  <c:v>-102.32</c:v>
                </c:pt>
                <c:pt idx="304">
                  <c:v>-103.572</c:v>
                </c:pt>
                <c:pt idx="305">
                  <c:v>-101.702</c:v>
                </c:pt>
                <c:pt idx="306">
                  <c:v>-102.735</c:v>
                </c:pt>
                <c:pt idx="307">
                  <c:v>-101.03400000000001</c:v>
                </c:pt>
                <c:pt idx="308">
                  <c:v>-104.169</c:v>
                </c:pt>
                <c:pt idx="309">
                  <c:v>-104.426</c:v>
                </c:pt>
                <c:pt idx="310">
                  <c:v>-103.04900000000001</c:v>
                </c:pt>
                <c:pt idx="311">
                  <c:v>-103.517</c:v>
                </c:pt>
                <c:pt idx="312">
                  <c:v>-102.929</c:v>
                </c:pt>
                <c:pt idx="313">
                  <c:v>-103.27500000000001</c:v>
                </c:pt>
                <c:pt idx="314">
                  <c:v>-103.423</c:v>
                </c:pt>
                <c:pt idx="315">
                  <c:v>-103.39100000000001</c:v>
                </c:pt>
                <c:pt idx="316">
                  <c:v>-102.70399999999999</c:v>
                </c:pt>
                <c:pt idx="317">
                  <c:v>-102.786</c:v>
                </c:pt>
                <c:pt idx="318">
                  <c:v>-103.291</c:v>
                </c:pt>
                <c:pt idx="319">
                  <c:v>-102.584</c:v>
                </c:pt>
                <c:pt idx="320">
                  <c:v>-103.504</c:v>
                </c:pt>
                <c:pt idx="321">
                  <c:v>-103.045</c:v>
                </c:pt>
                <c:pt idx="322">
                  <c:v>-103.79</c:v>
                </c:pt>
                <c:pt idx="323">
                  <c:v>-103.30200000000001</c:v>
                </c:pt>
                <c:pt idx="324">
                  <c:v>-103.367</c:v>
                </c:pt>
                <c:pt idx="325">
                  <c:v>-103.11499999999999</c:v>
                </c:pt>
                <c:pt idx="326">
                  <c:v>-102.997</c:v>
                </c:pt>
                <c:pt idx="327">
                  <c:v>-102.976</c:v>
                </c:pt>
                <c:pt idx="328">
                  <c:v>-102.75</c:v>
                </c:pt>
                <c:pt idx="329">
                  <c:v>-100.965</c:v>
                </c:pt>
                <c:pt idx="330">
                  <c:v>-103.327</c:v>
                </c:pt>
                <c:pt idx="331">
                  <c:v>-103.744</c:v>
                </c:pt>
                <c:pt idx="332">
                  <c:v>-103.42100000000001</c:v>
                </c:pt>
                <c:pt idx="333">
                  <c:v>-103.645</c:v>
                </c:pt>
                <c:pt idx="334">
                  <c:v>-103.026</c:v>
                </c:pt>
                <c:pt idx="335">
                  <c:v>-102.53700000000001</c:v>
                </c:pt>
                <c:pt idx="336">
                  <c:v>-103.364</c:v>
                </c:pt>
                <c:pt idx="337">
                  <c:v>-102.70099999999999</c:v>
                </c:pt>
                <c:pt idx="338">
                  <c:v>-103.748</c:v>
                </c:pt>
                <c:pt idx="339">
                  <c:v>-103.504</c:v>
                </c:pt>
                <c:pt idx="340">
                  <c:v>-101.89700000000001</c:v>
                </c:pt>
                <c:pt idx="341">
                  <c:v>-102.288</c:v>
                </c:pt>
                <c:pt idx="342">
                  <c:v>-102.65600000000001</c:v>
                </c:pt>
                <c:pt idx="343">
                  <c:v>-103.286</c:v>
                </c:pt>
                <c:pt idx="344">
                  <c:v>-101.58199999999999</c:v>
                </c:pt>
                <c:pt idx="345">
                  <c:v>-102.21899999999999</c:v>
                </c:pt>
                <c:pt idx="346">
                  <c:v>-104.456</c:v>
                </c:pt>
                <c:pt idx="347">
                  <c:v>-101.98099999999999</c:v>
                </c:pt>
                <c:pt idx="348">
                  <c:v>-102.90900000000001</c:v>
                </c:pt>
                <c:pt idx="349">
                  <c:v>-103.61199999999999</c:v>
                </c:pt>
                <c:pt idx="350">
                  <c:v>-102.267</c:v>
                </c:pt>
                <c:pt idx="351">
                  <c:v>-103.155</c:v>
                </c:pt>
                <c:pt idx="352">
                  <c:v>-103.982</c:v>
                </c:pt>
                <c:pt idx="353">
                  <c:v>-103.764</c:v>
                </c:pt>
                <c:pt idx="354">
                  <c:v>-102.354</c:v>
                </c:pt>
                <c:pt idx="355">
                  <c:v>-103.054</c:v>
                </c:pt>
                <c:pt idx="356">
                  <c:v>-103.003</c:v>
                </c:pt>
                <c:pt idx="357">
                  <c:v>-101.93300000000001</c:v>
                </c:pt>
                <c:pt idx="358">
                  <c:v>-103.88800000000001</c:v>
                </c:pt>
                <c:pt idx="359">
                  <c:v>-102.46299999999999</c:v>
                </c:pt>
                <c:pt idx="360">
                  <c:v>-103.01900000000001</c:v>
                </c:pt>
                <c:pt idx="361">
                  <c:v>-102.739</c:v>
                </c:pt>
                <c:pt idx="362">
                  <c:v>-104.59699999999999</c:v>
                </c:pt>
                <c:pt idx="363">
                  <c:v>-103.98399999999999</c:v>
                </c:pt>
                <c:pt idx="364">
                  <c:v>-102.467</c:v>
                </c:pt>
                <c:pt idx="365">
                  <c:v>-101.574</c:v>
                </c:pt>
                <c:pt idx="366">
                  <c:v>-98.921000000000006</c:v>
                </c:pt>
                <c:pt idx="367">
                  <c:v>-101.895</c:v>
                </c:pt>
                <c:pt idx="368">
                  <c:v>-103.42700000000001</c:v>
                </c:pt>
                <c:pt idx="369">
                  <c:v>-104.127</c:v>
                </c:pt>
                <c:pt idx="370">
                  <c:v>-103.508</c:v>
                </c:pt>
                <c:pt idx="371">
                  <c:v>-103.34099999999999</c:v>
                </c:pt>
                <c:pt idx="372">
                  <c:v>-103.568</c:v>
                </c:pt>
                <c:pt idx="373">
                  <c:v>-104.65</c:v>
                </c:pt>
                <c:pt idx="374">
                  <c:v>-102.194</c:v>
                </c:pt>
                <c:pt idx="375">
                  <c:v>-103.21</c:v>
                </c:pt>
                <c:pt idx="376">
                  <c:v>-103.482</c:v>
                </c:pt>
                <c:pt idx="377">
                  <c:v>-102.285</c:v>
                </c:pt>
                <c:pt idx="378">
                  <c:v>-101.98099999999999</c:v>
                </c:pt>
                <c:pt idx="379">
                  <c:v>-103.244</c:v>
                </c:pt>
                <c:pt idx="380">
                  <c:v>-103.652</c:v>
                </c:pt>
                <c:pt idx="381">
                  <c:v>-103.27500000000001</c:v>
                </c:pt>
                <c:pt idx="382">
                  <c:v>-100.776</c:v>
                </c:pt>
                <c:pt idx="383">
                  <c:v>-101.622</c:v>
                </c:pt>
                <c:pt idx="384">
                  <c:v>-102.01</c:v>
                </c:pt>
                <c:pt idx="385">
                  <c:v>-101.813</c:v>
                </c:pt>
                <c:pt idx="386">
                  <c:v>-104.04600000000001</c:v>
                </c:pt>
                <c:pt idx="387">
                  <c:v>-102.76600000000001</c:v>
                </c:pt>
                <c:pt idx="388">
                  <c:v>-103.48</c:v>
                </c:pt>
                <c:pt idx="389">
                  <c:v>-102.822</c:v>
                </c:pt>
                <c:pt idx="390">
                  <c:v>-103.425</c:v>
                </c:pt>
                <c:pt idx="391">
                  <c:v>-104.04600000000001</c:v>
                </c:pt>
                <c:pt idx="392">
                  <c:v>-104.56699999999999</c:v>
                </c:pt>
                <c:pt idx="393">
                  <c:v>-100.54300000000001</c:v>
                </c:pt>
                <c:pt idx="394">
                  <c:v>-104.259</c:v>
                </c:pt>
                <c:pt idx="395">
                  <c:v>-102.322</c:v>
                </c:pt>
                <c:pt idx="396">
                  <c:v>-101.334</c:v>
                </c:pt>
                <c:pt idx="397">
                  <c:v>-103.947</c:v>
                </c:pt>
                <c:pt idx="398">
                  <c:v>-102.782</c:v>
                </c:pt>
                <c:pt idx="399">
                  <c:v>-103.645</c:v>
                </c:pt>
                <c:pt idx="400">
                  <c:v>-102.721</c:v>
                </c:pt>
              </c:numCache>
            </c:numRef>
          </c:val>
          <c:smooth val="0"/>
        </c:ser>
        <c:dLbls>
          <c:showLegendKey val="0"/>
          <c:showVal val="0"/>
          <c:showCatName val="0"/>
          <c:showSerName val="0"/>
          <c:showPercent val="0"/>
          <c:showBubbleSize val="0"/>
        </c:dLbls>
        <c:smooth val="0"/>
        <c:axId val="273262816"/>
        <c:axId val="273263208"/>
      </c:lineChart>
      <c:catAx>
        <c:axId val="273262816"/>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73263208"/>
        <c:crosses val="autoZero"/>
        <c:auto val="1"/>
        <c:lblAlgn val="ctr"/>
        <c:lblOffset val="100"/>
        <c:tickLblSkip val="40"/>
        <c:tickMarkSkip val="40"/>
        <c:noMultiLvlLbl val="0"/>
      </c:catAx>
      <c:valAx>
        <c:axId val="273263208"/>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7326281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8 dBr MUX-power</a:t>
            </a:r>
            <a:endParaRPr lang="de-DE">
              <a:effectLst/>
            </a:endParaRPr>
          </a:p>
        </c:rich>
      </c:tx>
      <c:overlay val="0"/>
    </c:title>
    <c:autoTitleDeleted val="0"/>
    <c:plotArea>
      <c:layout/>
      <c:lineChart>
        <c:grouping val="standard"/>
        <c:varyColors val="0"/>
        <c:ser>
          <c:idx val="0"/>
          <c:order val="0"/>
          <c:tx>
            <c:v>8dBr av</c:v>
          </c:tx>
          <c:marker>
            <c:symbol val="none"/>
          </c:marker>
          <c:cat>
            <c:numRef>
              <c:f>'8dBr'!$A$16:$A$416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'8dBr'!$B$16:$B$416</c:f>
              <c:numCache>
                <c:formatCode>0.00</c:formatCode>
                <c:ptCount val="401"/>
                <c:pt idx="0">
                  <c:v>-112.539</c:v>
                </c:pt>
                <c:pt idx="1">
                  <c:v>-112.221</c:v>
                </c:pt>
                <c:pt idx="2">
                  <c:v>-112.702</c:v>
                </c:pt>
                <c:pt idx="3">
                  <c:v>-112.518</c:v>
                </c:pt>
                <c:pt idx="4">
                  <c:v>-111.714</c:v>
                </c:pt>
                <c:pt idx="5">
                  <c:v>-111.86199999999999</c:v>
                </c:pt>
                <c:pt idx="6">
                  <c:v>-111.746</c:v>
                </c:pt>
                <c:pt idx="7">
                  <c:v>-111.991</c:v>
                </c:pt>
                <c:pt idx="8">
                  <c:v>-112.092</c:v>
                </c:pt>
                <c:pt idx="9">
                  <c:v>-111.29300000000001</c:v>
                </c:pt>
                <c:pt idx="10">
                  <c:v>-111.38</c:v>
                </c:pt>
                <c:pt idx="11">
                  <c:v>-112.25</c:v>
                </c:pt>
                <c:pt idx="12">
                  <c:v>-111.471</c:v>
                </c:pt>
                <c:pt idx="13">
                  <c:v>-112.071</c:v>
                </c:pt>
                <c:pt idx="14">
                  <c:v>-111.96</c:v>
                </c:pt>
                <c:pt idx="15">
                  <c:v>-111.64</c:v>
                </c:pt>
                <c:pt idx="16">
                  <c:v>-112.107</c:v>
                </c:pt>
                <c:pt idx="17">
                  <c:v>-111.492</c:v>
                </c:pt>
                <c:pt idx="18">
                  <c:v>-111.693</c:v>
                </c:pt>
                <c:pt idx="19">
                  <c:v>-111.89400000000001</c:v>
                </c:pt>
                <c:pt idx="20">
                  <c:v>-112.67400000000001</c:v>
                </c:pt>
                <c:pt idx="21">
                  <c:v>-111.256</c:v>
                </c:pt>
                <c:pt idx="22">
                  <c:v>-112.072</c:v>
                </c:pt>
                <c:pt idx="23">
                  <c:v>-112.29300000000001</c:v>
                </c:pt>
                <c:pt idx="24">
                  <c:v>-111.756</c:v>
                </c:pt>
                <c:pt idx="25">
                  <c:v>-111.995</c:v>
                </c:pt>
                <c:pt idx="26">
                  <c:v>-111.992</c:v>
                </c:pt>
                <c:pt idx="27">
                  <c:v>-112.093</c:v>
                </c:pt>
                <c:pt idx="28">
                  <c:v>-112.434</c:v>
                </c:pt>
                <c:pt idx="29">
                  <c:v>-112.33</c:v>
                </c:pt>
                <c:pt idx="30">
                  <c:v>-111.354</c:v>
                </c:pt>
                <c:pt idx="31">
                  <c:v>-111.967</c:v>
                </c:pt>
                <c:pt idx="32">
                  <c:v>-111.99</c:v>
                </c:pt>
                <c:pt idx="33">
                  <c:v>-111.93</c:v>
                </c:pt>
                <c:pt idx="34">
                  <c:v>-111.89400000000001</c:v>
                </c:pt>
                <c:pt idx="35">
                  <c:v>-112.28</c:v>
                </c:pt>
                <c:pt idx="36">
                  <c:v>-112.128</c:v>
                </c:pt>
                <c:pt idx="37">
                  <c:v>-112.166</c:v>
                </c:pt>
                <c:pt idx="38">
                  <c:v>-112.34399999999999</c:v>
                </c:pt>
                <c:pt idx="39">
                  <c:v>-112.42100000000001</c:v>
                </c:pt>
                <c:pt idx="40">
                  <c:v>-112.062</c:v>
                </c:pt>
                <c:pt idx="41">
                  <c:v>-112.333</c:v>
                </c:pt>
                <c:pt idx="42">
                  <c:v>-111.843</c:v>
                </c:pt>
                <c:pt idx="43">
                  <c:v>-112.172</c:v>
                </c:pt>
                <c:pt idx="44">
                  <c:v>-112.44499999999999</c:v>
                </c:pt>
                <c:pt idx="45">
                  <c:v>-112.48699999999999</c:v>
                </c:pt>
                <c:pt idx="46">
                  <c:v>-111.94199999999999</c:v>
                </c:pt>
                <c:pt idx="47">
                  <c:v>-112.333</c:v>
                </c:pt>
                <c:pt idx="48">
                  <c:v>-111.846</c:v>
                </c:pt>
                <c:pt idx="49">
                  <c:v>-112.209</c:v>
                </c:pt>
                <c:pt idx="50">
                  <c:v>-112.312</c:v>
                </c:pt>
                <c:pt idx="51">
                  <c:v>-112.32</c:v>
                </c:pt>
                <c:pt idx="52">
                  <c:v>-111.965</c:v>
                </c:pt>
                <c:pt idx="53">
                  <c:v>-112.131</c:v>
                </c:pt>
                <c:pt idx="54">
                  <c:v>-111.806</c:v>
                </c:pt>
                <c:pt idx="55">
                  <c:v>-112.51600000000001</c:v>
                </c:pt>
                <c:pt idx="56">
                  <c:v>-111.694</c:v>
                </c:pt>
                <c:pt idx="57">
                  <c:v>-112.193</c:v>
                </c:pt>
                <c:pt idx="58">
                  <c:v>-111.917</c:v>
                </c:pt>
                <c:pt idx="59">
                  <c:v>-111.998</c:v>
                </c:pt>
                <c:pt idx="60">
                  <c:v>-111.81699999999999</c:v>
                </c:pt>
                <c:pt idx="61">
                  <c:v>-111.892</c:v>
                </c:pt>
                <c:pt idx="62">
                  <c:v>-111.367</c:v>
                </c:pt>
                <c:pt idx="63">
                  <c:v>-111.779</c:v>
                </c:pt>
                <c:pt idx="64">
                  <c:v>-112.18300000000001</c:v>
                </c:pt>
                <c:pt idx="65">
                  <c:v>-111.764</c:v>
                </c:pt>
                <c:pt idx="66">
                  <c:v>-112.694</c:v>
                </c:pt>
                <c:pt idx="67">
                  <c:v>-111.89100000000001</c:v>
                </c:pt>
                <c:pt idx="68">
                  <c:v>-111.795</c:v>
                </c:pt>
                <c:pt idx="69">
                  <c:v>-111.864</c:v>
                </c:pt>
                <c:pt idx="70">
                  <c:v>-111.726</c:v>
                </c:pt>
                <c:pt idx="71">
                  <c:v>-111.64400000000001</c:v>
                </c:pt>
                <c:pt idx="72">
                  <c:v>-112.176</c:v>
                </c:pt>
                <c:pt idx="73">
                  <c:v>-112.074</c:v>
                </c:pt>
                <c:pt idx="74">
                  <c:v>-111.681</c:v>
                </c:pt>
                <c:pt idx="75">
                  <c:v>-111.721</c:v>
                </c:pt>
                <c:pt idx="76">
                  <c:v>-111.559</c:v>
                </c:pt>
                <c:pt idx="77">
                  <c:v>-112.071</c:v>
                </c:pt>
                <c:pt idx="78">
                  <c:v>-111.43899999999999</c:v>
                </c:pt>
                <c:pt idx="79">
                  <c:v>-111.63</c:v>
                </c:pt>
                <c:pt idx="80">
                  <c:v>-112.10299999999999</c:v>
                </c:pt>
                <c:pt idx="81">
                  <c:v>-112.124</c:v>
                </c:pt>
                <c:pt idx="82">
                  <c:v>-112.13200000000001</c:v>
                </c:pt>
                <c:pt idx="83">
                  <c:v>-112.34699999999999</c:v>
                </c:pt>
                <c:pt idx="84">
                  <c:v>-111.694</c:v>
                </c:pt>
                <c:pt idx="85">
                  <c:v>-111.94499999999999</c:v>
                </c:pt>
                <c:pt idx="86">
                  <c:v>-112.19499999999999</c:v>
                </c:pt>
                <c:pt idx="87">
                  <c:v>-112.31</c:v>
                </c:pt>
                <c:pt idx="88">
                  <c:v>-112.17</c:v>
                </c:pt>
                <c:pt idx="89">
                  <c:v>-112.36499999999999</c:v>
                </c:pt>
                <c:pt idx="90">
                  <c:v>-111.45</c:v>
                </c:pt>
                <c:pt idx="91">
                  <c:v>-111.861</c:v>
                </c:pt>
                <c:pt idx="92">
                  <c:v>-111.658</c:v>
                </c:pt>
                <c:pt idx="93">
                  <c:v>-111.937</c:v>
                </c:pt>
                <c:pt idx="94">
                  <c:v>-112.05500000000001</c:v>
                </c:pt>
                <c:pt idx="95">
                  <c:v>-111.57299999999999</c:v>
                </c:pt>
                <c:pt idx="96">
                  <c:v>-112.002</c:v>
                </c:pt>
                <c:pt idx="97">
                  <c:v>-112.37</c:v>
                </c:pt>
                <c:pt idx="98">
                  <c:v>-112</c:v>
                </c:pt>
                <c:pt idx="99">
                  <c:v>-111.524</c:v>
                </c:pt>
                <c:pt idx="100">
                  <c:v>-111.998</c:v>
                </c:pt>
                <c:pt idx="101">
                  <c:v>-111.70399999999999</c:v>
                </c:pt>
                <c:pt idx="102">
                  <c:v>-111.765</c:v>
                </c:pt>
                <c:pt idx="103">
                  <c:v>-111.85599999999999</c:v>
                </c:pt>
                <c:pt idx="104">
                  <c:v>-110.866</c:v>
                </c:pt>
                <c:pt idx="105">
                  <c:v>-110.923</c:v>
                </c:pt>
                <c:pt idx="106">
                  <c:v>-109.68600000000001</c:v>
                </c:pt>
                <c:pt idx="107">
                  <c:v>-110.672</c:v>
                </c:pt>
                <c:pt idx="108">
                  <c:v>-109.852</c:v>
                </c:pt>
                <c:pt idx="109">
                  <c:v>-110.03100000000001</c:v>
                </c:pt>
                <c:pt idx="110">
                  <c:v>-110.965</c:v>
                </c:pt>
                <c:pt idx="111">
                  <c:v>-110.32</c:v>
                </c:pt>
                <c:pt idx="112">
                  <c:v>-109.33</c:v>
                </c:pt>
                <c:pt idx="113">
                  <c:v>-109.32899999999999</c:v>
                </c:pt>
                <c:pt idx="114">
                  <c:v>-108.066</c:v>
                </c:pt>
                <c:pt idx="115">
                  <c:v>-107.804</c:v>
                </c:pt>
                <c:pt idx="116">
                  <c:v>-107.688</c:v>
                </c:pt>
                <c:pt idx="117">
                  <c:v>-108.249</c:v>
                </c:pt>
                <c:pt idx="118">
                  <c:v>-106.90600000000001</c:v>
                </c:pt>
                <c:pt idx="119">
                  <c:v>-105.60299999999999</c:v>
                </c:pt>
                <c:pt idx="120">
                  <c:v>-104.54300000000001</c:v>
                </c:pt>
                <c:pt idx="121">
                  <c:v>-104.02200000000001</c:v>
                </c:pt>
                <c:pt idx="122">
                  <c:v>-103.327</c:v>
                </c:pt>
                <c:pt idx="123">
                  <c:v>-103.41200000000001</c:v>
                </c:pt>
                <c:pt idx="124">
                  <c:v>-104.206</c:v>
                </c:pt>
                <c:pt idx="125">
                  <c:v>-102.32599999999999</c:v>
                </c:pt>
                <c:pt idx="126">
                  <c:v>-101.297</c:v>
                </c:pt>
                <c:pt idx="127">
                  <c:v>-101.66200000000001</c:v>
                </c:pt>
                <c:pt idx="128">
                  <c:v>-101.717</c:v>
                </c:pt>
                <c:pt idx="129">
                  <c:v>-100.027</c:v>
                </c:pt>
                <c:pt idx="130">
                  <c:v>-100.681</c:v>
                </c:pt>
                <c:pt idx="131">
                  <c:v>-100.81</c:v>
                </c:pt>
                <c:pt idx="132">
                  <c:v>-98.546000000000006</c:v>
                </c:pt>
                <c:pt idx="133">
                  <c:v>-96.653999999999996</c:v>
                </c:pt>
                <c:pt idx="134">
                  <c:v>-97.176000000000002</c:v>
                </c:pt>
                <c:pt idx="135">
                  <c:v>-96.045000000000002</c:v>
                </c:pt>
                <c:pt idx="136">
                  <c:v>-95.141999999999996</c:v>
                </c:pt>
                <c:pt idx="137">
                  <c:v>-93.292000000000002</c:v>
                </c:pt>
                <c:pt idx="138">
                  <c:v>-90.676000000000002</c:v>
                </c:pt>
                <c:pt idx="139">
                  <c:v>-91.841999999999999</c:v>
                </c:pt>
                <c:pt idx="140">
                  <c:v>-91.646000000000001</c:v>
                </c:pt>
                <c:pt idx="141">
                  <c:v>-91.802000000000007</c:v>
                </c:pt>
                <c:pt idx="142">
                  <c:v>-90.415999999999997</c:v>
                </c:pt>
                <c:pt idx="143">
                  <c:v>-90.046000000000006</c:v>
                </c:pt>
                <c:pt idx="144">
                  <c:v>-89.811000000000007</c:v>
                </c:pt>
                <c:pt idx="145">
                  <c:v>-89.813000000000002</c:v>
                </c:pt>
                <c:pt idx="146">
                  <c:v>-87.751999999999995</c:v>
                </c:pt>
                <c:pt idx="147">
                  <c:v>-86.814999999999998</c:v>
                </c:pt>
                <c:pt idx="148">
                  <c:v>-87.29</c:v>
                </c:pt>
                <c:pt idx="149">
                  <c:v>-87.31</c:v>
                </c:pt>
                <c:pt idx="150">
                  <c:v>-86.989000000000004</c:v>
                </c:pt>
                <c:pt idx="151">
                  <c:v>-84.474000000000004</c:v>
                </c:pt>
                <c:pt idx="152">
                  <c:v>-81.86</c:v>
                </c:pt>
                <c:pt idx="153">
                  <c:v>-80.641999999999996</c:v>
                </c:pt>
                <c:pt idx="154">
                  <c:v>-81.141999999999996</c:v>
                </c:pt>
                <c:pt idx="155">
                  <c:v>-80.117999999999995</c:v>
                </c:pt>
                <c:pt idx="156">
                  <c:v>-78.495000000000005</c:v>
                </c:pt>
                <c:pt idx="157">
                  <c:v>-78.644999999999996</c:v>
                </c:pt>
                <c:pt idx="158">
                  <c:v>-78.429000000000002</c:v>
                </c:pt>
                <c:pt idx="159">
                  <c:v>-79.537000000000006</c:v>
                </c:pt>
                <c:pt idx="160">
                  <c:v>-77.519000000000005</c:v>
                </c:pt>
                <c:pt idx="161">
                  <c:v>-77.378</c:v>
                </c:pt>
                <c:pt idx="162">
                  <c:v>-76.263999999999996</c:v>
                </c:pt>
                <c:pt idx="163">
                  <c:v>-76.849000000000004</c:v>
                </c:pt>
                <c:pt idx="164">
                  <c:v>-75.590999999999994</c:v>
                </c:pt>
                <c:pt idx="165">
                  <c:v>-75.677999999999997</c:v>
                </c:pt>
                <c:pt idx="166">
                  <c:v>-76.822999999999993</c:v>
                </c:pt>
                <c:pt idx="167">
                  <c:v>-74.221000000000004</c:v>
                </c:pt>
                <c:pt idx="168">
                  <c:v>-73.090999999999994</c:v>
                </c:pt>
                <c:pt idx="169">
                  <c:v>-71.900999999999996</c:v>
                </c:pt>
                <c:pt idx="170">
                  <c:v>-73.826999999999998</c:v>
                </c:pt>
                <c:pt idx="171">
                  <c:v>-74.17</c:v>
                </c:pt>
                <c:pt idx="172">
                  <c:v>-73.611999999999995</c:v>
                </c:pt>
                <c:pt idx="173">
                  <c:v>-73.19</c:v>
                </c:pt>
                <c:pt idx="174">
                  <c:v>-72.897999999999996</c:v>
                </c:pt>
                <c:pt idx="175">
                  <c:v>-71.930000000000007</c:v>
                </c:pt>
                <c:pt idx="176">
                  <c:v>-71.516999999999996</c:v>
                </c:pt>
                <c:pt idx="177">
                  <c:v>-70.543000000000006</c:v>
                </c:pt>
                <c:pt idx="178">
                  <c:v>-71.403999999999996</c:v>
                </c:pt>
                <c:pt idx="179">
                  <c:v>-70.747</c:v>
                </c:pt>
                <c:pt idx="180">
                  <c:v>-70.599999999999994</c:v>
                </c:pt>
                <c:pt idx="181">
                  <c:v>-70.451999999999998</c:v>
                </c:pt>
                <c:pt idx="182">
                  <c:v>-70.206999999999994</c:v>
                </c:pt>
                <c:pt idx="183">
                  <c:v>-69.245000000000005</c:v>
                </c:pt>
                <c:pt idx="184">
                  <c:v>-69.352000000000004</c:v>
                </c:pt>
                <c:pt idx="185">
                  <c:v>-68.843999999999994</c:v>
                </c:pt>
                <c:pt idx="186">
                  <c:v>-68.581999999999994</c:v>
                </c:pt>
                <c:pt idx="187">
                  <c:v>-69.475999999999999</c:v>
                </c:pt>
                <c:pt idx="188">
                  <c:v>-69.876000000000005</c:v>
                </c:pt>
                <c:pt idx="189">
                  <c:v>-69.855000000000004</c:v>
                </c:pt>
                <c:pt idx="190">
                  <c:v>-67.727999999999994</c:v>
                </c:pt>
                <c:pt idx="191">
                  <c:v>-68.263000000000005</c:v>
                </c:pt>
                <c:pt idx="192">
                  <c:v>-68.430999999999997</c:v>
                </c:pt>
                <c:pt idx="193">
                  <c:v>-68.977000000000004</c:v>
                </c:pt>
                <c:pt idx="194">
                  <c:v>-69.253</c:v>
                </c:pt>
                <c:pt idx="195">
                  <c:v>-68.180000000000007</c:v>
                </c:pt>
                <c:pt idx="196">
                  <c:v>-69.289000000000001</c:v>
                </c:pt>
                <c:pt idx="197">
                  <c:v>-69.45</c:v>
                </c:pt>
                <c:pt idx="198">
                  <c:v>-69.213999999999999</c:v>
                </c:pt>
                <c:pt idx="199">
                  <c:v>-68.418000000000006</c:v>
                </c:pt>
                <c:pt idx="200">
                  <c:v>-68.840999999999994</c:v>
                </c:pt>
                <c:pt idx="201">
                  <c:v>-68.905000000000001</c:v>
                </c:pt>
                <c:pt idx="202">
                  <c:v>-67.66</c:v>
                </c:pt>
                <c:pt idx="203">
                  <c:v>-68.61</c:v>
                </c:pt>
                <c:pt idx="204">
                  <c:v>-68.548000000000002</c:v>
                </c:pt>
                <c:pt idx="205">
                  <c:v>-69.022999999999996</c:v>
                </c:pt>
                <c:pt idx="206">
                  <c:v>-68.22</c:v>
                </c:pt>
                <c:pt idx="207">
                  <c:v>-68.031000000000006</c:v>
                </c:pt>
                <c:pt idx="208">
                  <c:v>-68.789000000000001</c:v>
                </c:pt>
                <c:pt idx="209">
                  <c:v>-69.304000000000002</c:v>
                </c:pt>
                <c:pt idx="210">
                  <c:v>-69.218999999999994</c:v>
                </c:pt>
                <c:pt idx="211">
                  <c:v>-68.263999999999996</c:v>
                </c:pt>
                <c:pt idx="212">
                  <c:v>-69.623999999999995</c:v>
                </c:pt>
                <c:pt idx="213">
                  <c:v>-70.307000000000002</c:v>
                </c:pt>
                <c:pt idx="214">
                  <c:v>-71.462000000000003</c:v>
                </c:pt>
                <c:pt idx="215">
                  <c:v>-70.822999999999993</c:v>
                </c:pt>
                <c:pt idx="216">
                  <c:v>-70.277000000000001</c:v>
                </c:pt>
                <c:pt idx="217">
                  <c:v>-70.757000000000005</c:v>
                </c:pt>
                <c:pt idx="218">
                  <c:v>-71.308999999999997</c:v>
                </c:pt>
                <c:pt idx="219">
                  <c:v>-71.272000000000006</c:v>
                </c:pt>
                <c:pt idx="220">
                  <c:v>-70.048000000000002</c:v>
                </c:pt>
                <c:pt idx="221">
                  <c:v>-71.905000000000001</c:v>
                </c:pt>
                <c:pt idx="222">
                  <c:v>-72.555000000000007</c:v>
                </c:pt>
                <c:pt idx="223">
                  <c:v>-72.98</c:v>
                </c:pt>
                <c:pt idx="224">
                  <c:v>-74.953000000000003</c:v>
                </c:pt>
                <c:pt idx="225">
                  <c:v>-74.477999999999994</c:v>
                </c:pt>
                <c:pt idx="226">
                  <c:v>-72.691000000000003</c:v>
                </c:pt>
                <c:pt idx="227">
                  <c:v>-72.784999999999997</c:v>
                </c:pt>
                <c:pt idx="228">
                  <c:v>-71.850999999999999</c:v>
                </c:pt>
                <c:pt idx="229">
                  <c:v>-73.003</c:v>
                </c:pt>
                <c:pt idx="230">
                  <c:v>-74.918999999999997</c:v>
                </c:pt>
                <c:pt idx="231">
                  <c:v>-75.418999999999997</c:v>
                </c:pt>
                <c:pt idx="232">
                  <c:v>-76.941000000000003</c:v>
                </c:pt>
                <c:pt idx="233">
                  <c:v>-76.671000000000006</c:v>
                </c:pt>
                <c:pt idx="234">
                  <c:v>-77.825999999999993</c:v>
                </c:pt>
                <c:pt idx="235">
                  <c:v>-76.614999999999995</c:v>
                </c:pt>
                <c:pt idx="236">
                  <c:v>-75.718999999999994</c:v>
                </c:pt>
                <c:pt idx="237">
                  <c:v>-77.457999999999998</c:v>
                </c:pt>
                <c:pt idx="238">
                  <c:v>-78.884</c:v>
                </c:pt>
                <c:pt idx="239">
                  <c:v>-78.12</c:v>
                </c:pt>
                <c:pt idx="240">
                  <c:v>-79.191000000000003</c:v>
                </c:pt>
                <c:pt idx="241">
                  <c:v>-79.338999999999999</c:v>
                </c:pt>
                <c:pt idx="242">
                  <c:v>-79.361999999999995</c:v>
                </c:pt>
                <c:pt idx="243">
                  <c:v>-80.376000000000005</c:v>
                </c:pt>
                <c:pt idx="244">
                  <c:v>-83.5</c:v>
                </c:pt>
                <c:pt idx="245">
                  <c:v>-83.570999999999998</c:v>
                </c:pt>
                <c:pt idx="246">
                  <c:v>-84.867000000000004</c:v>
                </c:pt>
                <c:pt idx="247">
                  <c:v>-86.364000000000004</c:v>
                </c:pt>
                <c:pt idx="248">
                  <c:v>-86.070999999999998</c:v>
                </c:pt>
                <c:pt idx="249">
                  <c:v>-88.661000000000001</c:v>
                </c:pt>
                <c:pt idx="250">
                  <c:v>-89.200999999999993</c:v>
                </c:pt>
                <c:pt idx="251">
                  <c:v>-89.813999999999993</c:v>
                </c:pt>
                <c:pt idx="252">
                  <c:v>-90.703000000000003</c:v>
                </c:pt>
                <c:pt idx="253">
                  <c:v>-90.174999999999997</c:v>
                </c:pt>
                <c:pt idx="254">
                  <c:v>-90.590999999999994</c:v>
                </c:pt>
                <c:pt idx="255">
                  <c:v>-91.331000000000003</c:v>
                </c:pt>
                <c:pt idx="256">
                  <c:v>-90.218000000000004</c:v>
                </c:pt>
                <c:pt idx="257">
                  <c:v>-91.171000000000006</c:v>
                </c:pt>
                <c:pt idx="258">
                  <c:v>-92.459000000000003</c:v>
                </c:pt>
                <c:pt idx="259">
                  <c:v>-92.498999999999995</c:v>
                </c:pt>
                <c:pt idx="260">
                  <c:v>-94.718999999999994</c:v>
                </c:pt>
                <c:pt idx="261">
                  <c:v>-96.614999999999995</c:v>
                </c:pt>
                <c:pt idx="262">
                  <c:v>-96.781000000000006</c:v>
                </c:pt>
                <c:pt idx="263">
                  <c:v>-95.766999999999996</c:v>
                </c:pt>
                <c:pt idx="264">
                  <c:v>-97.277000000000001</c:v>
                </c:pt>
                <c:pt idx="265">
                  <c:v>-97.635000000000005</c:v>
                </c:pt>
                <c:pt idx="266">
                  <c:v>-99.629000000000005</c:v>
                </c:pt>
                <c:pt idx="267">
                  <c:v>-98.984999999999999</c:v>
                </c:pt>
                <c:pt idx="268">
                  <c:v>-99.846999999999994</c:v>
                </c:pt>
                <c:pt idx="269">
                  <c:v>-100.111</c:v>
                </c:pt>
                <c:pt idx="270">
                  <c:v>-102.27</c:v>
                </c:pt>
                <c:pt idx="271">
                  <c:v>-103.20399999999999</c:v>
                </c:pt>
                <c:pt idx="272">
                  <c:v>-103.325</c:v>
                </c:pt>
                <c:pt idx="273">
                  <c:v>-103.581</c:v>
                </c:pt>
                <c:pt idx="274">
                  <c:v>-103.69799999999999</c:v>
                </c:pt>
                <c:pt idx="275">
                  <c:v>-105.554</c:v>
                </c:pt>
                <c:pt idx="276">
                  <c:v>-104.315</c:v>
                </c:pt>
                <c:pt idx="277">
                  <c:v>-106.131</c:v>
                </c:pt>
                <c:pt idx="278">
                  <c:v>-104.663</c:v>
                </c:pt>
                <c:pt idx="279">
                  <c:v>-106.349</c:v>
                </c:pt>
                <c:pt idx="280">
                  <c:v>-107.51300000000001</c:v>
                </c:pt>
                <c:pt idx="281">
                  <c:v>-108.202</c:v>
                </c:pt>
                <c:pt idx="282">
                  <c:v>-109.68899999999999</c:v>
                </c:pt>
                <c:pt idx="283">
                  <c:v>-109.453</c:v>
                </c:pt>
                <c:pt idx="284">
                  <c:v>-109.726</c:v>
                </c:pt>
                <c:pt idx="285">
                  <c:v>-109.983</c:v>
                </c:pt>
                <c:pt idx="286">
                  <c:v>-109.303</c:v>
                </c:pt>
                <c:pt idx="287">
                  <c:v>-109.932</c:v>
                </c:pt>
                <c:pt idx="288">
                  <c:v>-110.196</c:v>
                </c:pt>
                <c:pt idx="289">
                  <c:v>-109.498</c:v>
                </c:pt>
                <c:pt idx="290">
                  <c:v>-109.928</c:v>
                </c:pt>
                <c:pt idx="291">
                  <c:v>-110.43899999999999</c:v>
                </c:pt>
                <c:pt idx="292">
                  <c:v>-111.03</c:v>
                </c:pt>
                <c:pt idx="293">
                  <c:v>-111.55500000000001</c:v>
                </c:pt>
                <c:pt idx="294">
                  <c:v>-111.596</c:v>
                </c:pt>
                <c:pt idx="295">
                  <c:v>-111.125</c:v>
                </c:pt>
                <c:pt idx="296">
                  <c:v>-112.054</c:v>
                </c:pt>
                <c:pt idx="297">
                  <c:v>-111.133</c:v>
                </c:pt>
                <c:pt idx="298">
                  <c:v>-111.922</c:v>
                </c:pt>
                <c:pt idx="299">
                  <c:v>-112.098</c:v>
                </c:pt>
                <c:pt idx="300">
                  <c:v>-112.381</c:v>
                </c:pt>
                <c:pt idx="301">
                  <c:v>-112.46</c:v>
                </c:pt>
                <c:pt idx="302">
                  <c:v>-112.496</c:v>
                </c:pt>
                <c:pt idx="303">
                  <c:v>-112.145</c:v>
                </c:pt>
                <c:pt idx="304">
                  <c:v>-111.699</c:v>
                </c:pt>
                <c:pt idx="305">
                  <c:v>-112.15600000000001</c:v>
                </c:pt>
                <c:pt idx="306">
                  <c:v>-111.661</c:v>
                </c:pt>
                <c:pt idx="307">
                  <c:v>-111.30800000000001</c:v>
                </c:pt>
                <c:pt idx="308">
                  <c:v>-111.753</c:v>
                </c:pt>
                <c:pt idx="309">
                  <c:v>-111.795</c:v>
                </c:pt>
                <c:pt idx="310">
                  <c:v>-112.452</c:v>
                </c:pt>
                <c:pt idx="311">
                  <c:v>-111.80500000000001</c:v>
                </c:pt>
                <c:pt idx="312">
                  <c:v>-112.18899999999999</c:v>
                </c:pt>
                <c:pt idx="313">
                  <c:v>-112.708</c:v>
                </c:pt>
                <c:pt idx="314">
                  <c:v>-112.30500000000001</c:v>
                </c:pt>
                <c:pt idx="315">
                  <c:v>-112.113</c:v>
                </c:pt>
                <c:pt idx="316">
                  <c:v>-111.575</c:v>
                </c:pt>
                <c:pt idx="317">
                  <c:v>-112.35599999999999</c:v>
                </c:pt>
                <c:pt idx="318">
                  <c:v>-111.68600000000001</c:v>
                </c:pt>
                <c:pt idx="319">
                  <c:v>-111.83199999999999</c:v>
                </c:pt>
                <c:pt idx="320">
                  <c:v>-111.339</c:v>
                </c:pt>
                <c:pt idx="321">
                  <c:v>-112.434</c:v>
                </c:pt>
                <c:pt idx="322">
                  <c:v>-112.288</c:v>
                </c:pt>
                <c:pt idx="323">
                  <c:v>-112.188</c:v>
                </c:pt>
                <c:pt idx="324">
                  <c:v>-112.16200000000001</c:v>
                </c:pt>
                <c:pt idx="325">
                  <c:v>-112.044</c:v>
                </c:pt>
                <c:pt idx="326">
                  <c:v>-112.075</c:v>
                </c:pt>
                <c:pt idx="327">
                  <c:v>-111.658</c:v>
                </c:pt>
                <c:pt idx="328">
                  <c:v>-111.708</c:v>
                </c:pt>
                <c:pt idx="329">
                  <c:v>-111.477</c:v>
                </c:pt>
                <c:pt idx="330">
                  <c:v>-112.14</c:v>
                </c:pt>
                <c:pt idx="331">
                  <c:v>-112.283</c:v>
                </c:pt>
                <c:pt idx="332">
                  <c:v>-112.261</c:v>
                </c:pt>
                <c:pt idx="333">
                  <c:v>-112.485</c:v>
                </c:pt>
                <c:pt idx="334">
                  <c:v>-111.711</c:v>
                </c:pt>
                <c:pt idx="335">
                  <c:v>-112.048</c:v>
                </c:pt>
                <c:pt idx="336">
                  <c:v>-112.547</c:v>
                </c:pt>
                <c:pt idx="337">
                  <c:v>-112.42400000000001</c:v>
                </c:pt>
                <c:pt idx="338">
                  <c:v>-112.131</c:v>
                </c:pt>
                <c:pt idx="339">
                  <c:v>-112.133</c:v>
                </c:pt>
                <c:pt idx="340">
                  <c:v>-111.64100000000001</c:v>
                </c:pt>
                <c:pt idx="341">
                  <c:v>-112.23</c:v>
                </c:pt>
                <c:pt idx="342">
                  <c:v>-112.143</c:v>
                </c:pt>
                <c:pt idx="343">
                  <c:v>-111.877</c:v>
                </c:pt>
                <c:pt idx="344">
                  <c:v>-111.773</c:v>
                </c:pt>
                <c:pt idx="345">
                  <c:v>-112.233</c:v>
                </c:pt>
                <c:pt idx="346">
                  <c:v>-112.002</c:v>
                </c:pt>
                <c:pt idx="347">
                  <c:v>-111.842</c:v>
                </c:pt>
                <c:pt idx="348">
                  <c:v>-111.405</c:v>
                </c:pt>
                <c:pt idx="349">
                  <c:v>-111.95</c:v>
                </c:pt>
                <c:pt idx="350">
                  <c:v>-112.214</c:v>
                </c:pt>
                <c:pt idx="351">
                  <c:v>-112.029</c:v>
                </c:pt>
                <c:pt idx="352">
                  <c:v>-112.23099999999999</c:v>
                </c:pt>
                <c:pt idx="353">
                  <c:v>-112.438</c:v>
                </c:pt>
                <c:pt idx="354">
                  <c:v>-111.995</c:v>
                </c:pt>
                <c:pt idx="355">
                  <c:v>-112.137</c:v>
                </c:pt>
                <c:pt idx="356">
                  <c:v>-111.89100000000001</c:v>
                </c:pt>
                <c:pt idx="357">
                  <c:v>-111.767</c:v>
                </c:pt>
                <c:pt idx="358">
                  <c:v>-112.057</c:v>
                </c:pt>
                <c:pt idx="359">
                  <c:v>-112.36499999999999</c:v>
                </c:pt>
                <c:pt idx="360">
                  <c:v>-111.515</c:v>
                </c:pt>
                <c:pt idx="361">
                  <c:v>-111.88200000000001</c:v>
                </c:pt>
                <c:pt idx="362">
                  <c:v>-112.256</c:v>
                </c:pt>
                <c:pt idx="363">
                  <c:v>-111.735</c:v>
                </c:pt>
                <c:pt idx="364">
                  <c:v>-111.428</c:v>
                </c:pt>
                <c:pt idx="365">
                  <c:v>-109.928</c:v>
                </c:pt>
                <c:pt idx="366">
                  <c:v>-110.087</c:v>
                </c:pt>
                <c:pt idx="367">
                  <c:v>-110.958</c:v>
                </c:pt>
                <c:pt idx="368">
                  <c:v>-111.48099999999999</c:v>
                </c:pt>
                <c:pt idx="369">
                  <c:v>-111.538</c:v>
                </c:pt>
                <c:pt idx="370">
                  <c:v>-111.852</c:v>
                </c:pt>
                <c:pt idx="371">
                  <c:v>-111.57299999999999</c:v>
                </c:pt>
                <c:pt idx="372">
                  <c:v>-112.024</c:v>
                </c:pt>
                <c:pt idx="373">
                  <c:v>-112.565</c:v>
                </c:pt>
                <c:pt idx="374">
                  <c:v>-112.53700000000001</c:v>
                </c:pt>
                <c:pt idx="375">
                  <c:v>-112.125</c:v>
                </c:pt>
                <c:pt idx="376">
                  <c:v>-112.261</c:v>
                </c:pt>
                <c:pt idx="377">
                  <c:v>-111.849</c:v>
                </c:pt>
                <c:pt idx="378">
                  <c:v>-111.625</c:v>
                </c:pt>
                <c:pt idx="379">
                  <c:v>-112.39400000000001</c:v>
                </c:pt>
                <c:pt idx="380">
                  <c:v>-111.82599999999999</c:v>
                </c:pt>
                <c:pt idx="381">
                  <c:v>-111.752</c:v>
                </c:pt>
                <c:pt idx="382">
                  <c:v>-111.539</c:v>
                </c:pt>
                <c:pt idx="383">
                  <c:v>-112.08199999999999</c:v>
                </c:pt>
                <c:pt idx="384">
                  <c:v>-112.095</c:v>
                </c:pt>
                <c:pt idx="385">
                  <c:v>-112.514</c:v>
                </c:pt>
                <c:pt idx="386">
                  <c:v>-112.355</c:v>
                </c:pt>
                <c:pt idx="387">
                  <c:v>-112.187</c:v>
                </c:pt>
                <c:pt idx="388">
                  <c:v>-111.877</c:v>
                </c:pt>
                <c:pt idx="389">
                  <c:v>-112.059</c:v>
                </c:pt>
                <c:pt idx="390">
                  <c:v>-111.96299999999999</c:v>
                </c:pt>
                <c:pt idx="391">
                  <c:v>-112.18899999999999</c:v>
                </c:pt>
                <c:pt idx="392">
                  <c:v>-112.102</c:v>
                </c:pt>
                <c:pt idx="393">
                  <c:v>-111.6</c:v>
                </c:pt>
                <c:pt idx="394">
                  <c:v>-112.172</c:v>
                </c:pt>
                <c:pt idx="395">
                  <c:v>-112.425</c:v>
                </c:pt>
                <c:pt idx="396">
                  <c:v>-111.664</c:v>
                </c:pt>
                <c:pt idx="397">
                  <c:v>-111.91500000000001</c:v>
                </c:pt>
                <c:pt idx="398">
                  <c:v>-111.471</c:v>
                </c:pt>
                <c:pt idx="399">
                  <c:v>-112.146</c:v>
                </c:pt>
                <c:pt idx="400">
                  <c:v>-112.056</c:v>
                </c:pt>
              </c:numCache>
            </c:numRef>
          </c:val>
          <c:smooth val="0"/>
        </c:ser>
        <c:ser>
          <c:idx val="1"/>
          <c:order val="1"/>
          <c:tx>
            <c:v>8dBr peakhold</c:v>
          </c:tx>
          <c:marker>
            <c:symbol val="none"/>
          </c:marker>
          <c:cat>
            <c:numRef>
              <c:f>'8dBr'!$A$16:$A$416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'8dBr'!$C$16:$C$416</c:f>
              <c:numCache>
                <c:formatCode>0.00</c:formatCode>
                <c:ptCount val="401"/>
                <c:pt idx="0">
                  <c:v>-102.44499999999999</c:v>
                </c:pt>
                <c:pt idx="1">
                  <c:v>-102.824</c:v>
                </c:pt>
                <c:pt idx="2">
                  <c:v>-103.342</c:v>
                </c:pt>
                <c:pt idx="3">
                  <c:v>-102.18899999999999</c:v>
                </c:pt>
                <c:pt idx="4">
                  <c:v>-103.66200000000001</c:v>
                </c:pt>
                <c:pt idx="5">
                  <c:v>-102.36799999999999</c:v>
                </c:pt>
                <c:pt idx="6">
                  <c:v>-101.986</c:v>
                </c:pt>
                <c:pt idx="7">
                  <c:v>-102.14100000000001</c:v>
                </c:pt>
                <c:pt idx="8">
                  <c:v>-102.809</c:v>
                </c:pt>
                <c:pt idx="9">
                  <c:v>-103.744</c:v>
                </c:pt>
                <c:pt idx="10">
                  <c:v>-103.473</c:v>
                </c:pt>
                <c:pt idx="11">
                  <c:v>-102.498</c:v>
                </c:pt>
                <c:pt idx="12">
                  <c:v>-103.60299999999999</c:v>
                </c:pt>
                <c:pt idx="13">
                  <c:v>-101.53</c:v>
                </c:pt>
                <c:pt idx="14">
                  <c:v>-102.467</c:v>
                </c:pt>
                <c:pt idx="15">
                  <c:v>-103.15</c:v>
                </c:pt>
                <c:pt idx="16">
                  <c:v>-103.38500000000001</c:v>
                </c:pt>
                <c:pt idx="17">
                  <c:v>-102.541</c:v>
                </c:pt>
                <c:pt idx="18">
                  <c:v>-102.917</c:v>
                </c:pt>
                <c:pt idx="19">
                  <c:v>-102.07599999999999</c:v>
                </c:pt>
                <c:pt idx="20">
                  <c:v>-102.45099999999999</c:v>
                </c:pt>
                <c:pt idx="21">
                  <c:v>-102.13</c:v>
                </c:pt>
                <c:pt idx="22">
                  <c:v>-102.38</c:v>
                </c:pt>
                <c:pt idx="23">
                  <c:v>-103.23</c:v>
                </c:pt>
                <c:pt idx="24">
                  <c:v>-104.13800000000001</c:v>
                </c:pt>
                <c:pt idx="25">
                  <c:v>-102.21</c:v>
                </c:pt>
                <c:pt idx="26">
                  <c:v>-103.209</c:v>
                </c:pt>
                <c:pt idx="27">
                  <c:v>-101.703</c:v>
                </c:pt>
                <c:pt idx="28">
                  <c:v>-103.78400000000001</c:v>
                </c:pt>
                <c:pt idx="29">
                  <c:v>-101.651</c:v>
                </c:pt>
                <c:pt idx="30">
                  <c:v>-103.108</c:v>
                </c:pt>
                <c:pt idx="31">
                  <c:v>-102.815</c:v>
                </c:pt>
                <c:pt idx="32">
                  <c:v>-104.044</c:v>
                </c:pt>
                <c:pt idx="33">
                  <c:v>-103.43600000000001</c:v>
                </c:pt>
                <c:pt idx="34">
                  <c:v>-101.887</c:v>
                </c:pt>
                <c:pt idx="35">
                  <c:v>-102.274</c:v>
                </c:pt>
                <c:pt idx="36">
                  <c:v>-102.869</c:v>
                </c:pt>
                <c:pt idx="37">
                  <c:v>-104.35</c:v>
                </c:pt>
                <c:pt idx="38">
                  <c:v>-103.575</c:v>
                </c:pt>
                <c:pt idx="39">
                  <c:v>-103.331</c:v>
                </c:pt>
                <c:pt idx="40">
                  <c:v>-102.598</c:v>
                </c:pt>
                <c:pt idx="41">
                  <c:v>-101.977</c:v>
                </c:pt>
                <c:pt idx="42">
                  <c:v>-102.22</c:v>
                </c:pt>
                <c:pt idx="43">
                  <c:v>-103.642</c:v>
                </c:pt>
                <c:pt idx="44">
                  <c:v>-101.994</c:v>
                </c:pt>
                <c:pt idx="45">
                  <c:v>-102.26900000000001</c:v>
                </c:pt>
                <c:pt idx="46">
                  <c:v>-102.194</c:v>
                </c:pt>
                <c:pt idx="47">
                  <c:v>-103.045</c:v>
                </c:pt>
                <c:pt idx="48">
                  <c:v>-104.474</c:v>
                </c:pt>
                <c:pt idx="49">
                  <c:v>-102.44199999999999</c:v>
                </c:pt>
                <c:pt idx="50">
                  <c:v>-103.249</c:v>
                </c:pt>
                <c:pt idx="51">
                  <c:v>-103.23699999999999</c:v>
                </c:pt>
                <c:pt idx="52">
                  <c:v>-104.639</c:v>
                </c:pt>
                <c:pt idx="53">
                  <c:v>-102.994</c:v>
                </c:pt>
                <c:pt idx="54">
                  <c:v>-104.149</c:v>
                </c:pt>
                <c:pt idx="55">
                  <c:v>-103.191</c:v>
                </c:pt>
                <c:pt idx="56">
                  <c:v>-102.008</c:v>
                </c:pt>
                <c:pt idx="57">
                  <c:v>-103.407</c:v>
                </c:pt>
                <c:pt idx="58">
                  <c:v>-102.73399999999999</c:v>
                </c:pt>
                <c:pt idx="59">
                  <c:v>-101.447</c:v>
                </c:pt>
                <c:pt idx="60">
                  <c:v>-103.65600000000001</c:v>
                </c:pt>
                <c:pt idx="61">
                  <c:v>-103.06</c:v>
                </c:pt>
                <c:pt idx="62">
                  <c:v>-103.455</c:v>
                </c:pt>
                <c:pt idx="63">
                  <c:v>-102.378</c:v>
                </c:pt>
                <c:pt idx="64">
                  <c:v>-104.26300000000001</c:v>
                </c:pt>
                <c:pt idx="65">
                  <c:v>-103.62</c:v>
                </c:pt>
                <c:pt idx="66">
                  <c:v>-104.65</c:v>
                </c:pt>
                <c:pt idx="67">
                  <c:v>-103.279</c:v>
                </c:pt>
                <c:pt idx="68">
                  <c:v>-102.723</c:v>
                </c:pt>
                <c:pt idx="69">
                  <c:v>-101.67100000000001</c:v>
                </c:pt>
                <c:pt idx="70">
                  <c:v>-101.989</c:v>
                </c:pt>
                <c:pt idx="71">
                  <c:v>-101.842</c:v>
                </c:pt>
                <c:pt idx="72">
                  <c:v>-104.22499999999999</c:v>
                </c:pt>
                <c:pt idx="73">
                  <c:v>-102.417</c:v>
                </c:pt>
                <c:pt idx="74">
                  <c:v>-102.596</c:v>
                </c:pt>
                <c:pt idx="75">
                  <c:v>-102.634</c:v>
                </c:pt>
                <c:pt idx="76">
                  <c:v>-102.79</c:v>
                </c:pt>
                <c:pt idx="77">
                  <c:v>-103.512</c:v>
                </c:pt>
                <c:pt idx="78">
                  <c:v>-104.01300000000001</c:v>
                </c:pt>
                <c:pt idx="79">
                  <c:v>-102.13800000000001</c:v>
                </c:pt>
                <c:pt idx="80">
                  <c:v>-101.468</c:v>
                </c:pt>
                <c:pt idx="81">
                  <c:v>-102.655</c:v>
                </c:pt>
                <c:pt idx="82">
                  <c:v>-103.746</c:v>
                </c:pt>
                <c:pt idx="83">
                  <c:v>-103.694</c:v>
                </c:pt>
                <c:pt idx="84">
                  <c:v>-103.514</c:v>
                </c:pt>
                <c:pt idx="85">
                  <c:v>-102.446</c:v>
                </c:pt>
                <c:pt idx="86">
                  <c:v>-103.333</c:v>
                </c:pt>
                <c:pt idx="87">
                  <c:v>-101.861</c:v>
                </c:pt>
                <c:pt idx="88">
                  <c:v>-101.313</c:v>
                </c:pt>
                <c:pt idx="89">
                  <c:v>-103.75700000000001</c:v>
                </c:pt>
                <c:pt idx="90">
                  <c:v>-103.435</c:v>
                </c:pt>
                <c:pt idx="91">
                  <c:v>-103.068</c:v>
                </c:pt>
                <c:pt idx="92">
                  <c:v>-102.858</c:v>
                </c:pt>
                <c:pt idx="93">
                  <c:v>-103.48</c:v>
                </c:pt>
                <c:pt idx="94">
                  <c:v>-103.02200000000001</c:v>
                </c:pt>
                <c:pt idx="95">
                  <c:v>-104.133</c:v>
                </c:pt>
                <c:pt idx="96">
                  <c:v>-103.328</c:v>
                </c:pt>
                <c:pt idx="97">
                  <c:v>-103.739</c:v>
                </c:pt>
                <c:pt idx="98">
                  <c:v>-102.824</c:v>
                </c:pt>
                <c:pt idx="99">
                  <c:v>-103.27200000000001</c:v>
                </c:pt>
                <c:pt idx="100">
                  <c:v>-102.599</c:v>
                </c:pt>
                <c:pt idx="101">
                  <c:v>-99.444999999999993</c:v>
                </c:pt>
                <c:pt idx="102">
                  <c:v>-100.98699999999999</c:v>
                </c:pt>
                <c:pt idx="103">
                  <c:v>-101.34099999999999</c:v>
                </c:pt>
                <c:pt idx="104">
                  <c:v>-97.156999999999996</c:v>
                </c:pt>
                <c:pt idx="105">
                  <c:v>-98.353999999999999</c:v>
                </c:pt>
                <c:pt idx="106">
                  <c:v>-95.616</c:v>
                </c:pt>
                <c:pt idx="107">
                  <c:v>-96.884</c:v>
                </c:pt>
                <c:pt idx="108">
                  <c:v>-94.614999999999995</c:v>
                </c:pt>
                <c:pt idx="109">
                  <c:v>-94.683999999999997</c:v>
                </c:pt>
                <c:pt idx="110">
                  <c:v>-97.567999999999998</c:v>
                </c:pt>
                <c:pt idx="111">
                  <c:v>-96.134</c:v>
                </c:pt>
                <c:pt idx="112">
                  <c:v>-95.02</c:v>
                </c:pt>
                <c:pt idx="113">
                  <c:v>-94.043000000000006</c:v>
                </c:pt>
                <c:pt idx="114">
                  <c:v>-93.472999999999999</c:v>
                </c:pt>
                <c:pt idx="115">
                  <c:v>-89.745000000000005</c:v>
                </c:pt>
                <c:pt idx="116">
                  <c:v>-89.697000000000003</c:v>
                </c:pt>
                <c:pt idx="117">
                  <c:v>-87.171999999999997</c:v>
                </c:pt>
                <c:pt idx="118">
                  <c:v>-82.23</c:v>
                </c:pt>
                <c:pt idx="119">
                  <c:v>-78.769000000000005</c:v>
                </c:pt>
                <c:pt idx="120">
                  <c:v>-78.218999999999994</c:v>
                </c:pt>
                <c:pt idx="121">
                  <c:v>-78.256</c:v>
                </c:pt>
                <c:pt idx="122">
                  <c:v>-76.114000000000004</c:v>
                </c:pt>
                <c:pt idx="123">
                  <c:v>-76.650000000000006</c:v>
                </c:pt>
                <c:pt idx="124">
                  <c:v>-77.253</c:v>
                </c:pt>
                <c:pt idx="125">
                  <c:v>-75.900999999999996</c:v>
                </c:pt>
                <c:pt idx="126">
                  <c:v>-77.644999999999996</c:v>
                </c:pt>
                <c:pt idx="127">
                  <c:v>-77.096000000000004</c:v>
                </c:pt>
                <c:pt idx="128">
                  <c:v>-76.012</c:v>
                </c:pt>
                <c:pt idx="129">
                  <c:v>-76.141000000000005</c:v>
                </c:pt>
                <c:pt idx="130">
                  <c:v>-75.204999999999998</c:v>
                </c:pt>
                <c:pt idx="131">
                  <c:v>-73.177999999999997</c:v>
                </c:pt>
                <c:pt idx="132">
                  <c:v>-70.682000000000002</c:v>
                </c:pt>
                <c:pt idx="133">
                  <c:v>-67.753</c:v>
                </c:pt>
                <c:pt idx="134">
                  <c:v>-66.536000000000001</c:v>
                </c:pt>
                <c:pt idx="135">
                  <c:v>-62.781999999999996</c:v>
                </c:pt>
                <c:pt idx="136">
                  <c:v>-61.616</c:v>
                </c:pt>
                <c:pt idx="137">
                  <c:v>-64.063999999999993</c:v>
                </c:pt>
                <c:pt idx="138">
                  <c:v>-62.975000000000001</c:v>
                </c:pt>
                <c:pt idx="139">
                  <c:v>-60.96</c:v>
                </c:pt>
                <c:pt idx="140">
                  <c:v>-62.296999999999997</c:v>
                </c:pt>
                <c:pt idx="141">
                  <c:v>-61.454999999999998</c:v>
                </c:pt>
                <c:pt idx="142">
                  <c:v>-64.22</c:v>
                </c:pt>
                <c:pt idx="143">
                  <c:v>-61.292999999999999</c:v>
                </c:pt>
                <c:pt idx="144">
                  <c:v>-63.557000000000002</c:v>
                </c:pt>
                <c:pt idx="145">
                  <c:v>-61.914000000000001</c:v>
                </c:pt>
                <c:pt idx="146">
                  <c:v>-62.819000000000003</c:v>
                </c:pt>
                <c:pt idx="147">
                  <c:v>-62.7</c:v>
                </c:pt>
                <c:pt idx="148">
                  <c:v>-57.798999999999999</c:v>
                </c:pt>
                <c:pt idx="149">
                  <c:v>-56.610999999999997</c:v>
                </c:pt>
                <c:pt idx="150">
                  <c:v>-57.607999999999997</c:v>
                </c:pt>
                <c:pt idx="151">
                  <c:v>-50.86</c:v>
                </c:pt>
                <c:pt idx="152">
                  <c:v>-52.517000000000003</c:v>
                </c:pt>
                <c:pt idx="153">
                  <c:v>-53.46</c:v>
                </c:pt>
                <c:pt idx="154">
                  <c:v>-50.744999999999997</c:v>
                </c:pt>
                <c:pt idx="155">
                  <c:v>-52.508000000000003</c:v>
                </c:pt>
                <c:pt idx="156">
                  <c:v>-52.695999999999998</c:v>
                </c:pt>
                <c:pt idx="157">
                  <c:v>-53.252000000000002</c:v>
                </c:pt>
                <c:pt idx="158">
                  <c:v>-53.107999999999997</c:v>
                </c:pt>
                <c:pt idx="159">
                  <c:v>-53.277999999999999</c:v>
                </c:pt>
                <c:pt idx="160">
                  <c:v>-54.030999999999999</c:v>
                </c:pt>
                <c:pt idx="161">
                  <c:v>-52.655000000000001</c:v>
                </c:pt>
                <c:pt idx="162">
                  <c:v>-55.634</c:v>
                </c:pt>
                <c:pt idx="163">
                  <c:v>-55.137999999999998</c:v>
                </c:pt>
                <c:pt idx="164">
                  <c:v>-54.11</c:v>
                </c:pt>
                <c:pt idx="165">
                  <c:v>-54.976999999999997</c:v>
                </c:pt>
                <c:pt idx="166">
                  <c:v>-55.13</c:v>
                </c:pt>
                <c:pt idx="167">
                  <c:v>-54.954000000000001</c:v>
                </c:pt>
                <c:pt idx="168">
                  <c:v>-55.213000000000001</c:v>
                </c:pt>
                <c:pt idx="169">
                  <c:v>-55.328000000000003</c:v>
                </c:pt>
                <c:pt idx="170">
                  <c:v>-54.241</c:v>
                </c:pt>
                <c:pt idx="171">
                  <c:v>-53.170999999999999</c:v>
                </c:pt>
                <c:pt idx="172">
                  <c:v>-55.017000000000003</c:v>
                </c:pt>
                <c:pt idx="173">
                  <c:v>-55.302</c:v>
                </c:pt>
                <c:pt idx="174">
                  <c:v>-56.488999999999997</c:v>
                </c:pt>
                <c:pt idx="175">
                  <c:v>-53.686</c:v>
                </c:pt>
                <c:pt idx="176">
                  <c:v>-55.228000000000002</c:v>
                </c:pt>
                <c:pt idx="177">
                  <c:v>-55.116999999999997</c:v>
                </c:pt>
                <c:pt idx="178">
                  <c:v>-55.308999999999997</c:v>
                </c:pt>
                <c:pt idx="179">
                  <c:v>-52.901000000000003</c:v>
                </c:pt>
                <c:pt idx="180">
                  <c:v>-54.445999999999998</c:v>
                </c:pt>
                <c:pt idx="181">
                  <c:v>-55.689</c:v>
                </c:pt>
                <c:pt idx="182">
                  <c:v>-54.859000000000002</c:v>
                </c:pt>
                <c:pt idx="183">
                  <c:v>-56.62</c:v>
                </c:pt>
                <c:pt idx="184">
                  <c:v>-54.695</c:v>
                </c:pt>
                <c:pt idx="185">
                  <c:v>-53.981000000000002</c:v>
                </c:pt>
                <c:pt idx="186">
                  <c:v>-56.69</c:v>
                </c:pt>
                <c:pt idx="187">
                  <c:v>-55.859000000000002</c:v>
                </c:pt>
                <c:pt idx="188">
                  <c:v>-53.887</c:v>
                </c:pt>
                <c:pt idx="189">
                  <c:v>-55.305999999999997</c:v>
                </c:pt>
                <c:pt idx="190">
                  <c:v>-55.002000000000002</c:v>
                </c:pt>
                <c:pt idx="191">
                  <c:v>-54.411999999999999</c:v>
                </c:pt>
                <c:pt idx="192">
                  <c:v>-54.768999999999998</c:v>
                </c:pt>
                <c:pt idx="193">
                  <c:v>-54.911000000000001</c:v>
                </c:pt>
                <c:pt idx="194">
                  <c:v>-56.533999999999999</c:v>
                </c:pt>
                <c:pt idx="195">
                  <c:v>-55.631</c:v>
                </c:pt>
                <c:pt idx="196">
                  <c:v>-54.838999999999999</c:v>
                </c:pt>
                <c:pt idx="197">
                  <c:v>-54.634999999999998</c:v>
                </c:pt>
                <c:pt idx="198">
                  <c:v>-56.058999999999997</c:v>
                </c:pt>
                <c:pt idx="199">
                  <c:v>-54.212000000000003</c:v>
                </c:pt>
                <c:pt idx="200">
                  <c:v>-52.927</c:v>
                </c:pt>
                <c:pt idx="201">
                  <c:v>-54.404000000000003</c:v>
                </c:pt>
                <c:pt idx="202">
                  <c:v>-53.423000000000002</c:v>
                </c:pt>
                <c:pt idx="203">
                  <c:v>-55.563000000000002</c:v>
                </c:pt>
                <c:pt idx="204">
                  <c:v>-55.058</c:v>
                </c:pt>
                <c:pt idx="205">
                  <c:v>-55.057000000000002</c:v>
                </c:pt>
                <c:pt idx="206">
                  <c:v>-55.603999999999999</c:v>
                </c:pt>
                <c:pt idx="207">
                  <c:v>-56.095999999999997</c:v>
                </c:pt>
                <c:pt idx="208">
                  <c:v>-55.512999999999998</c:v>
                </c:pt>
                <c:pt idx="209">
                  <c:v>-54.095999999999997</c:v>
                </c:pt>
                <c:pt idx="210">
                  <c:v>-55.139000000000003</c:v>
                </c:pt>
                <c:pt idx="211">
                  <c:v>-55.087000000000003</c:v>
                </c:pt>
                <c:pt idx="212">
                  <c:v>-55.296999999999997</c:v>
                </c:pt>
                <c:pt idx="213">
                  <c:v>-52.954000000000001</c:v>
                </c:pt>
                <c:pt idx="214">
                  <c:v>-51.969000000000001</c:v>
                </c:pt>
                <c:pt idx="215">
                  <c:v>-53.929000000000002</c:v>
                </c:pt>
                <c:pt idx="216">
                  <c:v>-54.81</c:v>
                </c:pt>
                <c:pt idx="217">
                  <c:v>-55.036000000000001</c:v>
                </c:pt>
                <c:pt idx="218">
                  <c:v>-54.378999999999998</c:v>
                </c:pt>
                <c:pt idx="219">
                  <c:v>-54.808</c:v>
                </c:pt>
                <c:pt idx="220">
                  <c:v>-54.523000000000003</c:v>
                </c:pt>
                <c:pt idx="221">
                  <c:v>-53.212000000000003</c:v>
                </c:pt>
                <c:pt idx="222">
                  <c:v>-53.6</c:v>
                </c:pt>
                <c:pt idx="223">
                  <c:v>-54.649000000000001</c:v>
                </c:pt>
                <c:pt idx="224">
                  <c:v>-53.597999999999999</c:v>
                </c:pt>
                <c:pt idx="225">
                  <c:v>-53.164999999999999</c:v>
                </c:pt>
                <c:pt idx="226">
                  <c:v>-55.847999999999999</c:v>
                </c:pt>
                <c:pt idx="227">
                  <c:v>-52.494</c:v>
                </c:pt>
                <c:pt idx="228">
                  <c:v>-53.473999999999997</c:v>
                </c:pt>
                <c:pt idx="229">
                  <c:v>-54.624000000000002</c:v>
                </c:pt>
                <c:pt idx="230">
                  <c:v>-55.168999999999997</c:v>
                </c:pt>
                <c:pt idx="231">
                  <c:v>-53.081000000000003</c:v>
                </c:pt>
                <c:pt idx="232">
                  <c:v>-54.439</c:v>
                </c:pt>
                <c:pt idx="233">
                  <c:v>-53.363</c:v>
                </c:pt>
                <c:pt idx="234">
                  <c:v>-53.46</c:v>
                </c:pt>
                <c:pt idx="235">
                  <c:v>-53.146000000000001</c:v>
                </c:pt>
                <c:pt idx="236">
                  <c:v>-52.216999999999999</c:v>
                </c:pt>
                <c:pt idx="237">
                  <c:v>-51.292999999999999</c:v>
                </c:pt>
                <c:pt idx="238">
                  <c:v>-54.137</c:v>
                </c:pt>
                <c:pt idx="239">
                  <c:v>-52.83</c:v>
                </c:pt>
                <c:pt idx="240">
                  <c:v>-52.786000000000001</c:v>
                </c:pt>
                <c:pt idx="241">
                  <c:v>-52.924999999999997</c:v>
                </c:pt>
                <c:pt idx="242">
                  <c:v>-53.401000000000003</c:v>
                </c:pt>
                <c:pt idx="243">
                  <c:v>-51.750999999999998</c:v>
                </c:pt>
                <c:pt idx="244">
                  <c:v>-52.212000000000003</c:v>
                </c:pt>
                <c:pt idx="245">
                  <c:v>-52.262999999999998</c:v>
                </c:pt>
                <c:pt idx="246">
                  <c:v>-51.917999999999999</c:v>
                </c:pt>
                <c:pt idx="247">
                  <c:v>-56.210999999999999</c:v>
                </c:pt>
                <c:pt idx="248">
                  <c:v>-60.433999999999997</c:v>
                </c:pt>
                <c:pt idx="249">
                  <c:v>-59.987000000000002</c:v>
                </c:pt>
                <c:pt idx="250">
                  <c:v>-59.404000000000003</c:v>
                </c:pt>
                <c:pt idx="251">
                  <c:v>-62.207000000000001</c:v>
                </c:pt>
                <c:pt idx="252">
                  <c:v>-63.256</c:v>
                </c:pt>
                <c:pt idx="253">
                  <c:v>-62.743000000000002</c:v>
                </c:pt>
                <c:pt idx="254">
                  <c:v>-61.756</c:v>
                </c:pt>
                <c:pt idx="255">
                  <c:v>-62.072000000000003</c:v>
                </c:pt>
                <c:pt idx="256">
                  <c:v>-61.768000000000001</c:v>
                </c:pt>
                <c:pt idx="257">
                  <c:v>-60.616999999999997</c:v>
                </c:pt>
                <c:pt idx="258">
                  <c:v>-61.658000000000001</c:v>
                </c:pt>
                <c:pt idx="259">
                  <c:v>-60.942999999999998</c:v>
                </c:pt>
                <c:pt idx="260">
                  <c:v>-61.396000000000001</c:v>
                </c:pt>
                <c:pt idx="261">
                  <c:v>-61.158000000000001</c:v>
                </c:pt>
                <c:pt idx="262">
                  <c:v>-63.84</c:v>
                </c:pt>
                <c:pt idx="263">
                  <c:v>-66.903000000000006</c:v>
                </c:pt>
                <c:pt idx="264">
                  <c:v>-70.790000000000006</c:v>
                </c:pt>
                <c:pt idx="265">
                  <c:v>-75.120999999999995</c:v>
                </c:pt>
                <c:pt idx="266">
                  <c:v>-75.350999999999999</c:v>
                </c:pt>
                <c:pt idx="267">
                  <c:v>-76.855999999999995</c:v>
                </c:pt>
                <c:pt idx="268">
                  <c:v>-75.134</c:v>
                </c:pt>
                <c:pt idx="269">
                  <c:v>-77.894999999999996</c:v>
                </c:pt>
                <c:pt idx="270">
                  <c:v>-77.45</c:v>
                </c:pt>
                <c:pt idx="271">
                  <c:v>-77.81</c:v>
                </c:pt>
                <c:pt idx="272">
                  <c:v>-79.646000000000001</c:v>
                </c:pt>
                <c:pt idx="273">
                  <c:v>-77.010000000000005</c:v>
                </c:pt>
                <c:pt idx="274">
                  <c:v>-75.680000000000007</c:v>
                </c:pt>
                <c:pt idx="275">
                  <c:v>-82.260999999999996</c:v>
                </c:pt>
                <c:pt idx="276">
                  <c:v>-77.210999999999999</c:v>
                </c:pt>
                <c:pt idx="277">
                  <c:v>-78.438000000000002</c:v>
                </c:pt>
                <c:pt idx="278">
                  <c:v>-81.673000000000002</c:v>
                </c:pt>
                <c:pt idx="279">
                  <c:v>-83.869</c:v>
                </c:pt>
                <c:pt idx="280">
                  <c:v>-88.094999999999999</c:v>
                </c:pt>
                <c:pt idx="281">
                  <c:v>-94.085999999999999</c:v>
                </c:pt>
                <c:pt idx="282">
                  <c:v>-93.744</c:v>
                </c:pt>
                <c:pt idx="283">
                  <c:v>-96.546000000000006</c:v>
                </c:pt>
                <c:pt idx="284">
                  <c:v>-94.783000000000001</c:v>
                </c:pt>
                <c:pt idx="285">
                  <c:v>-94.643000000000001</c:v>
                </c:pt>
                <c:pt idx="286">
                  <c:v>-94.634</c:v>
                </c:pt>
                <c:pt idx="287">
                  <c:v>-95.149000000000001</c:v>
                </c:pt>
                <c:pt idx="288">
                  <c:v>-95.546999999999997</c:v>
                </c:pt>
                <c:pt idx="289">
                  <c:v>-94.578000000000003</c:v>
                </c:pt>
                <c:pt idx="290">
                  <c:v>-94.224999999999994</c:v>
                </c:pt>
                <c:pt idx="291">
                  <c:v>-98.558000000000007</c:v>
                </c:pt>
                <c:pt idx="292">
                  <c:v>-96.421000000000006</c:v>
                </c:pt>
                <c:pt idx="293">
                  <c:v>-98.289000000000001</c:v>
                </c:pt>
                <c:pt idx="294">
                  <c:v>-99.805000000000007</c:v>
                </c:pt>
                <c:pt idx="295">
                  <c:v>-102.471</c:v>
                </c:pt>
                <c:pt idx="296">
                  <c:v>-102.411</c:v>
                </c:pt>
                <c:pt idx="297">
                  <c:v>-102.60599999999999</c:v>
                </c:pt>
                <c:pt idx="298">
                  <c:v>-103.374</c:v>
                </c:pt>
                <c:pt idx="299">
                  <c:v>-102.74299999999999</c:v>
                </c:pt>
                <c:pt idx="300">
                  <c:v>-103.258</c:v>
                </c:pt>
                <c:pt idx="301">
                  <c:v>-103.185</c:v>
                </c:pt>
                <c:pt idx="302">
                  <c:v>-103.76</c:v>
                </c:pt>
                <c:pt idx="303">
                  <c:v>-104.16800000000001</c:v>
                </c:pt>
                <c:pt idx="304">
                  <c:v>-103.063</c:v>
                </c:pt>
                <c:pt idx="305">
                  <c:v>-104.139</c:v>
                </c:pt>
                <c:pt idx="306">
                  <c:v>-100.755</c:v>
                </c:pt>
                <c:pt idx="307">
                  <c:v>-102.467</c:v>
                </c:pt>
                <c:pt idx="308">
                  <c:v>-100.35599999999999</c:v>
                </c:pt>
                <c:pt idx="309">
                  <c:v>-102.714</c:v>
                </c:pt>
                <c:pt idx="310">
                  <c:v>-103.001</c:v>
                </c:pt>
                <c:pt idx="311">
                  <c:v>-103.5</c:v>
                </c:pt>
                <c:pt idx="312">
                  <c:v>-103.598</c:v>
                </c:pt>
                <c:pt idx="313">
                  <c:v>-104.27500000000001</c:v>
                </c:pt>
                <c:pt idx="314">
                  <c:v>-102.232</c:v>
                </c:pt>
                <c:pt idx="315">
                  <c:v>-102.602</c:v>
                </c:pt>
                <c:pt idx="316">
                  <c:v>-99.475999999999999</c:v>
                </c:pt>
                <c:pt idx="317">
                  <c:v>-103.45699999999999</c:v>
                </c:pt>
                <c:pt idx="318">
                  <c:v>-103.18300000000001</c:v>
                </c:pt>
                <c:pt idx="319">
                  <c:v>-102.098</c:v>
                </c:pt>
                <c:pt idx="320">
                  <c:v>-102.74299999999999</c:v>
                </c:pt>
                <c:pt idx="321">
                  <c:v>-101.754</c:v>
                </c:pt>
                <c:pt idx="322">
                  <c:v>-102.453</c:v>
                </c:pt>
                <c:pt idx="323">
                  <c:v>-103.881</c:v>
                </c:pt>
                <c:pt idx="324">
                  <c:v>-104.068</c:v>
                </c:pt>
                <c:pt idx="325">
                  <c:v>-103.063</c:v>
                </c:pt>
                <c:pt idx="326">
                  <c:v>-101.81100000000001</c:v>
                </c:pt>
                <c:pt idx="327">
                  <c:v>-102.825</c:v>
                </c:pt>
                <c:pt idx="328">
                  <c:v>-102.509</c:v>
                </c:pt>
                <c:pt idx="329">
                  <c:v>-101.273</c:v>
                </c:pt>
                <c:pt idx="330">
                  <c:v>-104.124</c:v>
                </c:pt>
                <c:pt idx="331">
                  <c:v>-102.223</c:v>
                </c:pt>
                <c:pt idx="332">
                  <c:v>-102.167</c:v>
                </c:pt>
                <c:pt idx="333">
                  <c:v>-102.746</c:v>
                </c:pt>
                <c:pt idx="334">
                  <c:v>-104.295</c:v>
                </c:pt>
                <c:pt idx="335">
                  <c:v>-102.998</c:v>
                </c:pt>
                <c:pt idx="336">
                  <c:v>-103.14400000000001</c:v>
                </c:pt>
                <c:pt idx="337">
                  <c:v>-103.40900000000001</c:v>
                </c:pt>
                <c:pt idx="338">
                  <c:v>-102.367</c:v>
                </c:pt>
                <c:pt idx="339">
                  <c:v>-103.619</c:v>
                </c:pt>
                <c:pt idx="340">
                  <c:v>-103.32</c:v>
                </c:pt>
                <c:pt idx="341">
                  <c:v>-103.268</c:v>
                </c:pt>
                <c:pt idx="342">
                  <c:v>-104.193</c:v>
                </c:pt>
                <c:pt idx="343">
                  <c:v>-103.52</c:v>
                </c:pt>
                <c:pt idx="344">
                  <c:v>-104.223</c:v>
                </c:pt>
                <c:pt idx="345">
                  <c:v>-104.08</c:v>
                </c:pt>
                <c:pt idx="346">
                  <c:v>-103.879</c:v>
                </c:pt>
                <c:pt idx="347">
                  <c:v>-103.185</c:v>
                </c:pt>
                <c:pt idx="348">
                  <c:v>-103.66</c:v>
                </c:pt>
                <c:pt idx="349">
                  <c:v>-103.11799999999999</c:v>
                </c:pt>
                <c:pt idx="350">
                  <c:v>-103.557</c:v>
                </c:pt>
                <c:pt idx="351">
                  <c:v>-102.922</c:v>
                </c:pt>
                <c:pt idx="352">
                  <c:v>-103.277</c:v>
                </c:pt>
                <c:pt idx="353">
                  <c:v>-102.654</c:v>
                </c:pt>
                <c:pt idx="354">
                  <c:v>-102.553</c:v>
                </c:pt>
                <c:pt idx="355">
                  <c:v>-102.723</c:v>
                </c:pt>
                <c:pt idx="356">
                  <c:v>-102.857</c:v>
                </c:pt>
                <c:pt idx="357">
                  <c:v>-101.467</c:v>
                </c:pt>
                <c:pt idx="358">
                  <c:v>-102.863</c:v>
                </c:pt>
                <c:pt idx="359">
                  <c:v>-102.578</c:v>
                </c:pt>
                <c:pt idx="360">
                  <c:v>-101.39</c:v>
                </c:pt>
                <c:pt idx="361">
                  <c:v>-102.831</c:v>
                </c:pt>
                <c:pt idx="362">
                  <c:v>-101.88500000000001</c:v>
                </c:pt>
                <c:pt idx="363">
                  <c:v>-102.958</c:v>
                </c:pt>
                <c:pt idx="364">
                  <c:v>-100.57599999999999</c:v>
                </c:pt>
                <c:pt idx="365">
                  <c:v>-99.884</c:v>
                </c:pt>
                <c:pt idx="366">
                  <c:v>-101.52200000000001</c:v>
                </c:pt>
                <c:pt idx="367">
                  <c:v>-102.125</c:v>
                </c:pt>
                <c:pt idx="368">
                  <c:v>-102.65</c:v>
                </c:pt>
                <c:pt idx="369">
                  <c:v>-101.895</c:v>
                </c:pt>
                <c:pt idx="370">
                  <c:v>-104.124</c:v>
                </c:pt>
                <c:pt idx="371">
                  <c:v>-104.348</c:v>
                </c:pt>
                <c:pt idx="372">
                  <c:v>-104.568</c:v>
                </c:pt>
                <c:pt idx="373">
                  <c:v>-102.19</c:v>
                </c:pt>
                <c:pt idx="374">
                  <c:v>-101.46299999999999</c:v>
                </c:pt>
                <c:pt idx="375">
                  <c:v>-100.98399999999999</c:v>
                </c:pt>
                <c:pt idx="376">
                  <c:v>-103.316</c:v>
                </c:pt>
                <c:pt idx="377">
                  <c:v>-104.17400000000001</c:v>
                </c:pt>
                <c:pt idx="378">
                  <c:v>-100.762</c:v>
                </c:pt>
                <c:pt idx="379">
                  <c:v>-102.02800000000001</c:v>
                </c:pt>
                <c:pt idx="380">
                  <c:v>-102.444</c:v>
                </c:pt>
                <c:pt idx="381">
                  <c:v>-103.11199999999999</c:v>
                </c:pt>
                <c:pt idx="382">
                  <c:v>-102.35599999999999</c:v>
                </c:pt>
                <c:pt idx="383">
                  <c:v>-103.738</c:v>
                </c:pt>
                <c:pt idx="384">
                  <c:v>-103.133</c:v>
                </c:pt>
                <c:pt idx="385">
                  <c:v>-101.399</c:v>
                </c:pt>
                <c:pt idx="386">
                  <c:v>-104.321</c:v>
                </c:pt>
                <c:pt idx="387">
                  <c:v>-102.908</c:v>
                </c:pt>
                <c:pt idx="388">
                  <c:v>-102.233</c:v>
                </c:pt>
                <c:pt idx="389">
                  <c:v>-102.35</c:v>
                </c:pt>
                <c:pt idx="390">
                  <c:v>-102.973</c:v>
                </c:pt>
                <c:pt idx="391">
                  <c:v>-103.06</c:v>
                </c:pt>
                <c:pt idx="392">
                  <c:v>-102.937</c:v>
                </c:pt>
                <c:pt idx="393">
                  <c:v>-103.322</c:v>
                </c:pt>
                <c:pt idx="394">
                  <c:v>-103.24299999999999</c:v>
                </c:pt>
                <c:pt idx="395">
                  <c:v>-103.526</c:v>
                </c:pt>
                <c:pt idx="396">
                  <c:v>-101.754</c:v>
                </c:pt>
                <c:pt idx="397">
                  <c:v>-102.595</c:v>
                </c:pt>
                <c:pt idx="398">
                  <c:v>-102.291</c:v>
                </c:pt>
                <c:pt idx="399">
                  <c:v>-102.709</c:v>
                </c:pt>
                <c:pt idx="400">
                  <c:v>-103.51</c:v>
                </c:pt>
              </c:numCache>
            </c:numRef>
          </c:val>
          <c:smooth val="0"/>
        </c:ser>
        <c:dLbls>
          <c:showLegendKey val="0"/>
          <c:showVal val="0"/>
          <c:showCatName val="0"/>
          <c:showSerName val="0"/>
          <c:showPercent val="0"/>
          <c:showBubbleSize val="0"/>
        </c:dLbls>
        <c:smooth val="0"/>
        <c:axId val="260951224"/>
        <c:axId val="260950048"/>
      </c:lineChart>
      <c:catAx>
        <c:axId val="260951224"/>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60950048"/>
        <c:crosses val="autoZero"/>
        <c:auto val="1"/>
        <c:lblAlgn val="ctr"/>
        <c:lblOffset val="100"/>
        <c:tickLblSkip val="40"/>
        <c:tickMarkSkip val="40"/>
        <c:noMultiLvlLbl val="0"/>
      </c:catAx>
      <c:valAx>
        <c:axId val="260950048"/>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6095122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RF spectrum 9 dBr MUX-power</a:t>
            </a:r>
            <a:endParaRPr lang="de-DE">
              <a:effectLst/>
            </a:endParaRPr>
          </a:p>
        </c:rich>
      </c:tx>
      <c:overlay val="0"/>
    </c:title>
    <c:autoTitleDeleted val="0"/>
    <c:plotArea>
      <c:layout/>
      <c:lineChart>
        <c:grouping val="standard"/>
        <c:varyColors val="0"/>
        <c:ser>
          <c:idx val="0"/>
          <c:order val="0"/>
          <c:tx>
            <c:v>9dBr av</c:v>
          </c:tx>
          <c:marker>
            <c:symbol val="none"/>
          </c:marker>
          <c:cat>
            <c:numRef>
              <c:f>'9dBr'!$A$16:$A$416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'9dBr'!$B$16:$B$416</c:f>
              <c:numCache>
                <c:formatCode>0.00</c:formatCode>
                <c:ptCount val="401"/>
                <c:pt idx="0">
                  <c:v>-112.188</c:v>
                </c:pt>
                <c:pt idx="1">
                  <c:v>-112.36499999999999</c:v>
                </c:pt>
                <c:pt idx="2">
                  <c:v>-112.199</c:v>
                </c:pt>
                <c:pt idx="3">
                  <c:v>-111.931</c:v>
                </c:pt>
                <c:pt idx="4">
                  <c:v>-111.49</c:v>
                </c:pt>
                <c:pt idx="5">
                  <c:v>-112.193</c:v>
                </c:pt>
                <c:pt idx="6">
                  <c:v>-111.114</c:v>
                </c:pt>
                <c:pt idx="7">
                  <c:v>-111.809</c:v>
                </c:pt>
                <c:pt idx="8">
                  <c:v>-112.514</c:v>
                </c:pt>
                <c:pt idx="9">
                  <c:v>-112.705</c:v>
                </c:pt>
                <c:pt idx="10">
                  <c:v>-111.78400000000001</c:v>
                </c:pt>
                <c:pt idx="11">
                  <c:v>-111.81399999999999</c:v>
                </c:pt>
                <c:pt idx="12">
                  <c:v>-112.184</c:v>
                </c:pt>
                <c:pt idx="13">
                  <c:v>-112.021</c:v>
                </c:pt>
                <c:pt idx="14">
                  <c:v>-112.32299999999999</c:v>
                </c:pt>
                <c:pt idx="15">
                  <c:v>-112.32</c:v>
                </c:pt>
                <c:pt idx="16">
                  <c:v>-112.367</c:v>
                </c:pt>
                <c:pt idx="17">
                  <c:v>-112.017</c:v>
                </c:pt>
                <c:pt idx="18">
                  <c:v>-111.79900000000001</c:v>
                </c:pt>
                <c:pt idx="19">
                  <c:v>-112.336</c:v>
                </c:pt>
                <c:pt idx="20">
                  <c:v>-111.804</c:v>
                </c:pt>
                <c:pt idx="21">
                  <c:v>-111.828</c:v>
                </c:pt>
                <c:pt idx="22">
                  <c:v>-112.06699999999999</c:v>
                </c:pt>
                <c:pt idx="23">
                  <c:v>-111.998</c:v>
                </c:pt>
                <c:pt idx="24">
                  <c:v>-112.483</c:v>
                </c:pt>
                <c:pt idx="25">
                  <c:v>-111.85299999999999</c:v>
                </c:pt>
                <c:pt idx="26">
                  <c:v>-112.083</c:v>
                </c:pt>
                <c:pt idx="27">
                  <c:v>-112.396</c:v>
                </c:pt>
                <c:pt idx="28">
                  <c:v>-111.265</c:v>
                </c:pt>
                <c:pt idx="29">
                  <c:v>-111.56699999999999</c:v>
                </c:pt>
                <c:pt idx="30">
                  <c:v>-112.297</c:v>
                </c:pt>
                <c:pt idx="31">
                  <c:v>-112.151</c:v>
                </c:pt>
                <c:pt idx="32">
                  <c:v>-112.21299999999999</c:v>
                </c:pt>
                <c:pt idx="33">
                  <c:v>-112.902</c:v>
                </c:pt>
                <c:pt idx="34">
                  <c:v>-111.681</c:v>
                </c:pt>
                <c:pt idx="35">
                  <c:v>-112.63200000000001</c:v>
                </c:pt>
                <c:pt idx="36">
                  <c:v>-111.902</c:v>
                </c:pt>
                <c:pt idx="37">
                  <c:v>-111.789</c:v>
                </c:pt>
                <c:pt idx="38">
                  <c:v>-111.934</c:v>
                </c:pt>
                <c:pt idx="39">
                  <c:v>-112.126</c:v>
                </c:pt>
                <c:pt idx="40">
                  <c:v>-111.54900000000001</c:v>
                </c:pt>
                <c:pt idx="41">
                  <c:v>-112.33199999999999</c:v>
                </c:pt>
                <c:pt idx="42">
                  <c:v>-111.902</c:v>
                </c:pt>
                <c:pt idx="43">
                  <c:v>-112.04600000000001</c:v>
                </c:pt>
                <c:pt idx="44">
                  <c:v>-112.718</c:v>
                </c:pt>
                <c:pt idx="45">
                  <c:v>-112.337</c:v>
                </c:pt>
                <c:pt idx="46">
                  <c:v>-112.337</c:v>
                </c:pt>
                <c:pt idx="47">
                  <c:v>-111.396</c:v>
                </c:pt>
                <c:pt idx="48">
                  <c:v>-111.592</c:v>
                </c:pt>
                <c:pt idx="49">
                  <c:v>-112.407</c:v>
                </c:pt>
                <c:pt idx="50">
                  <c:v>-112.304</c:v>
                </c:pt>
                <c:pt idx="51">
                  <c:v>-112.295</c:v>
                </c:pt>
                <c:pt idx="52">
                  <c:v>-112.16800000000001</c:v>
                </c:pt>
                <c:pt idx="53">
                  <c:v>-112.092</c:v>
                </c:pt>
                <c:pt idx="54">
                  <c:v>-111.871</c:v>
                </c:pt>
                <c:pt idx="55">
                  <c:v>-112.209</c:v>
                </c:pt>
                <c:pt idx="56">
                  <c:v>-111.953</c:v>
                </c:pt>
                <c:pt idx="57">
                  <c:v>-112.446</c:v>
                </c:pt>
                <c:pt idx="58">
                  <c:v>-111.95699999999999</c:v>
                </c:pt>
                <c:pt idx="59">
                  <c:v>-112.008</c:v>
                </c:pt>
                <c:pt idx="60">
                  <c:v>-112.313</c:v>
                </c:pt>
                <c:pt idx="61">
                  <c:v>-112.36799999999999</c:v>
                </c:pt>
                <c:pt idx="62">
                  <c:v>-111.38200000000001</c:v>
                </c:pt>
                <c:pt idx="63">
                  <c:v>-111.791</c:v>
                </c:pt>
                <c:pt idx="64">
                  <c:v>-112.121</c:v>
                </c:pt>
                <c:pt idx="65">
                  <c:v>-112.282</c:v>
                </c:pt>
                <c:pt idx="66">
                  <c:v>-111.899</c:v>
                </c:pt>
                <c:pt idx="67">
                  <c:v>-112.166</c:v>
                </c:pt>
                <c:pt idx="68">
                  <c:v>-111.744</c:v>
                </c:pt>
                <c:pt idx="69">
                  <c:v>-112.331</c:v>
                </c:pt>
                <c:pt idx="70">
                  <c:v>-112.40300000000001</c:v>
                </c:pt>
                <c:pt idx="71">
                  <c:v>-112.047</c:v>
                </c:pt>
                <c:pt idx="72">
                  <c:v>-112.42700000000001</c:v>
                </c:pt>
                <c:pt idx="73">
                  <c:v>-112.223</c:v>
                </c:pt>
                <c:pt idx="74">
                  <c:v>-111.816</c:v>
                </c:pt>
                <c:pt idx="75">
                  <c:v>-111.744</c:v>
                </c:pt>
                <c:pt idx="76">
                  <c:v>-111.80500000000001</c:v>
                </c:pt>
                <c:pt idx="77">
                  <c:v>-111.46299999999999</c:v>
                </c:pt>
                <c:pt idx="78">
                  <c:v>-111.56699999999999</c:v>
                </c:pt>
                <c:pt idx="79">
                  <c:v>-112.148</c:v>
                </c:pt>
                <c:pt idx="80">
                  <c:v>-112.318</c:v>
                </c:pt>
                <c:pt idx="81">
                  <c:v>-111.934</c:v>
                </c:pt>
                <c:pt idx="82">
                  <c:v>-111.893</c:v>
                </c:pt>
                <c:pt idx="83">
                  <c:v>-112.169</c:v>
                </c:pt>
                <c:pt idx="84">
                  <c:v>-111.565</c:v>
                </c:pt>
                <c:pt idx="85">
                  <c:v>-111.93</c:v>
                </c:pt>
                <c:pt idx="86">
                  <c:v>-112.05800000000001</c:v>
                </c:pt>
                <c:pt idx="87">
                  <c:v>-112.146</c:v>
                </c:pt>
                <c:pt idx="88">
                  <c:v>-111.70699999999999</c:v>
                </c:pt>
                <c:pt idx="89">
                  <c:v>-111.48</c:v>
                </c:pt>
                <c:pt idx="90">
                  <c:v>-112.863</c:v>
                </c:pt>
                <c:pt idx="91">
                  <c:v>-111.584</c:v>
                </c:pt>
                <c:pt idx="92">
                  <c:v>-112.167</c:v>
                </c:pt>
                <c:pt idx="93">
                  <c:v>-112.151</c:v>
                </c:pt>
                <c:pt idx="94">
                  <c:v>-111.467</c:v>
                </c:pt>
                <c:pt idx="95">
                  <c:v>-111.694</c:v>
                </c:pt>
                <c:pt idx="96">
                  <c:v>-112.211</c:v>
                </c:pt>
                <c:pt idx="97">
                  <c:v>-112.33799999999999</c:v>
                </c:pt>
                <c:pt idx="98">
                  <c:v>-111.642</c:v>
                </c:pt>
                <c:pt idx="99">
                  <c:v>-111.905</c:v>
                </c:pt>
                <c:pt idx="100">
                  <c:v>-111.83</c:v>
                </c:pt>
                <c:pt idx="101">
                  <c:v>-111.319</c:v>
                </c:pt>
                <c:pt idx="102">
                  <c:v>-111.381</c:v>
                </c:pt>
                <c:pt idx="103">
                  <c:v>-111.36799999999999</c:v>
                </c:pt>
                <c:pt idx="104">
                  <c:v>-110.873</c:v>
                </c:pt>
                <c:pt idx="105">
                  <c:v>-110.515</c:v>
                </c:pt>
                <c:pt idx="106">
                  <c:v>-110.73</c:v>
                </c:pt>
                <c:pt idx="107">
                  <c:v>-109.792</c:v>
                </c:pt>
                <c:pt idx="108">
                  <c:v>-109.703</c:v>
                </c:pt>
                <c:pt idx="109">
                  <c:v>-109.062</c:v>
                </c:pt>
                <c:pt idx="110">
                  <c:v>-108.398</c:v>
                </c:pt>
                <c:pt idx="111">
                  <c:v>-108.797</c:v>
                </c:pt>
                <c:pt idx="112">
                  <c:v>-108.97</c:v>
                </c:pt>
                <c:pt idx="113">
                  <c:v>-109.03400000000001</c:v>
                </c:pt>
                <c:pt idx="114">
                  <c:v>-108.90900000000001</c:v>
                </c:pt>
                <c:pt idx="115">
                  <c:v>-107.59399999999999</c:v>
                </c:pt>
                <c:pt idx="116">
                  <c:v>-107.78100000000001</c:v>
                </c:pt>
                <c:pt idx="117">
                  <c:v>-107.122</c:v>
                </c:pt>
                <c:pt idx="118">
                  <c:v>-106.56</c:v>
                </c:pt>
                <c:pt idx="119">
                  <c:v>-104.73099999999999</c:v>
                </c:pt>
                <c:pt idx="120">
                  <c:v>-105.97</c:v>
                </c:pt>
                <c:pt idx="121">
                  <c:v>-102.182</c:v>
                </c:pt>
                <c:pt idx="122">
                  <c:v>-101.73</c:v>
                </c:pt>
                <c:pt idx="123">
                  <c:v>-100.834</c:v>
                </c:pt>
                <c:pt idx="124">
                  <c:v>-100.678</c:v>
                </c:pt>
                <c:pt idx="125">
                  <c:v>-100.82299999999999</c:v>
                </c:pt>
                <c:pt idx="126">
                  <c:v>-100.908</c:v>
                </c:pt>
                <c:pt idx="127">
                  <c:v>-99.71</c:v>
                </c:pt>
                <c:pt idx="128">
                  <c:v>-100.124</c:v>
                </c:pt>
                <c:pt idx="129">
                  <c:v>-99.787999999999997</c:v>
                </c:pt>
                <c:pt idx="130">
                  <c:v>-99.013000000000005</c:v>
                </c:pt>
                <c:pt idx="131">
                  <c:v>-95.537000000000006</c:v>
                </c:pt>
                <c:pt idx="132">
                  <c:v>-95.543999999999997</c:v>
                </c:pt>
                <c:pt idx="133">
                  <c:v>-96.805999999999997</c:v>
                </c:pt>
                <c:pt idx="134">
                  <c:v>-96.429000000000002</c:v>
                </c:pt>
                <c:pt idx="135">
                  <c:v>-95.125</c:v>
                </c:pt>
                <c:pt idx="136">
                  <c:v>-92.427999999999997</c:v>
                </c:pt>
                <c:pt idx="137">
                  <c:v>-91.013999999999996</c:v>
                </c:pt>
                <c:pt idx="138">
                  <c:v>-92.415000000000006</c:v>
                </c:pt>
                <c:pt idx="139">
                  <c:v>-89.251999999999995</c:v>
                </c:pt>
                <c:pt idx="140">
                  <c:v>-89.201999999999998</c:v>
                </c:pt>
                <c:pt idx="141">
                  <c:v>-88.599000000000004</c:v>
                </c:pt>
                <c:pt idx="142">
                  <c:v>-87.763999999999996</c:v>
                </c:pt>
                <c:pt idx="143">
                  <c:v>-88.683999999999997</c:v>
                </c:pt>
                <c:pt idx="144">
                  <c:v>-85.924000000000007</c:v>
                </c:pt>
                <c:pt idx="145">
                  <c:v>-84.826999999999998</c:v>
                </c:pt>
                <c:pt idx="146">
                  <c:v>-84.596999999999994</c:v>
                </c:pt>
                <c:pt idx="147">
                  <c:v>-85.084000000000003</c:v>
                </c:pt>
                <c:pt idx="148">
                  <c:v>-86.63</c:v>
                </c:pt>
                <c:pt idx="149">
                  <c:v>-85.582999999999998</c:v>
                </c:pt>
                <c:pt idx="150">
                  <c:v>-84.486000000000004</c:v>
                </c:pt>
                <c:pt idx="151">
                  <c:v>-82.48</c:v>
                </c:pt>
                <c:pt idx="152">
                  <c:v>-80.929000000000002</c:v>
                </c:pt>
                <c:pt idx="153">
                  <c:v>-81.727999999999994</c:v>
                </c:pt>
                <c:pt idx="154">
                  <c:v>-81.135999999999996</c:v>
                </c:pt>
                <c:pt idx="155">
                  <c:v>-79.165000000000006</c:v>
                </c:pt>
                <c:pt idx="156">
                  <c:v>-78.433000000000007</c:v>
                </c:pt>
                <c:pt idx="157">
                  <c:v>-77.89</c:v>
                </c:pt>
                <c:pt idx="158">
                  <c:v>-76.278999999999996</c:v>
                </c:pt>
                <c:pt idx="159">
                  <c:v>-77.177000000000007</c:v>
                </c:pt>
                <c:pt idx="160">
                  <c:v>-78.933000000000007</c:v>
                </c:pt>
                <c:pt idx="161">
                  <c:v>-78.471000000000004</c:v>
                </c:pt>
                <c:pt idx="162">
                  <c:v>-75.611000000000004</c:v>
                </c:pt>
                <c:pt idx="163">
                  <c:v>-74.926000000000002</c:v>
                </c:pt>
                <c:pt idx="164">
                  <c:v>-74.653000000000006</c:v>
                </c:pt>
                <c:pt idx="165">
                  <c:v>-76.179000000000002</c:v>
                </c:pt>
                <c:pt idx="166">
                  <c:v>-76.05</c:v>
                </c:pt>
                <c:pt idx="167">
                  <c:v>-75.182000000000002</c:v>
                </c:pt>
                <c:pt idx="168">
                  <c:v>-73.194000000000003</c:v>
                </c:pt>
                <c:pt idx="169">
                  <c:v>-72.369</c:v>
                </c:pt>
                <c:pt idx="170">
                  <c:v>-71.558000000000007</c:v>
                </c:pt>
                <c:pt idx="171">
                  <c:v>-72.456999999999994</c:v>
                </c:pt>
                <c:pt idx="172">
                  <c:v>-73.231999999999999</c:v>
                </c:pt>
                <c:pt idx="173">
                  <c:v>-72.48</c:v>
                </c:pt>
                <c:pt idx="174">
                  <c:v>-71.837000000000003</c:v>
                </c:pt>
                <c:pt idx="175">
                  <c:v>-73.326999999999998</c:v>
                </c:pt>
                <c:pt idx="176">
                  <c:v>-71.344999999999999</c:v>
                </c:pt>
                <c:pt idx="177">
                  <c:v>-72.95</c:v>
                </c:pt>
                <c:pt idx="178">
                  <c:v>-72.944000000000003</c:v>
                </c:pt>
                <c:pt idx="179">
                  <c:v>-71.320999999999998</c:v>
                </c:pt>
                <c:pt idx="180">
                  <c:v>-69.759</c:v>
                </c:pt>
                <c:pt idx="181">
                  <c:v>-70.483000000000004</c:v>
                </c:pt>
                <c:pt idx="182">
                  <c:v>-71.004000000000005</c:v>
                </c:pt>
                <c:pt idx="183">
                  <c:v>-70.507999999999996</c:v>
                </c:pt>
                <c:pt idx="184">
                  <c:v>-70.805999999999997</c:v>
                </c:pt>
                <c:pt idx="185">
                  <c:v>-71.207999999999998</c:v>
                </c:pt>
                <c:pt idx="186">
                  <c:v>-69.191000000000003</c:v>
                </c:pt>
                <c:pt idx="187">
                  <c:v>-70.277000000000001</c:v>
                </c:pt>
                <c:pt idx="188">
                  <c:v>-70.358000000000004</c:v>
                </c:pt>
                <c:pt idx="189">
                  <c:v>-69.989000000000004</c:v>
                </c:pt>
                <c:pt idx="190">
                  <c:v>-70.686000000000007</c:v>
                </c:pt>
                <c:pt idx="191">
                  <c:v>-68.730999999999995</c:v>
                </c:pt>
                <c:pt idx="192">
                  <c:v>-70.292000000000002</c:v>
                </c:pt>
                <c:pt idx="193">
                  <c:v>-70.049000000000007</c:v>
                </c:pt>
                <c:pt idx="194">
                  <c:v>-70.483000000000004</c:v>
                </c:pt>
                <c:pt idx="195">
                  <c:v>-69.472999999999999</c:v>
                </c:pt>
                <c:pt idx="196">
                  <c:v>-68.914000000000001</c:v>
                </c:pt>
                <c:pt idx="197">
                  <c:v>-69.016000000000005</c:v>
                </c:pt>
                <c:pt idx="198">
                  <c:v>-68.816999999999993</c:v>
                </c:pt>
                <c:pt idx="199">
                  <c:v>-69.006</c:v>
                </c:pt>
                <c:pt idx="200">
                  <c:v>-68.784999999999997</c:v>
                </c:pt>
                <c:pt idx="201">
                  <c:v>-69.418999999999997</c:v>
                </c:pt>
                <c:pt idx="202">
                  <c:v>-69.863</c:v>
                </c:pt>
                <c:pt idx="203">
                  <c:v>-68.400999999999996</c:v>
                </c:pt>
                <c:pt idx="204">
                  <c:v>-69.94</c:v>
                </c:pt>
                <c:pt idx="205">
                  <c:v>-70.021000000000001</c:v>
                </c:pt>
                <c:pt idx="206">
                  <c:v>-67.792000000000002</c:v>
                </c:pt>
                <c:pt idx="207">
                  <c:v>-69.006</c:v>
                </c:pt>
                <c:pt idx="208">
                  <c:v>-69.795000000000002</c:v>
                </c:pt>
                <c:pt idx="209">
                  <c:v>-70.981999999999999</c:v>
                </c:pt>
                <c:pt idx="210">
                  <c:v>-70.44</c:v>
                </c:pt>
                <c:pt idx="211">
                  <c:v>-69.814999999999998</c:v>
                </c:pt>
                <c:pt idx="212">
                  <c:v>-69.692999999999998</c:v>
                </c:pt>
                <c:pt idx="213">
                  <c:v>-70.498999999999995</c:v>
                </c:pt>
                <c:pt idx="214">
                  <c:v>-69.213999999999999</c:v>
                </c:pt>
                <c:pt idx="215">
                  <c:v>-70.570999999999998</c:v>
                </c:pt>
                <c:pt idx="216">
                  <c:v>-71.292000000000002</c:v>
                </c:pt>
                <c:pt idx="217">
                  <c:v>-70.393000000000001</c:v>
                </c:pt>
                <c:pt idx="218">
                  <c:v>-70.805000000000007</c:v>
                </c:pt>
                <c:pt idx="219">
                  <c:v>-70.608999999999995</c:v>
                </c:pt>
                <c:pt idx="220">
                  <c:v>-71.944999999999993</c:v>
                </c:pt>
                <c:pt idx="221">
                  <c:v>-72.534999999999997</c:v>
                </c:pt>
                <c:pt idx="222">
                  <c:v>-71.741</c:v>
                </c:pt>
                <c:pt idx="223">
                  <c:v>-72.152000000000001</c:v>
                </c:pt>
                <c:pt idx="224">
                  <c:v>-71.718000000000004</c:v>
                </c:pt>
                <c:pt idx="225">
                  <c:v>-71.936999999999998</c:v>
                </c:pt>
                <c:pt idx="226">
                  <c:v>-72.730999999999995</c:v>
                </c:pt>
                <c:pt idx="227">
                  <c:v>-76.299000000000007</c:v>
                </c:pt>
                <c:pt idx="228">
                  <c:v>-75.468000000000004</c:v>
                </c:pt>
                <c:pt idx="229">
                  <c:v>-76.277000000000001</c:v>
                </c:pt>
                <c:pt idx="230">
                  <c:v>-74.596999999999994</c:v>
                </c:pt>
                <c:pt idx="231">
                  <c:v>-73.212000000000003</c:v>
                </c:pt>
                <c:pt idx="232">
                  <c:v>-75.965000000000003</c:v>
                </c:pt>
                <c:pt idx="233">
                  <c:v>-75.909000000000006</c:v>
                </c:pt>
                <c:pt idx="234">
                  <c:v>-74.959000000000003</c:v>
                </c:pt>
                <c:pt idx="235">
                  <c:v>-77.009</c:v>
                </c:pt>
                <c:pt idx="236">
                  <c:v>-76.474999999999994</c:v>
                </c:pt>
                <c:pt idx="237">
                  <c:v>-75.94</c:v>
                </c:pt>
                <c:pt idx="238">
                  <c:v>-77.265000000000001</c:v>
                </c:pt>
                <c:pt idx="239">
                  <c:v>-77.927000000000007</c:v>
                </c:pt>
                <c:pt idx="240">
                  <c:v>-78.269000000000005</c:v>
                </c:pt>
                <c:pt idx="241">
                  <c:v>-79.325000000000003</c:v>
                </c:pt>
                <c:pt idx="242">
                  <c:v>-78.11</c:v>
                </c:pt>
                <c:pt idx="243">
                  <c:v>-80.132999999999996</c:v>
                </c:pt>
                <c:pt idx="244">
                  <c:v>-81.885000000000005</c:v>
                </c:pt>
                <c:pt idx="245">
                  <c:v>-82.41</c:v>
                </c:pt>
                <c:pt idx="246">
                  <c:v>-83.328999999999994</c:v>
                </c:pt>
                <c:pt idx="247">
                  <c:v>-82.775000000000006</c:v>
                </c:pt>
                <c:pt idx="248">
                  <c:v>-83.701999999999998</c:v>
                </c:pt>
                <c:pt idx="249">
                  <c:v>-85.141999999999996</c:v>
                </c:pt>
                <c:pt idx="250">
                  <c:v>-86.808999999999997</c:v>
                </c:pt>
                <c:pt idx="251">
                  <c:v>-85.18</c:v>
                </c:pt>
                <c:pt idx="252">
                  <c:v>-86.106999999999999</c:v>
                </c:pt>
                <c:pt idx="253">
                  <c:v>-88.736999999999995</c:v>
                </c:pt>
                <c:pt idx="254">
                  <c:v>-88.715999999999994</c:v>
                </c:pt>
                <c:pt idx="255">
                  <c:v>-88.17</c:v>
                </c:pt>
                <c:pt idx="256">
                  <c:v>-89.394000000000005</c:v>
                </c:pt>
                <c:pt idx="257">
                  <c:v>-89.475999999999999</c:v>
                </c:pt>
                <c:pt idx="258">
                  <c:v>-93.070999999999998</c:v>
                </c:pt>
                <c:pt idx="259">
                  <c:v>-92.375</c:v>
                </c:pt>
                <c:pt idx="260">
                  <c:v>-93.369</c:v>
                </c:pt>
                <c:pt idx="261">
                  <c:v>-95.977000000000004</c:v>
                </c:pt>
                <c:pt idx="262">
                  <c:v>-95.396000000000001</c:v>
                </c:pt>
                <c:pt idx="263">
                  <c:v>-95.158000000000001</c:v>
                </c:pt>
                <c:pt idx="264">
                  <c:v>-94.897999999999996</c:v>
                </c:pt>
                <c:pt idx="265">
                  <c:v>-97.686000000000007</c:v>
                </c:pt>
                <c:pt idx="266">
                  <c:v>-97.97</c:v>
                </c:pt>
                <c:pt idx="267">
                  <c:v>-98.302999999999997</c:v>
                </c:pt>
                <c:pt idx="268">
                  <c:v>-99.387</c:v>
                </c:pt>
                <c:pt idx="269">
                  <c:v>-99.596000000000004</c:v>
                </c:pt>
                <c:pt idx="270">
                  <c:v>-100.542</c:v>
                </c:pt>
                <c:pt idx="271">
                  <c:v>-101.14</c:v>
                </c:pt>
                <c:pt idx="272">
                  <c:v>-101.901</c:v>
                </c:pt>
                <c:pt idx="273">
                  <c:v>-101.977</c:v>
                </c:pt>
                <c:pt idx="274">
                  <c:v>-102.477</c:v>
                </c:pt>
                <c:pt idx="275">
                  <c:v>-102.482</c:v>
                </c:pt>
                <c:pt idx="276">
                  <c:v>-104.357</c:v>
                </c:pt>
                <c:pt idx="277">
                  <c:v>-104.611</c:v>
                </c:pt>
                <c:pt idx="278">
                  <c:v>-105.813</c:v>
                </c:pt>
                <c:pt idx="279">
                  <c:v>-106.429</c:v>
                </c:pt>
                <c:pt idx="280">
                  <c:v>-107.158</c:v>
                </c:pt>
                <c:pt idx="281">
                  <c:v>-108.131</c:v>
                </c:pt>
                <c:pt idx="282">
                  <c:v>-108.02200000000001</c:v>
                </c:pt>
                <c:pt idx="283">
                  <c:v>-108.874</c:v>
                </c:pt>
                <c:pt idx="284">
                  <c:v>-109.31</c:v>
                </c:pt>
                <c:pt idx="285">
                  <c:v>-108.794</c:v>
                </c:pt>
                <c:pt idx="286">
                  <c:v>-109.459</c:v>
                </c:pt>
                <c:pt idx="287">
                  <c:v>-109.218</c:v>
                </c:pt>
                <c:pt idx="288">
                  <c:v>-109.759</c:v>
                </c:pt>
                <c:pt idx="289">
                  <c:v>-109.956</c:v>
                </c:pt>
                <c:pt idx="290">
                  <c:v>-110.38</c:v>
                </c:pt>
                <c:pt idx="291">
                  <c:v>-110.86799999999999</c:v>
                </c:pt>
                <c:pt idx="292">
                  <c:v>-110.66800000000001</c:v>
                </c:pt>
                <c:pt idx="293">
                  <c:v>-111.235</c:v>
                </c:pt>
                <c:pt idx="294">
                  <c:v>-111.40300000000001</c:v>
                </c:pt>
                <c:pt idx="295">
                  <c:v>-111.72199999999999</c:v>
                </c:pt>
                <c:pt idx="296">
                  <c:v>-111.985</c:v>
                </c:pt>
                <c:pt idx="297">
                  <c:v>-112.307</c:v>
                </c:pt>
                <c:pt idx="298">
                  <c:v>-112.354</c:v>
                </c:pt>
                <c:pt idx="299">
                  <c:v>-112.026</c:v>
                </c:pt>
                <c:pt idx="300">
                  <c:v>-112.23699999999999</c:v>
                </c:pt>
                <c:pt idx="301">
                  <c:v>-111.49299999999999</c:v>
                </c:pt>
                <c:pt idx="302">
                  <c:v>-111.56100000000001</c:v>
                </c:pt>
                <c:pt idx="303">
                  <c:v>-111.31100000000001</c:v>
                </c:pt>
                <c:pt idx="304">
                  <c:v>-112.001</c:v>
                </c:pt>
                <c:pt idx="305">
                  <c:v>-112.021</c:v>
                </c:pt>
                <c:pt idx="306">
                  <c:v>-111.881</c:v>
                </c:pt>
                <c:pt idx="307">
                  <c:v>-111.623</c:v>
                </c:pt>
                <c:pt idx="308">
                  <c:v>-111.71</c:v>
                </c:pt>
                <c:pt idx="309">
                  <c:v>-112.065</c:v>
                </c:pt>
                <c:pt idx="310">
                  <c:v>-112.274</c:v>
                </c:pt>
                <c:pt idx="311">
                  <c:v>-111.815</c:v>
                </c:pt>
                <c:pt idx="312">
                  <c:v>-112.402</c:v>
                </c:pt>
                <c:pt idx="313">
                  <c:v>-112.018</c:v>
                </c:pt>
                <c:pt idx="314">
                  <c:v>-112.297</c:v>
                </c:pt>
                <c:pt idx="315">
                  <c:v>-112.096</c:v>
                </c:pt>
                <c:pt idx="316">
                  <c:v>-111.929</c:v>
                </c:pt>
                <c:pt idx="317">
                  <c:v>-112.373</c:v>
                </c:pt>
                <c:pt idx="318">
                  <c:v>-112.354</c:v>
                </c:pt>
                <c:pt idx="319">
                  <c:v>-111.98099999999999</c:v>
                </c:pt>
                <c:pt idx="320">
                  <c:v>-111.239</c:v>
                </c:pt>
                <c:pt idx="321">
                  <c:v>-112.072</c:v>
                </c:pt>
                <c:pt idx="322">
                  <c:v>-112.28400000000001</c:v>
                </c:pt>
                <c:pt idx="323">
                  <c:v>-112.38200000000001</c:v>
                </c:pt>
                <c:pt idx="324">
                  <c:v>-112.488</c:v>
                </c:pt>
                <c:pt idx="325">
                  <c:v>-111.587</c:v>
                </c:pt>
                <c:pt idx="326">
                  <c:v>-112.232</c:v>
                </c:pt>
                <c:pt idx="327">
                  <c:v>-112.024</c:v>
                </c:pt>
                <c:pt idx="328">
                  <c:v>-111.73399999999999</c:v>
                </c:pt>
                <c:pt idx="329">
                  <c:v>-112.133</c:v>
                </c:pt>
                <c:pt idx="330">
                  <c:v>-111.803</c:v>
                </c:pt>
                <c:pt idx="331">
                  <c:v>-112.291</c:v>
                </c:pt>
                <c:pt idx="332">
                  <c:v>-112.15</c:v>
                </c:pt>
                <c:pt idx="333">
                  <c:v>-112.14100000000001</c:v>
                </c:pt>
                <c:pt idx="334">
                  <c:v>-112.027</c:v>
                </c:pt>
                <c:pt idx="335">
                  <c:v>-112.254</c:v>
                </c:pt>
                <c:pt idx="336">
                  <c:v>-111.828</c:v>
                </c:pt>
                <c:pt idx="337">
                  <c:v>-111.715</c:v>
                </c:pt>
                <c:pt idx="338">
                  <c:v>-112.117</c:v>
                </c:pt>
                <c:pt idx="339">
                  <c:v>-111.783</c:v>
                </c:pt>
                <c:pt idx="340">
                  <c:v>-111.90300000000001</c:v>
                </c:pt>
                <c:pt idx="341">
                  <c:v>-111.801</c:v>
                </c:pt>
                <c:pt idx="342">
                  <c:v>-112.14</c:v>
                </c:pt>
                <c:pt idx="343">
                  <c:v>-112.43</c:v>
                </c:pt>
                <c:pt idx="344">
                  <c:v>-112.331</c:v>
                </c:pt>
                <c:pt idx="345">
                  <c:v>-112.245</c:v>
                </c:pt>
                <c:pt idx="346">
                  <c:v>-111.999</c:v>
                </c:pt>
                <c:pt idx="347">
                  <c:v>-111.767</c:v>
                </c:pt>
                <c:pt idx="348">
                  <c:v>-111.697</c:v>
                </c:pt>
                <c:pt idx="349">
                  <c:v>-112.164</c:v>
                </c:pt>
                <c:pt idx="350">
                  <c:v>-111.26</c:v>
                </c:pt>
                <c:pt idx="351">
                  <c:v>-111.85</c:v>
                </c:pt>
                <c:pt idx="352">
                  <c:v>-111.375</c:v>
                </c:pt>
                <c:pt idx="353">
                  <c:v>-111.348</c:v>
                </c:pt>
                <c:pt idx="354">
                  <c:v>-112.15</c:v>
                </c:pt>
                <c:pt idx="355">
                  <c:v>-112.059</c:v>
                </c:pt>
                <c:pt idx="356">
                  <c:v>-111.76</c:v>
                </c:pt>
                <c:pt idx="357">
                  <c:v>-111.92100000000001</c:v>
                </c:pt>
                <c:pt idx="358">
                  <c:v>-111.95</c:v>
                </c:pt>
                <c:pt idx="359">
                  <c:v>-112.315</c:v>
                </c:pt>
                <c:pt idx="360">
                  <c:v>-111.509</c:v>
                </c:pt>
                <c:pt idx="361">
                  <c:v>-112.11199999999999</c:v>
                </c:pt>
                <c:pt idx="362">
                  <c:v>-111.901</c:v>
                </c:pt>
                <c:pt idx="363">
                  <c:v>-111.47499999999999</c:v>
                </c:pt>
                <c:pt idx="364">
                  <c:v>-110.702</c:v>
                </c:pt>
                <c:pt idx="365">
                  <c:v>-110.27800000000001</c:v>
                </c:pt>
                <c:pt idx="366">
                  <c:v>-110.129</c:v>
                </c:pt>
                <c:pt idx="367">
                  <c:v>-110.161</c:v>
                </c:pt>
                <c:pt idx="368">
                  <c:v>-111.523</c:v>
                </c:pt>
                <c:pt idx="369">
                  <c:v>-112.146</c:v>
                </c:pt>
                <c:pt idx="370">
                  <c:v>-112.28400000000001</c:v>
                </c:pt>
                <c:pt idx="371">
                  <c:v>-112.60599999999999</c:v>
                </c:pt>
                <c:pt idx="372">
                  <c:v>-112.09</c:v>
                </c:pt>
                <c:pt idx="373">
                  <c:v>-111.68300000000001</c:v>
                </c:pt>
                <c:pt idx="374">
                  <c:v>-112.03700000000001</c:v>
                </c:pt>
                <c:pt idx="375">
                  <c:v>-112.04600000000001</c:v>
                </c:pt>
                <c:pt idx="376">
                  <c:v>-112.489</c:v>
                </c:pt>
                <c:pt idx="377">
                  <c:v>-111.696</c:v>
                </c:pt>
                <c:pt idx="378">
                  <c:v>-112.474</c:v>
                </c:pt>
                <c:pt idx="379">
                  <c:v>-111.81699999999999</c:v>
                </c:pt>
                <c:pt idx="380">
                  <c:v>-112.10899999999999</c:v>
                </c:pt>
                <c:pt idx="381">
                  <c:v>-112.125</c:v>
                </c:pt>
                <c:pt idx="382">
                  <c:v>-112.008</c:v>
                </c:pt>
                <c:pt idx="383">
                  <c:v>-112.02</c:v>
                </c:pt>
                <c:pt idx="384">
                  <c:v>-111.744</c:v>
                </c:pt>
                <c:pt idx="385">
                  <c:v>-112.297</c:v>
                </c:pt>
                <c:pt idx="386">
                  <c:v>-111.866</c:v>
                </c:pt>
                <c:pt idx="387">
                  <c:v>-112.261</c:v>
                </c:pt>
                <c:pt idx="388">
                  <c:v>-111.598</c:v>
                </c:pt>
                <c:pt idx="389">
                  <c:v>-111.574</c:v>
                </c:pt>
                <c:pt idx="390">
                  <c:v>-111.536</c:v>
                </c:pt>
                <c:pt idx="391">
                  <c:v>-112.206</c:v>
                </c:pt>
                <c:pt idx="392">
                  <c:v>-111.976</c:v>
                </c:pt>
                <c:pt idx="393">
                  <c:v>-111.544</c:v>
                </c:pt>
                <c:pt idx="394">
                  <c:v>-112.21299999999999</c:v>
                </c:pt>
                <c:pt idx="395">
                  <c:v>-111.604</c:v>
                </c:pt>
                <c:pt idx="396">
                  <c:v>-111.691</c:v>
                </c:pt>
                <c:pt idx="397">
                  <c:v>-112.65</c:v>
                </c:pt>
                <c:pt idx="398">
                  <c:v>-112.131</c:v>
                </c:pt>
                <c:pt idx="399">
                  <c:v>-112.26300000000001</c:v>
                </c:pt>
                <c:pt idx="400">
                  <c:v>-111.989</c:v>
                </c:pt>
              </c:numCache>
            </c:numRef>
          </c:val>
          <c:smooth val="0"/>
        </c:ser>
        <c:ser>
          <c:idx val="1"/>
          <c:order val="1"/>
          <c:tx>
            <c:v>9dBr peakhold</c:v>
          </c:tx>
          <c:marker>
            <c:symbol val="none"/>
          </c:marker>
          <c:cat>
            <c:numRef>
              <c:f>'9dBr'!$A$16:$A$416</c:f>
              <c:numCache>
                <c:formatCode>#,##0.000</c:formatCode>
                <c:ptCount val="401"/>
                <c:pt idx="0">
                  <c:v>97.75</c:v>
                </c:pt>
                <c:pt idx="1">
                  <c:v>97.751249999999999</c:v>
                </c:pt>
                <c:pt idx="2">
                  <c:v>97.752499999999998</c:v>
                </c:pt>
                <c:pt idx="3">
                  <c:v>97.753749999999997</c:v>
                </c:pt>
                <c:pt idx="4">
                  <c:v>97.754999999999995</c:v>
                </c:pt>
                <c:pt idx="5">
                  <c:v>97.756249999999994</c:v>
                </c:pt>
                <c:pt idx="6">
                  <c:v>97.757499999999993</c:v>
                </c:pt>
                <c:pt idx="7">
                  <c:v>97.758750000000006</c:v>
                </c:pt>
                <c:pt idx="8">
                  <c:v>97.76</c:v>
                </c:pt>
                <c:pt idx="9">
                  <c:v>97.761250000000004</c:v>
                </c:pt>
                <c:pt idx="10">
                  <c:v>97.762500000000003</c:v>
                </c:pt>
                <c:pt idx="11">
                  <c:v>97.763750000000002</c:v>
                </c:pt>
                <c:pt idx="12">
                  <c:v>97.765000000000001</c:v>
                </c:pt>
                <c:pt idx="13">
                  <c:v>97.766249999999999</c:v>
                </c:pt>
                <c:pt idx="14">
                  <c:v>97.767499999999998</c:v>
                </c:pt>
                <c:pt idx="15">
                  <c:v>97.768749999999997</c:v>
                </c:pt>
                <c:pt idx="16">
                  <c:v>97.77</c:v>
                </c:pt>
                <c:pt idx="17">
                  <c:v>97.771249999999995</c:v>
                </c:pt>
                <c:pt idx="18">
                  <c:v>97.772499999999994</c:v>
                </c:pt>
                <c:pt idx="19">
                  <c:v>97.773750000000007</c:v>
                </c:pt>
                <c:pt idx="20">
                  <c:v>97.775000000000006</c:v>
                </c:pt>
                <c:pt idx="21">
                  <c:v>97.776250000000005</c:v>
                </c:pt>
                <c:pt idx="22">
                  <c:v>97.777500000000003</c:v>
                </c:pt>
                <c:pt idx="23">
                  <c:v>97.778750000000002</c:v>
                </c:pt>
                <c:pt idx="24">
                  <c:v>97.78</c:v>
                </c:pt>
                <c:pt idx="25">
                  <c:v>97.78125</c:v>
                </c:pt>
                <c:pt idx="26">
                  <c:v>97.782499999999999</c:v>
                </c:pt>
                <c:pt idx="27">
                  <c:v>97.783749999999998</c:v>
                </c:pt>
                <c:pt idx="28">
                  <c:v>97.784999999999997</c:v>
                </c:pt>
                <c:pt idx="29">
                  <c:v>97.786249999999995</c:v>
                </c:pt>
                <c:pt idx="30">
                  <c:v>97.787499999999994</c:v>
                </c:pt>
                <c:pt idx="31">
                  <c:v>97.788749999999993</c:v>
                </c:pt>
                <c:pt idx="32">
                  <c:v>97.79</c:v>
                </c:pt>
                <c:pt idx="33">
                  <c:v>97.791250000000005</c:v>
                </c:pt>
                <c:pt idx="34">
                  <c:v>97.792500000000004</c:v>
                </c:pt>
                <c:pt idx="35">
                  <c:v>97.793750000000003</c:v>
                </c:pt>
                <c:pt idx="36">
                  <c:v>97.795000000000002</c:v>
                </c:pt>
                <c:pt idx="37">
                  <c:v>97.796250000000001</c:v>
                </c:pt>
                <c:pt idx="38">
                  <c:v>97.797499999999999</c:v>
                </c:pt>
                <c:pt idx="39">
                  <c:v>97.798749999999998</c:v>
                </c:pt>
                <c:pt idx="40">
                  <c:v>97.8</c:v>
                </c:pt>
                <c:pt idx="41">
                  <c:v>97.801249999999996</c:v>
                </c:pt>
                <c:pt idx="42">
                  <c:v>97.802499999999995</c:v>
                </c:pt>
                <c:pt idx="43">
                  <c:v>97.803749999999994</c:v>
                </c:pt>
                <c:pt idx="44">
                  <c:v>97.805000000000007</c:v>
                </c:pt>
                <c:pt idx="45">
                  <c:v>97.806250000000006</c:v>
                </c:pt>
                <c:pt idx="46">
                  <c:v>97.807500000000005</c:v>
                </c:pt>
                <c:pt idx="47">
                  <c:v>97.808750000000003</c:v>
                </c:pt>
                <c:pt idx="48">
                  <c:v>97.81</c:v>
                </c:pt>
                <c:pt idx="49">
                  <c:v>97.811250000000001</c:v>
                </c:pt>
                <c:pt idx="50">
                  <c:v>97.8125</c:v>
                </c:pt>
                <c:pt idx="51">
                  <c:v>97.813749999999999</c:v>
                </c:pt>
                <c:pt idx="52">
                  <c:v>97.814999999999998</c:v>
                </c:pt>
                <c:pt idx="53">
                  <c:v>97.816249999999997</c:v>
                </c:pt>
                <c:pt idx="54">
                  <c:v>97.817499999999995</c:v>
                </c:pt>
                <c:pt idx="55">
                  <c:v>97.818749999999994</c:v>
                </c:pt>
                <c:pt idx="56">
                  <c:v>97.82</c:v>
                </c:pt>
                <c:pt idx="57">
                  <c:v>97.821250000000006</c:v>
                </c:pt>
                <c:pt idx="58">
                  <c:v>97.822500000000005</c:v>
                </c:pt>
                <c:pt idx="59">
                  <c:v>97.823750000000004</c:v>
                </c:pt>
                <c:pt idx="60">
                  <c:v>97.825000000000003</c:v>
                </c:pt>
                <c:pt idx="61">
                  <c:v>97.826250000000002</c:v>
                </c:pt>
                <c:pt idx="62">
                  <c:v>97.827500000000001</c:v>
                </c:pt>
                <c:pt idx="63">
                  <c:v>97.828749999999999</c:v>
                </c:pt>
                <c:pt idx="64">
                  <c:v>97.83</c:v>
                </c:pt>
                <c:pt idx="65">
                  <c:v>97.831249999999997</c:v>
                </c:pt>
                <c:pt idx="66">
                  <c:v>97.832499999999996</c:v>
                </c:pt>
                <c:pt idx="67">
                  <c:v>97.833749999999995</c:v>
                </c:pt>
                <c:pt idx="68">
                  <c:v>97.834999999999994</c:v>
                </c:pt>
                <c:pt idx="69">
                  <c:v>97.836250000000007</c:v>
                </c:pt>
                <c:pt idx="70">
                  <c:v>97.837500000000006</c:v>
                </c:pt>
                <c:pt idx="71">
                  <c:v>97.838750000000005</c:v>
                </c:pt>
                <c:pt idx="72">
                  <c:v>97.84</c:v>
                </c:pt>
                <c:pt idx="73">
                  <c:v>97.841250000000002</c:v>
                </c:pt>
                <c:pt idx="74">
                  <c:v>97.842500000000001</c:v>
                </c:pt>
                <c:pt idx="75">
                  <c:v>97.84375</c:v>
                </c:pt>
                <c:pt idx="76">
                  <c:v>97.844999999999999</c:v>
                </c:pt>
                <c:pt idx="77">
                  <c:v>97.846249999999998</c:v>
                </c:pt>
                <c:pt idx="78">
                  <c:v>97.847499999999997</c:v>
                </c:pt>
                <c:pt idx="79">
                  <c:v>97.848749999999995</c:v>
                </c:pt>
                <c:pt idx="80">
                  <c:v>97.85</c:v>
                </c:pt>
                <c:pt idx="81">
                  <c:v>97.851249999999993</c:v>
                </c:pt>
                <c:pt idx="82">
                  <c:v>97.852500000000006</c:v>
                </c:pt>
                <c:pt idx="83">
                  <c:v>97.853750000000005</c:v>
                </c:pt>
                <c:pt idx="84">
                  <c:v>97.855000000000004</c:v>
                </c:pt>
                <c:pt idx="85">
                  <c:v>97.856250000000003</c:v>
                </c:pt>
                <c:pt idx="86">
                  <c:v>97.857500000000002</c:v>
                </c:pt>
                <c:pt idx="87">
                  <c:v>97.858750000000001</c:v>
                </c:pt>
                <c:pt idx="88">
                  <c:v>97.86</c:v>
                </c:pt>
                <c:pt idx="89">
                  <c:v>97.861249999999998</c:v>
                </c:pt>
                <c:pt idx="90">
                  <c:v>97.862499999999997</c:v>
                </c:pt>
                <c:pt idx="91">
                  <c:v>97.863749999999996</c:v>
                </c:pt>
                <c:pt idx="92">
                  <c:v>97.864999999999995</c:v>
                </c:pt>
                <c:pt idx="93">
                  <c:v>97.866249999999994</c:v>
                </c:pt>
                <c:pt idx="94">
                  <c:v>97.867500000000007</c:v>
                </c:pt>
                <c:pt idx="95">
                  <c:v>97.868750000000006</c:v>
                </c:pt>
                <c:pt idx="96">
                  <c:v>97.87</c:v>
                </c:pt>
                <c:pt idx="97">
                  <c:v>97.871250000000003</c:v>
                </c:pt>
                <c:pt idx="98">
                  <c:v>97.872500000000002</c:v>
                </c:pt>
                <c:pt idx="99">
                  <c:v>97.873750000000001</c:v>
                </c:pt>
                <c:pt idx="100">
                  <c:v>97.875</c:v>
                </c:pt>
                <c:pt idx="101">
                  <c:v>97.876249999999999</c:v>
                </c:pt>
                <c:pt idx="102">
                  <c:v>97.877499999999998</c:v>
                </c:pt>
                <c:pt idx="103">
                  <c:v>97.878749999999997</c:v>
                </c:pt>
                <c:pt idx="104">
                  <c:v>97.88</c:v>
                </c:pt>
                <c:pt idx="105">
                  <c:v>97.881249999999994</c:v>
                </c:pt>
                <c:pt idx="106">
                  <c:v>97.882499999999993</c:v>
                </c:pt>
                <c:pt idx="107">
                  <c:v>97.883750000000006</c:v>
                </c:pt>
                <c:pt idx="108">
                  <c:v>97.885000000000005</c:v>
                </c:pt>
                <c:pt idx="109">
                  <c:v>97.886250000000004</c:v>
                </c:pt>
                <c:pt idx="110">
                  <c:v>97.887500000000003</c:v>
                </c:pt>
                <c:pt idx="111">
                  <c:v>97.888750000000002</c:v>
                </c:pt>
                <c:pt idx="112">
                  <c:v>97.89</c:v>
                </c:pt>
                <c:pt idx="113">
                  <c:v>97.891249999999999</c:v>
                </c:pt>
                <c:pt idx="114">
                  <c:v>97.892499999999998</c:v>
                </c:pt>
                <c:pt idx="115">
                  <c:v>97.893749999999997</c:v>
                </c:pt>
                <c:pt idx="116">
                  <c:v>97.894999999999996</c:v>
                </c:pt>
                <c:pt idx="117">
                  <c:v>97.896249999999995</c:v>
                </c:pt>
                <c:pt idx="118">
                  <c:v>97.897499999999994</c:v>
                </c:pt>
                <c:pt idx="119">
                  <c:v>97.898750000000007</c:v>
                </c:pt>
                <c:pt idx="120">
                  <c:v>97.9</c:v>
                </c:pt>
                <c:pt idx="121">
                  <c:v>97.901250000000005</c:v>
                </c:pt>
                <c:pt idx="122">
                  <c:v>97.902500000000003</c:v>
                </c:pt>
                <c:pt idx="123">
                  <c:v>97.903750000000002</c:v>
                </c:pt>
                <c:pt idx="124">
                  <c:v>97.905000000000001</c:v>
                </c:pt>
                <c:pt idx="125">
                  <c:v>97.90625</c:v>
                </c:pt>
                <c:pt idx="126">
                  <c:v>97.907499999999999</c:v>
                </c:pt>
                <c:pt idx="127">
                  <c:v>97.908749999999998</c:v>
                </c:pt>
                <c:pt idx="128">
                  <c:v>97.91</c:v>
                </c:pt>
                <c:pt idx="129">
                  <c:v>97.911249999999995</c:v>
                </c:pt>
                <c:pt idx="130">
                  <c:v>97.912499999999994</c:v>
                </c:pt>
                <c:pt idx="131">
                  <c:v>97.913749999999993</c:v>
                </c:pt>
                <c:pt idx="132">
                  <c:v>97.915000000000006</c:v>
                </c:pt>
                <c:pt idx="133">
                  <c:v>97.916250000000005</c:v>
                </c:pt>
                <c:pt idx="134">
                  <c:v>97.917500000000004</c:v>
                </c:pt>
                <c:pt idx="135">
                  <c:v>97.918750000000003</c:v>
                </c:pt>
                <c:pt idx="136">
                  <c:v>97.92</c:v>
                </c:pt>
                <c:pt idx="137">
                  <c:v>97.921250000000001</c:v>
                </c:pt>
                <c:pt idx="138">
                  <c:v>97.922499999999999</c:v>
                </c:pt>
                <c:pt idx="139">
                  <c:v>97.923749999999998</c:v>
                </c:pt>
                <c:pt idx="140">
                  <c:v>97.924999999999997</c:v>
                </c:pt>
                <c:pt idx="141">
                  <c:v>97.926249999999996</c:v>
                </c:pt>
                <c:pt idx="142">
                  <c:v>97.927499999999995</c:v>
                </c:pt>
                <c:pt idx="143">
                  <c:v>97.928749999999994</c:v>
                </c:pt>
                <c:pt idx="144">
                  <c:v>97.93</c:v>
                </c:pt>
                <c:pt idx="145">
                  <c:v>97.931250000000006</c:v>
                </c:pt>
                <c:pt idx="146">
                  <c:v>97.932500000000005</c:v>
                </c:pt>
                <c:pt idx="147">
                  <c:v>97.933750000000003</c:v>
                </c:pt>
                <c:pt idx="148">
                  <c:v>97.935000000000002</c:v>
                </c:pt>
                <c:pt idx="149">
                  <c:v>97.936250000000001</c:v>
                </c:pt>
                <c:pt idx="150">
                  <c:v>97.9375</c:v>
                </c:pt>
                <c:pt idx="151">
                  <c:v>97.938749999999999</c:v>
                </c:pt>
                <c:pt idx="152">
                  <c:v>97.94</c:v>
                </c:pt>
                <c:pt idx="153">
                  <c:v>97.941249999999997</c:v>
                </c:pt>
                <c:pt idx="154">
                  <c:v>97.942499999999995</c:v>
                </c:pt>
                <c:pt idx="155">
                  <c:v>97.943749999999994</c:v>
                </c:pt>
                <c:pt idx="156">
                  <c:v>97.944999999999993</c:v>
                </c:pt>
                <c:pt idx="157">
                  <c:v>97.946250000000006</c:v>
                </c:pt>
                <c:pt idx="158">
                  <c:v>97.947500000000005</c:v>
                </c:pt>
                <c:pt idx="159">
                  <c:v>97.948750000000004</c:v>
                </c:pt>
                <c:pt idx="160">
                  <c:v>97.95</c:v>
                </c:pt>
                <c:pt idx="161">
                  <c:v>97.951250000000002</c:v>
                </c:pt>
                <c:pt idx="162">
                  <c:v>97.952500000000001</c:v>
                </c:pt>
                <c:pt idx="163">
                  <c:v>97.953749999999999</c:v>
                </c:pt>
                <c:pt idx="164">
                  <c:v>97.954999999999998</c:v>
                </c:pt>
                <c:pt idx="165">
                  <c:v>97.956249999999997</c:v>
                </c:pt>
                <c:pt idx="166">
                  <c:v>97.957499999999996</c:v>
                </c:pt>
                <c:pt idx="167">
                  <c:v>97.958749999999995</c:v>
                </c:pt>
                <c:pt idx="168">
                  <c:v>97.96</c:v>
                </c:pt>
                <c:pt idx="169">
                  <c:v>97.961250000000007</c:v>
                </c:pt>
                <c:pt idx="170">
                  <c:v>97.962500000000006</c:v>
                </c:pt>
                <c:pt idx="171">
                  <c:v>97.963750000000005</c:v>
                </c:pt>
                <c:pt idx="172">
                  <c:v>97.965000000000003</c:v>
                </c:pt>
                <c:pt idx="173">
                  <c:v>97.966250000000002</c:v>
                </c:pt>
                <c:pt idx="174">
                  <c:v>97.967500000000001</c:v>
                </c:pt>
                <c:pt idx="175">
                  <c:v>97.96875</c:v>
                </c:pt>
                <c:pt idx="176">
                  <c:v>97.97</c:v>
                </c:pt>
                <c:pt idx="177">
                  <c:v>97.971249999999998</c:v>
                </c:pt>
                <c:pt idx="178">
                  <c:v>97.972499999999997</c:v>
                </c:pt>
                <c:pt idx="179">
                  <c:v>97.973749999999995</c:v>
                </c:pt>
                <c:pt idx="180">
                  <c:v>97.974999999999994</c:v>
                </c:pt>
                <c:pt idx="181">
                  <c:v>97.976249999999993</c:v>
                </c:pt>
                <c:pt idx="182">
                  <c:v>97.977500000000006</c:v>
                </c:pt>
                <c:pt idx="183">
                  <c:v>97.978750000000005</c:v>
                </c:pt>
                <c:pt idx="184">
                  <c:v>97.98</c:v>
                </c:pt>
                <c:pt idx="185">
                  <c:v>97.981250000000003</c:v>
                </c:pt>
                <c:pt idx="186">
                  <c:v>97.982500000000002</c:v>
                </c:pt>
                <c:pt idx="187">
                  <c:v>97.983750000000001</c:v>
                </c:pt>
                <c:pt idx="188">
                  <c:v>97.984999999999999</c:v>
                </c:pt>
                <c:pt idx="189">
                  <c:v>97.986249999999998</c:v>
                </c:pt>
                <c:pt idx="190">
                  <c:v>97.987499999999997</c:v>
                </c:pt>
                <c:pt idx="191">
                  <c:v>97.988749999999996</c:v>
                </c:pt>
                <c:pt idx="192">
                  <c:v>97.99</c:v>
                </c:pt>
                <c:pt idx="193">
                  <c:v>97.991249999999994</c:v>
                </c:pt>
                <c:pt idx="194">
                  <c:v>97.992500000000007</c:v>
                </c:pt>
                <c:pt idx="195">
                  <c:v>97.993750000000006</c:v>
                </c:pt>
                <c:pt idx="196">
                  <c:v>97.995000000000005</c:v>
                </c:pt>
                <c:pt idx="197">
                  <c:v>97.996250000000003</c:v>
                </c:pt>
                <c:pt idx="198">
                  <c:v>97.997500000000002</c:v>
                </c:pt>
                <c:pt idx="199">
                  <c:v>97.998750000000001</c:v>
                </c:pt>
                <c:pt idx="200">
                  <c:v>98</c:v>
                </c:pt>
                <c:pt idx="201">
                  <c:v>98.001249999999999</c:v>
                </c:pt>
                <c:pt idx="202">
                  <c:v>98.002499999999998</c:v>
                </c:pt>
                <c:pt idx="203">
                  <c:v>98.003749999999997</c:v>
                </c:pt>
                <c:pt idx="204">
                  <c:v>98.004999999999995</c:v>
                </c:pt>
                <c:pt idx="205">
                  <c:v>98.006249999999994</c:v>
                </c:pt>
                <c:pt idx="206">
                  <c:v>98.007499999999993</c:v>
                </c:pt>
                <c:pt idx="207">
                  <c:v>98.008750000000006</c:v>
                </c:pt>
                <c:pt idx="208">
                  <c:v>98.01</c:v>
                </c:pt>
                <c:pt idx="209">
                  <c:v>98.011250000000004</c:v>
                </c:pt>
                <c:pt idx="210">
                  <c:v>98.012500000000003</c:v>
                </c:pt>
                <c:pt idx="211">
                  <c:v>98.013750000000002</c:v>
                </c:pt>
                <c:pt idx="212">
                  <c:v>98.015000000000001</c:v>
                </c:pt>
                <c:pt idx="213">
                  <c:v>98.016249999999999</c:v>
                </c:pt>
                <c:pt idx="214">
                  <c:v>98.017499999999998</c:v>
                </c:pt>
                <c:pt idx="215">
                  <c:v>98.018749999999997</c:v>
                </c:pt>
                <c:pt idx="216">
                  <c:v>98.02</c:v>
                </c:pt>
                <c:pt idx="217">
                  <c:v>98.021249999999995</c:v>
                </c:pt>
                <c:pt idx="218">
                  <c:v>98.022499999999994</c:v>
                </c:pt>
                <c:pt idx="219">
                  <c:v>98.023750000000007</c:v>
                </c:pt>
                <c:pt idx="220">
                  <c:v>98.025000000000006</c:v>
                </c:pt>
                <c:pt idx="221">
                  <c:v>98.026250000000005</c:v>
                </c:pt>
                <c:pt idx="222">
                  <c:v>98.027500000000003</c:v>
                </c:pt>
                <c:pt idx="223">
                  <c:v>98.028750000000002</c:v>
                </c:pt>
                <c:pt idx="224">
                  <c:v>98.03</c:v>
                </c:pt>
                <c:pt idx="225">
                  <c:v>98.03125</c:v>
                </c:pt>
                <c:pt idx="226">
                  <c:v>98.032499999999999</c:v>
                </c:pt>
                <c:pt idx="227">
                  <c:v>98.033749999999998</c:v>
                </c:pt>
                <c:pt idx="228">
                  <c:v>98.034999999999997</c:v>
                </c:pt>
                <c:pt idx="229">
                  <c:v>98.036249999999995</c:v>
                </c:pt>
                <c:pt idx="230">
                  <c:v>98.037499999999994</c:v>
                </c:pt>
                <c:pt idx="231">
                  <c:v>98.038749999999993</c:v>
                </c:pt>
                <c:pt idx="232">
                  <c:v>98.04</c:v>
                </c:pt>
                <c:pt idx="233">
                  <c:v>98.041250000000005</c:v>
                </c:pt>
                <c:pt idx="234">
                  <c:v>98.042500000000004</c:v>
                </c:pt>
                <c:pt idx="235">
                  <c:v>98.043750000000003</c:v>
                </c:pt>
                <c:pt idx="236">
                  <c:v>98.045000000000002</c:v>
                </c:pt>
                <c:pt idx="237">
                  <c:v>98.046250000000001</c:v>
                </c:pt>
                <c:pt idx="238">
                  <c:v>98.047499999999999</c:v>
                </c:pt>
                <c:pt idx="239">
                  <c:v>98.048749999999998</c:v>
                </c:pt>
                <c:pt idx="240">
                  <c:v>98.05</c:v>
                </c:pt>
                <c:pt idx="241">
                  <c:v>98.051249999999996</c:v>
                </c:pt>
                <c:pt idx="242">
                  <c:v>98.052499999999995</c:v>
                </c:pt>
                <c:pt idx="243">
                  <c:v>98.053749999999994</c:v>
                </c:pt>
                <c:pt idx="244">
                  <c:v>98.055000000000007</c:v>
                </c:pt>
                <c:pt idx="245">
                  <c:v>98.056250000000006</c:v>
                </c:pt>
                <c:pt idx="246">
                  <c:v>98.057500000000005</c:v>
                </c:pt>
                <c:pt idx="247">
                  <c:v>98.058750000000003</c:v>
                </c:pt>
                <c:pt idx="248">
                  <c:v>98.06</c:v>
                </c:pt>
                <c:pt idx="249">
                  <c:v>98.061250000000001</c:v>
                </c:pt>
                <c:pt idx="250">
                  <c:v>98.0625</c:v>
                </c:pt>
                <c:pt idx="251">
                  <c:v>98.063749999999999</c:v>
                </c:pt>
                <c:pt idx="252">
                  <c:v>98.064999999999998</c:v>
                </c:pt>
                <c:pt idx="253">
                  <c:v>98.066249999999997</c:v>
                </c:pt>
                <c:pt idx="254">
                  <c:v>98.067499999999995</c:v>
                </c:pt>
                <c:pt idx="255">
                  <c:v>98.068749999999994</c:v>
                </c:pt>
                <c:pt idx="256">
                  <c:v>98.07</c:v>
                </c:pt>
                <c:pt idx="257">
                  <c:v>98.071250000000006</c:v>
                </c:pt>
                <c:pt idx="258">
                  <c:v>98.072500000000005</c:v>
                </c:pt>
                <c:pt idx="259">
                  <c:v>98.073750000000004</c:v>
                </c:pt>
                <c:pt idx="260">
                  <c:v>98.075000000000003</c:v>
                </c:pt>
                <c:pt idx="261">
                  <c:v>98.076250000000002</c:v>
                </c:pt>
                <c:pt idx="262">
                  <c:v>98.077500000000001</c:v>
                </c:pt>
                <c:pt idx="263">
                  <c:v>98.078749999999999</c:v>
                </c:pt>
                <c:pt idx="264">
                  <c:v>98.08</c:v>
                </c:pt>
                <c:pt idx="265">
                  <c:v>98.081249999999997</c:v>
                </c:pt>
                <c:pt idx="266">
                  <c:v>98.082499999999996</c:v>
                </c:pt>
                <c:pt idx="267">
                  <c:v>98.083749999999995</c:v>
                </c:pt>
                <c:pt idx="268">
                  <c:v>98.084999999999994</c:v>
                </c:pt>
                <c:pt idx="269">
                  <c:v>98.086250000000007</c:v>
                </c:pt>
                <c:pt idx="270">
                  <c:v>98.087500000000006</c:v>
                </c:pt>
                <c:pt idx="271">
                  <c:v>98.088750000000005</c:v>
                </c:pt>
                <c:pt idx="272">
                  <c:v>98.09</c:v>
                </c:pt>
                <c:pt idx="273">
                  <c:v>98.091250000000002</c:v>
                </c:pt>
                <c:pt idx="274">
                  <c:v>98.092500000000001</c:v>
                </c:pt>
                <c:pt idx="275">
                  <c:v>98.09375</c:v>
                </c:pt>
                <c:pt idx="276">
                  <c:v>98.094999999999999</c:v>
                </c:pt>
                <c:pt idx="277">
                  <c:v>98.096249999999998</c:v>
                </c:pt>
                <c:pt idx="278">
                  <c:v>98.097499999999997</c:v>
                </c:pt>
                <c:pt idx="279">
                  <c:v>98.098749999999995</c:v>
                </c:pt>
                <c:pt idx="280">
                  <c:v>98.1</c:v>
                </c:pt>
                <c:pt idx="281">
                  <c:v>98.101249999999993</c:v>
                </c:pt>
                <c:pt idx="282">
                  <c:v>98.102500000000006</c:v>
                </c:pt>
                <c:pt idx="283">
                  <c:v>98.103750000000005</c:v>
                </c:pt>
                <c:pt idx="284">
                  <c:v>98.105000000000004</c:v>
                </c:pt>
                <c:pt idx="285">
                  <c:v>98.106250000000003</c:v>
                </c:pt>
                <c:pt idx="286">
                  <c:v>98.107500000000002</c:v>
                </c:pt>
                <c:pt idx="287">
                  <c:v>98.108750000000001</c:v>
                </c:pt>
                <c:pt idx="288">
                  <c:v>98.11</c:v>
                </c:pt>
                <c:pt idx="289">
                  <c:v>98.111249999999998</c:v>
                </c:pt>
                <c:pt idx="290">
                  <c:v>98.112499999999997</c:v>
                </c:pt>
                <c:pt idx="291">
                  <c:v>98.113749999999996</c:v>
                </c:pt>
                <c:pt idx="292">
                  <c:v>98.114999999999995</c:v>
                </c:pt>
                <c:pt idx="293">
                  <c:v>98.116249999999994</c:v>
                </c:pt>
                <c:pt idx="294">
                  <c:v>98.117500000000007</c:v>
                </c:pt>
                <c:pt idx="295">
                  <c:v>98.118750000000006</c:v>
                </c:pt>
                <c:pt idx="296">
                  <c:v>98.12</c:v>
                </c:pt>
                <c:pt idx="297">
                  <c:v>98.121250000000003</c:v>
                </c:pt>
                <c:pt idx="298">
                  <c:v>98.122500000000002</c:v>
                </c:pt>
                <c:pt idx="299">
                  <c:v>98.123750000000001</c:v>
                </c:pt>
                <c:pt idx="300">
                  <c:v>98.125</c:v>
                </c:pt>
                <c:pt idx="301">
                  <c:v>98.126249999999999</c:v>
                </c:pt>
                <c:pt idx="302">
                  <c:v>98.127499999999998</c:v>
                </c:pt>
                <c:pt idx="303">
                  <c:v>98.128749999999997</c:v>
                </c:pt>
                <c:pt idx="304">
                  <c:v>98.13</c:v>
                </c:pt>
                <c:pt idx="305">
                  <c:v>98.131249999999994</c:v>
                </c:pt>
                <c:pt idx="306">
                  <c:v>98.132499999999993</c:v>
                </c:pt>
                <c:pt idx="307">
                  <c:v>98.133750000000006</c:v>
                </c:pt>
                <c:pt idx="308">
                  <c:v>98.135000000000005</c:v>
                </c:pt>
                <c:pt idx="309">
                  <c:v>98.136250000000004</c:v>
                </c:pt>
                <c:pt idx="310">
                  <c:v>98.137500000000003</c:v>
                </c:pt>
                <c:pt idx="311">
                  <c:v>98.138750000000002</c:v>
                </c:pt>
                <c:pt idx="312">
                  <c:v>98.14</c:v>
                </c:pt>
                <c:pt idx="313">
                  <c:v>98.141249999999999</c:v>
                </c:pt>
                <c:pt idx="314">
                  <c:v>98.142499999999998</c:v>
                </c:pt>
                <c:pt idx="315">
                  <c:v>98.143749999999997</c:v>
                </c:pt>
                <c:pt idx="316">
                  <c:v>98.144999999999996</c:v>
                </c:pt>
                <c:pt idx="317">
                  <c:v>98.146249999999995</c:v>
                </c:pt>
                <c:pt idx="318">
                  <c:v>98.147499999999994</c:v>
                </c:pt>
                <c:pt idx="319">
                  <c:v>98.148750000000007</c:v>
                </c:pt>
                <c:pt idx="320">
                  <c:v>98.15</c:v>
                </c:pt>
                <c:pt idx="321">
                  <c:v>98.151250000000005</c:v>
                </c:pt>
                <c:pt idx="322">
                  <c:v>98.152500000000003</c:v>
                </c:pt>
                <c:pt idx="323">
                  <c:v>98.153750000000002</c:v>
                </c:pt>
                <c:pt idx="324">
                  <c:v>98.155000000000001</c:v>
                </c:pt>
                <c:pt idx="325">
                  <c:v>98.15625</c:v>
                </c:pt>
                <c:pt idx="326">
                  <c:v>98.157499999999999</c:v>
                </c:pt>
                <c:pt idx="327">
                  <c:v>98.158749999999998</c:v>
                </c:pt>
                <c:pt idx="328">
                  <c:v>98.16</c:v>
                </c:pt>
                <c:pt idx="329">
                  <c:v>98.161249999999995</c:v>
                </c:pt>
                <c:pt idx="330">
                  <c:v>98.162499999999994</c:v>
                </c:pt>
                <c:pt idx="331">
                  <c:v>98.163749999999993</c:v>
                </c:pt>
                <c:pt idx="332">
                  <c:v>98.165000000000006</c:v>
                </c:pt>
                <c:pt idx="333">
                  <c:v>98.166250000000005</c:v>
                </c:pt>
                <c:pt idx="334">
                  <c:v>98.167500000000004</c:v>
                </c:pt>
                <c:pt idx="335">
                  <c:v>98.168750000000003</c:v>
                </c:pt>
                <c:pt idx="336">
                  <c:v>98.17</c:v>
                </c:pt>
                <c:pt idx="337">
                  <c:v>98.171250000000001</c:v>
                </c:pt>
                <c:pt idx="338">
                  <c:v>98.172499999999999</c:v>
                </c:pt>
                <c:pt idx="339">
                  <c:v>98.173749999999998</c:v>
                </c:pt>
                <c:pt idx="340">
                  <c:v>98.174999999999997</c:v>
                </c:pt>
                <c:pt idx="341">
                  <c:v>98.176249999999996</c:v>
                </c:pt>
                <c:pt idx="342">
                  <c:v>98.177499999999995</c:v>
                </c:pt>
                <c:pt idx="343">
                  <c:v>98.178749999999994</c:v>
                </c:pt>
                <c:pt idx="344">
                  <c:v>98.18</c:v>
                </c:pt>
                <c:pt idx="345">
                  <c:v>98.181250000000006</c:v>
                </c:pt>
                <c:pt idx="346">
                  <c:v>98.182500000000005</c:v>
                </c:pt>
                <c:pt idx="347">
                  <c:v>98.183750000000003</c:v>
                </c:pt>
                <c:pt idx="348">
                  <c:v>98.185000000000002</c:v>
                </c:pt>
                <c:pt idx="349">
                  <c:v>98.186250000000001</c:v>
                </c:pt>
                <c:pt idx="350">
                  <c:v>98.1875</c:v>
                </c:pt>
                <c:pt idx="351">
                  <c:v>98.188749999999999</c:v>
                </c:pt>
                <c:pt idx="352">
                  <c:v>98.19</c:v>
                </c:pt>
                <c:pt idx="353">
                  <c:v>98.191249999999997</c:v>
                </c:pt>
                <c:pt idx="354">
                  <c:v>98.192499999999995</c:v>
                </c:pt>
                <c:pt idx="355">
                  <c:v>98.193749999999994</c:v>
                </c:pt>
                <c:pt idx="356">
                  <c:v>98.194999999999993</c:v>
                </c:pt>
                <c:pt idx="357">
                  <c:v>98.196250000000006</c:v>
                </c:pt>
                <c:pt idx="358">
                  <c:v>98.197500000000005</c:v>
                </c:pt>
                <c:pt idx="359">
                  <c:v>98.198750000000004</c:v>
                </c:pt>
                <c:pt idx="360">
                  <c:v>98.2</c:v>
                </c:pt>
                <c:pt idx="361">
                  <c:v>98.201250000000002</c:v>
                </c:pt>
                <c:pt idx="362">
                  <c:v>98.202500000000001</c:v>
                </c:pt>
                <c:pt idx="363">
                  <c:v>98.203749999999999</c:v>
                </c:pt>
                <c:pt idx="364">
                  <c:v>98.204999999999998</c:v>
                </c:pt>
                <c:pt idx="365">
                  <c:v>98.206249999999997</c:v>
                </c:pt>
                <c:pt idx="366">
                  <c:v>98.207499999999996</c:v>
                </c:pt>
                <c:pt idx="367">
                  <c:v>98.208749999999995</c:v>
                </c:pt>
                <c:pt idx="368">
                  <c:v>98.21</c:v>
                </c:pt>
                <c:pt idx="369">
                  <c:v>98.211250000000007</c:v>
                </c:pt>
                <c:pt idx="370">
                  <c:v>98.212500000000006</c:v>
                </c:pt>
                <c:pt idx="371">
                  <c:v>98.213750000000005</c:v>
                </c:pt>
                <c:pt idx="372">
                  <c:v>98.215000000000003</c:v>
                </c:pt>
                <c:pt idx="373">
                  <c:v>98.216250000000002</c:v>
                </c:pt>
                <c:pt idx="374">
                  <c:v>98.217500000000001</c:v>
                </c:pt>
                <c:pt idx="375">
                  <c:v>98.21875</c:v>
                </c:pt>
                <c:pt idx="376">
                  <c:v>98.22</c:v>
                </c:pt>
                <c:pt idx="377">
                  <c:v>98.221249999999998</c:v>
                </c:pt>
                <c:pt idx="378">
                  <c:v>98.222499999999997</c:v>
                </c:pt>
                <c:pt idx="379">
                  <c:v>98.223749999999995</c:v>
                </c:pt>
                <c:pt idx="380">
                  <c:v>98.224999999999994</c:v>
                </c:pt>
                <c:pt idx="381">
                  <c:v>98.226249999999993</c:v>
                </c:pt>
                <c:pt idx="382">
                  <c:v>98.227500000000006</c:v>
                </c:pt>
                <c:pt idx="383">
                  <c:v>98.228750000000005</c:v>
                </c:pt>
                <c:pt idx="384">
                  <c:v>98.23</c:v>
                </c:pt>
                <c:pt idx="385">
                  <c:v>98.231250000000003</c:v>
                </c:pt>
                <c:pt idx="386">
                  <c:v>98.232500000000002</c:v>
                </c:pt>
                <c:pt idx="387">
                  <c:v>98.233750000000001</c:v>
                </c:pt>
                <c:pt idx="388">
                  <c:v>98.234999999999999</c:v>
                </c:pt>
                <c:pt idx="389">
                  <c:v>98.236249999999998</c:v>
                </c:pt>
                <c:pt idx="390">
                  <c:v>98.237499999999997</c:v>
                </c:pt>
                <c:pt idx="391">
                  <c:v>98.238749999999996</c:v>
                </c:pt>
                <c:pt idx="392">
                  <c:v>98.24</c:v>
                </c:pt>
                <c:pt idx="393">
                  <c:v>98.241249999999994</c:v>
                </c:pt>
                <c:pt idx="394">
                  <c:v>98.242500000000007</c:v>
                </c:pt>
                <c:pt idx="395">
                  <c:v>98.243750000000006</c:v>
                </c:pt>
                <c:pt idx="396">
                  <c:v>98.245000000000005</c:v>
                </c:pt>
                <c:pt idx="397">
                  <c:v>98.246250000000003</c:v>
                </c:pt>
                <c:pt idx="398">
                  <c:v>98.247500000000002</c:v>
                </c:pt>
                <c:pt idx="399">
                  <c:v>98.248750000000001</c:v>
                </c:pt>
                <c:pt idx="400">
                  <c:v>98.25</c:v>
                </c:pt>
              </c:numCache>
            </c:numRef>
          </c:cat>
          <c:val>
            <c:numRef>
              <c:f>'9dBr'!$C$16:$C$416</c:f>
              <c:numCache>
                <c:formatCode>0.00</c:formatCode>
                <c:ptCount val="401"/>
                <c:pt idx="0">
                  <c:v>-103.57</c:v>
                </c:pt>
                <c:pt idx="1">
                  <c:v>-102.09399999999999</c:v>
                </c:pt>
                <c:pt idx="2">
                  <c:v>-104.23099999999999</c:v>
                </c:pt>
                <c:pt idx="3">
                  <c:v>-102.878</c:v>
                </c:pt>
                <c:pt idx="4">
                  <c:v>-104.06699999999999</c:v>
                </c:pt>
                <c:pt idx="5">
                  <c:v>-101.485</c:v>
                </c:pt>
                <c:pt idx="6">
                  <c:v>-102.931</c:v>
                </c:pt>
                <c:pt idx="7">
                  <c:v>-103.027</c:v>
                </c:pt>
                <c:pt idx="8">
                  <c:v>-102.105</c:v>
                </c:pt>
                <c:pt idx="9">
                  <c:v>-102.352</c:v>
                </c:pt>
                <c:pt idx="10">
                  <c:v>-103.369</c:v>
                </c:pt>
                <c:pt idx="11">
                  <c:v>-103.97799999999999</c:v>
                </c:pt>
                <c:pt idx="12">
                  <c:v>-103.346</c:v>
                </c:pt>
                <c:pt idx="13">
                  <c:v>-103.38200000000001</c:v>
                </c:pt>
                <c:pt idx="14">
                  <c:v>-104.10299999999999</c:v>
                </c:pt>
                <c:pt idx="15">
                  <c:v>-103.637</c:v>
                </c:pt>
                <c:pt idx="16">
                  <c:v>-102.69799999999999</c:v>
                </c:pt>
                <c:pt idx="17">
                  <c:v>-101.842</c:v>
                </c:pt>
                <c:pt idx="18">
                  <c:v>-101.10899999999999</c:v>
                </c:pt>
                <c:pt idx="19">
                  <c:v>-103.971</c:v>
                </c:pt>
                <c:pt idx="20">
                  <c:v>-102.786</c:v>
                </c:pt>
                <c:pt idx="21">
                  <c:v>-101.28100000000001</c:v>
                </c:pt>
                <c:pt idx="22">
                  <c:v>-103.732</c:v>
                </c:pt>
                <c:pt idx="23">
                  <c:v>-101.88500000000001</c:v>
                </c:pt>
                <c:pt idx="24">
                  <c:v>-104.17</c:v>
                </c:pt>
                <c:pt idx="25">
                  <c:v>-102.259</c:v>
                </c:pt>
                <c:pt idx="26">
                  <c:v>-102.998</c:v>
                </c:pt>
                <c:pt idx="27">
                  <c:v>-104.264</c:v>
                </c:pt>
                <c:pt idx="28">
                  <c:v>-102.997</c:v>
                </c:pt>
                <c:pt idx="29">
                  <c:v>-102.952</c:v>
                </c:pt>
                <c:pt idx="30">
                  <c:v>-102.93</c:v>
                </c:pt>
                <c:pt idx="31">
                  <c:v>-101.84699999999999</c:v>
                </c:pt>
                <c:pt idx="32">
                  <c:v>-103.54</c:v>
                </c:pt>
                <c:pt idx="33">
                  <c:v>-103.045</c:v>
                </c:pt>
                <c:pt idx="34">
                  <c:v>-102.973</c:v>
                </c:pt>
                <c:pt idx="35">
                  <c:v>-104.16500000000001</c:v>
                </c:pt>
                <c:pt idx="36">
                  <c:v>-103.09</c:v>
                </c:pt>
                <c:pt idx="37">
                  <c:v>-103.813</c:v>
                </c:pt>
                <c:pt idx="38">
                  <c:v>-102.9</c:v>
                </c:pt>
                <c:pt idx="39">
                  <c:v>-102.88200000000001</c:v>
                </c:pt>
                <c:pt idx="40">
                  <c:v>-102.02500000000001</c:v>
                </c:pt>
                <c:pt idx="41">
                  <c:v>-101.107</c:v>
                </c:pt>
                <c:pt idx="42">
                  <c:v>-103.07299999999999</c:v>
                </c:pt>
                <c:pt idx="43">
                  <c:v>-104.11199999999999</c:v>
                </c:pt>
                <c:pt idx="44">
                  <c:v>-103.366</c:v>
                </c:pt>
                <c:pt idx="45">
                  <c:v>-103.71299999999999</c:v>
                </c:pt>
                <c:pt idx="46">
                  <c:v>-102.23</c:v>
                </c:pt>
                <c:pt idx="47">
                  <c:v>-102.88500000000001</c:v>
                </c:pt>
                <c:pt idx="48">
                  <c:v>-101.703</c:v>
                </c:pt>
                <c:pt idx="49">
                  <c:v>-103.54</c:v>
                </c:pt>
                <c:pt idx="50">
                  <c:v>-103.691</c:v>
                </c:pt>
                <c:pt idx="51">
                  <c:v>-103.371</c:v>
                </c:pt>
                <c:pt idx="52">
                  <c:v>-103.291</c:v>
                </c:pt>
                <c:pt idx="53">
                  <c:v>-102.98099999999999</c:v>
                </c:pt>
                <c:pt idx="54">
                  <c:v>-102.46</c:v>
                </c:pt>
                <c:pt idx="55">
                  <c:v>-102.628</c:v>
                </c:pt>
                <c:pt idx="56">
                  <c:v>-103.742</c:v>
                </c:pt>
                <c:pt idx="57">
                  <c:v>-102.758</c:v>
                </c:pt>
                <c:pt idx="58">
                  <c:v>-103.384</c:v>
                </c:pt>
                <c:pt idx="59">
                  <c:v>-102.968</c:v>
                </c:pt>
                <c:pt idx="60">
                  <c:v>-101.09</c:v>
                </c:pt>
                <c:pt idx="61">
                  <c:v>-102.193</c:v>
                </c:pt>
                <c:pt idx="62">
                  <c:v>-103.23</c:v>
                </c:pt>
                <c:pt idx="63">
                  <c:v>-103.101</c:v>
                </c:pt>
                <c:pt idx="64">
                  <c:v>-104.13500000000001</c:v>
                </c:pt>
                <c:pt idx="65">
                  <c:v>-104.908</c:v>
                </c:pt>
                <c:pt idx="66">
                  <c:v>-102.791</c:v>
                </c:pt>
                <c:pt idx="67">
                  <c:v>-103.10599999999999</c:v>
                </c:pt>
                <c:pt idx="68">
                  <c:v>-104</c:v>
                </c:pt>
                <c:pt idx="69">
                  <c:v>-103.393</c:v>
                </c:pt>
                <c:pt idx="70">
                  <c:v>-103.191</c:v>
                </c:pt>
                <c:pt idx="71">
                  <c:v>-101.58499999999999</c:v>
                </c:pt>
                <c:pt idx="72">
                  <c:v>-103.93600000000001</c:v>
                </c:pt>
                <c:pt idx="73">
                  <c:v>-104.002</c:v>
                </c:pt>
                <c:pt idx="74">
                  <c:v>-103.768</c:v>
                </c:pt>
                <c:pt idx="75">
                  <c:v>-102.697</c:v>
                </c:pt>
                <c:pt idx="76">
                  <c:v>-102.18899999999999</c:v>
                </c:pt>
                <c:pt idx="77">
                  <c:v>-100.348</c:v>
                </c:pt>
                <c:pt idx="78">
                  <c:v>-103.211</c:v>
                </c:pt>
                <c:pt idx="79">
                  <c:v>-103.361</c:v>
                </c:pt>
                <c:pt idx="80">
                  <c:v>-104.80500000000001</c:v>
                </c:pt>
                <c:pt idx="81">
                  <c:v>-103.746</c:v>
                </c:pt>
                <c:pt idx="82">
                  <c:v>-102.60299999999999</c:v>
                </c:pt>
                <c:pt idx="83">
                  <c:v>-103.785</c:v>
                </c:pt>
                <c:pt idx="84">
                  <c:v>-104.005</c:v>
                </c:pt>
                <c:pt idx="85">
                  <c:v>-100.63200000000001</c:v>
                </c:pt>
                <c:pt idx="86">
                  <c:v>-103.44799999999999</c:v>
                </c:pt>
                <c:pt idx="87">
                  <c:v>-101.95399999999999</c:v>
                </c:pt>
                <c:pt idx="88">
                  <c:v>-102.398</c:v>
                </c:pt>
                <c:pt idx="89">
                  <c:v>-103.724</c:v>
                </c:pt>
                <c:pt idx="90">
                  <c:v>-102.488</c:v>
                </c:pt>
                <c:pt idx="91">
                  <c:v>-102.837</c:v>
                </c:pt>
                <c:pt idx="92">
                  <c:v>-103.663</c:v>
                </c:pt>
                <c:pt idx="93">
                  <c:v>-103.64</c:v>
                </c:pt>
                <c:pt idx="94">
                  <c:v>-103.145</c:v>
                </c:pt>
                <c:pt idx="95">
                  <c:v>-104.16800000000001</c:v>
                </c:pt>
                <c:pt idx="96">
                  <c:v>-103.589</c:v>
                </c:pt>
                <c:pt idx="97">
                  <c:v>-104.307</c:v>
                </c:pt>
                <c:pt idx="98">
                  <c:v>-104.206</c:v>
                </c:pt>
                <c:pt idx="99">
                  <c:v>-100.536</c:v>
                </c:pt>
                <c:pt idx="100">
                  <c:v>-102.61799999999999</c:v>
                </c:pt>
                <c:pt idx="101">
                  <c:v>-103.72499999999999</c:v>
                </c:pt>
                <c:pt idx="102">
                  <c:v>-100.17</c:v>
                </c:pt>
                <c:pt idx="103">
                  <c:v>-101.386</c:v>
                </c:pt>
                <c:pt idx="104">
                  <c:v>-95.778999999999996</c:v>
                </c:pt>
                <c:pt idx="105">
                  <c:v>-95.418000000000006</c:v>
                </c:pt>
                <c:pt idx="106">
                  <c:v>-96.515000000000001</c:v>
                </c:pt>
                <c:pt idx="107">
                  <c:v>-93.977000000000004</c:v>
                </c:pt>
                <c:pt idx="108">
                  <c:v>-95.367999999999995</c:v>
                </c:pt>
                <c:pt idx="109">
                  <c:v>-94.655000000000001</c:v>
                </c:pt>
                <c:pt idx="110">
                  <c:v>-94.149000000000001</c:v>
                </c:pt>
                <c:pt idx="111">
                  <c:v>-95.641999999999996</c:v>
                </c:pt>
                <c:pt idx="112">
                  <c:v>-94.626000000000005</c:v>
                </c:pt>
                <c:pt idx="113">
                  <c:v>-95.007000000000005</c:v>
                </c:pt>
                <c:pt idx="114">
                  <c:v>-93.147999999999996</c:v>
                </c:pt>
                <c:pt idx="115">
                  <c:v>-91.68</c:v>
                </c:pt>
                <c:pt idx="116">
                  <c:v>-88.724999999999994</c:v>
                </c:pt>
                <c:pt idx="117">
                  <c:v>-85.716999999999999</c:v>
                </c:pt>
                <c:pt idx="118">
                  <c:v>-79.977000000000004</c:v>
                </c:pt>
                <c:pt idx="119">
                  <c:v>-82.445999999999998</c:v>
                </c:pt>
                <c:pt idx="120">
                  <c:v>-80.040000000000006</c:v>
                </c:pt>
                <c:pt idx="121">
                  <c:v>-74.863</c:v>
                </c:pt>
                <c:pt idx="122">
                  <c:v>-75.959999999999994</c:v>
                </c:pt>
                <c:pt idx="123">
                  <c:v>-76.253</c:v>
                </c:pt>
                <c:pt idx="124">
                  <c:v>-74.561000000000007</c:v>
                </c:pt>
                <c:pt idx="125">
                  <c:v>-75.739999999999995</c:v>
                </c:pt>
                <c:pt idx="126">
                  <c:v>-77.786000000000001</c:v>
                </c:pt>
                <c:pt idx="127">
                  <c:v>-78.141000000000005</c:v>
                </c:pt>
                <c:pt idx="128">
                  <c:v>-78.084000000000003</c:v>
                </c:pt>
                <c:pt idx="129">
                  <c:v>-76.296000000000006</c:v>
                </c:pt>
                <c:pt idx="130">
                  <c:v>-75.706000000000003</c:v>
                </c:pt>
                <c:pt idx="131">
                  <c:v>-74.653000000000006</c:v>
                </c:pt>
                <c:pt idx="132">
                  <c:v>-71.168000000000006</c:v>
                </c:pt>
                <c:pt idx="133">
                  <c:v>-66.185000000000002</c:v>
                </c:pt>
                <c:pt idx="134">
                  <c:v>-67.412000000000006</c:v>
                </c:pt>
                <c:pt idx="135">
                  <c:v>-63.375</c:v>
                </c:pt>
                <c:pt idx="136">
                  <c:v>-61.311</c:v>
                </c:pt>
                <c:pt idx="137">
                  <c:v>-59.762999999999998</c:v>
                </c:pt>
                <c:pt idx="138">
                  <c:v>-59.491999999999997</c:v>
                </c:pt>
                <c:pt idx="139">
                  <c:v>-59.418999999999997</c:v>
                </c:pt>
                <c:pt idx="140">
                  <c:v>-61.087000000000003</c:v>
                </c:pt>
                <c:pt idx="141">
                  <c:v>-62.423000000000002</c:v>
                </c:pt>
                <c:pt idx="142">
                  <c:v>-61.637999999999998</c:v>
                </c:pt>
                <c:pt idx="143">
                  <c:v>-63.226999999999997</c:v>
                </c:pt>
                <c:pt idx="144">
                  <c:v>-61.741</c:v>
                </c:pt>
                <c:pt idx="145">
                  <c:v>-61.396999999999998</c:v>
                </c:pt>
                <c:pt idx="146">
                  <c:v>-62.042000000000002</c:v>
                </c:pt>
                <c:pt idx="147">
                  <c:v>-61.054000000000002</c:v>
                </c:pt>
                <c:pt idx="148">
                  <c:v>-59.225000000000001</c:v>
                </c:pt>
                <c:pt idx="149">
                  <c:v>-54.704000000000001</c:v>
                </c:pt>
                <c:pt idx="150">
                  <c:v>-52.671999999999997</c:v>
                </c:pt>
                <c:pt idx="151">
                  <c:v>-52.524000000000001</c:v>
                </c:pt>
                <c:pt idx="152">
                  <c:v>-51.463000000000001</c:v>
                </c:pt>
                <c:pt idx="153">
                  <c:v>-50.447000000000003</c:v>
                </c:pt>
                <c:pt idx="154">
                  <c:v>-52.517000000000003</c:v>
                </c:pt>
                <c:pt idx="155">
                  <c:v>-52.517000000000003</c:v>
                </c:pt>
                <c:pt idx="156">
                  <c:v>-53.238</c:v>
                </c:pt>
                <c:pt idx="157">
                  <c:v>-51.393999999999998</c:v>
                </c:pt>
                <c:pt idx="158">
                  <c:v>-52.048999999999999</c:v>
                </c:pt>
                <c:pt idx="159">
                  <c:v>-54.290999999999997</c:v>
                </c:pt>
                <c:pt idx="160">
                  <c:v>-53.235999999999997</c:v>
                </c:pt>
                <c:pt idx="161">
                  <c:v>-54.98</c:v>
                </c:pt>
                <c:pt idx="162">
                  <c:v>-55.121000000000002</c:v>
                </c:pt>
                <c:pt idx="163">
                  <c:v>-53.811</c:v>
                </c:pt>
                <c:pt idx="164">
                  <c:v>-54.548000000000002</c:v>
                </c:pt>
                <c:pt idx="165">
                  <c:v>-55.082000000000001</c:v>
                </c:pt>
                <c:pt idx="166">
                  <c:v>-55.603000000000002</c:v>
                </c:pt>
                <c:pt idx="167">
                  <c:v>-55.319000000000003</c:v>
                </c:pt>
                <c:pt idx="168">
                  <c:v>-55.335999999999999</c:v>
                </c:pt>
                <c:pt idx="169">
                  <c:v>-56.158999999999999</c:v>
                </c:pt>
                <c:pt idx="170">
                  <c:v>-55.643999999999998</c:v>
                </c:pt>
                <c:pt idx="171">
                  <c:v>-53.429000000000002</c:v>
                </c:pt>
                <c:pt idx="172">
                  <c:v>-55.969000000000001</c:v>
                </c:pt>
                <c:pt idx="173">
                  <c:v>-55.281999999999996</c:v>
                </c:pt>
                <c:pt idx="174">
                  <c:v>-55.64</c:v>
                </c:pt>
                <c:pt idx="175">
                  <c:v>-55.084000000000003</c:v>
                </c:pt>
                <c:pt idx="176">
                  <c:v>-53.942</c:v>
                </c:pt>
                <c:pt idx="177">
                  <c:v>-54.075000000000003</c:v>
                </c:pt>
                <c:pt idx="178">
                  <c:v>-54.959000000000003</c:v>
                </c:pt>
                <c:pt idx="179">
                  <c:v>-54.761000000000003</c:v>
                </c:pt>
                <c:pt idx="180">
                  <c:v>-56.247999999999998</c:v>
                </c:pt>
                <c:pt idx="181">
                  <c:v>-56.451000000000001</c:v>
                </c:pt>
                <c:pt idx="182">
                  <c:v>-55.445999999999998</c:v>
                </c:pt>
                <c:pt idx="183">
                  <c:v>-53.06</c:v>
                </c:pt>
                <c:pt idx="184">
                  <c:v>-52.540999999999997</c:v>
                </c:pt>
                <c:pt idx="185">
                  <c:v>-55.143999999999998</c:v>
                </c:pt>
                <c:pt idx="186">
                  <c:v>-55.207000000000001</c:v>
                </c:pt>
                <c:pt idx="187">
                  <c:v>-55.262</c:v>
                </c:pt>
                <c:pt idx="188">
                  <c:v>-56.334000000000003</c:v>
                </c:pt>
                <c:pt idx="189">
                  <c:v>-54.637</c:v>
                </c:pt>
                <c:pt idx="190">
                  <c:v>-55.116999999999997</c:v>
                </c:pt>
                <c:pt idx="191">
                  <c:v>-55.134999999999998</c:v>
                </c:pt>
                <c:pt idx="192">
                  <c:v>-55.241</c:v>
                </c:pt>
                <c:pt idx="193">
                  <c:v>-55.988</c:v>
                </c:pt>
                <c:pt idx="194">
                  <c:v>-53.93</c:v>
                </c:pt>
                <c:pt idx="195">
                  <c:v>-56.332000000000001</c:v>
                </c:pt>
                <c:pt idx="196">
                  <c:v>-55.103000000000002</c:v>
                </c:pt>
                <c:pt idx="197">
                  <c:v>-54.780999999999999</c:v>
                </c:pt>
                <c:pt idx="198">
                  <c:v>-55.15</c:v>
                </c:pt>
                <c:pt idx="199">
                  <c:v>-56.905999999999999</c:v>
                </c:pt>
                <c:pt idx="200">
                  <c:v>-52.460999999999999</c:v>
                </c:pt>
                <c:pt idx="201">
                  <c:v>-55.252000000000002</c:v>
                </c:pt>
                <c:pt idx="202">
                  <c:v>-53.412999999999997</c:v>
                </c:pt>
                <c:pt idx="203">
                  <c:v>-54.588000000000001</c:v>
                </c:pt>
                <c:pt idx="204">
                  <c:v>-55.808999999999997</c:v>
                </c:pt>
                <c:pt idx="205">
                  <c:v>-53.698</c:v>
                </c:pt>
                <c:pt idx="206">
                  <c:v>-54.963999999999999</c:v>
                </c:pt>
                <c:pt idx="207">
                  <c:v>-53.707000000000001</c:v>
                </c:pt>
                <c:pt idx="208">
                  <c:v>-55.552</c:v>
                </c:pt>
                <c:pt idx="209">
                  <c:v>-53.706000000000003</c:v>
                </c:pt>
                <c:pt idx="210">
                  <c:v>-52.139000000000003</c:v>
                </c:pt>
                <c:pt idx="211">
                  <c:v>-53.573999999999998</c:v>
                </c:pt>
                <c:pt idx="212">
                  <c:v>-54.557000000000002</c:v>
                </c:pt>
                <c:pt idx="213">
                  <c:v>-55.661999999999999</c:v>
                </c:pt>
                <c:pt idx="214">
                  <c:v>-55.252000000000002</c:v>
                </c:pt>
                <c:pt idx="215">
                  <c:v>-55.192</c:v>
                </c:pt>
                <c:pt idx="216">
                  <c:v>-55.158999999999999</c:v>
                </c:pt>
                <c:pt idx="217">
                  <c:v>-55.756999999999998</c:v>
                </c:pt>
                <c:pt idx="218">
                  <c:v>-54.15</c:v>
                </c:pt>
                <c:pt idx="219">
                  <c:v>-57.073999999999998</c:v>
                </c:pt>
                <c:pt idx="220">
                  <c:v>-56.195999999999998</c:v>
                </c:pt>
                <c:pt idx="221">
                  <c:v>-54.441000000000003</c:v>
                </c:pt>
                <c:pt idx="222">
                  <c:v>-54.36</c:v>
                </c:pt>
                <c:pt idx="223">
                  <c:v>-55.101999999999997</c:v>
                </c:pt>
                <c:pt idx="224">
                  <c:v>-53.49</c:v>
                </c:pt>
                <c:pt idx="225">
                  <c:v>-53.143999999999998</c:v>
                </c:pt>
                <c:pt idx="226">
                  <c:v>-55.648000000000003</c:v>
                </c:pt>
                <c:pt idx="227">
                  <c:v>-55.780999999999999</c:v>
                </c:pt>
                <c:pt idx="228">
                  <c:v>-53.609000000000002</c:v>
                </c:pt>
                <c:pt idx="229">
                  <c:v>-55.064</c:v>
                </c:pt>
                <c:pt idx="230">
                  <c:v>-57.024999999999999</c:v>
                </c:pt>
                <c:pt idx="231">
                  <c:v>-54.768999999999998</c:v>
                </c:pt>
                <c:pt idx="232">
                  <c:v>-55.939</c:v>
                </c:pt>
                <c:pt idx="233">
                  <c:v>-53.755000000000003</c:v>
                </c:pt>
                <c:pt idx="234">
                  <c:v>-52.011000000000003</c:v>
                </c:pt>
                <c:pt idx="235">
                  <c:v>-53.363999999999997</c:v>
                </c:pt>
                <c:pt idx="236">
                  <c:v>-52.029000000000003</c:v>
                </c:pt>
                <c:pt idx="237">
                  <c:v>-52.029000000000003</c:v>
                </c:pt>
                <c:pt idx="238">
                  <c:v>-52.283000000000001</c:v>
                </c:pt>
                <c:pt idx="239">
                  <c:v>-52.779000000000003</c:v>
                </c:pt>
                <c:pt idx="240">
                  <c:v>-51.274999999999999</c:v>
                </c:pt>
                <c:pt idx="241">
                  <c:v>-51.64</c:v>
                </c:pt>
                <c:pt idx="242">
                  <c:v>-51.728999999999999</c:v>
                </c:pt>
                <c:pt idx="243">
                  <c:v>-52.043999999999997</c:v>
                </c:pt>
                <c:pt idx="244">
                  <c:v>-50.29</c:v>
                </c:pt>
                <c:pt idx="245">
                  <c:v>-50.723999999999997</c:v>
                </c:pt>
                <c:pt idx="246">
                  <c:v>-53.423000000000002</c:v>
                </c:pt>
                <c:pt idx="247">
                  <c:v>-56.744999999999997</c:v>
                </c:pt>
                <c:pt idx="248">
                  <c:v>-55.594999999999999</c:v>
                </c:pt>
                <c:pt idx="249">
                  <c:v>-59.345999999999997</c:v>
                </c:pt>
                <c:pt idx="250">
                  <c:v>-62.643000000000001</c:v>
                </c:pt>
                <c:pt idx="251">
                  <c:v>-63.935000000000002</c:v>
                </c:pt>
                <c:pt idx="252">
                  <c:v>-62.469000000000001</c:v>
                </c:pt>
                <c:pt idx="253">
                  <c:v>-61.503</c:v>
                </c:pt>
                <c:pt idx="254">
                  <c:v>-63.226999999999997</c:v>
                </c:pt>
                <c:pt idx="255">
                  <c:v>-63.085999999999999</c:v>
                </c:pt>
                <c:pt idx="256">
                  <c:v>-60.515999999999998</c:v>
                </c:pt>
                <c:pt idx="257">
                  <c:v>-61.222999999999999</c:v>
                </c:pt>
                <c:pt idx="258">
                  <c:v>-60.003</c:v>
                </c:pt>
                <c:pt idx="259">
                  <c:v>-60.481999999999999</c:v>
                </c:pt>
                <c:pt idx="260">
                  <c:v>-59.551000000000002</c:v>
                </c:pt>
                <c:pt idx="261">
                  <c:v>-62.631999999999998</c:v>
                </c:pt>
                <c:pt idx="262">
                  <c:v>-63.228999999999999</c:v>
                </c:pt>
                <c:pt idx="263">
                  <c:v>-65.671999999999997</c:v>
                </c:pt>
                <c:pt idx="264">
                  <c:v>-70.085999999999999</c:v>
                </c:pt>
                <c:pt idx="265">
                  <c:v>-73.084999999999994</c:v>
                </c:pt>
                <c:pt idx="266">
                  <c:v>-75.963999999999999</c:v>
                </c:pt>
                <c:pt idx="267">
                  <c:v>-76.641999999999996</c:v>
                </c:pt>
                <c:pt idx="268">
                  <c:v>-76.748000000000005</c:v>
                </c:pt>
                <c:pt idx="269">
                  <c:v>-77.135000000000005</c:v>
                </c:pt>
                <c:pt idx="270">
                  <c:v>-76.290999999999997</c:v>
                </c:pt>
                <c:pt idx="271">
                  <c:v>-75.566000000000003</c:v>
                </c:pt>
                <c:pt idx="272">
                  <c:v>-75.319000000000003</c:v>
                </c:pt>
                <c:pt idx="273">
                  <c:v>-76.257999999999996</c:v>
                </c:pt>
                <c:pt idx="274">
                  <c:v>-76.515000000000001</c:v>
                </c:pt>
                <c:pt idx="275">
                  <c:v>-75.006</c:v>
                </c:pt>
                <c:pt idx="276">
                  <c:v>-79.061000000000007</c:v>
                </c:pt>
                <c:pt idx="277">
                  <c:v>-81.248000000000005</c:v>
                </c:pt>
                <c:pt idx="278">
                  <c:v>-85.816000000000003</c:v>
                </c:pt>
                <c:pt idx="279">
                  <c:v>-85.867999999999995</c:v>
                </c:pt>
                <c:pt idx="280">
                  <c:v>-86.795000000000002</c:v>
                </c:pt>
                <c:pt idx="281">
                  <c:v>-90.867999999999995</c:v>
                </c:pt>
                <c:pt idx="282">
                  <c:v>-91.811000000000007</c:v>
                </c:pt>
                <c:pt idx="283">
                  <c:v>-94.323999999999998</c:v>
                </c:pt>
                <c:pt idx="284">
                  <c:v>-96.073999999999998</c:v>
                </c:pt>
                <c:pt idx="285">
                  <c:v>-96.808000000000007</c:v>
                </c:pt>
                <c:pt idx="286">
                  <c:v>-94.819000000000003</c:v>
                </c:pt>
                <c:pt idx="287">
                  <c:v>-95.632000000000005</c:v>
                </c:pt>
                <c:pt idx="288">
                  <c:v>-96.486000000000004</c:v>
                </c:pt>
                <c:pt idx="289">
                  <c:v>-95.457999999999998</c:v>
                </c:pt>
                <c:pt idx="290">
                  <c:v>-95.245000000000005</c:v>
                </c:pt>
                <c:pt idx="291">
                  <c:v>-93.647999999999996</c:v>
                </c:pt>
                <c:pt idx="292">
                  <c:v>-94.135999999999996</c:v>
                </c:pt>
                <c:pt idx="293">
                  <c:v>-101.556</c:v>
                </c:pt>
                <c:pt idx="294">
                  <c:v>-101.22</c:v>
                </c:pt>
                <c:pt idx="295">
                  <c:v>-103.84</c:v>
                </c:pt>
                <c:pt idx="296">
                  <c:v>-102.261</c:v>
                </c:pt>
                <c:pt idx="297">
                  <c:v>-103.054</c:v>
                </c:pt>
                <c:pt idx="298">
                  <c:v>-102.04900000000001</c:v>
                </c:pt>
                <c:pt idx="299">
                  <c:v>-102.995</c:v>
                </c:pt>
                <c:pt idx="300">
                  <c:v>-101.434</c:v>
                </c:pt>
                <c:pt idx="301">
                  <c:v>-102.97</c:v>
                </c:pt>
                <c:pt idx="302">
                  <c:v>-102.684</c:v>
                </c:pt>
                <c:pt idx="303">
                  <c:v>-102.596</c:v>
                </c:pt>
                <c:pt idx="304">
                  <c:v>-103.676</c:v>
                </c:pt>
                <c:pt idx="305">
                  <c:v>-102.78400000000001</c:v>
                </c:pt>
                <c:pt idx="306">
                  <c:v>-101.39</c:v>
                </c:pt>
                <c:pt idx="307">
                  <c:v>-102.209</c:v>
                </c:pt>
                <c:pt idx="308">
                  <c:v>-102.21299999999999</c:v>
                </c:pt>
                <c:pt idx="309">
                  <c:v>-103.027</c:v>
                </c:pt>
                <c:pt idx="310">
                  <c:v>-103.94199999999999</c:v>
                </c:pt>
                <c:pt idx="311">
                  <c:v>-101.871</c:v>
                </c:pt>
                <c:pt idx="312">
                  <c:v>-104.56699999999999</c:v>
                </c:pt>
                <c:pt idx="313">
                  <c:v>-102.97499999999999</c:v>
                </c:pt>
                <c:pt idx="314">
                  <c:v>-102.702</c:v>
                </c:pt>
                <c:pt idx="315">
                  <c:v>-102.28100000000001</c:v>
                </c:pt>
                <c:pt idx="316">
                  <c:v>-100.62</c:v>
                </c:pt>
                <c:pt idx="317">
                  <c:v>-104.239</c:v>
                </c:pt>
                <c:pt idx="318">
                  <c:v>-101.78400000000001</c:v>
                </c:pt>
                <c:pt idx="319">
                  <c:v>-101.26300000000001</c:v>
                </c:pt>
                <c:pt idx="320">
                  <c:v>-101.286</c:v>
                </c:pt>
                <c:pt idx="321">
                  <c:v>-103.929</c:v>
                </c:pt>
                <c:pt idx="322">
                  <c:v>-101.678</c:v>
                </c:pt>
                <c:pt idx="323">
                  <c:v>-102.53</c:v>
                </c:pt>
                <c:pt idx="324">
                  <c:v>-102.316</c:v>
                </c:pt>
                <c:pt idx="325">
                  <c:v>-104.051</c:v>
                </c:pt>
                <c:pt idx="326">
                  <c:v>-103.69199999999999</c:v>
                </c:pt>
                <c:pt idx="327">
                  <c:v>-103.71299999999999</c:v>
                </c:pt>
                <c:pt idx="328">
                  <c:v>-102.883</c:v>
                </c:pt>
                <c:pt idx="329">
                  <c:v>-103.887</c:v>
                </c:pt>
                <c:pt idx="330">
                  <c:v>-101.10899999999999</c:v>
                </c:pt>
                <c:pt idx="331">
                  <c:v>-102.806</c:v>
                </c:pt>
                <c:pt idx="332">
                  <c:v>-102.913</c:v>
                </c:pt>
                <c:pt idx="333">
                  <c:v>-104.27800000000001</c:v>
                </c:pt>
                <c:pt idx="334">
                  <c:v>-102.46299999999999</c:v>
                </c:pt>
                <c:pt idx="335">
                  <c:v>-101.399</c:v>
                </c:pt>
                <c:pt idx="336">
                  <c:v>-103.286</c:v>
                </c:pt>
                <c:pt idx="337">
                  <c:v>-102.395</c:v>
                </c:pt>
                <c:pt idx="338">
                  <c:v>-103.711</c:v>
                </c:pt>
                <c:pt idx="339">
                  <c:v>-102.896</c:v>
                </c:pt>
                <c:pt idx="340">
                  <c:v>-104.259</c:v>
                </c:pt>
                <c:pt idx="341">
                  <c:v>-102.123</c:v>
                </c:pt>
                <c:pt idx="342">
                  <c:v>-102.667</c:v>
                </c:pt>
                <c:pt idx="343">
                  <c:v>-104.517</c:v>
                </c:pt>
                <c:pt idx="344">
                  <c:v>-103.318</c:v>
                </c:pt>
                <c:pt idx="345">
                  <c:v>-103.08199999999999</c:v>
                </c:pt>
                <c:pt idx="346">
                  <c:v>-104.361</c:v>
                </c:pt>
                <c:pt idx="347">
                  <c:v>-104.047</c:v>
                </c:pt>
                <c:pt idx="348">
                  <c:v>-103.185</c:v>
                </c:pt>
                <c:pt idx="349">
                  <c:v>-103.407</c:v>
                </c:pt>
                <c:pt idx="350">
                  <c:v>-103.027</c:v>
                </c:pt>
                <c:pt idx="351">
                  <c:v>-102.003</c:v>
                </c:pt>
                <c:pt idx="352">
                  <c:v>-103.45099999999999</c:v>
                </c:pt>
                <c:pt idx="353">
                  <c:v>-104.196</c:v>
                </c:pt>
                <c:pt idx="354">
                  <c:v>-101.86</c:v>
                </c:pt>
                <c:pt idx="355">
                  <c:v>-102.813</c:v>
                </c:pt>
                <c:pt idx="356">
                  <c:v>-101.56100000000001</c:v>
                </c:pt>
                <c:pt idx="357">
                  <c:v>-103.099</c:v>
                </c:pt>
                <c:pt idx="358">
                  <c:v>-100.857</c:v>
                </c:pt>
                <c:pt idx="359">
                  <c:v>-105.218</c:v>
                </c:pt>
                <c:pt idx="360">
                  <c:v>-103.241</c:v>
                </c:pt>
                <c:pt idx="361">
                  <c:v>-103.90300000000001</c:v>
                </c:pt>
                <c:pt idx="362">
                  <c:v>-102.979</c:v>
                </c:pt>
                <c:pt idx="363">
                  <c:v>-102.85899999999999</c:v>
                </c:pt>
                <c:pt idx="364">
                  <c:v>-102.884</c:v>
                </c:pt>
                <c:pt idx="365">
                  <c:v>-100.717</c:v>
                </c:pt>
                <c:pt idx="366">
                  <c:v>-102.283</c:v>
                </c:pt>
                <c:pt idx="367">
                  <c:v>-102.071</c:v>
                </c:pt>
                <c:pt idx="368">
                  <c:v>-102.97</c:v>
                </c:pt>
                <c:pt idx="369">
                  <c:v>-102.09399999999999</c:v>
                </c:pt>
                <c:pt idx="370">
                  <c:v>-104.041</c:v>
                </c:pt>
                <c:pt idx="371">
                  <c:v>-102.021</c:v>
                </c:pt>
                <c:pt idx="372">
                  <c:v>-103.402</c:v>
                </c:pt>
                <c:pt idx="373">
                  <c:v>-102.479</c:v>
                </c:pt>
                <c:pt idx="374">
                  <c:v>-102.89100000000001</c:v>
                </c:pt>
                <c:pt idx="375">
                  <c:v>-102.94</c:v>
                </c:pt>
                <c:pt idx="376">
                  <c:v>-101.631</c:v>
                </c:pt>
                <c:pt idx="377">
                  <c:v>-103.501</c:v>
                </c:pt>
                <c:pt idx="378">
                  <c:v>-102.90600000000001</c:v>
                </c:pt>
                <c:pt idx="379">
                  <c:v>-103.239</c:v>
                </c:pt>
                <c:pt idx="380">
                  <c:v>-102.78400000000001</c:v>
                </c:pt>
                <c:pt idx="381">
                  <c:v>-102.071</c:v>
                </c:pt>
                <c:pt idx="382">
                  <c:v>-102.292</c:v>
                </c:pt>
                <c:pt idx="383">
                  <c:v>-102.92</c:v>
                </c:pt>
                <c:pt idx="384">
                  <c:v>-102.553</c:v>
                </c:pt>
                <c:pt idx="385">
                  <c:v>-103.10299999999999</c:v>
                </c:pt>
                <c:pt idx="386">
                  <c:v>-102.221</c:v>
                </c:pt>
                <c:pt idx="387">
                  <c:v>-102.852</c:v>
                </c:pt>
                <c:pt idx="388">
                  <c:v>-103.857</c:v>
                </c:pt>
                <c:pt idx="389">
                  <c:v>-101.929</c:v>
                </c:pt>
                <c:pt idx="390">
                  <c:v>-101.86499999999999</c:v>
                </c:pt>
                <c:pt idx="391">
                  <c:v>-102.93600000000001</c:v>
                </c:pt>
                <c:pt idx="392">
                  <c:v>-101.511</c:v>
                </c:pt>
                <c:pt idx="393">
                  <c:v>-102.941</c:v>
                </c:pt>
                <c:pt idx="394">
                  <c:v>-104.063</c:v>
                </c:pt>
                <c:pt idx="395">
                  <c:v>-103.28400000000001</c:v>
                </c:pt>
                <c:pt idx="396">
                  <c:v>-103.38200000000001</c:v>
                </c:pt>
                <c:pt idx="397">
                  <c:v>-103.06</c:v>
                </c:pt>
                <c:pt idx="398">
                  <c:v>-102.91</c:v>
                </c:pt>
                <c:pt idx="399">
                  <c:v>-104.289</c:v>
                </c:pt>
                <c:pt idx="400">
                  <c:v>-101.276</c:v>
                </c:pt>
              </c:numCache>
            </c:numRef>
          </c:val>
          <c:smooth val="0"/>
        </c:ser>
        <c:dLbls>
          <c:showLegendKey val="0"/>
          <c:showVal val="0"/>
          <c:showCatName val="0"/>
          <c:showSerName val="0"/>
          <c:showPercent val="0"/>
          <c:showBubbleSize val="0"/>
        </c:dLbls>
        <c:smooth val="0"/>
        <c:axId val="267117648"/>
        <c:axId val="267118040"/>
      </c:lineChart>
      <c:catAx>
        <c:axId val="267117648"/>
        <c:scaling>
          <c:orientation val="minMax"/>
        </c:scaling>
        <c:delete val="0"/>
        <c:axPos val="b"/>
        <c:majorGridlines/>
        <c:numFmt formatCode="#,##0.00" sourceLinked="0"/>
        <c:majorTickMark val="in"/>
        <c:minorTickMark val="none"/>
        <c:tickLblPos val="high"/>
        <c:txPr>
          <a:bodyPr rot="-5400000" vert="horz"/>
          <a:lstStyle/>
          <a:p>
            <a:pPr>
              <a:defRPr/>
            </a:pPr>
            <a:endParaRPr lang="en-US"/>
          </a:p>
        </c:txPr>
        <c:crossAx val="267118040"/>
        <c:crosses val="autoZero"/>
        <c:auto val="1"/>
        <c:lblAlgn val="ctr"/>
        <c:lblOffset val="100"/>
        <c:tickLblSkip val="40"/>
        <c:tickMarkSkip val="40"/>
        <c:noMultiLvlLbl val="0"/>
      </c:catAx>
      <c:valAx>
        <c:axId val="267118040"/>
        <c:scaling>
          <c:orientation val="minMax"/>
          <c:max val="-40"/>
        </c:scaling>
        <c:delete val="0"/>
        <c:axPos val="l"/>
        <c:majorGridlines/>
        <c:title>
          <c:tx>
            <c:rich>
              <a:bodyPr/>
              <a:lstStyle/>
              <a:p>
                <a:pPr>
                  <a:defRPr/>
                </a:pPr>
                <a:r>
                  <a:rPr lang="en-US"/>
                  <a:t>dBm</a:t>
                </a:r>
              </a:p>
            </c:rich>
          </c:tx>
          <c:overlay val="0"/>
        </c:title>
        <c:numFmt formatCode="0.00" sourceLinked="1"/>
        <c:majorTickMark val="none"/>
        <c:minorTickMark val="none"/>
        <c:tickLblPos val="nextTo"/>
        <c:crossAx val="26711764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sz="1400"/>
              <a:t>RF protecion ratio</a:t>
            </a:r>
            <a:r>
              <a:rPr lang="de-DE" sz="1400" baseline="0"/>
              <a:t> (for an unwanted signal with 0 dBr  </a:t>
            </a:r>
          </a:p>
          <a:p>
            <a:pPr>
              <a:defRPr/>
            </a:pPr>
            <a:r>
              <a:rPr lang="de-DE" sz="1400" baseline="0"/>
              <a:t>and  </a:t>
            </a:r>
            <a:r>
              <a:rPr lang="de-DE" sz="1400" baseline="0">
                <a:latin typeface="Arial"/>
                <a:cs typeface="Arial"/>
              </a:rPr>
              <a:t>±</a:t>
            </a:r>
            <a:r>
              <a:rPr lang="de-DE" sz="1400" baseline="0"/>
              <a:t>75 kHz maximum deviation)</a:t>
            </a:r>
            <a:endParaRPr lang="de-DE" sz="1400"/>
          </a:p>
        </c:rich>
      </c:tx>
      <c:overlay val="0"/>
    </c:title>
    <c:autoTitleDeleted val="0"/>
    <c:plotArea>
      <c:layout/>
      <c:scatterChart>
        <c:scatterStyle val="lineMarker"/>
        <c:varyColors val="0"/>
        <c:ser>
          <c:idx val="0"/>
          <c:order val="0"/>
          <c:tx>
            <c:strRef>
              <c:f>Zusammenfassung!$D$64</c:f>
              <c:strCache>
                <c:ptCount val="1"/>
                <c:pt idx="0">
                  <c:v>RX 1 (FM tuner)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Zusammenfassung!$D$66:$D$70</c:f>
              <c:numCache>
                <c:formatCode>General</c:formatCode>
                <c:ptCount val="5"/>
                <c:pt idx="0">
                  <c:v>44</c:v>
                </c:pt>
                <c:pt idx="1">
                  <c:v>26</c:v>
                </c:pt>
                <c:pt idx="2">
                  <c:v>-16</c:v>
                </c:pt>
                <c:pt idx="3">
                  <c:v>-38</c:v>
                </c:pt>
                <c:pt idx="4">
                  <c:v>-40</c:v>
                </c:pt>
              </c:numCache>
            </c:numRef>
          </c:yVal>
          <c:smooth val="0"/>
        </c:ser>
        <c:ser>
          <c:idx val="1"/>
          <c:order val="1"/>
          <c:tx>
            <c:strRef>
              <c:f>Zusammenfassung!$E$64</c:f>
              <c:strCache>
                <c:ptCount val="1"/>
                <c:pt idx="0">
                  <c:v>RX 2 (FM tuner)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Zusammenfassung!$E$66:$E$70</c:f>
              <c:numCache>
                <c:formatCode>General</c:formatCode>
                <c:ptCount val="5"/>
                <c:pt idx="0">
                  <c:v>44</c:v>
                </c:pt>
                <c:pt idx="1">
                  <c:v>27</c:v>
                </c:pt>
                <c:pt idx="2">
                  <c:v>-26</c:v>
                </c:pt>
                <c:pt idx="3">
                  <c:v>-42</c:v>
                </c:pt>
                <c:pt idx="4">
                  <c:v>-41</c:v>
                </c:pt>
              </c:numCache>
            </c:numRef>
          </c:yVal>
          <c:smooth val="0"/>
        </c:ser>
        <c:ser>
          <c:idx val="2"/>
          <c:order val="2"/>
          <c:tx>
            <c:strRef>
              <c:f>Zusammenfassung!$F$64</c:f>
              <c:strCache>
                <c:ptCount val="1"/>
                <c:pt idx="0">
                  <c:v>RX 3 (FM tuner)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Zusammenfassung!$F$66:$F$70</c:f>
              <c:numCache>
                <c:formatCode>General</c:formatCode>
                <c:ptCount val="5"/>
                <c:pt idx="0">
                  <c:v>47</c:v>
                </c:pt>
                <c:pt idx="1">
                  <c:v>31</c:v>
                </c:pt>
                <c:pt idx="2">
                  <c:v>-7</c:v>
                </c:pt>
                <c:pt idx="3">
                  <c:v>-25</c:v>
                </c:pt>
                <c:pt idx="4">
                  <c:v>-36</c:v>
                </c:pt>
              </c:numCache>
            </c:numRef>
          </c:yVal>
          <c:smooth val="0"/>
        </c:ser>
        <c:ser>
          <c:idx val="3"/>
          <c:order val="3"/>
          <c:tx>
            <c:strRef>
              <c:f>Zusammenfassung!$G$64</c:f>
              <c:strCache>
                <c:ptCount val="1"/>
                <c:pt idx="0">
                  <c:v>RX 4 (FM tuner)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Zusammenfassung!$G$66:$G$70</c:f>
              <c:numCache>
                <c:formatCode>General</c:formatCode>
                <c:ptCount val="5"/>
                <c:pt idx="0">
                  <c:v>43</c:v>
                </c:pt>
                <c:pt idx="1">
                  <c:v>28</c:v>
                </c:pt>
                <c:pt idx="2">
                  <c:v>-12</c:v>
                </c:pt>
                <c:pt idx="3">
                  <c:v>-38</c:v>
                </c:pt>
                <c:pt idx="4">
                  <c:v>-38</c:v>
                </c:pt>
              </c:numCache>
            </c:numRef>
          </c:yVal>
          <c:smooth val="0"/>
        </c:ser>
        <c:ser>
          <c:idx val="4"/>
          <c:order val="4"/>
          <c:tx>
            <c:strRef>
              <c:f>Zusammenfassung!$H$64</c:f>
              <c:strCache>
                <c:ptCount val="1"/>
                <c:pt idx="0">
                  <c:v>RX 5 (DAB / FM portable) *</c:v>
                </c:pt>
              </c:strCache>
            </c:strRef>
          </c:tx>
          <c:xVal>
            <c:numRef>
              <c:f>Zusammenfassung!$C$66:$C$70</c:f>
              <c:numCache>
                <c:formatCode>0\ "kHz"</c:formatCode>
                <c:ptCount val="5"/>
                <c:pt idx="0">
                  <c:v>0</c:v>
                </c:pt>
                <c:pt idx="1">
                  <c:v>100</c:v>
                </c:pt>
                <c:pt idx="2">
                  <c:v>200</c:v>
                </c:pt>
                <c:pt idx="3">
                  <c:v>300</c:v>
                </c:pt>
                <c:pt idx="4">
                  <c:v>400</c:v>
                </c:pt>
              </c:numCache>
            </c:numRef>
          </c:xVal>
          <c:yVal>
            <c:numRef>
              <c:f>Zusammenfassung!$H$66:$H$70</c:f>
              <c:numCache>
                <c:formatCode>General</c:formatCode>
                <c:ptCount val="5"/>
                <c:pt idx="0">
                  <c:v>43</c:v>
                </c:pt>
                <c:pt idx="1">
                  <c:v>32</c:v>
                </c:pt>
                <c:pt idx="2">
                  <c:v>4</c:v>
                </c:pt>
                <c:pt idx="3">
                  <c:v>-10</c:v>
                </c:pt>
                <c:pt idx="4">
                  <c:v>-18</c:v>
                </c:pt>
              </c:numCache>
            </c:numRef>
          </c:yVal>
          <c:smooth val="0"/>
        </c:ser>
        <c:ser>
          <c:idx val="5"/>
          <c:order val="5"/>
          <c:tx>
            <c:strRef>
              <c:f>Zusammenfassung!$I$64</c:f>
              <c:strCache>
                <c:ptCount val="1"/>
                <c:pt idx="0">
                  <c:v>RX 6 (car radio)</c:v>
                </c:pt>
              </c:strCache>
            </c:strRef>
          </c:tx>
          <c:xVal>
            <c:numRef>
              <c:f>Zusammenfassung!$C$66:$C$70</c:f>
              <c:numCache>
                <c:formatCode>0\ "kHz"</c:formatCode>
                <c:ptCount val="5"/>
                <c:pt idx="0">
                  <c:v>0</c:v>
                </c:pt>
                <c:pt idx="1">
                  <c:v>100</c:v>
                </c:pt>
                <c:pt idx="2">
                  <c:v>200</c:v>
                </c:pt>
                <c:pt idx="3">
                  <c:v>300</c:v>
                </c:pt>
                <c:pt idx="4">
                  <c:v>400</c:v>
                </c:pt>
              </c:numCache>
            </c:numRef>
          </c:xVal>
          <c:yVal>
            <c:numRef>
              <c:f>Zusammenfassung!$I$66:$I$70</c:f>
              <c:numCache>
                <c:formatCode>General</c:formatCode>
                <c:ptCount val="5"/>
                <c:pt idx="0">
                  <c:v>44</c:v>
                </c:pt>
                <c:pt idx="1">
                  <c:v>30</c:v>
                </c:pt>
                <c:pt idx="2">
                  <c:v>-26</c:v>
                </c:pt>
                <c:pt idx="3">
                  <c:v>-51</c:v>
                </c:pt>
                <c:pt idx="4">
                  <c:v>-53</c:v>
                </c:pt>
              </c:numCache>
            </c:numRef>
          </c:yVal>
          <c:smooth val="0"/>
        </c:ser>
        <c:ser>
          <c:idx val="6"/>
          <c:order val="6"/>
          <c:tx>
            <c:strRef>
              <c:f>Zusammenfassung!$J$64</c:f>
              <c:strCache>
                <c:ptCount val="1"/>
                <c:pt idx="0">
                  <c:v>RX 7 (rebroadcasting receiver)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Zusammenfassung!$J$66:$J$70</c:f>
              <c:numCache>
                <c:formatCode>General</c:formatCode>
                <c:ptCount val="5"/>
                <c:pt idx="0">
                  <c:v>45</c:v>
                </c:pt>
                <c:pt idx="1">
                  <c:v>31</c:v>
                </c:pt>
                <c:pt idx="2">
                  <c:v>-8</c:v>
                </c:pt>
                <c:pt idx="3">
                  <c:v>-38</c:v>
                </c:pt>
                <c:pt idx="4">
                  <c:v>-38</c:v>
                </c:pt>
              </c:numCache>
            </c:numRef>
          </c:yVal>
          <c:smooth val="0"/>
        </c:ser>
        <c:ser>
          <c:idx val="7"/>
          <c:order val="7"/>
          <c:tx>
            <c:strRef>
              <c:f>Zusammenfassung!$K$64</c:f>
              <c:strCache>
                <c:ptCount val="1"/>
                <c:pt idx="0">
                  <c:v>RX 8 (monitoring receiver)</c:v>
                </c:pt>
              </c:strCache>
            </c:strRef>
          </c:tx>
          <c:xVal>
            <c:numRef>
              <c:f>Zusammenfassung!$C$66:$C$70</c:f>
              <c:numCache>
                <c:formatCode>0\ "kHz"</c:formatCode>
                <c:ptCount val="5"/>
                <c:pt idx="0">
                  <c:v>0</c:v>
                </c:pt>
                <c:pt idx="1">
                  <c:v>100</c:v>
                </c:pt>
                <c:pt idx="2">
                  <c:v>200</c:v>
                </c:pt>
                <c:pt idx="3">
                  <c:v>300</c:v>
                </c:pt>
                <c:pt idx="4">
                  <c:v>400</c:v>
                </c:pt>
              </c:numCache>
            </c:numRef>
          </c:xVal>
          <c:yVal>
            <c:numRef>
              <c:f>Zusammenfassung!$K$66:$K$70</c:f>
              <c:numCache>
                <c:formatCode>General</c:formatCode>
                <c:ptCount val="5"/>
                <c:pt idx="0">
                  <c:v>44</c:v>
                </c:pt>
                <c:pt idx="1">
                  <c:v>25</c:v>
                </c:pt>
                <c:pt idx="2">
                  <c:v>-20</c:v>
                </c:pt>
                <c:pt idx="3">
                  <c:v>-26</c:v>
                </c:pt>
                <c:pt idx="4">
                  <c:v>-30</c:v>
                </c:pt>
              </c:numCache>
            </c:numRef>
          </c:yVal>
          <c:smooth val="0"/>
        </c:ser>
        <c:ser>
          <c:idx val="8"/>
          <c:order val="8"/>
          <c:tx>
            <c:strRef>
              <c:f>Zusammenfassung!$N$25</c:f>
              <c:strCache>
                <c:ptCount val="1"/>
                <c:pt idx="0">
                  <c:v>ITU-R BS.412-9</c:v>
                </c:pt>
              </c:strCache>
            </c:strRef>
          </c:tx>
          <c:spPr>
            <a:ln>
              <a:solidFill>
                <a:srgbClr val="FF0000"/>
              </a:solidFill>
            </a:ln>
          </c:spPr>
          <c:marker>
            <c:symbol val="x"/>
            <c:size val="4"/>
            <c:spPr>
              <a:solidFill>
                <a:srgbClr val="FF0000"/>
              </a:solidFill>
              <a:ln>
                <a:solidFill>
                  <a:srgbClr val="FF0000"/>
                </a:solidFill>
              </a:ln>
            </c:spPr>
          </c:marker>
          <c:xVal>
            <c:numRef>
              <c:f>Zusammenfassung!$C$26:$C$30</c:f>
              <c:numCache>
                <c:formatCode>0\ "kHz"</c:formatCode>
                <c:ptCount val="5"/>
                <c:pt idx="0">
                  <c:v>0</c:v>
                </c:pt>
                <c:pt idx="1">
                  <c:v>100</c:v>
                </c:pt>
                <c:pt idx="2">
                  <c:v>200</c:v>
                </c:pt>
                <c:pt idx="3">
                  <c:v>300</c:v>
                </c:pt>
                <c:pt idx="4">
                  <c:v>400</c:v>
                </c:pt>
              </c:numCache>
            </c:numRef>
          </c:xVal>
          <c:yVal>
            <c:numRef>
              <c:f>Zusammenfassung!$N$26:$N$30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3671928"/>
        <c:axId val="263671536"/>
      </c:scatterChart>
      <c:valAx>
        <c:axId val="263671928"/>
        <c:scaling>
          <c:orientation val="minMax"/>
          <c:max val="400"/>
          <c:min val="0"/>
        </c:scaling>
        <c:delete val="0"/>
        <c:axPos val="b"/>
        <c:majorGridlines/>
        <c:numFmt formatCode="0\ &quot;kHz&quot;" sourceLinked="1"/>
        <c:majorTickMark val="out"/>
        <c:minorTickMark val="none"/>
        <c:tickLblPos val="nextTo"/>
        <c:crossAx val="263671536"/>
        <c:crossesAt val="-60"/>
        <c:crossBetween val="midCat"/>
        <c:majorUnit val="100"/>
      </c:valAx>
      <c:valAx>
        <c:axId val="263671536"/>
        <c:scaling>
          <c:orientation val="minMax"/>
          <c:max val="50"/>
          <c:min val="-60"/>
        </c:scaling>
        <c:delete val="0"/>
        <c:axPos val="l"/>
        <c:minorGridlines/>
        <c:title>
          <c:tx>
            <c:rich>
              <a:bodyPr rot="0" vert="horz"/>
              <a:lstStyle/>
              <a:p>
                <a:pPr>
                  <a:defRPr/>
                </a:pPr>
                <a:r>
                  <a:rPr lang="en-US"/>
                  <a:t>dB</a:t>
                </a:r>
              </a:p>
            </c:rich>
          </c:tx>
          <c:overlay val="0"/>
        </c:title>
        <c:numFmt formatCode="General" sourceLinked="1"/>
        <c:majorTickMark val="out"/>
        <c:minorTickMark val="none"/>
        <c:tickLblPos val="nextTo"/>
        <c:crossAx val="263671928"/>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sz="1200" b="1" i="0" baseline="0">
                <a:effectLst/>
              </a:rPr>
              <a:t>RF protection ratio depending on MUX-power of the interferer</a:t>
            </a:r>
          </a:p>
          <a:p>
            <a:pPr>
              <a:defRPr/>
            </a:pPr>
            <a:r>
              <a:rPr lang="de-DE" sz="1200" b="1" i="0" baseline="0">
                <a:effectLst/>
              </a:rPr>
              <a:t>Average of 8 receivers</a:t>
            </a:r>
            <a:endParaRPr lang="de-DE" sz="1200">
              <a:effectLst/>
            </a:endParaRPr>
          </a:p>
        </c:rich>
      </c:tx>
      <c:overlay val="0"/>
    </c:title>
    <c:autoTitleDeleted val="0"/>
    <c:plotArea>
      <c:layout/>
      <c:scatterChart>
        <c:scatterStyle val="lineMarker"/>
        <c:varyColors val="0"/>
        <c:ser>
          <c:idx val="0"/>
          <c:order val="0"/>
          <c:tx>
            <c:strRef>
              <c:f>Zusammenfassung!$D$25</c:f>
              <c:strCache>
                <c:ptCount val="1"/>
                <c:pt idx="0">
                  <c:v>0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Zusammenfassung!$D$26:$D$30</c:f>
              <c:numCache>
                <c:formatCode>0.0</c:formatCode>
                <c:ptCount val="5"/>
                <c:pt idx="0">
                  <c:v>44.25</c:v>
                </c:pt>
                <c:pt idx="1">
                  <c:v>28.75</c:v>
                </c:pt>
                <c:pt idx="2">
                  <c:v>-13.875</c:v>
                </c:pt>
                <c:pt idx="3">
                  <c:v>-33.5</c:v>
                </c:pt>
                <c:pt idx="4">
                  <c:v>-36.75</c:v>
                </c:pt>
              </c:numCache>
            </c:numRef>
          </c:yVal>
          <c:smooth val="0"/>
        </c:ser>
        <c:ser>
          <c:idx val="1"/>
          <c:order val="1"/>
          <c:tx>
            <c:strRef>
              <c:f>Zusammenfassung!$E$25</c:f>
              <c:strCache>
                <c:ptCount val="1"/>
                <c:pt idx="0">
                  <c:v>1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Zusammenfassung!$E$26:$E$30</c:f>
              <c:numCache>
                <c:formatCode>0.0</c:formatCode>
                <c:ptCount val="5"/>
                <c:pt idx="0">
                  <c:v>45.75</c:v>
                </c:pt>
                <c:pt idx="1">
                  <c:v>30.75</c:v>
                </c:pt>
                <c:pt idx="2">
                  <c:v>-13.5</c:v>
                </c:pt>
                <c:pt idx="3">
                  <c:v>-33.5</c:v>
                </c:pt>
                <c:pt idx="4">
                  <c:v>-36.875</c:v>
                </c:pt>
              </c:numCache>
            </c:numRef>
          </c:yVal>
          <c:smooth val="0"/>
        </c:ser>
        <c:ser>
          <c:idx val="2"/>
          <c:order val="2"/>
          <c:tx>
            <c:strRef>
              <c:f>Zusammenfassung!$F$25</c:f>
              <c:strCache>
                <c:ptCount val="1"/>
                <c:pt idx="0">
                  <c:v>2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Zusammenfassung!$F$26:$F$30</c:f>
              <c:numCache>
                <c:formatCode>0.0</c:formatCode>
                <c:ptCount val="5"/>
                <c:pt idx="0">
                  <c:v>46.875</c:v>
                </c:pt>
                <c:pt idx="1">
                  <c:v>32.875</c:v>
                </c:pt>
                <c:pt idx="2">
                  <c:v>-12.5</c:v>
                </c:pt>
                <c:pt idx="3">
                  <c:v>-33.25</c:v>
                </c:pt>
                <c:pt idx="4">
                  <c:v>-36.75</c:v>
                </c:pt>
              </c:numCache>
            </c:numRef>
          </c:yVal>
          <c:smooth val="0"/>
        </c:ser>
        <c:ser>
          <c:idx val="3"/>
          <c:order val="3"/>
          <c:tx>
            <c:strRef>
              <c:f>Zusammenfassung!$G$25</c:f>
              <c:strCache>
                <c:ptCount val="1"/>
                <c:pt idx="0">
                  <c:v>3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Zusammenfassung!$G$26:$G$30</c:f>
              <c:numCache>
                <c:formatCode>0.0</c:formatCode>
                <c:ptCount val="5"/>
                <c:pt idx="0">
                  <c:v>47.75</c:v>
                </c:pt>
                <c:pt idx="1">
                  <c:v>35.625</c:v>
                </c:pt>
                <c:pt idx="2">
                  <c:v>-11</c:v>
                </c:pt>
                <c:pt idx="3">
                  <c:v>-32.875</c:v>
                </c:pt>
                <c:pt idx="4">
                  <c:v>-36.5</c:v>
                </c:pt>
              </c:numCache>
            </c:numRef>
          </c:yVal>
          <c:smooth val="0"/>
        </c:ser>
        <c:ser>
          <c:idx val="4"/>
          <c:order val="4"/>
          <c:tx>
            <c:strRef>
              <c:f>Zusammenfassung!$H$25</c:f>
              <c:strCache>
                <c:ptCount val="1"/>
                <c:pt idx="0">
                  <c:v>4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Zusammenfassung!$H$26:$H$30</c:f>
              <c:numCache>
                <c:formatCode>0.0</c:formatCode>
                <c:ptCount val="5"/>
                <c:pt idx="0">
                  <c:v>48.625</c:v>
                </c:pt>
                <c:pt idx="1">
                  <c:v>38.25</c:v>
                </c:pt>
                <c:pt idx="2">
                  <c:v>-9.125</c:v>
                </c:pt>
                <c:pt idx="3">
                  <c:v>-32</c:v>
                </c:pt>
                <c:pt idx="4">
                  <c:v>-36.25</c:v>
                </c:pt>
              </c:numCache>
            </c:numRef>
          </c:yVal>
          <c:smooth val="0"/>
        </c:ser>
        <c:ser>
          <c:idx val="5"/>
          <c:order val="5"/>
          <c:tx>
            <c:strRef>
              <c:f>Zusammenfassung!$I$25</c:f>
              <c:strCache>
                <c:ptCount val="1"/>
                <c:pt idx="0">
                  <c:v>5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Zusammenfassung!$I$26:$I$30</c:f>
              <c:numCache>
                <c:formatCode>0.0</c:formatCode>
                <c:ptCount val="5"/>
                <c:pt idx="0">
                  <c:v>49.375</c:v>
                </c:pt>
                <c:pt idx="1">
                  <c:v>40.125</c:v>
                </c:pt>
                <c:pt idx="2">
                  <c:v>-7.625</c:v>
                </c:pt>
                <c:pt idx="3">
                  <c:v>-31.625</c:v>
                </c:pt>
                <c:pt idx="4">
                  <c:v>-36.25</c:v>
                </c:pt>
              </c:numCache>
            </c:numRef>
          </c:yVal>
          <c:smooth val="0"/>
        </c:ser>
        <c:ser>
          <c:idx val="6"/>
          <c:order val="6"/>
          <c:tx>
            <c:strRef>
              <c:f>Zusammenfassung!$J$25</c:f>
              <c:strCache>
                <c:ptCount val="1"/>
                <c:pt idx="0">
                  <c:v>6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Zusammenfassung!$J$26:$J$30</c:f>
              <c:numCache>
                <c:formatCode>0.0</c:formatCode>
                <c:ptCount val="5"/>
                <c:pt idx="0">
                  <c:v>49.875</c:v>
                </c:pt>
                <c:pt idx="1">
                  <c:v>43.625</c:v>
                </c:pt>
                <c:pt idx="2">
                  <c:v>-5.375</c:v>
                </c:pt>
                <c:pt idx="3">
                  <c:v>-31</c:v>
                </c:pt>
                <c:pt idx="4">
                  <c:v>-36</c:v>
                </c:pt>
              </c:numCache>
            </c:numRef>
          </c:yVal>
          <c:smooth val="0"/>
        </c:ser>
        <c:ser>
          <c:idx val="7"/>
          <c:order val="7"/>
          <c:tx>
            <c:strRef>
              <c:f>Zusammenfassung!$K$25</c:f>
              <c:strCache>
                <c:ptCount val="1"/>
                <c:pt idx="0">
                  <c:v>7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Zusammenfassung!$K$26:$K$30</c:f>
              <c:numCache>
                <c:formatCode>0.0</c:formatCode>
                <c:ptCount val="5"/>
                <c:pt idx="0">
                  <c:v>50</c:v>
                </c:pt>
                <c:pt idx="1">
                  <c:v>45.125</c:v>
                </c:pt>
                <c:pt idx="2">
                  <c:v>-4.25</c:v>
                </c:pt>
                <c:pt idx="3">
                  <c:v>-30.5</c:v>
                </c:pt>
                <c:pt idx="4">
                  <c:v>-35.75</c:v>
                </c:pt>
              </c:numCache>
            </c:numRef>
          </c:yVal>
          <c:smooth val="0"/>
        </c:ser>
        <c:ser>
          <c:idx val="8"/>
          <c:order val="8"/>
          <c:tx>
            <c:strRef>
              <c:f>Zusammenfassung!$L$25</c:f>
              <c:strCache>
                <c:ptCount val="1"/>
                <c:pt idx="0">
                  <c:v>8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Zusammenfassung!$L$26:$L$30</c:f>
              <c:numCache>
                <c:formatCode>0.0</c:formatCode>
                <c:ptCount val="5"/>
                <c:pt idx="0">
                  <c:v>50.5</c:v>
                </c:pt>
                <c:pt idx="1">
                  <c:v>46.875</c:v>
                </c:pt>
                <c:pt idx="2">
                  <c:v>-2.875</c:v>
                </c:pt>
                <c:pt idx="3">
                  <c:v>-30.375</c:v>
                </c:pt>
                <c:pt idx="4">
                  <c:v>-35.75</c:v>
                </c:pt>
              </c:numCache>
            </c:numRef>
          </c:yVal>
          <c:smooth val="0"/>
        </c:ser>
        <c:ser>
          <c:idx val="9"/>
          <c:order val="9"/>
          <c:tx>
            <c:strRef>
              <c:f>Zusammenfassung!$M$25</c:f>
              <c:strCache>
                <c:ptCount val="1"/>
                <c:pt idx="0">
                  <c:v>9 dBr</c:v>
                </c:pt>
              </c:strCache>
            </c:strRef>
          </c:tx>
          <c:xVal>
            <c:numRef>
              <c:f>Zusammenfassung!$C$26:$C$30</c:f>
              <c:numCache>
                <c:formatCode>0\ "kHz"</c:formatCode>
                <c:ptCount val="5"/>
                <c:pt idx="0">
                  <c:v>0</c:v>
                </c:pt>
                <c:pt idx="1">
                  <c:v>100</c:v>
                </c:pt>
                <c:pt idx="2">
                  <c:v>200</c:v>
                </c:pt>
                <c:pt idx="3">
                  <c:v>300</c:v>
                </c:pt>
                <c:pt idx="4">
                  <c:v>400</c:v>
                </c:pt>
              </c:numCache>
            </c:numRef>
          </c:xVal>
          <c:yVal>
            <c:numRef>
              <c:f>Zusammenfassung!$M$26:$M$30</c:f>
              <c:numCache>
                <c:formatCode>0.0</c:formatCode>
                <c:ptCount val="5"/>
                <c:pt idx="0">
                  <c:v>50.5</c:v>
                </c:pt>
                <c:pt idx="1">
                  <c:v>47.875</c:v>
                </c:pt>
                <c:pt idx="2">
                  <c:v>-2.625</c:v>
                </c:pt>
                <c:pt idx="3">
                  <c:v>-30</c:v>
                </c:pt>
                <c:pt idx="4">
                  <c:v>-35.5</c:v>
                </c:pt>
              </c:numCache>
            </c:numRef>
          </c:yVal>
          <c:smooth val="0"/>
        </c:ser>
        <c:ser>
          <c:idx val="10"/>
          <c:order val="10"/>
          <c:tx>
            <c:strRef>
              <c:f>Zusammenfassung!$N$25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Zusammenfassung!$C$26:$C$30</c:f>
              <c:numCache>
                <c:formatCode>0\ "kHz"</c:formatCode>
                <c:ptCount val="5"/>
                <c:pt idx="0">
                  <c:v>0</c:v>
                </c:pt>
                <c:pt idx="1">
                  <c:v>100</c:v>
                </c:pt>
                <c:pt idx="2">
                  <c:v>200</c:v>
                </c:pt>
                <c:pt idx="3">
                  <c:v>300</c:v>
                </c:pt>
                <c:pt idx="4">
                  <c:v>400</c:v>
                </c:pt>
              </c:numCache>
            </c:numRef>
          </c:xVal>
          <c:yVal>
            <c:numRef>
              <c:f>Zusammenfassung!$N$26:$N$30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3675456"/>
        <c:axId val="263675064"/>
      </c:scatterChart>
      <c:valAx>
        <c:axId val="263675456"/>
        <c:scaling>
          <c:orientation val="minMax"/>
          <c:max val="400"/>
          <c:min val="0"/>
        </c:scaling>
        <c:delete val="0"/>
        <c:axPos val="b"/>
        <c:majorGridlines/>
        <c:numFmt formatCode="0\ &quot;kHz&quot;" sourceLinked="1"/>
        <c:majorTickMark val="out"/>
        <c:minorTickMark val="none"/>
        <c:tickLblPos val="nextTo"/>
        <c:crossAx val="263675064"/>
        <c:crossesAt val="-50"/>
        <c:crossBetween val="midCat"/>
        <c:majorUnit val="100"/>
      </c:valAx>
      <c:valAx>
        <c:axId val="263675064"/>
        <c:scaling>
          <c:orientation val="minMax"/>
          <c:max val="60"/>
          <c:min val="-50"/>
        </c:scaling>
        <c:delete val="0"/>
        <c:axPos val="l"/>
        <c:minorGridlines/>
        <c:title>
          <c:tx>
            <c:rich>
              <a:bodyPr rot="0" vert="horz"/>
              <a:lstStyle/>
              <a:p>
                <a:pPr>
                  <a:defRPr/>
                </a:pPr>
                <a:r>
                  <a:rPr lang="en-US"/>
                  <a:t>dB</a:t>
                </a:r>
              </a:p>
            </c:rich>
          </c:tx>
          <c:overlay val="0"/>
        </c:title>
        <c:numFmt formatCode="0.0" sourceLinked="1"/>
        <c:majorTickMark val="out"/>
        <c:minorTickMark val="none"/>
        <c:tickLblPos val="nextTo"/>
        <c:crossAx val="263675456"/>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Average of 8 receivers</a:t>
            </a:r>
            <a:endParaRPr lang="de-DE" sz="1200">
              <a:effectLst/>
            </a:endParaRPr>
          </a:p>
        </c:rich>
      </c:tx>
      <c:overlay val="0"/>
    </c:title>
    <c:autoTitleDeleted val="0"/>
    <c:plotArea>
      <c:layout/>
      <c:scatterChart>
        <c:scatterStyle val="lineMarker"/>
        <c:varyColors val="0"/>
        <c:ser>
          <c:idx val="0"/>
          <c:order val="0"/>
          <c:tx>
            <c:strRef>
              <c:f>Zusammenfassung!$C$26</c:f>
              <c:strCache>
                <c:ptCount val="1"/>
                <c:pt idx="0">
                  <c:v>0 kHz</c:v>
                </c:pt>
              </c:strCache>
            </c:strRef>
          </c:tx>
          <c:spPr>
            <a:ln>
              <a:solidFill>
                <a:srgbClr val="00B0F0"/>
              </a:solidFill>
            </a:ln>
          </c:spPr>
          <c:marker>
            <c:spPr>
              <a:solidFill>
                <a:srgbClr val="00B0F0"/>
              </a:solidFill>
              <a:ln>
                <a:solidFill>
                  <a:srgbClr val="00B0F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Zusammenfassung!$D$26:$M$26</c:f>
              <c:numCache>
                <c:formatCode>0.0</c:formatCode>
                <c:ptCount val="10"/>
                <c:pt idx="0">
                  <c:v>44.25</c:v>
                </c:pt>
                <c:pt idx="1">
                  <c:v>45.75</c:v>
                </c:pt>
                <c:pt idx="2">
                  <c:v>46.875</c:v>
                </c:pt>
                <c:pt idx="3">
                  <c:v>47.75</c:v>
                </c:pt>
                <c:pt idx="4">
                  <c:v>48.625</c:v>
                </c:pt>
                <c:pt idx="5">
                  <c:v>49.375</c:v>
                </c:pt>
                <c:pt idx="6">
                  <c:v>49.875</c:v>
                </c:pt>
                <c:pt idx="7">
                  <c:v>50</c:v>
                </c:pt>
                <c:pt idx="8">
                  <c:v>50.5</c:v>
                </c:pt>
                <c:pt idx="9">
                  <c:v>50.5</c:v>
                </c:pt>
              </c:numCache>
            </c:numRef>
          </c:yVal>
          <c:smooth val="0"/>
        </c:ser>
        <c:ser>
          <c:idx val="5"/>
          <c:order val="1"/>
          <c:tx>
            <c:strRef>
              <c:f>Zusammenfassung!$C$34</c:f>
              <c:strCache>
                <c:ptCount val="1"/>
                <c:pt idx="0">
                  <c:v>ITU-R BS.412-9: 0 kHz</c:v>
                </c:pt>
              </c:strCache>
            </c:strRef>
          </c:tx>
          <c:spPr>
            <a:ln>
              <a:solidFill>
                <a:srgbClr val="00B0F0"/>
              </a:solidFill>
            </a:ln>
          </c:spPr>
          <c:marker>
            <c:symbol val="none"/>
          </c:marker>
          <c:xVal>
            <c:numRef>
              <c:f>Zusammenfassung!$D$33:$E$33</c:f>
              <c:numCache>
                <c:formatCode>0\ "dBr"</c:formatCode>
                <c:ptCount val="2"/>
                <c:pt idx="0">
                  <c:v>0</c:v>
                </c:pt>
                <c:pt idx="1">
                  <c:v>9</c:v>
                </c:pt>
              </c:numCache>
            </c:numRef>
          </c:xVal>
          <c:yVal>
            <c:numRef>
              <c:f>Zusammenfassung!$D$34:$E$34</c:f>
              <c:numCache>
                <c:formatCode>General</c:formatCode>
                <c:ptCount val="2"/>
                <c:pt idx="0">
                  <c:v>45</c:v>
                </c:pt>
                <c:pt idx="1">
                  <c:v>45</c:v>
                </c:pt>
              </c:numCache>
            </c:numRef>
          </c:yVal>
          <c:smooth val="0"/>
        </c:ser>
        <c:ser>
          <c:idx val="1"/>
          <c:order val="2"/>
          <c:tx>
            <c:strRef>
              <c:f>Zusammenfassung!$C$27</c:f>
              <c:strCache>
                <c:ptCount val="1"/>
                <c:pt idx="0">
                  <c:v>100 kHz</c:v>
                </c:pt>
              </c:strCache>
            </c:strRef>
          </c:tx>
          <c:spPr>
            <a:ln>
              <a:solidFill>
                <a:srgbClr val="FF0000"/>
              </a:solidFill>
            </a:ln>
          </c:spPr>
          <c:marker>
            <c:spPr>
              <a:solidFill>
                <a:srgbClr val="FF0000"/>
              </a:solidFill>
              <a:ln>
                <a:solidFill>
                  <a:srgbClr val="FF000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Zusammenfassung!$D$27:$M$27</c:f>
              <c:numCache>
                <c:formatCode>0.0</c:formatCode>
                <c:ptCount val="10"/>
                <c:pt idx="0">
                  <c:v>28.75</c:v>
                </c:pt>
                <c:pt idx="1">
                  <c:v>30.75</c:v>
                </c:pt>
                <c:pt idx="2">
                  <c:v>32.875</c:v>
                </c:pt>
                <c:pt idx="3">
                  <c:v>35.625</c:v>
                </c:pt>
                <c:pt idx="4">
                  <c:v>38.25</c:v>
                </c:pt>
                <c:pt idx="5">
                  <c:v>40.125</c:v>
                </c:pt>
                <c:pt idx="6">
                  <c:v>43.625</c:v>
                </c:pt>
                <c:pt idx="7">
                  <c:v>45.125</c:v>
                </c:pt>
                <c:pt idx="8">
                  <c:v>46.875</c:v>
                </c:pt>
                <c:pt idx="9">
                  <c:v>47.875</c:v>
                </c:pt>
              </c:numCache>
            </c:numRef>
          </c:yVal>
          <c:smooth val="0"/>
        </c:ser>
        <c:ser>
          <c:idx val="6"/>
          <c:order val="3"/>
          <c:tx>
            <c:strRef>
              <c:f>Zusammenfassung!$C$35</c:f>
              <c:strCache>
                <c:ptCount val="1"/>
                <c:pt idx="0">
                  <c:v>ITU-R BS.412-9: 100 kHz</c:v>
                </c:pt>
              </c:strCache>
            </c:strRef>
          </c:tx>
          <c:spPr>
            <a:ln>
              <a:solidFill>
                <a:srgbClr val="FF0000"/>
              </a:solidFill>
            </a:ln>
          </c:spPr>
          <c:marker>
            <c:symbol val="none"/>
          </c:marker>
          <c:dPt>
            <c:idx val="1"/>
            <c:bubble3D val="0"/>
          </c:dPt>
          <c:xVal>
            <c:numRef>
              <c:f>Zusammenfassung!$D$33:$E$33</c:f>
              <c:numCache>
                <c:formatCode>0\ "dBr"</c:formatCode>
                <c:ptCount val="2"/>
                <c:pt idx="0">
                  <c:v>0</c:v>
                </c:pt>
                <c:pt idx="1">
                  <c:v>9</c:v>
                </c:pt>
              </c:numCache>
            </c:numRef>
          </c:xVal>
          <c:yVal>
            <c:numRef>
              <c:f>Zusammenfassung!$D$35:$E$35</c:f>
              <c:numCache>
                <c:formatCode>General</c:formatCode>
                <c:ptCount val="2"/>
                <c:pt idx="0">
                  <c:v>33</c:v>
                </c:pt>
                <c:pt idx="1">
                  <c:v>33</c:v>
                </c:pt>
              </c:numCache>
            </c:numRef>
          </c:yVal>
          <c:smooth val="0"/>
        </c:ser>
        <c:ser>
          <c:idx val="2"/>
          <c:order val="4"/>
          <c:tx>
            <c:strRef>
              <c:f>Zusammenfassung!$C$28</c:f>
              <c:strCache>
                <c:ptCount val="1"/>
                <c:pt idx="0">
                  <c:v>200 kHz</c:v>
                </c:pt>
              </c:strCache>
            </c:strRef>
          </c:tx>
          <c:spPr>
            <a:ln>
              <a:solidFill>
                <a:srgbClr val="00B050"/>
              </a:solidFill>
            </a:ln>
          </c:spPr>
          <c:marker>
            <c:spPr>
              <a:solidFill>
                <a:srgbClr val="00B050"/>
              </a:solidFill>
              <a:ln>
                <a:solidFill>
                  <a:srgbClr val="00B05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Zusammenfassung!$D$28:$M$28</c:f>
              <c:numCache>
                <c:formatCode>0.0</c:formatCode>
                <c:ptCount val="10"/>
                <c:pt idx="0">
                  <c:v>-13.875</c:v>
                </c:pt>
                <c:pt idx="1">
                  <c:v>-13.5</c:v>
                </c:pt>
                <c:pt idx="2">
                  <c:v>-12.5</c:v>
                </c:pt>
                <c:pt idx="3">
                  <c:v>-11</c:v>
                </c:pt>
                <c:pt idx="4">
                  <c:v>-9.125</c:v>
                </c:pt>
                <c:pt idx="5">
                  <c:v>-7.625</c:v>
                </c:pt>
                <c:pt idx="6">
                  <c:v>-5.375</c:v>
                </c:pt>
                <c:pt idx="7">
                  <c:v>-4.25</c:v>
                </c:pt>
                <c:pt idx="8">
                  <c:v>-2.875</c:v>
                </c:pt>
                <c:pt idx="9">
                  <c:v>-2.625</c:v>
                </c:pt>
              </c:numCache>
            </c:numRef>
          </c:yVal>
          <c:smooth val="0"/>
        </c:ser>
        <c:ser>
          <c:idx val="7"/>
          <c:order val="5"/>
          <c:tx>
            <c:strRef>
              <c:f>Zusammenfassung!$C$36</c:f>
              <c:strCache>
                <c:ptCount val="1"/>
                <c:pt idx="0">
                  <c:v>ITU-R BS.412-9: 200 kHz</c:v>
                </c:pt>
              </c:strCache>
            </c:strRef>
          </c:tx>
          <c:spPr>
            <a:ln>
              <a:solidFill>
                <a:srgbClr val="00B050"/>
              </a:solidFill>
            </a:ln>
          </c:spPr>
          <c:marker>
            <c:symbol val="none"/>
          </c:marker>
          <c:dPt>
            <c:idx val="1"/>
            <c:bubble3D val="0"/>
          </c:dPt>
          <c:xVal>
            <c:numRef>
              <c:f>Zusammenfassung!$D$33:$E$33</c:f>
              <c:numCache>
                <c:formatCode>0\ "dBr"</c:formatCode>
                <c:ptCount val="2"/>
                <c:pt idx="0">
                  <c:v>0</c:v>
                </c:pt>
                <c:pt idx="1">
                  <c:v>9</c:v>
                </c:pt>
              </c:numCache>
            </c:numRef>
          </c:xVal>
          <c:yVal>
            <c:numRef>
              <c:f>Zusammenfassung!$D$36:$E$36</c:f>
              <c:numCache>
                <c:formatCode>General</c:formatCode>
                <c:ptCount val="2"/>
                <c:pt idx="0">
                  <c:v>7</c:v>
                </c:pt>
                <c:pt idx="1">
                  <c:v>7</c:v>
                </c:pt>
              </c:numCache>
            </c:numRef>
          </c:yVal>
          <c:smooth val="0"/>
        </c:ser>
        <c:ser>
          <c:idx val="3"/>
          <c:order val="6"/>
          <c:tx>
            <c:strRef>
              <c:f>Zusammenfassung!$C$29</c:f>
              <c:strCache>
                <c:ptCount val="1"/>
                <c:pt idx="0">
                  <c:v>300 kHz</c:v>
                </c:pt>
              </c:strCache>
            </c:strRef>
          </c:tx>
          <c:spPr>
            <a:ln>
              <a:solidFill>
                <a:srgbClr val="7030A0"/>
              </a:solidFill>
            </a:ln>
          </c:spPr>
          <c:marker>
            <c:symbol val="circle"/>
            <c:size val="7"/>
            <c:spPr>
              <a:solidFill>
                <a:srgbClr val="7030A0"/>
              </a:solidFill>
              <a:ln>
                <a:solidFill>
                  <a:srgbClr val="7030A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Zusammenfassung!$D$29:$M$29</c:f>
              <c:numCache>
                <c:formatCode>0.0</c:formatCode>
                <c:ptCount val="10"/>
                <c:pt idx="0">
                  <c:v>-33.5</c:v>
                </c:pt>
                <c:pt idx="1">
                  <c:v>-33.5</c:v>
                </c:pt>
                <c:pt idx="2">
                  <c:v>-33.25</c:v>
                </c:pt>
                <c:pt idx="3">
                  <c:v>-32.875</c:v>
                </c:pt>
                <c:pt idx="4">
                  <c:v>-32</c:v>
                </c:pt>
                <c:pt idx="5">
                  <c:v>-31.625</c:v>
                </c:pt>
                <c:pt idx="6">
                  <c:v>-31</c:v>
                </c:pt>
                <c:pt idx="7">
                  <c:v>-30.5</c:v>
                </c:pt>
                <c:pt idx="8">
                  <c:v>-30.375</c:v>
                </c:pt>
                <c:pt idx="9">
                  <c:v>-30</c:v>
                </c:pt>
              </c:numCache>
            </c:numRef>
          </c:yVal>
          <c:smooth val="0"/>
        </c:ser>
        <c:ser>
          <c:idx val="8"/>
          <c:order val="7"/>
          <c:tx>
            <c:strRef>
              <c:f>Zusammenfassung!$C$37</c:f>
              <c:strCache>
                <c:ptCount val="1"/>
                <c:pt idx="0">
                  <c:v>ITU-R BS.412-9: 300 kHz</c:v>
                </c:pt>
              </c:strCache>
            </c:strRef>
          </c:tx>
          <c:spPr>
            <a:ln>
              <a:solidFill>
                <a:srgbClr val="7030A0"/>
              </a:solidFill>
            </a:ln>
          </c:spPr>
          <c:marker>
            <c:symbol val="none"/>
          </c:marker>
          <c:xVal>
            <c:numRef>
              <c:f>Zusammenfassung!$D$33:$E$33</c:f>
              <c:numCache>
                <c:formatCode>0\ "dBr"</c:formatCode>
                <c:ptCount val="2"/>
                <c:pt idx="0">
                  <c:v>0</c:v>
                </c:pt>
                <c:pt idx="1">
                  <c:v>9</c:v>
                </c:pt>
              </c:numCache>
            </c:numRef>
          </c:xVal>
          <c:yVal>
            <c:numRef>
              <c:f>Zusammenfassung!$D$37:$E$37</c:f>
              <c:numCache>
                <c:formatCode>General</c:formatCode>
                <c:ptCount val="2"/>
                <c:pt idx="0">
                  <c:v>-7</c:v>
                </c:pt>
                <c:pt idx="1">
                  <c:v>-7</c:v>
                </c:pt>
              </c:numCache>
            </c:numRef>
          </c:yVal>
          <c:smooth val="0"/>
        </c:ser>
        <c:ser>
          <c:idx val="4"/>
          <c:order val="8"/>
          <c:tx>
            <c:strRef>
              <c:f>Zusammenfassung!$C$30</c:f>
              <c:strCache>
                <c:ptCount val="1"/>
                <c:pt idx="0">
                  <c:v>400 kHz</c:v>
                </c:pt>
              </c:strCache>
            </c:strRef>
          </c:tx>
          <c:spPr>
            <a:ln>
              <a:solidFill>
                <a:srgbClr val="FFC000"/>
              </a:solidFill>
            </a:ln>
          </c:spPr>
          <c:marker>
            <c:spPr>
              <a:solidFill>
                <a:srgbClr val="FFC000"/>
              </a:solidFill>
              <a:ln>
                <a:solidFill>
                  <a:srgbClr val="FFC00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Zusammenfassung!$D$30:$M$30</c:f>
              <c:numCache>
                <c:formatCode>0.0</c:formatCode>
                <c:ptCount val="10"/>
                <c:pt idx="0">
                  <c:v>-36.75</c:v>
                </c:pt>
                <c:pt idx="1">
                  <c:v>-36.875</c:v>
                </c:pt>
                <c:pt idx="2">
                  <c:v>-36.75</c:v>
                </c:pt>
                <c:pt idx="3">
                  <c:v>-36.5</c:v>
                </c:pt>
                <c:pt idx="4">
                  <c:v>-36.25</c:v>
                </c:pt>
                <c:pt idx="5">
                  <c:v>-36.25</c:v>
                </c:pt>
                <c:pt idx="6">
                  <c:v>-36</c:v>
                </c:pt>
                <c:pt idx="7">
                  <c:v>-35.75</c:v>
                </c:pt>
                <c:pt idx="8">
                  <c:v>-35.75</c:v>
                </c:pt>
                <c:pt idx="9">
                  <c:v>-35.5</c:v>
                </c:pt>
              </c:numCache>
            </c:numRef>
          </c:yVal>
          <c:smooth val="0"/>
        </c:ser>
        <c:ser>
          <c:idx val="9"/>
          <c:order val="9"/>
          <c:tx>
            <c:strRef>
              <c:f>Zusammenfassung!$C$38</c:f>
              <c:strCache>
                <c:ptCount val="1"/>
                <c:pt idx="0">
                  <c:v>ITU-R BS.412-9: 400 kHz</c:v>
                </c:pt>
              </c:strCache>
            </c:strRef>
          </c:tx>
          <c:spPr>
            <a:ln>
              <a:solidFill>
                <a:srgbClr val="FFC000"/>
              </a:solidFill>
            </a:ln>
          </c:spPr>
          <c:marker>
            <c:symbol val="none"/>
          </c:marker>
          <c:xVal>
            <c:numRef>
              <c:f>Zusammenfassung!$D$33:$E$33</c:f>
              <c:numCache>
                <c:formatCode>0\ "dBr"</c:formatCode>
                <c:ptCount val="2"/>
                <c:pt idx="0">
                  <c:v>0</c:v>
                </c:pt>
                <c:pt idx="1">
                  <c:v>9</c:v>
                </c:pt>
              </c:numCache>
            </c:numRef>
          </c:xVal>
          <c:yVal>
            <c:numRef>
              <c:f>Zusammenfassung!$D$38:$E$38</c:f>
              <c:numCache>
                <c:formatCode>General</c:formatCode>
                <c:ptCount val="2"/>
                <c:pt idx="0">
                  <c:v>-20</c:v>
                </c:pt>
                <c:pt idx="1">
                  <c:v>-20</c:v>
                </c:pt>
              </c:numCache>
            </c:numRef>
          </c:yVal>
          <c:smooth val="0"/>
        </c:ser>
        <c:dLbls>
          <c:showLegendKey val="0"/>
          <c:showVal val="0"/>
          <c:showCatName val="0"/>
          <c:showSerName val="0"/>
          <c:showPercent val="0"/>
          <c:showBubbleSize val="0"/>
        </c:dLbls>
        <c:axId val="263676240"/>
        <c:axId val="263676632"/>
      </c:scatterChart>
      <c:valAx>
        <c:axId val="263676240"/>
        <c:scaling>
          <c:orientation val="minMax"/>
          <c:max val="9"/>
          <c:min val="0"/>
        </c:scaling>
        <c:delete val="0"/>
        <c:axPos val="b"/>
        <c:majorGridlines/>
        <c:numFmt formatCode="0\ &quot;dBr&quot;" sourceLinked="1"/>
        <c:majorTickMark val="out"/>
        <c:minorTickMark val="none"/>
        <c:tickLblPos val="nextTo"/>
        <c:crossAx val="263676632"/>
        <c:crossesAt val="-50"/>
        <c:crossBetween val="midCat"/>
        <c:majorUnit val="1"/>
      </c:valAx>
      <c:valAx>
        <c:axId val="263676632"/>
        <c:scaling>
          <c:orientation val="minMax"/>
          <c:max val="60"/>
          <c:min val="-50"/>
        </c:scaling>
        <c:delete val="0"/>
        <c:axPos val="l"/>
        <c:majorGridlines/>
        <c:minorGridlines/>
        <c:title>
          <c:tx>
            <c:rich>
              <a:bodyPr rot="0" vert="horz"/>
              <a:lstStyle/>
              <a:p>
                <a:pPr>
                  <a:defRPr/>
                </a:pPr>
                <a:r>
                  <a:rPr lang="en-US"/>
                  <a:t>dB</a:t>
                </a:r>
              </a:p>
            </c:rich>
          </c:tx>
          <c:overlay val="0"/>
        </c:title>
        <c:numFmt formatCode="0.0" sourceLinked="1"/>
        <c:majorTickMark val="out"/>
        <c:minorTickMark val="none"/>
        <c:tickLblPos val="nextTo"/>
        <c:crossAx val="263676240"/>
        <c:crosses val="autoZero"/>
        <c:crossBetween val="midCat"/>
        <c:majorUnit val="10"/>
        <c:minorUnit val="2"/>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effectLst/>
              </a:rPr>
              <a:t>Comparison of measured values with Report ITU-R BS.2213-2 Annex 1</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effectLst/>
              </a:rPr>
              <a:t>and</a:t>
            </a:r>
            <a:r>
              <a:rPr lang="de-DE" sz="1200" baseline="0">
                <a:effectLst/>
              </a:rPr>
              <a:t> Annex 2 of the same ITU-Report respectively</a:t>
            </a:r>
            <a:endParaRPr lang="de-DE" sz="1200">
              <a:effectLst/>
            </a:endParaRPr>
          </a:p>
        </c:rich>
      </c:tx>
      <c:layout/>
      <c:overlay val="0"/>
    </c:title>
    <c:autoTitleDeleted val="0"/>
    <c:plotArea>
      <c:layout/>
      <c:scatterChart>
        <c:scatterStyle val="lineMarker"/>
        <c:varyColors val="0"/>
        <c:ser>
          <c:idx val="4"/>
          <c:order val="0"/>
          <c:tx>
            <c:v>Measurement: 0 kHz</c:v>
          </c:tx>
          <c:spPr>
            <a:ln>
              <a:solidFill>
                <a:srgbClr val="00B0F0"/>
              </a:solidFill>
            </a:ln>
          </c:spPr>
          <c:marker>
            <c:symbol val="diamond"/>
            <c:size val="7"/>
            <c:spPr>
              <a:solidFill>
                <a:srgbClr val="00B0F0"/>
              </a:solidFill>
              <a:ln>
                <a:solidFill>
                  <a:srgbClr val="00B0F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Zusammenfassung!$D$26:$M$26</c:f>
              <c:numCache>
                <c:formatCode>0.0</c:formatCode>
                <c:ptCount val="10"/>
                <c:pt idx="0">
                  <c:v>44.25</c:v>
                </c:pt>
                <c:pt idx="1">
                  <c:v>45.75</c:v>
                </c:pt>
                <c:pt idx="2">
                  <c:v>46.875</c:v>
                </c:pt>
                <c:pt idx="3">
                  <c:v>47.75</c:v>
                </c:pt>
                <c:pt idx="4">
                  <c:v>48.625</c:v>
                </c:pt>
                <c:pt idx="5">
                  <c:v>49.375</c:v>
                </c:pt>
                <c:pt idx="6">
                  <c:v>49.875</c:v>
                </c:pt>
                <c:pt idx="7">
                  <c:v>50</c:v>
                </c:pt>
                <c:pt idx="8">
                  <c:v>50.5</c:v>
                </c:pt>
                <c:pt idx="9">
                  <c:v>50.5</c:v>
                </c:pt>
              </c:numCache>
            </c:numRef>
          </c:yVal>
          <c:smooth val="0"/>
        </c:ser>
        <c:ser>
          <c:idx val="0"/>
          <c:order val="1"/>
          <c:tx>
            <c:strRef>
              <c:f>'Zusammenfassung HNG'!$B$26</c:f>
              <c:strCache>
                <c:ptCount val="1"/>
                <c:pt idx="0">
                  <c:v>Report ITU-R BS.2213-2 Annex 1: 0 kHz</c:v>
                </c:pt>
              </c:strCache>
            </c:strRef>
          </c:tx>
          <c:spPr>
            <a:ln>
              <a:solidFill>
                <a:srgbClr val="00B0F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HNG'!$D$26:$M$26</c:f>
              <c:numCache>
                <c:formatCode>0.0</c:formatCode>
                <c:ptCount val="10"/>
                <c:pt idx="0">
                  <c:v>42.5</c:v>
                </c:pt>
                <c:pt idx="1">
                  <c:v>43</c:v>
                </c:pt>
                <c:pt idx="2">
                  <c:v>44</c:v>
                </c:pt>
                <c:pt idx="3">
                  <c:v>46</c:v>
                </c:pt>
                <c:pt idx="4">
                  <c:v>47</c:v>
                </c:pt>
                <c:pt idx="5">
                  <c:v>48</c:v>
                </c:pt>
                <c:pt idx="6">
                  <c:v>48</c:v>
                </c:pt>
                <c:pt idx="7">
                  <c:v>49</c:v>
                </c:pt>
                <c:pt idx="8">
                  <c:v>49</c:v>
                </c:pt>
              </c:numCache>
            </c:numRef>
          </c:yVal>
          <c:smooth val="0"/>
        </c:ser>
        <c:ser>
          <c:idx val="12"/>
          <c:order val="2"/>
          <c:tx>
            <c:strRef>
              <c:f>'Zusammenfassung HNG'!$B$44</c:f>
              <c:strCache>
                <c:ptCount val="1"/>
                <c:pt idx="0">
                  <c:v>Report ITU-R BS.2213-2 Annex 2: 0 kHz</c:v>
                </c:pt>
              </c:strCache>
            </c:strRef>
          </c:tx>
          <c:spPr>
            <a:ln>
              <a:solidFill>
                <a:srgbClr val="00B0F0"/>
              </a:solidFill>
              <a:prstDash val="sysDot"/>
            </a:ln>
          </c:spPr>
          <c:marker>
            <c:symbol val="none"/>
          </c:marker>
          <c:xVal>
            <c:numRef>
              <c:f>'Zusammenfassung HNG'!$D$43:$J$43</c:f>
              <c:numCache>
                <c:formatCode>0.0\ "dBr"</c:formatCode>
                <c:ptCount val="7"/>
                <c:pt idx="0">
                  <c:v>0</c:v>
                </c:pt>
                <c:pt idx="1">
                  <c:v>1.5</c:v>
                </c:pt>
                <c:pt idx="2">
                  <c:v>3</c:v>
                </c:pt>
                <c:pt idx="3">
                  <c:v>4.5</c:v>
                </c:pt>
                <c:pt idx="4">
                  <c:v>6</c:v>
                </c:pt>
                <c:pt idx="5">
                  <c:v>7.5</c:v>
                </c:pt>
                <c:pt idx="6">
                  <c:v>9</c:v>
                </c:pt>
              </c:numCache>
            </c:numRef>
          </c:xVal>
          <c:yVal>
            <c:numRef>
              <c:f>'Zusammenfassung HNG'!$D$44:$J$44</c:f>
              <c:numCache>
                <c:formatCode>0.0</c:formatCode>
                <c:ptCount val="7"/>
                <c:pt idx="0">
                  <c:v>25</c:v>
                </c:pt>
                <c:pt idx="1">
                  <c:v>38</c:v>
                </c:pt>
                <c:pt idx="2">
                  <c:v>40.5</c:v>
                </c:pt>
                <c:pt idx="3">
                  <c:v>42.5</c:v>
                </c:pt>
                <c:pt idx="4">
                  <c:v>42.5</c:v>
                </c:pt>
                <c:pt idx="5">
                  <c:v>42.5</c:v>
                </c:pt>
                <c:pt idx="6">
                  <c:v>42.5</c:v>
                </c:pt>
              </c:numCache>
            </c:numRef>
          </c:yVal>
          <c:smooth val="0"/>
        </c:ser>
        <c:ser>
          <c:idx val="5"/>
          <c:order val="3"/>
          <c:tx>
            <c:strRef>
              <c:f>'Zusammenfassung HNG'!$C$34</c:f>
              <c:strCache>
                <c:ptCount val="1"/>
                <c:pt idx="0">
                  <c:v>ITU-R BS.412-9: 0 kHz</c:v>
                </c:pt>
              </c:strCache>
            </c:strRef>
          </c:tx>
          <c:spPr>
            <a:ln>
              <a:solidFill>
                <a:srgbClr val="00B0F0"/>
              </a:solidFill>
            </a:ln>
          </c:spPr>
          <c:marker>
            <c:symbol val="none"/>
          </c:marker>
          <c:xVal>
            <c:numRef>
              <c:f>'Zusammenfassung HNG'!$D$33:$E$33</c:f>
              <c:numCache>
                <c:formatCode>0\ "dBr"</c:formatCode>
                <c:ptCount val="2"/>
                <c:pt idx="0">
                  <c:v>0</c:v>
                </c:pt>
                <c:pt idx="1">
                  <c:v>9</c:v>
                </c:pt>
              </c:numCache>
            </c:numRef>
          </c:xVal>
          <c:yVal>
            <c:numRef>
              <c:f>'Zusammenfassung HNG'!$D$34:$E$34</c:f>
              <c:numCache>
                <c:formatCode>General</c:formatCode>
                <c:ptCount val="2"/>
                <c:pt idx="0">
                  <c:v>45</c:v>
                </c:pt>
                <c:pt idx="1">
                  <c:v>45</c:v>
                </c:pt>
              </c:numCache>
            </c:numRef>
          </c:yVal>
          <c:smooth val="0"/>
        </c:ser>
        <c:ser>
          <c:idx val="9"/>
          <c:order val="4"/>
          <c:tx>
            <c:v>Measurement: 100 kHz</c:v>
          </c:tx>
          <c:spPr>
            <a:ln>
              <a:solidFill>
                <a:srgbClr val="FF0000"/>
              </a:solidFill>
            </a:ln>
          </c:spPr>
          <c:marker>
            <c:spPr>
              <a:solidFill>
                <a:srgbClr val="FF0000"/>
              </a:solidFill>
              <a:ln>
                <a:solidFill>
                  <a:srgbClr val="FF000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Zusammenfassung!$D$27:$M$27</c:f>
              <c:numCache>
                <c:formatCode>0.0</c:formatCode>
                <c:ptCount val="10"/>
                <c:pt idx="0">
                  <c:v>28.75</c:v>
                </c:pt>
                <c:pt idx="1">
                  <c:v>30.75</c:v>
                </c:pt>
                <c:pt idx="2">
                  <c:v>32.875</c:v>
                </c:pt>
                <c:pt idx="3">
                  <c:v>35.625</c:v>
                </c:pt>
                <c:pt idx="4">
                  <c:v>38.25</c:v>
                </c:pt>
                <c:pt idx="5">
                  <c:v>40.125</c:v>
                </c:pt>
                <c:pt idx="6">
                  <c:v>43.625</c:v>
                </c:pt>
                <c:pt idx="7">
                  <c:v>45.125</c:v>
                </c:pt>
                <c:pt idx="8">
                  <c:v>46.875</c:v>
                </c:pt>
                <c:pt idx="9">
                  <c:v>47.875</c:v>
                </c:pt>
              </c:numCache>
            </c:numRef>
          </c:yVal>
          <c:smooth val="0"/>
        </c:ser>
        <c:ser>
          <c:idx val="1"/>
          <c:order val="5"/>
          <c:tx>
            <c:strRef>
              <c:f>'Zusammenfassung HNG'!$B$27</c:f>
              <c:strCache>
                <c:ptCount val="1"/>
                <c:pt idx="0">
                  <c:v>Report ITU-R BS.2213-2 Annex 1: 100 kHz</c:v>
                </c:pt>
              </c:strCache>
            </c:strRef>
          </c:tx>
          <c:spPr>
            <a:ln>
              <a:solidFill>
                <a:srgbClr val="FF000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HNG'!$D$27:$M$27</c:f>
              <c:numCache>
                <c:formatCode>0.0</c:formatCode>
                <c:ptCount val="10"/>
                <c:pt idx="0">
                  <c:v>32.5</c:v>
                </c:pt>
                <c:pt idx="1">
                  <c:v>33</c:v>
                </c:pt>
                <c:pt idx="2">
                  <c:v>35</c:v>
                </c:pt>
                <c:pt idx="3">
                  <c:v>36</c:v>
                </c:pt>
                <c:pt idx="4">
                  <c:v>38</c:v>
                </c:pt>
                <c:pt idx="5">
                  <c:v>39</c:v>
                </c:pt>
                <c:pt idx="6">
                  <c:v>41</c:v>
                </c:pt>
                <c:pt idx="7">
                  <c:v>43</c:v>
                </c:pt>
                <c:pt idx="8">
                  <c:v>44</c:v>
                </c:pt>
              </c:numCache>
            </c:numRef>
          </c:yVal>
          <c:smooth val="0"/>
        </c:ser>
        <c:ser>
          <c:idx val="13"/>
          <c:order val="6"/>
          <c:tx>
            <c:strRef>
              <c:f>'Zusammenfassung HNG'!$B$45</c:f>
              <c:strCache>
                <c:ptCount val="1"/>
                <c:pt idx="0">
                  <c:v>Report ITU-R BS.2213-2 Annex 2: 100 kHz</c:v>
                </c:pt>
              </c:strCache>
            </c:strRef>
          </c:tx>
          <c:spPr>
            <a:ln>
              <a:solidFill>
                <a:srgbClr val="FF0000"/>
              </a:solidFill>
              <a:prstDash val="sysDot"/>
            </a:ln>
          </c:spPr>
          <c:marker>
            <c:symbol val="none"/>
          </c:marker>
          <c:xVal>
            <c:numRef>
              <c:f>'Zusammenfassung HNG'!$D$43:$J$43</c:f>
              <c:numCache>
                <c:formatCode>0.0\ "dBr"</c:formatCode>
                <c:ptCount val="7"/>
                <c:pt idx="0">
                  <c:v>0</c:v>
                </c:pt>
                <c:pt idx="1">
                  <c:v>1.5</c:v>
                </c:pt>
                <c:pt idx="2">
                  <c:v>3</c:v>
                </c:pt>
                <c:pt idx="3">
                  <c:v>4.5</c:v>
                </c:pt>
                <c:pt idx="4">
                  <c:v>6</c:v>
                </c:pt>
                <c:pt idx="5">
                  <c:v>7.5</c:v>
                </c:pt>
                <c:pt idx="6">
                  <c:v>9</c:v>
                </c:pt>
              </c:numCache>
            </c:numRef>
          </c:xVal>
          <c:yVal>
            <c:numRef>
              <c:f>'Zusammenfassung HNG'!$D$45:$J$45</c:f>
              <c:numCache>
                <c:formatCode>0.0</c:formatCode>
                <c:ptCount val="7"/>
                <c:pt idx="0">
                  <c:v>32</c:v>
                </c:pt>
                <c:pt idx="1">
                  <c:v>32</c:v>
                </c:pt>
                <c:pt idx="2">
                  <c:v>32</c:v>
                </c:pt>
                <c:pt idx="3">
                  <c:v>32</c:v>
                </c:pt>
                <c:pt idx="4">
                  <c:v>36.5</c:v>
                </c:pt>
                <c:pt idx="5">
                  <c:v>37.5</c:v>
                </c:pt>
                <c:pt idx="6">
                  <c:v>39.5</c:v>
                </c:pt>
              </c:numCache>
            </c:numRef>
          </c:yVal>
          <c:smooth val="0"/>
        </c:ser>
        <c:ser>
          <c:idx val="6"/>
          <c:order val="7"/>
          <c:tx>
            <c:strRef>
              <c:f>'Zusammenfassung HNG'!$C$35</c:f>
              <c:strCache>
                <c:ptCount val="1"/>
                <c:pt idx="0">
                  <c:v>ITU-R BS.412-9: 100 kHz</c:v>
                </c:pt>
              </c:strCache>
            </c:strRef>
          </c:tx>
          <c:spPr>
            <a:ln>
              <a:solidFill>
                <a:srgbClr val="FF0000"/>
              </a:solidFill>
            </a:ln>
          </c:spPr>
          <c:marker>
            <c:symbol val="none"/>
          </c:marker>
          <c:dPt>
            <c:idx val="1"/>
            <c:bubble3D val="0"/>
          </c:dPt>
          <c:xVal>
            <c:numRef>
              <c:f>'Zusammenfassung HNG'!$D$33:$E$33</c:f>
              <c:numCache>
                <c:formatCode>0\ "dBr"</c:formatCode>
                <c:ptCount val="2"/>
                <c:pt idx="0">
                  <c:v>0</c:v>
                </c:pt>
                <c:pt idx="1">
                  <c:v>9</c:v>
                </c:pt>
              </c:numCache>
            </c:numRef>
          </c:xVal>
          <c:yVal>
            <c:numRef>
              <c:f>'Zusammenfassung HNG'!$D$35:$E$35</c:f>
              <c:numCache>
                <c:formatCode>General</c:formatCode>
                <c:ptCount val="2"/>
                <c:pt idx="0">
                  <c:v>33</c:v>
                </c:pt>
                <c:pt idx="1">
                  <c:v>33</c:v>
                </c:pt>
              </c:numCache>
            </c:numRef>
          </c:yVal>
          <c:smooth val="0"/>
        </c:ser>
        <c:ser>
          <c:idx val="10"/>
          <c:order val="8"/>
          <c:tx>
            <c:v>Measurement: 200 kHz</c:v>
          </c:tx>
          <c:spPr>
            <a:ln>
              <a:solidFill>
                <a:srgbClr val="00B050"/>
              </a:solidFill>
            </a:ln>
          </c:spPr>
          <c:marker>
            <c:symbol val="diamond"/>
            <c:size val="7"/>
            <c:spPr>
              <a:solidFill>
                <a:srgbClr val="00B050"/>
              </a:solidFill>
              <a:ln>
                <a:solidFill>
                  <a:srgbClr val="00B05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Zusammenfassung!$D$28:$M$28</c:f>
              <c:numCache>
                <c:formatCode>0.0</c:formatCode>
                <c:ptCount val="10"/>
                <c:pt idx="0">
                  <c:v>-13.875</c:v>
                </c:pt>
                <c:pt idx="1">
                  <c:v>-13.5</c:v>
                </c:pt>
                <c:pt idx="2">
                  <c:v>-12.5</c:v>
                </c:pt>
                <c:pt idx="3">
                  <c:v>-11</c:v>
                </c:pt>
                <c:pt idx="4">
                  <c:v>-9.125</c:v>
                </c:pt>
                <c:pt idx="5">
                  <c:v>-7.625</c:v>
                </c:pt>
                <c:pt idx="6">
                  <c:v>-5.375</c:v>
                </c:pt>
                <c:pt idx="7">
                  <c:v>-4.25</c:v>
                </c:pt>
                <c:pt idx="8">
                  <c:v>-2.875</c:v>
                </c:pt>
                <c:pt idx="9">
                  <c:v>-2.625</c:v>
                </c:pt>
              </c:numCache>
            </c:numRef>
          </c:yVal>
          <c:smooth val="0"/>
        </c:ser>
        <c:ser>
          <c:idx val="2"/>
          <c:order val="9"/>
          <c:tx>
            <c:strRef>
              <c:f>'Zusammenfassung HNG'!$B$28</c:f>
              <c:strCache>
                <c:ptCount val="1"/>
                <c:pt idx="0">
                  <c:v>Report ITU-R BS.2213-2 Annex 1: 200 kHz</c:v>
                </c:pt>
              </c:strCache>
            </c:strRef>
          </c:tx>
          <c:spPr>
            <a:ln>
              <a:solidFill>
                <a:srgbClr val="00B05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HNG'!$D$28:$M$28</c:f>
              <c:numCache>
                <c:formatCode>0.0</c:formatCode>
                <c:ptCount val="10"/>
                <c:pt idx="0">
                  <c:v>-11</c:v>
                </c:pt>
                <c:pt idx="1">
                  <c:v>-10</c:v>
                </c:pt>
                <c:pt idx="2">
                  <c:v>-7</c:v>
                </c:pt>
                <c:pt idx="3">
                  <c:v>-3</c:v>
                </c:pt>
                <c:pt idx="4">
                  <c:v>0</c:v>
                </c:pt>
                <c:pt idx="5">
                  <c:v>2</c:v>
                </c:pt>
                <c:pt idx="6">
                  <c:v>5</c:v>
                </c:pt>
                <c:pt idx="7">
                  <c:v>7</c:v>
                </c:pt>
                <c:pt idx="8">
                  <c:v>8</c:v>
                </c:pt>
              </c:numCache>
            </c:numRef>
          </c:yVal>
          <c:smooth val="0"/>
        </c:ser>
        <c:ser>
          <c:idx val="14"/>
          <c:order val="10"/>
          <c:tx>
            <c:strRef>
              <c:f>'Zusammenfassung HNG'!$B$46</c:f>
              <c:strCache>
                <c:ptCount val="1"/>
                <c:pt idx="0">
                  <c:v>Report ITU-R BS.2213-2 Annex 2: 200 kHz</c:v>
                </c:pt>
              </c:strCache>
            </c:strRef>
          </c:tx>
          <c:spPr>
            <a:ln>
              <a:solidFill>
                <a:srgbClr val="00B050"/>
              </a:solidFill>
              <a:prstDash val="sysDot"/>
            </a:ln>
          </c:spPr>
          <c:marker>
            <c:symbol val="none"/>
          </c:marker>
          <c:xVal>
            <c:numRef>
              <c:f>'Zusammenfassung HNG'!$D$43:$J$43</c:f>
              <c:numCache>
                <c:formatCode>0.0\ "dBr"</c:formatCode>
                <c:ptCount val="7"/>
                <c:pt idx="0">
                  <c:v>0</c:v>
                </c:pt>
                <c:pt idx="1">
                  <c:v>1.5</c:v>
                </c:pt>
                <c:pt idx="2">
                  <c:v>3</c:v>
                </c:pt>
                <c:pt idx="3">
                  <c:v>4.5</c:v>
                </c:pt>
                <c:pt idx="4">
                  <c:v>6</c:v>
                </c:pt>
                <c:pt idx="5">
                  <c:v>7.5</c:v>
                </c:pt>
                <c:pt idx="6">
                  <c:v>9</c:v>
                </c:pt>
              </c:numCache>
            </c:numRef>
          </c:xVal>
          <c:yVal>
            <c:numRef>
              <c:f>'Zusammenfassung HNG'!$D$46:$J$46</c:f>
              <c:numCache>
                <c:formatCode>0.0</c:formatCode>
                <c:ptCount val="7"/>
                <c:pt idx="0">
                  <c:v>8</c:v>
                </c:pt>
                <c:pt idx="1">
                  <c:v>8</c:v>
                </c:pt>
                <c:pt idx="2">
                  <c:v>8</c:v>
                </c:pt>
                <c:pt idx="3">
                  <c:v>8</c:v>
                </c:pt>
                <c:pt idx="4">
                  <c:v>10</c:v>
                </c:pt>
                <c:pt idx="5">
                  <c:v>11</c:v>
                </c:pt>
                <c:pt idx="6">
                  <c:v>13</c:v>
                </c:pt>
              </c:numCache>
            </c:numRef>
          </c:yVal>
          <c:smooth val="0"/>
        </c:ser>
        <c:ser>
          <c:idx val="7"/>
          <c:order val="11"/>
          <c:tx>
            <c:strRef>
              <c:f>'Zusammenfassung HNG'!$C$36</c:f>
              <c:strCache>
                <c:ptCount val="1"/>
                <c:pt idx="0">
                  <c:v>ITU-R BS.412-9: 200 kHz</c:v>
                </c:pt>
              </c:strCache>
            </c:strRef>
          </c:tx>
          <c:spPr>
            <a:ln>
              <a:solidFill>
                <a:srgbClr val="00B050"/>
              </a:solidFill>
            </a:ln>
          </c:spPr>
          <c:marker>
            <c:symbol val="none"/>
          </c:marker>
          <c:dPt>
            <c:idx val="1"/>
            <c:bubble3D val="0"/>
          </c:dPt>
          <c:xVal>
            <c:numRef>
              <c:f>'Zusammenfassung HNG'!$D$33:$E$33</c:f>
              <c:numCache>
                <c:formatCode>0\ "dBr"</c:formatCode>
                <c:ptCount val="2"/>
                <c:pt idx="0">
                  <c:v>0</c:v>
                </c:pt>
                <c:pt idx="1">
                  <c:v>9</c:v>
                </c:pt>
              </c:numCache>
            </c:numRef>
          </c:xVal>
          <c:yVal>
            <c:numRef>
              <c:f>'Zusammenfassung HNG'!$D$36:$E$36</c:f>
              <c:numCache>
                <c:formatCode>General</c:formatCode>
                <c:ptCount val="2"/>
                <c:pt idx="0">
                  <c:v>7</c:v>
                </c:pt>
                <c:pt idx="1">
                  <c:v>7</c:v>
                </c:pt>
              </c:numCache>
            </c:numRef>
          </c:yVal>
          <c:smooth val="0"/>
        </c:ser>
        <c:ser>
          <c:idx val="11"/>
          <c:order val="12"/>
          <c:tx>
            <c:v>Measurement: 300 kHz</c:v>
          </c:tx>
          <c:spPr>
            <a:ln>
              <a:solidFill>
                <a:srgbClr val="7030A0"/>
              </a:solidFill>
            </a:ln>
          </c:spPr>
          <c:marker>
            <c:symbol val="diamond"/>
            <c:size val="7"/>
            <c:spPr>
              <a:solidFill>
                <a:srgbClr val="7030A0"/>
              </a:solidFill>
              <a:ln>
                <a:solidFill>
                  <a:srgbClr val="7030A0"/>
                </a:solidFill>
              </a:ln>
            </c:spPr>
          </c:marker>
          <c:xVal>
            <c:numRef>
              <c:f>Zusammenfassung!$D$25:$M$25</c:f>
              <c:numCache>
                <c:formatCode>0\ "dBr"</c:formatCode>
                <c:ptCount val="10"/>
                <c:pt idx="0">
                  <c:v>0</c:v>
                </c:pt>
                <c:pt idx="1">
                  <c:v>1</c:v>
                </c:pt>
                <c:pt idx="2">
                  <c:v>2</c:v>
                </c:pt>
                <c:pt idx="3">
                  <c:v>3</c:v>
                </c:pt>
                <c:pt idx="4">
                  <c:v>4</c:v>
                </c:pt>
                <c:pt idx="5">
                  <c:v>5</c:v>
                </c:pt>
                <c:pt idx="6">
                  <c:v>6</c:v>
                </c:pt>
                <c:pt idx="7">
                  <c:v>7</c:v>
                </c:pt>
                <c:pt idx="8">
                  <c:v>8</c:v>
                </c:pt>
                <c:pt idx="9">
                  <c:v>9</c:v>
                </c:pt>
              </c:numCache>
            </c:numRef>
          </c:xVal>
          <c:yVal>
            <c:numRef>
              <c:f>Zusammenfassung!$D$29:$M$29</c:f>
              <c:numCache>
                <c:formatCode>0.0</c:formatCode>
                <c:ptCount val="10"/>
                <c:pt idx="0">
                  <c:v>-33.5</c:v>
                </c:pt>
                <c:pt idx="1">
                  <c:v>-33.5</c:v>
                </c:pt>
                <c:pt idx="2">
                  <c:v>-33.25</c:v>
                </c:pt>
                <c:pt idx="3">
                  <c:v>-32.875</c:v>
                </c:pt>
                <c:pt idx="4">
                  <c:v>-32</c:v>
                </c:pt>
                <c:pt idx="5">
                  <c:v>-31.625</c:v>
                </c:pt>
                <c:pt idx="6">
                  <c:v>-31</c:v>
                </c:pt>
                <c:pt idx="7">
                  <c:v>-30.5</c:v>
                </c:pt>
                <c:pt idx="8">
                  <c:v>-30.375</c:v>
                </c:pt>
                <c:pt idx="9">
                  <c:v>-30</c:v>
                </c:pt>
              </c:numCache>
            </c:numRef>
          </c:yVal>
          <c:smooth val="0"/>
        </c:ser>
        <c:ser>
          <c:idx val="3"/>
          <c:order val="13"/>
          <c:tx>
            <c:strRef>
              <c:f>'Zusammenfassung HNG'!$B$29</c:f>
              <c:strCache>
                <c:ptCount val="1"/>
                <c:pt idx="0">
                  <c:v>Report ITU-R BS.2213-2 Annex 1: 300 kHz</c:v>
                </c:pt>
              </c:strCache>
            </c:strRef>
          </c:tx>
          <c:spPr>
            <a:ln>
              <a:solidFill>
                <a:srgbClr val="7030A0"/>
              </a:solidFill>
              <a:prstDash val="sysDash"/>
            </a:ln>
          </c:spPr>
          <c:marker>
            <c:symbol val="none"/>
          </c:marker>
          <c:xVal>
            <c:numRef>
              <c:f>'Zusammenfassung HNG'!$D$25:$M$25</c:f>
              <c:numCache>
                <c:formatCode>0.0\ "dBr"</c:formatCode>
                <c:ptCount val="10"/>
                <c:pt idx="0">
                  <c:v>0</c:v>
                </c:pt>
                <c:pt idx="1">
                  <c:v>0.5</c:v>
                </c:pt>
                <c:pt idx="2">
                  <c:v>1.5</c:v>
                </c:pt>
                <c:pt idx="3">
                  <c:v>2.5</c:v>
                </c:pt>
                <c:pt idx="4">
                  <c:v>3.5</c:v>
                </c:pt>
                <c:pt idx="5">
                  <c:v>4.5</c:v>
                </c:pt>
                <c:pt idx="6">
                  <c:v>5.5</c:v>
                </c:pt>
                <c:pt idx="7">
                  <c:v>6.5</c:v>
                </c:pt>
                <c:pt idx="8">
                  <c:v>7.5</c:v>
                </c:pt>
              </c:numCache>
            </c:numRef>
          </c:xVal>
          <c:yVal>
            <c:numRef>
              <c:f>'Zusammenfassung HNG'!$D$29:$M$29</c:f>
              <c:numCache>
                <c:formatCode>0.0</c:formatCode>
                <c:ptCount val="10"/>
                <c:pt idx="0">
                  <c:v>-28</c:v>
                </c:pt>
                <c:pt idx="1">
                  <c:v>-28</c:v>
                </c:pt>
                <c:pt idx="2">
                  <c:v>-28</c:v>
                </c:pt>
                <c:pt idx="3">
                  <c:v>-28</c:v>
                </c:pt>
                <c:pt idx="4">
                  <c:v>-26</c:v>
                </c:pt>
                <c:pt idx="5">
                  <c:v>-28</c:v>
                </c:pt>
                <c:pt idx="6">
                  <c:v>-28</c:v>
                </c:pt>
                <c:pt idx="7">
                  <c:v>-28</c:v>
                </c:pt>
                <c:pt idx="8">
                  <c:v>-26</c:v>
                </c:pt>
              </c:numCache>
            </c:numRef>
          </c:yVal>
          <c:smooth val="0"/>
        </c:ser>
        <c:ser>
          <c:idx val="15"/>
          <c:order val="14"/>
          <c:tx>
            <c:strRef>
              <c:f>'Zusammenfassung HNG'!$B$47</c:f>
              <c:strCache>
                <c:ptCount val="1"/>
                <c:pt idx="0">
                  <c:v>Report ITU-R BS.2213-2 Annex 2: 300 kHz</c:v>
                </c:pt>
              </c:strCache>
            </c:strRef>
          </c:tx>
          <c:spPr>
            <a:ln>
              <a:solidFill>
                <a:srgbClr val="7030A0"/>
              </a:solidFill>
              <a:prstDash val="sysDot"/>
            </a:ln>
          </c:spPr>
          <c:marker>
            <c:symbol val="none"/>
          </c:marker>
          <c:xVal>
            <c:numRef>
              <c:f>'Zusammenfassung HNG'!$D$43:$J$43</c:f>
              <c:numCache>
                <c:formatCode>0.0\ "dBr"</c:formatCode>
                <c:ptCount val="7"/>
                <c:pt idx="0">
                  <c:v>0</c:v>
                </c:pt>
                <c:pt idx="1">
                  <c:v>1.5</c:v>
                </c:pt>
                <c:pt idx="2">
                  <c:v>3</c:v>
                </c:pt>
                <c:pt idx="3">
                  <c:v>4.5</c:v>
                </c:pt>
                <c:pt idx="4">
                  <c:v>6</c:v>
                </c:pt>
                <c:pt idx="5">
                  <c:v>7.5</c:v>
                </c:pt>
                <c:pt idx="6">
                  <c:v>9</c:v>
                </c:pt>
              </c:numCache>
            </c:numRef>
          </c:xVal>
          <c:yVal>
            <c:numRef>
              <c:f>'Zusammenfassung HNG'!$D$47:$J$47</c:f>
              <c:numCache>
                <c:formatCode>0.0</c:formatCode>
                <c:ptCount val="7"/>
                <c:pt idx="0">
                  <c:v>-6</c:v>
                </c:pt>
                <c:pt idx="1">
                  <c:v>-6</c:v>
                </c:pt>
                <c:pt idx="2">
                  <c:v>-4</c:v>
                </c:pt>
                <c:pt idx="3">
                  <c:v>-4</c:v>
                </c:pt>
                <c:pt idx="4">
                  <c:v>-4</c:v>
                </c:pt>
                <c:pt idx="5">
                  <c:v>-4</c:v>
                </c:pt>
                <c:pt idx="6">
                  <c:v>-4</c:v>
                </c:pt>
              </c:numCache>
            </c:numRef>
          </c:yVal>
          <c:smooth val="0"/>
        </c:ser>
        <c:ser>
          <c:idx val="8"/>
          <c:order val="15"/>
          <c:tx>
            <c:strRef>
              <c:f>'Zusammenfassung HNG'!$C$37</c:f>
              <c:strCache>
                <c:ptCount val="1"/>
                <c:pt idx="0">
                  <c:v>ITU-R BS.412-9: 300 kHz</c:v>
                </c:pt>
              </c:strCache>
            </c:strRef>
          </c:tx>
          <c:spPr>
            <a:ln>
              <a:solidFill>
                <a:srgbClr val="7030A0"/>
              </a:solidFill>
            </a:ln>
          </c:spPr>
          <c:marker>
            <c:symbol val="none"/>
          </c:marker>
          <c:xVal>
            <c:numRef>
              <c:f>'Zusammenfassung HNG'!$D$33:$E$33</c:f>
              <c:numCache>
                <c:formatCode>0\ "dBr"</c:formatCode>
                <c:ptCount val="2"/>
                <c:pt idx="0">
                  <c:v>0</c:v>
                </c:pt>
                <c:pt idx="1">
                  <c:v>9</c:v>
                </c:pt>
              </c:numCache>
            </c:numRef>
          </c:xVal>
          <c:yVal>
            <c:numRef>
              <c:f>'Zusammenfassung HNG'!$D$37:$E$37</c:f>
              <c:numCache>
                <c:formatCode>General</c:formatCode>
                <c:ptCount val="2"/>
                <c:pt idx="0">
                  <c:v>-7</c:v>
                </c:pt>
                <c:pt idx="1">
                  <c:v>-7</c:v>
                </c:pt>
              </c:numCache>
            </c:numRef>
          </c:yVal>
          <c:smooth val="0"/>
        </c:ser>
        <c:dLbls>
          <c:showLegendKey val="0"/>
          <c:showVal val="0"/>
          <c:showCatName val="0"/>
          <c:showSerName val="0"/>
          <c:showPercent val="0"/>
          <c:showBubbleSize val="0"/>
        </c:dLbls>
        <c:axId val="263678200"/>
        <c:axId val="263678592"/>
      </c:scatterChart>
      <c:valAx>
        <c:axId val="263678200"/>
        <c:scaling>
          <c:orientation val="minMax"/>
          <c:max val="9"/>
          <c:min val="0"/>
        </c:scaling>
        <c:delete val="0"/>
        <c:axPos val="b"/>
        <c:majorGridlines/>
        <c:numFmt formatCode="0\ &quot;dBr&quot;" sourceLinked="1"/>
        <c:majorTickMark val="out"/>
        <c:minorTickMark val="none"/>
        <c:tickLblPos val="nextTo"/>
        <c:txPr>
          <a:bodyPr/>
          <a:lstStyle/>
          <a:p>
            <a:pPr>
              <a:defRPr sz="900"/>
            </a:pPr>
            <a:endParaRPr lang="en-US"/>
          </a:p>
        </c:txPr>
        <c:crossAx val="263678592"/>
        <c:crossesAt val="-50"/>
        <c:crossBetween val="midCat"/>
        <c:majorUnit val="1"/>
      </c:valAx>
      <c:valAx>
        <c:axId val="263678592"/>
        <c:scaling>
          <c:orientation val="minMax"/>
          <c:max val="60"/>
          <c:min val="-50"/>
        </c:scaling>
        <c:delete val="0"/>
        <c:axPos val="l"/>
        <c:majorGridlines/>
        <c:minorGridlines/>
        <c:title>
          <c:tx>
            <c:rich>
              <a:bodyPr rot="0" vert="horz"/>
              <a:lstStyle/>
              <a:p>
                <a:pPr>
                  <a:defRPr/>
                </a:pPr>
                <a:r>
                  <a:rPr lang="en-US"/>
                  <a:t>dB</a:t>
                </a:r>
              </a:p>
            </c:rich>
          </c:tx>
          <c:layout/>
          <c:overlay val="0"/>
        </c:title>
        <c:numFmt formatCode="0.0" sourceLinked="1"/>
        <c:majorTickMark val="out"/>
        <c:minorTickMark val="none"/>
        <c:tickLblPos val="nextTo"/>
        <c:crossAx val="263678200"/>
        <c:crosses val="autoZero"/>
        <c:crossBetween val="midCat"/>
        <c:majorUnit val="10"/>
        <c:minorUnit val="2"/>
      </c:valAx>
    </c:plotArea>
    <c:legend>
      <c:legendPos val="r"/>
      <c:layout>
        <c:manualLayout>
          <c:xMode val="edge"/>
          <c:yMode val="edge"/>
          <c:x val="0.62910798122065725"/>
          <c:y val="0.20813204859733342"/>
          <c:w val="0.35837245696400627"/>
          <c:h val="0.73797394900353452"/>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1 (FM tuner)</a:t>
            </a:r>
          </a:p>
        </c:rich>
      </c:tx>
      <c:overlay val="0"/>
    </c:title>
    <c:autoTitleDeleted val="0"/>
    <c:plotArea>
      <c:layout/>
      <c:scatterChart>
        <c:scatterStyle val="lineMarker"/>
        <c:varyColors val="0"/>
        <c:ser>
          <c:idx val="0"/>
          <c:order val="0"/>
          <c:tx>
            <c:strRef>
              <c:f>'Uher UT-200'!$D$25</c:f>
              <c:strCache>
                <c:ptCount val="1"/>
                <c:pt idx="0">
                  <c:v>0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UT-200'!$D$26:$D$30</c:f>
              <c:numCache>
                <c:formatCode>General</c:formatCode>
                <c:ptCount val="5"/>
                <c:pt idx="0">
                  <c:v>44</c:v>
                </c:pt>
                <c:pt idx="1">
                  <c:v>26</c:v>
                </c:pt>
                <c:pt idx="2">
                  <c:v>-16</c:v>
                </c:pt>
                <c:pt idx="3">
                  <c:v>-38</c:v>
                </c:pt>
                <c:pt idx="4">
                  <c:v>-40</c:v>
                </c:pt>
              </c:numCache>
            </c:numRef>
          </c:yVal>
          <c:smooth val="0"/>
        </c:ser>
        <c:ser>
          <c:idx val="1"/>
          <c:order val="1"/>
          <c:tx>
            <c:strRef>
              <c:f>'Uher UT-200'!$E$25</c:f>
              <c:strCache>
                <c:ptCount val="1"/>
                <c:pt idx="0">
                  <c:v>1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UT-200'!$E$26:$E$30</c:f>
              <c:numCache>
                <c:formatCode>General</c:formatCode>
                <c:ptCount val="5"/>
                <c:pt idx="0">
                  <c:v>45</c:v>
                </c:pt>
                <c:pt idx="1">
                  <c:v>33</c:v>
                </c:pt>
                <c:pt idx="2">
                  <c:v>-16</c:v>
                </c:pt>
                <c:pt idx="3">
                  <c:v>-38</c:v>
                </c:pt>
                <c:pt idx="4">
                  <c:v>-40</c:v>
                </c:pt>
              </c:numCache>
            </c:numRef>
          </c:yVal>
          <c:smooth val="0"/>
        </c:ser>
        <c:ser>
          <c:idx val="2"/>
          <c:order val="2"/>
          <c:tx>
            <c:strRef>
              <c:f>'Uher UT-200'!$F$25</c:f>
              <c:strCache>
                <c:ptCount val="1"/>
                <c:pt idx="0">
                  <c:v>2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UT-200'!$F$26:$F$30</c:f>
              <c:numCache>
                <c:formatCode>General</c:formatCode>
                <c:ptCount val="5"/>
                <c:pt idx="0">
                  <c:v>46</c:v>
                </c:pt>
                <c:pt idx="1">
                  <c:v>33</c:v>
                </c:pt>
                <c:pt idx="2">
                  <c:v>-17</c:v>
                </c:pt>
                <c:pt idx="3">
                  <c:v>-37</c:v>
                </c:pt>
                <c:pt idx="4">
                  <c:v>-39</c:v>
                </c:pt>
              </c:numCache>
            </c:numRef>
          </c:yVal>
          <c:smooth val="0"/>
        </c:ser>
        <c:ser>
          <c:idx val="3"/>
          <c:order val="3"/>
          <c:tx>
            <c:strRef>
              <c:f>'Uher UT-200'!$G$25</c:f>
              <c:strCache>
                <c:ptCount val="1"/>
                <c:pt idx="0">
                  <c:v>3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UT-200'!$G$26:$G$30</c:f>
              <c:numCache>
                <c:formatCode>General</c:formatCode>
                <c:ptCount val="5"/>
                <c:pt idx="0">
                  <c:v>47</c:v>
                </c:pt>
                <c:pt idx="1">
                  <c:v>35</c:v>
                </c:pt>
                <c:pt idx="2">
                  <c:v>-16</c:v>
                </c:pt>
                <c:pt idx="3">
                  <c:v>-36</c:v>
                </c:pt>
                <c:pt idx="4">
                  <c:v>-38</c:v>
                </c:pt>
              </c:numCache>
            </c:numRef>
          </c:yVal>
          <c:smooth val="0"/>
        </c:ser>
        <c:ser>
          <c:idx val="4"/>
          <c:order val="4"/>
          <c:tx>
            <c:strRef>
              <c:f>'Uher UT-200'!$H$25</c:f>
              <c:strCache>
                <c:ptCount val="1"/>
                <c:pt idx="0">
                  <c:v>4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UT-200'!$H$26:$H$30</c:f>
              <c:numCache>
                <c:formatCode>General</c:formatCode>
                <c:ptCount val="5"/>
                <c:pt idx="0">
                  <c:v>48</c:v>
                </c:pt>
                <c:pt idx="1">
                  <c:v>38</c:v>
                </c:pt>
                <c:pt idx="2">
                  <c:v>-15</c:v>
                </c:pt>
                <c:pt idx="3">
                  <c:v>-35</c:v>
                </c:pt>
                <c:pt idx="4">
                  <c:v>-38</c:v>
                </c:pt>
              </c:numCache>
            </c:numRef>
          </c:yVal>
          <c:smooth val="0"/>
        </c:ser>
        <c:ser>
          <c:idx val="5"/>
          <c:order val="5"/>
          <c:tx>
            <c:strRef>
              <c:f>'Uher UT-200'!$I$25</c:f>
              <c:strCache>
                <c:ptCount val="1"/>
                <c:pt idx="0">
                  <c:v>5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UT-200'!$I$26:$I$30</c:f>
              <c:numCache>
                <c:formatCode>General</c:formatCode>
                <c:ptCount val="5"/>
                <c:pt idx="0">
                  <c:v>49</c:v>
                </c:pt>
                <c:pt idx="1">
                  <c:v>39</c:v>
                </c:pt>
                <c:pt idx="2">
                  <c:v>-14</c:v>
                </c:pt>
                <c:pt idx="3">
                  <c:v>-35</c:v>
                </c:pt>
                <c:pt idx="4">
                  <c:v>-38</c:v>
                </c:pt>
              </c:numCache>
            </c:numRef>
          </c:yVal>
          <c:smooth val="0"/>
        </c:ser>
        <c:ser>
          <c:idx val="6"/>
          <c:order val="6"/>
          <c:tx>
            <c:strRef>
              <c:f>'Uher UT-200'!$J$25</c:f>
              <c:strCache>
                <c:ptCount val="1"/>
                <c:pt idx="0">
                  <c:v>6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UT-200'!$J$26:$J$30</c:f>
              <c:numCache>
                <c:formatCode>General</c:formatCode>
                <c:ptCount val="5"/>
                <c:pt idx="0">
                  <c:v>49</c:v>
                </c:pt>
                <c:pt idx="1">
                  <c:v>44</c:v>
                </c:pt>
                <c:pt idx="2">
                  <c:v>-12</c:v>
                </c:pt>
                <c:pt idx="3">
                  <c:v>-34</c:v>
                </c:pt>
                <c:pt idx="4">
                  <c:v>-38</c:v>
                </c:pt>
              </c:numCache>
            </c:numRef>
          </c:yVal>
          <c:smooth val="0"/>
        </c:ser>
        <c:ser>
          <c:idx val="7"/>
          <c:order val="7"/>
          <c:tx>
            <c:strRef>
              <c:f>'Uher UT-200'!$K$25</c:f>
              <c:strCache>
                <c:ptCount val="1"/>
                <c:pt idx="0">
                  <c:v>7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UT-200'!$K$26:$K$30</c:f>
              <c:numCache>
                <c:formatCode>General</c:formatCode>
                <c:ptCount val="5"/>
                <c:pt idx="0">
                  <c:v>49</c:v>
                </c:pt>
                <c:pt idx="1">
                  <c:v>44</c:v>
                </c:pt>
                <c:pt idx="2">
                  <c:v>-12</c:v>
                </c:pt>
                <c:pt idx="3">
                  <c:v>-34</c:v>
                </c:pt>
                <c:pt idx="4">
                  <c:v>-38</c:v>
                </c:pt>
              </c:numCache>
            </c:numRef>
          </c:yVal>
          <c:smooth val="0"/>
        </c:ser>
        <c:ser>
          <c:idx val="8"/>
          <c:order val="8"/>
          <c:tx>
            <c:strRef>
              <c:f>'Uher UT-200'!$L$25</c:f>
              <c:strCache>
                <c:ptCount val="1"/>
                <c:pt idx="0">
                  <c:v>8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UT-200'!$L$26:$L$30</c:f>
              <c:numCache>
                <c:formatCode>General</c:formatCode>
                <c:ptCount val="5"/>
                <c:pt idx="0">
                  <c:v>50</c:v>
                </c:pt>
                <c:pt idx="1">
                  <c:v>46</c:v>
                </c:pt>
                <c:pt idx="2">
                  <c:v>-8</c:v>
                </c:pt>
                <c:pt idx="3">
                  <c:v>-34</c:v>
                </c:pt>
                <c:pt idx="4">
                  <c:v>-38</c:v>
                </c:pt>
              </c:numCache>
            </c:numRef>
          </c:yVal>
          <c:smooth val="0"/>
        </c:ser>
        <c:ser>
          <c:idx val="9"/>
          <c:order val="9"/>
          <c:tx>
            <c:strRef>
              <c:f>'Uher UT-200'!$M$25</c:f>
              <c:strCache>
                <c:ptCount val="1"/>
                <c:pt idx="0">
                  <c:v>9 dBr</c:v>
                </c:pt>
              </c:strCache>
            </c:strRef>
          </c:tx>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UT-200'!$M$26:$M$30</c:f>
              <c:numCache>
                <c:formatCode>General</c:formatCode>
                <c:ptCount val="5"/>
                <c:pt idx="0">
                  <c:v>50</c:v>
                </c:pt>
                <c:pt idx="1">
                  <c:v>47</c:v>
                </c:pt>
                <c:pt idx="2">
                  <c:v>-8</c:v>
                </c:pt>
                <c:pt idx="3">
                  <c:v>-33</c:v>
                </c:pt>
                <c:pt idx="4">
                  <c:v>-37</c:v>
                </c:pt>
              </c:numCache>
            </c:numRef>
          </c:yVal>
          <c:smooth val="0"/>
        </c:ser>
        <c:ser>
          <c:idx val="10"/>
          <c:order val="10"/>
          <c:tx>
            <c:strRef>
              <c:f>'Uher UT-200'!$N$25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'Uher UT-200'!$C$26:$C$30</c:f>
              <c:numCache>
                <c:formatCode>0\ "kHz"</c:formatCode>
                <c:ptCount val="5"/>
                <c:pt idx="0">
                  <c:v>0</c:v>
                </c:pt>
                <c:pt idx="1">
                  <c:v>99.999999999994316</c:v>
                </c:pt>
                <c:pt idx="2">
                  <c:v>200.00000000000284</c:v>
                </c:pt>
                <c:pt idx="3">
                  <c:v>299.99999999999716</c:v>
                </c:pt>
                <c:pt idx="4">
                  <c:v>400.00000000000568</c:v>
                </c:pt>
              </c:numCache>
            </c:numRef>
          </c:xVal>
          <c:yVal>
            <c:numRef>
              <c:f>'Uher UT-200'!$N$26:$N$30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3677808"/>
        <c:axId val="259269152"/>
      </c:scatterChart>
      <c:valAx>
        <c:axId val="263677808"/>
        <c:scaling>
          <c:orientation val="minMax"/>
          <c:max val="400"/>
          <c:min val="0"/>
        </c:scaling>
        <c:delete val="0"/>
        <c:axPos val="b"/>
        <c:majorGridlines/>
        <c:numFmt formatCode="0\ &quot;kHz&quot;" sourceLinked="1"/>
        <c:majorTickMark val="out"/>
        <c:minorTickMark val="none"/>
        <c:tickLblPos val="nextTo"/>
        <c:crossAx val="259269152"/>
        <c:crossesAt val="-50"/>
        <c:crossBetween val="midCat"/>
        <c:majorUnit val="100"/>
      </c:valAx>
      <c:valAx>
        <c:axId val="259269152"/>
        <c:scaling>
          <c:orientation val="minMax"/>
          <c:max val="60"/>
          <c:min val="-50"/>
        </c:scaling>
        <c:delete val="0"/>
        <c:axPos val="l"/>
        <c:minorGridlines/>
        <c:title>
          <c:tx>
            <c:rich>
              <a:bodyPr rot="0" vert="horz"/>
              <a:lstStyle/>
              <a:p>
                <a:pPr>
                  <a:defRPr/>
                </a:pPr>
                <a:r>
                  <a:rPr lang="en-US"/>
                  <a:t>dB</a:t>
                </a:r>
              </a:p>
            </c:rich>
          </c:tx>
          <c:overlay val="0"/>
        </c:title>
        <c:numFmt formatCode="General" sourceLinked="1"/>
        <c:majorTickMark val="out"/>
        <c:minorTickMark val="none"/>
        <c:tickLblPos val="nextTo"/>
        <c:crossAx val="263677808"/>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2 (FM</a:t>
            </a:r>
            <a:r>
              <a:rPr lang="de-DE" sz="1200" baseline="0"/>
              <a:t> tuner)</a:t>
            </a:r>
            <a:endParaRPr lang="de-DE" sz="1200"/>
          </a:p>
        </c:rich>
      </c:tx>
      <c:overlay val="0"/>
    </c:title>
    <c:autoTitleDeleted val="0"/>
    <c:plotArea>
      <c:layout/>
      <c:scatterChart>
        <c:scatterStyle val="lineMarker"/>
        <c:varyColors val="0"/>
        <c:ser>
          <c:idx val="0"/>
          <c:order val="0"/>
          <c:tx>
            <c:strRef>
              <c:f>'Dual CT450M'!$D$25</c:f>
              <c:strCache>
                <c:ptCount val="1"/>
                <c:pt idx="0">
                  <c:v>0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CT450M'!$D$26:$D$30</c:f>
              <c:numCache>
                <c:formatCode>General</c:formatCode>
                <c:ptCount val="5"/>
                <c:pt idx="0">
                  <c:v>47</c:v>
                </c:pt>
                <c:pt idx="1">
                  <c:v>31</c:v>
                </c:pt>
                <c:pt idx="2">
                  <c:v>-7</c:v>
                </c:pt>
                <c:pt idx="3">
                  <c:v>-25</c:v>
                </c:pt>
                <c:pt idx="4">
                  <c:v>-36</c:v>
                </c:pt>
              </c:numCache>
            </c:numRef>
          </c:yVal>
          <c:smooth val="0"/>
        </c:ser>
        <c:ser>
          <c:idx val="1"/>
          <c:order val="1"/>
          <c:tx>
            <c:strRef>
              <c:f>'Dual CT450M'!$E$25</c:f>
              <c:strCache>
                <c:ptCount val="1"/>
                <c:pt idx="0">
                  <c:v>1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CT450M'!$E$26:$E$30</c:f>
              <c:numCache>
                <c:formatCode>General</c:formatCode>
                <c:ptCount val="5"/>
                <c:pt idx="0">
                  <c:v>48</c:v>
                </c:pt>
                <c:pt idx="1">
                  <c:v>33</c:v>
                </c:pt>
                <c:pt idx="2">
                  <c:v>-8</c:v>
                </c:pt>
                <c:pt idx="3">
                  <c:v>-26</c:v>
                </c:pt>
                <c:pt idx="4">
                  <c:v>-36</c:v>
                </c:pt>
              </c:numCache>
            </c:numRef>
          </c:yVal>
          <c:smooth val="0"/>
        </c:ser>
        <c:ser>
          <c:idx val="2"/>
          <c:order val="2"/>
          <c:tx>
            <c:strRef>
              <c:f>'Dual CT450M'!$F$25</c:f>
              <c:strCache>
                <c:ptCount val="1"/>
                <c:pt idx="0">
                  <c:v>2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CT450M'!$F$26:$F$30</c:f>
              <c:numCache>
                <c:formatCode>General</c:formatCode>
                <c:ptCount val="5"/>
                <c:pt idx="0">
                  <c:v>48</c:v>
                </c:pt>
                <c:pt idx="1">
                  <c:v>36</c:v>
                </c:pt>
                <c:pt idx="2">
                  <c:v>-8</c:v>
                </c:pt>
                <c:pt idx="3">
                  <c:v>-26</c:v>
                </c:pt>
                <c:pt idx="4">
                  <c:v>-36</c:v>
                </c:pt>
              </c:numCache>
            </c:numRef>
          </c:yVal>
          <c:smooth val="0"/>
        </c:ser>
        <c:ser>
          <c:idx val="3"/>
          <c:order val="3"/>
          <c:tx>
            <c:strRef>
              <c:f>'Dual CT450M'!$G$25</c:f>
              <c:strCache>
                <c:ptCount val="1"/>
                <c:pt idx="0">
                  <c:v>3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CT450M'!$G$26:$G$30</c:f>
              <c:numCache>
                <c:formatCode>General</c:formatCode>
                <c:ptCount val="5"/>
                <c:pt idx="0">
                  <c:v>49</c:v>
                </c:pt>
                <c:pt idx="1">
                  <c:v>38</c:v>
                </c:pt>
                <c:pt idx="2">
                  <c:v>-7</c:v>
                </c:pt>
                <c:pt idx="3">
                  <c:v>-26</c:v>
                </c:pt>
                <c:pt idx="4">
                  <c:v>-36</c:v>
                </c:pt>
              </c:numCache>
            </c:numRef>
          </c:yVal>
          <c:smooth val="0"/>
        </c:ser>
        <c:ser>
          <c:idx val="4"/>
          <c:order val="4"/>
          <c:tx>
            <c:strRef>
              <c:f>'Dual CT450M'!$H$25</c:f>
              <c:strCache>
                <c:ptCount val="1"/>
                <c:pt idx="0">
                  <c:v>4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CT450M'!$H$26:$H$30</c:f>
              <c:numCache>
                <c:formatCode>General</c:formatCode>
                <c:ptCount val="5"/>
                <c:pt idx="0">
                  <c:v>49</c:v>
                </c:pt>
                <c:pt idx="1">
                  <c:v>40</c:v>
                </c:pt>
                <c:pt idx="2">
                  <c:v>-5</c:v>
                </c:pt>
                <c:pt idx="3">
                  <c:v>-24</c:v>
                </c:pt>
                <c:pt idx="4">
                  <c:v>-35</c:v>
                </c:pt>
              </c:numCache>
            </c:numRef>
          </c:yVal>
          <c:smooth val="0"/>
        </c:ser>
        <c:ser>
          <c:idx val="5"/>
          <c:order val="5"/>
          <c:tx>
            <c:strRef>
              <c:f>'Dual CT450M'!$I$25</c:f>
              <c:strCache>
                <c:ptCount val="1"/>
                <c:pt idx="0">
                  <c:v>5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CT450M'!$I$26:$I$30</c:f>
              <c:numCache>
                <c:formatCode>General</c:formatCode>
                <c:ptCount val="5"/>
                <c:pt idx="0">
                  <c:v>50</c:v>
                </c:pt>
                <c:pt idx="1">
                  <c:v>43</c:v>
                </c:pt>
                <c:pt idx="2">
                  <c:v>-4</c:v>
                </c:pt>
                <c:pt idx="3">
                  <c:v>-23</c:v>
                </c:pt>
                <c:pt idx="4">
                  <c:v>-35</c:v>
                </c:pt>
              </c:numCache>
            </c:numRef>
          </c:yVal>
          <c:smooth val="0"/>
        </c:ser>
        <c:ser>
          <c:idx val="6"/>
          <c:order val="6"/>
          <c:tx>
            <c:strRef>
              <c:f>'Dual CT450M'!$J$25</c:f>
              <c:strCache>
                <c:ptCount val="1"/>
                <c:pt idx="0">
                  <c:v>6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CT450M'!$J$26:$J$30</c:f>
              <c:numCache>
                <c:formatCode>General</c:formatCode>
                <c:ptCount val="5"/>
                <c:pt idx="0">
                  <c:v>50</c:v>
                </c:pt>
                <c:pt idx="1">
                  <c:v>45</c:v>
                </c:pt>
                <c:pt idx="2">
                  <c:v>2</c:v>
                </c:pt>
                <c:pt idx="3">
                  <c:v>-19</c:v>
                </c:pt>
                <c:pt idx="4">
                  <c:v>-34</c:v>
                </c:pt>
              </c:numCache>
            </c:numRef>
          </c:yVal>
          <c:smooth val="0"/>
        </c:ser>
        <c:ser>
          <c:idx val="7"/>
          <c:order val="7"/>
          <c:tx>
            <c:strRef>
              <c:f>'Dual CT450M'!$K$25</c:f>
              <c:strCache>
                <c:ptCount val="1"/>
                <c:pt idx="0">
                  <c:v>7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CT450M'!$K$26:$K$30</c:f>
              <c:numCache>
                <c:formatCode>General</c:formatCode>
                <c:ptCount val="5"/>
                <c:pt idx="0">
                  <c:v>51</c:v>
                </c:pt>
                <c:pt idx="1">
                  <c:v>47</c:v>
                </c:pt>
                <c:pt idx="2">
                  <c:v>4</c:v>
                </c:pt>
                <c:pt idx="3">
                  <c:v>-18</c:v>
                </c:pt>
                <c:pt idx="4">
                  <c:v>-34</c:v>
                </c:pt>
              </c:numCache>
            </c:numRef>
          </c:yVal>
          <c:smooth val="0"/>
        </c:ser>
        <c:ser>
          <c:idx val="8"/>
          <c:order val="8"/>
          <c:tx>
            <c:strRef>
              <c:f>'Dual CT450M'!$L$25</c:f>
              <c:strCache>
                <c:ptCount val="1"/>
                <c:pt idx="0">
                  <c:v>8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CT450M'!$L$26:$L$30</c:f>
              <c:numCache>
                <c:formatCode>General</c:formatCode>
                <c:ptCount val="5"/>
                <c:pt idx="0">
                  <c:v>51</c:v>
                </c:pt>
                <c:pt idx="1">
                  <c:v>48</c:v>
                </c:pt>
                <c:pt idx="2">
                  <c:v>7</c:v>
                </c:pt>
                <c:pt idx="3">
                  <c:v>-18</c:v>
                </c:pt>
                <c:pt idx="4">
                  <c:v>-34</c:v>
                </c:pt>
              </c:numCache>
            </c:numRef>
          </c:yVal>
          <c:smooth val="0"/>
        </c:ser>
        <c:ser>
          <c:idx val="9"/>
          <c:order val="9"/>
          <c:tx>
            <c:strRef>
              <c:f>'Dual CT450M'!$M$25</c:f>
              <c:strCache>
                <c:ptCount val="1"/>
                <c:pt idx="0">
                  <c:v>9 dBr</c:v>
                </c:pt>
              </c:strCache>
            </c:strRef>
          </c:tx>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CT450M'!$M$26:$M$30</c:f>
              <c:numCache>
                <c:formatCode>General</c:formatCode>
                <c:ptCount val="5"/>
                <c:pt idx="0">
                  <c:v>51</c:v>
                </c:pt>
                <c:pt idx="1">
                  <c:v>50</c:v>
                </c:pt>
                <c:pt idx="2">
                  <c:v>8</c:v>
                </c:pt>
                <c:pt idx="3">
                  <c:v>-17</c:v>
                </c:pt>
                <c:pt idx="4">
                  <c:v>-33</c:v>
                </c:pt>
              </c:numCache>
            </c:numRef>
          </c:yVal>
          <c:smooth val="0"/>
        </c:ser>
        <c:ser>
          <c:idx val="10"/>
          <c:order val="10"/>
          <c:tx>
            <c:strRef>
              <c:f>'Dual CT450M'!$N$25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'Dual CT450M'!$C$26:$C$30</c:f>
              <c:numCache>
                <c:formatCode>0\ "kHz"</c:formatCode>
                <c:ptCount val="5"/>
                <c:pt idx="0">
                  <c:v>0</c:v>
                </c:pt>
                <c:pt idx="1">
                  <c:v>99.999999999994316</c:v>
                </c:pt>
                <c:pt idx="2">
                  <c:v>200.00000000000284</c:v>
                </c:pt>
                <c:pt idx="3">
                  <c:v>299.99999999999716</c:v>
                </c:pt>
                <c:pt idx="4">
                  <c:v>400.00000000000568</c:v>
                </c:pt>
              </c:numCache>
            </c:numRef>
          </c:xVal>
          <c:yVal>
            <c:numRef>
              <c:f>'Dual CT450M'!$N$26:$N$30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8503152"/>
        <c:axId val="268503544"/>
      </c:scatterChart>
      <c:valAx>
        <c:axId val="268503152"/>
        <c:scaling>
          <c:orientation val="minMax"/>
          <c:max val="400"/>
          <c:min val="0"/>
        </c:scaling>
        <c:delete val="0"/>
        <c:axPos val="b"/>
        <c:majorGridlines/>
        <c:numFmt formatCode="0\ &quot;kHz&quot;" sourceLinked="1"/>
        <c:majorTickMark val="out"/>
        <c:minorTickMark val="none"/>
        <c:tickLblPos val="nextTo"/>
        <c:crossAx val="268503544"/>
        <c:crossesAt val="-50"/>
        <c:crossBetween val="midCat"/>
        <c:majorUnit val="100"/>
      </c:valAx>
      <c:valAx>
        <c:axId val="268503544"/>
        <c:scaling>
          <c:orientation val="minMax"/>
          <c:max val="60"/>
          <c:min val="-50"/>
        </c:scaling>
        <c:delete val="0"/>
        <c:axPos val="l"/>
        <c:minorGridlines/>
        <c:title>
          <c:tx>
            <c:rich>
              <a:bodyPr rot="0" vert="horz"/>
              <a:lstStyle/>
              <a:p>
                <a:pPr>
                  <a:defRPr/>
                </a:pPr>
                <a:r>
                  <a:rPr lang="en-US"/>
                  <a:t>dB</a:t>
                </a:r>
              </a:p>
            </c:rich>
          </c:tx>
          <c:overlay val="0"/>
        </c:title>
        <c:numFmt formatCode="General" sourceLinked="1"/>
        <c:majorTickMark val="out"/>
        <c:minorTickMark val="none"/>
        <c:tickLblPos val="nextTo"/>
        <c:crossAx val="268503152"/>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b="1" i="0" baseline="0">
                <a:effectLst/>
              </a:rPr>
              <a:t>RF protection ratio depending on MUX-power of the interferer</a:t>
            </a:r>
            <a:endParaRPr lang="de-DE"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de-DE" sz="1200"/>
              <a:t>RX 3 (FM tuner)</a:t>
            </a:r>
          </a:p>
        </c:rich>
      </c:tx>
      <c:overlay val="0"/>
    </c:title>
    <c:autoTitleDeleted val="0"/>
    <c:plotArea>
      <c:layout/>
      <c:scatterChart>
        <c:scatterStyle val="lineMarker"/>
        <c:varyColors val="0"/>
        <c:ser>
          <c:idx val="0"/>
          <c:order val="0"/>
          <c:tx>
            <c:strRef>
              <c:f>'Studer A764 wide'!$D$25</c:f>
              <c:strCache>
                <c:ptCount val="1"/>
                <c:pt idx="0">
                  <c:v>0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wide'!$D$26:$D$30</c:f>
              <c:numCache>
                <c:formatCode>General</c:formatCode>
                <c:ptCount val="5"/>
                <c:pt idx="0">
                  <c:v>43</c:v>
                </c:pt>
                <c:pt idx="1">
                  <c:v>28</c:v>
                </c:pt>
                <c:pt idx="2">
                  <c:v>-12</c:v>
                </c:pt>
                <c:pt idx="3">
                  <c:v>-38</c:v>
                </c:pt>
                <c:pt idx="4">
                  <c:v>-38</c:v>
                </c:pt>
              </c:numCache>
            </c:numRef>
          </c:yVal>
          <c:smooth val="0"/>
        </c:ser>
        <c:ser>
          <c:idx val="1"/>
          <c:order val="1"/>
          <c:tx>
            <c:strRef>
              <c:f>'Studer A764 wide'!$E$25</c:f>
              <c:strCache>
                <c:ptCount val="1"/>
                <c:pt idx="0">
                  <c:v>1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wide'!$E$26:$E$30</c:f>
              <c:numCache>
                <c:formatCode>General</c:formatCode>
                <c:ptCount val="5"/>
                <c:pt idx="0">
                  <c:v>45</c:v>
                </c:pt>
                <c:pt idx="1">
                  <c:v>28</c:v>
                </c:pt>
                <c:pt idx="2">
                  <c:v>-11</c:v>
                </c:pt>
                <c:pt idx="3">
                  <c:v>-36</c:v>
                </c:pt>
                <c:pt idx="4">
                  <c:v>-38</c:v>
                </c:pt>
              </c:numCache>
            </c:numRef>
          </c:yVal>
          <c:smooth val="0"/>
        </c:ser>
        <c:ser>
          <c:idx val="2"/>
          <c:order val="2"/>
          <c:tx>
            <c:strRef>
              <c:f>'Studer A764 wide'!$F$25</c:f>
              <c:strCache>
                <c:ptCount val="1"/>
                <c:pt idx="0">
                  <c:v>2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wide'!$F$26:$F$30</c:f>
              <c:numCache>
                <c:formatCode>General</c:formatCode>
                <c:ptCount val="5"/>
                <c:pt idx="0">
                  <c:v>46</c:v>
                </c:pt>
                <c:pt idx="1">
                  <c:v>30</c:v>
                </c:pt>
                <c:pt idx="2">
                  <c:v>-10</c:v>
                </c:pt>
                <c:pt idx="3">
                  <c:v>-35</c:v>
                </c:pt>
                <c:pt idx="4">
                  <c:v>-38</c:v>
                </c:pt>
              </c:numCache>
            </c:numRef>
          </c:yVal>
          <c:smooth val="0"/>
        </c:ser>
        <c:ser>
          <c:idx val="3"/>
          <c:order val="3"/>
          <c:tx>
            <c:strRef>
              <c:f>'Studer A764 wide'!$G$25</c:f>
              <c:strCache>
                <c:ptCount val="1"/>
                <c:pt idx="0">
                  <c:v>3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wide'!$G$26:$G$30</c:f>
              <c:numCache>
                <c:formatCode>General</c:formatCode>
                <c:ptCount val="5"/>
                <c:pt idx="0">
                  <c:v>47</c:v>
                </c:pt>
                <c:pt idx="1">
                  <c:v>33</c:v>
                </c:pt>
                <c:pt idx="2">
                  <c:v>-9</c:v>
                </c:pt>
                <c:pt idx="3">
                  <c:v>-33</c:v>
                </c:pt>
                <c:pt idx="4">
                  <c:v>-38</c:v>
                </c:pt>
              </c:numCache>
            </c:numRef>
          </c:yVal>
          <c:smooth val="0"/>
        </c:ser>
        <c:ser>
          <c:idx val="4"/>
          <c:order val="4"/>
          <c:tx>
            <c:strRef>
              <c:f>'Studer A764 wide'!$H$25</c:f>
              <c:strCache>
                <c:ptCount val="1"/>
                <c:pt idx="0">
                  <c:v>4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wide'!$H$26:$H$30</c:f>
              <c:numCache>
                <c:formatCode>General</c:formatCode>
                <c:ptCount val="5"/>
                <c:pt idx="0">
                  <c:v>48</c:v>
                </c:pt>
                <c:pt idx="1">
                  <c:v>36</c:v>
                </c:pt>
                <c:pt idx="2">
                  <c:v>-8</c:v>
                </c:pt>
                <c:pt idx="3">
                  <c:v>-31</c:v>
                </c:pt>
                <c:pt idx="4">
                  <c:v>-38</c:v>
                </c:pt>
              </c:numCache>
            </c:numRef>
          </c:yVal>
          <c:smooth val="0"/>
        </c:ser>
        <c:ser>
          <c:idx val="5"/>
          <c:order val="5"/>
          <c:tx>
            <c:strRef>
              <c:f>'Studer A764 wide'!$I$25</c:f>
              <c:strCache>
                <c:ptCount val="1"/>
                <c:pt idx="0">
                  <c:v>5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wide'!$I$26:$I$30</c:f>
              <c:numCache>
                <c:formatCode>General</c:formatCode>
                <c:ptCount val="5"/>
                <c:pt idx="0">
                  <c:v>48</c:v>
                </c:pt>
                <c:pt idx="1">
                  <c:v>39</c:v>
                </c:pt>
                <c:pt idx="2">
                  <c:v>-7</c:v>
                </c:pt>
                <c:pt idx="3">
                  <c:v>-30</c:v>
                </c:pt>
                <c:pt idx="4">
                  <c:v>-38</c:v>
                </c:pt>
              </c:numCache>
            </c:numRef>
          </c:yVal>
          <c:smooth val="0"/>
        </c:ser>
        <c:ser>
          <c:idx val="6"/>
          <c:order val="6"/>
          <c:tx>
            <c:strRef>
              <c:f>'Studer A764 wide'!$J$25</c:f>
              <c:strCache>
                <c:ptCount val="1"/>
                <c:pt idx="0">
                  <c:v>6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wide'!$J$26:$J$30</c:f>
              <c:numCache>
                <c:formatCode>General</c:formatCode>
                <c:ptCount val="5"/>
                <c:pt idx="0">
                  <c:v>49</c:v>
                </c:pt>
                <c:pt idx="1">
                  <c:v>42</c:v>
                </c:pt>
                <c:pt idx="2">
                  <c:v>-7</c:v>
                </c:pt>
                <c:pt idx="3">
                  <c:v>-30</c:v>
                </c:pt>
                <c:pt idx="4">
                  <c:v>-38</c:v>
                </c:pt>
              </c:numCache>
            </c:numRef>
          </c:yVal>
          <c:smooth val="0"/>
        </c:ser>
        <c:ser>
          <c:idx val="7"/>
          <c:order val="7"/>
          <c:tx>
            <c:strRef>
              <c:f>'Studer A764 wide'!$K$25</c:f>
              <c:strCache>
                <c:ptCount val="1"/>
                <c:pt idx="0">
                  <c:v>7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wide'!$K$26:$K$30</c:f>
              <c:numCache>
                <c:formatCode>General</c:formatCode>
                <c:ptCount val="5"/>
                <c:pt idx="0">
                  <c:v>49</c:v>
                </c:pt>
                <c:pt idx="1">
                  <c:v>43</c:v>
                </c:pt>
                <c:pt idx="2">
                  <c:v>-7</c:v>
                </c:pt>
                <c:pt idx="3">
                  <c:v>-30</c:v>
                </c:pt>
                <c:pt idx="4">
                  <c:v>-38</c:v>
                </c:pt>
              </c:numCache>
            </c:numRef>
          </c:yVal>
          <c:smooth val="0"/>
        </c:ser>
        <c:ser>
          <c:idx val="8"/>
          <c:order val="8"/>
          <c:tx>
            <c:strRef>
              <c:f>'Studer A764 wide'!$L$25</c:f>
              <c:strCache>
                <c:ptCount val="1"/>
                <c:pt idx="0">
                  <c:v>8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wide'!$L$26:$L$30</c:f>
              <c:numCache>
                <c:formatCode>General</c:formatCode>
                <c:ptCount val="5"/>
                <c:pt idx="0">
                  <c:v>49</c:v>
                </c:pt>
                <c:pt idx="1">
                  <c:v>44</c:v>
                </c:pt>
                <c:pt idx="2">
                  <c:v>-7</c:v>
                </c:pt>
                <c:pt idx="3">
                  <c:v>-30</c:v>
                </c:pt>
                <c:pt idx="4">
                  <c:v>-38</c:v>
                </c:pt>
              </c:numCache>
            </c:numRef>
          </c:yVal>
          <c:smooth val="0"/>
        </c:ser>
        <c:ser>
          <c:idx val="9"/>
          <c:order val="9"/>
          <c:tx>
            <c:strRef>
              <c:f>'Studer A764 wide'!$M$25</c:f>
              <c:strCache>
                <c:ptCount val="1"/>
                <c:pt idx="0">
                  <c:v>9 dBr</c:v>
                </c:pt>
              </c:strCache>
            </c:strRef>
          </c:tx>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wide'!$M$26:$M$30</c:f>
              <c:numCache>
                <c:formatCode>General</c:formatCode>
                <c:ptCount val="5"/>
                <c:pt idx="0">
                  <c:v>49</c:v>
                </c:pt>
                <c:pt idx="1">
                  <c:v>45</c:v>
                </c:pt>
                <c:pt idx="2">
                  <c:v>-7</c:v>
                </c:pt>
                <c:pt idx="3">
                  <c:v>-30</c:v>
                </c:pt>
                <c:pt idx="4">
                  <c:v>-38</c:v>
                </c:pt>
              </c:numCache>
            </c:numRef>
          </c:yVal>
          <c:smooth val="0"/>
        </c:ser>
        <c:ser>
          <c:idx val="10"/>
          <c:order val="10"/>
          <c:tx>
            <c:strRef>
              <c:f>'Studer A764 wide'!$N$25</c:f>
              <c:strCache>
                <c:ptCount val="1"/>
                <c:pt idx="0">
                  <c:v>ITU-R BS.412-9</c:v>
                </c:pt>
              </c:strCache>
            </c:strRef>
          </c:tx>
          <c:spPr>
            <a:ln>
              <a:solidFill>
                <a:srgbClr val="FF0000"/>
              </a:solidFill>
            </a:ln>
          </c:spPr>
          <c:marker>
            <c:symbol val="square"/>
            <c:size val="4"/>
            <c:spPr>
              <a:solidFill>
                <a:srgbClr val="FF0000"/>
              </a:solidFill>
              <a:ln>
                <a:solidFill>
                  <a:srgbClr val="FF0000"/>
                </a:solidFill>
              </a:ln>
            </c:spPr>
          </c:marker>
          <c:xVal>
            <c:numRef>
              <c:f>'Studer A764 wide'!$C$26:$C$30</c:f>
              <c:numCache>
                <c:formatCode>0\ "kHz"</c:formatCode>
                <c:ptCount val="5"/>
                <c:pt idx="0">
                  <c:v>0</c:v>
                </c:pt>
                <c:pt idx="1">
                  <c:v>99.999999999994316</c:v>
                </c:pt>
                <c:pt idx="2">
                  <c:v>200.00000000000284</c:v>
                </c:pt>
                <c:pt idx="3">
                  <c:v>299.99999999999716</c:v>
                </c:pt>
                <c:pt idx="4">
                  <c:v>400.00000000000568</c:v>
                </c:pt>
              </c:numCache>
            </c:numRef>
          </c:xVal>
          <c:yVal>
            <c:numRef>
              <c:f>'Studer A764 wide'!$N$26:$N$30</c:f>
              <c:numCache>
                <c:formatCode>General</c:formatCode>
                <c:ptCount val="5"/>
                <c:pt idx="0">
                  <c:v>45</c:v>
                </c:pt>
                <c:pt idx="1">
                  <c:v>33</c:v>
                </c:pt>
                <c:pt idx="2">
                  <c:v>7</c:v>
                </c:pt>
                <c:pt idx="3">
                  <c:v>-7</c:v>
                </c:pt>
                <c:pt idx="4">
                  <c:v>-20</c:v>
                </c:pt>
              </c:numCache>
            </c:numRef>
          </c:yVal>
          <c:smooth val="0"/>
        </c:ser>
        <c:dLbls>
          <c:showLegendKey val="0"/>
          <c:showVal val="0"/>
          <c:showCatName val="0"/>
          <c:showSerName val="0"/>
          <c:showPercent val="0"/>
          <c:showBubbleSize val="0"/>
        </c:dLbls>
        <c:axId val="268504720"/>
        <c:axId val="268505112"/>
      </c:scatterChart>
      <c:valAx>
        <c:axId val="268504720"/>
        <c:scaling>
          <c:orientation val="minMax"/>
          <c:max val="400"/>
          <c:min val="0"/>
        </c:scaling>
        <c:delete val="0"/>
        <c:axPos val="b"/>
        <c:majorGridlines/>
        <c:numFmt formatCode="0\ &quot;kHz&quot;" sourceLinked="1"/>
        <c:majorTickMark val="out"/>
        <c:minorTickMark val="none"/>
        <c:tickLblPos val="nextTo"/>
        <c:crossAx val="268505112"/>
        <c:crossesAt val="-50"/>
        <c:crossBetween val="midCat"/>
        <c:majorUnit val="100"/>
      </c:valAx>
      <c:valAx>
        <c:axId val="268505112"/>
        <c:scaling>
          <c:orientation val="minMax"/>
          <c:max val="60"/>
          <c:min val="-50"/>
        </c:scaling>
        <c:delete val="0"/>
        <c:axPos val="l"/>
        <c:minorGridlines/>
        <c:title>
          <c:tx>
            <c:rich>
              <a:bodyPr rot="0" vert="horz"/>
              <a:lstStyle/>
              <a:p>
                <a:pPr>
                  <a:defRPr/>
                </a:pPr>
                <a:r>
                  <a:rPr lang="en-US"/>
                  <a:t>dB</a:t>
                </a:r>
              </a:p>
            </c:rich>
          </c:tx>
          <c:overlay val="0"/>
        </c:title>
        <c:numFmt formatCode="General" sourceLinked="1"/>
        <c:majorTickMark val="out"/>
        <c:minorTickMark val="none"/>
        <c:tickLblPos val="nextTo"/>
        <c:crossAx val="268504720"/>
        <c:crosses val="autoZero"/>
        <c:crossBetween val="midCat"/>
        <c:majorUnit val="10"/>
        <c:minorUnit val="2"/>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0.79531</cdr:x>
      <cdr:y>0.24308</cdr:y>
    </cdr:from>
    <cdr:to>
      <cdr:x>0.83866</cdr:x>
      <cdr:y>0.29871</cdr:y>
    </cdr:to>
    <cdr:sp macro="" textlink="">
      <cdr:nvSpPr>
        <cdr:cNvPr id="2" name="Textfeld 1"/>
        <cdr:cNvSpPr txBox="1"/>
      </cdr:nvSpPr>
      <cdr:spPr>
        <a:xfrm xmlns:a="http://schemas.openxmlformats.org/drawingml/2006/main">
          <a:off x="4848225" y="752475"/>
          <a:ext cx="264240" cy="172227"/>
        </a:xfrm>
        <a:prstGeom xmlns:a="http://schemas.openxmlformats.org/drawingml/2006/main" prst="rect">
          <a:avLst/>
        </a:prstGeom>
      </cdr:spPr>
      <cdr:txBody>
        <a:bodyPr xmlns:a="http://schemas.openxmlformats.org/drawingml/2006/main" wrap="none" lIns="0" tIns="0" rIns="0" bIns="0"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de-DE" sz="1100"/>
            <a:t>MHz</a:t>
          </a:r>
        </a:p>
      </cdr:txBody>
    </cdr:sp>
  </cdr:relSizeAnchor>
</c:userShapes>
</file>

<file path=word/drawings/drawing2.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3.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4.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5.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6.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7.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drawings/drawing8.xml><?xml version="1.0" encoding="utf-8"?>
<c:userShapes xmlns:c="http://schemas.openxmlformats.org/drawingml/2006/chart">
  <cdr:relSizeAnchor xmlns:cdr="http://schemas.openxmlformats.org/drawingml/2006/chartDrawing">
    <cdr:from>
      <cdr:x>0.79844</cdr:x>
      <cdr:y>0.22154</cdr:y>
    </cdr:from>
    <cdr:to>
      <cdr:x>0.84178</cdr:x>
      <cdr:y>0.27717</cdr:y>
    </cdr:to>
    <cdr:sp macro="" textlink="">
      <cdr:nvSpPr>
        <cdr:cNvPr id="2" name="Textfeld 1"/>
        <cdr:cNvSpPr txBox="1"/>
      </cdr:nvSpPr>
      <cdr:spPr>
        <a:xfrm xmlns:a="http://schemas.openxmlformats.org/drawingml/2006/main">
          <a:off x="4867274" y="685801"/>
          <a:ext cx="264240" cy="172227"/>
        </a:xfrm>
        <a:prstGeom xmlns:a="http://schemas.openxmlformats.org/drawingml/2006/main" prst="rect">
          <a:avLst/>
        </a:prstGeom>
      </cdr:spPr>
      <cdr:txBody>
        <a:bodyPr xmlns:a="http://schemas.openxmlformats.org/drawingml/2006/main" vertOverflow="clip" wrap="none" lIns="0" tIns="0" rIns="0" bIns="0" rtlCol="0">
          <a:spAutoFit/>
        </a:bodyPr>
        <a:lstStyle xmlns:a="http://schemas.openxmlformats.org/drawingml/2006/main"/>
        <a:p xmlns:a="http://schemas.openxmlformats.org/drawingml/2006/main">
          <a:r>
            <a:rPr lang="de-DE" sz="1100"/>
            <a:t>MHz</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AFF8C-314C-4FE4-B28F-4C178BACA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1864</TotalTime>
  <Pages>43</Pages>
  <Words>6708</Words>
  <Characters>35964</Characters>
  <Application>Microsoft Office Word</Application>
  <DocSecurity>0</DocSecurity>
  <Lines>299</Lines>
  <Paragraphs>85</Paragraphs>
  <ScaleCrop>false</ScaleCrop>
  <HeadingPairs>
    <vt:vector size="2" baseType="variant">
      <vt:variant>
        <vt:lpstr>Title</vt:lpstr>
      </vt:variant>
      <vt:variant>
        <vt:i4>1</vt:i4>
      </vt:variant>
    </vt:vector>
  </HeadingPairs>
  <TitlesOfParts>
    <vt:vector size="1" baseType="lpstr">
      <vt:lpstr> - </vt:lpstr>
    </vt:vector>
  </TitlesOfParts>
  <Company>ITU</Company>
  <LinksUpToDate>false</LinksUpToDate>
  <CharactersWithSpaces>42587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Yammouni, 18/04/2016, ITU51007863</dc:description>
  <cp:lastModifiedBy>Yonga Omondi, Rose</cp:lastModifiedBy>
  <cp:revision>16</cp:revision>
  <cp:lastPrinted>2016-04-18T12:33:00Z</cp:lastPrinted>
  <dcterms:created xsi:type="dcterms:W3CDTF">2016-04-12T08:58:00Z</dcterms:created>
  <dcterms:modified xsi:type="dcterms:W3CDTF">2016-04-18T13:23:00Z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Yammouni</vt:lpwstr>
  </property>
  <property fmtid="{D5CDD505-2E9C-101B-9397-08002B2CF9AE}" pid="11" name="Date completed">
    <vt:lpwstr>18 April 2016</vt:lpwstr>
  </property>
</Properties>
</file>