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76360" w14:textId="77777777" w:rsidR="008C497B" w:rsidRPr="003F4E3E" w:rsidRDefault="008C497B" w:rsidP="001E6ED1">
      <w:pPr>
        <w:pStyle w:val="Heading1"/>
        <w:spacing w:before="300"/>
        <w:jc w:val="center"/>
      </w:pPr>
      <w:proofErr w:type="gramStart"/>
      <w:r w:rsidRPr="003F4E3E">
        <w:t xml:space="preserve">PART  </w:t>
      </w:r>
      <w:r w:rsidRPr="003F4E3E">
        <w:rPr>
          <w:rStyle w:val="href"/>
        </w:rPr>
        <w:t>B</w:t>
      </w:r>
      <w:proofErr w:type="gramEnd"/>
    </w:p>
    <w:p w14:paraId="7BDC44F2" w14:textId="77777777" w:rsidR="008C497B" w:rsidRPr="00463E50" w:rsidRDefault="008C497B">
      <w:pPr>
        <w:pStyle w:val="Heading2"/>
        <w:ind w:left="0" w:firstLine="0"/>
        <w:jc w:val="center"/>
      </w:pPr>
      <w:proofErr w:type="gramStart"/>
      <w:r w:rsidRPr="003F4E3E">
        <w:t xml:space="preserve">SECTION  </w:t>
      </w:r>
      <w:r w:rsidRPr="00463E50">
        <w:rPr>
          <w:rStyle w:val="href2"/>
        </w:rPr>
        <w:t>B</w:t>
      </w:r>
      <w:proofErr w:type="gramEnd"/>
      <w:r w:rsidRPr="00463E50">
        <w:rPr>
          <w:rStyle w:val="href2"/>
        </w:rPr>
        <w:t>6</w:t>
      </w:r>
    </w:p>
    <w:p w14:paraId="4C4DE768" w14:textId="0550EFF3" w:rsidR="00924A26" w:rsidRPr="00D74C11" w:rsidRDefault="00B04D9E" w:rsidP="00680715">
      <w:pPr>
        <w:pStyle w:val="Heading1"/>
        <w:spacing w:before="120"/>
        <w:ind w:left="0" w:firstLine="0"/>
        <w:jc w:val="center"/>
        <w:rPr>
          <w:b w:val="0"/>
          <w:bCs/>
        </w:rPr>
      </w:pPr>
      <w:r w:rsidRPr="00B04D9E">
        <w:t xml:space="preserve">Rules concerning criteria for applying the provisions of No. 9.36 </w:t>
      </w:r>
      <w:r w:rsidRPr="00B04D9E">
        <w:br/>
        <w:t xml:space="preserve">to a frequency assignment in the terrestrial services whose allocation or identification is governed by Nos. 5.292, 5.293, </w:t>
      </w:r>
      <w:r w:rsidRPr="00B04D9E">
        <w:rPr>
          <w:bCs/>
        </w:rPr>
        <w:t>5.295</w:t>
      </w:r>
      <w:r w:rsidR="008362DA" w:rsidRPr="00B04D9E">
        <w:t xml:space="preserve">, </w:t>
      </w:r>
      <w:r w:rsidR="008362DA" w:rsidRPr="00B04D9E">
        <w:rPr>
          <w:bCs/>
        </w:rPr>
        <w:t>5.295</w:t>
      </w:r>
      <w:r w:rsidR="008362DA">
        <w:rPr>
          <w:bCs/>
        </w:rPr>
        <w:t>A</w:t>
      </w:r>
      <w:r w:rsidRPr="00B04D9E">
        <w:rPr>
          <w:bCs/>
        </w:rPr>
        <w:t xml:space="preserve">, 5.296A, </w:t>
      </w:r>
      <w:r w:rsidRPr="00B04D9E">
        <w:t>5.297</w:t>
      </w:r>
      <w:r w:rsidR="008362DA" w:rsidRPr="00B04D9E">
        <w:t xml:space="preserve">, </w:t>
      </w:r>
      <w:r w:rsidR="008362DA" w:rsidRPr="00B04D9E">
        <w:rPr>
          <w:bCs/>
        </w:rPr>
        <w:t>5.</w:t>
      </w:r>
      <w:r w:rsidR="008362DA">
        <w:rPr>
          <w:bCs/>
        </w:rPr>
        <w:t>307A</w:t>
      </w:r>
      <w:r w:rsidRPr="00B04D9E">
        <w:t xml:space="preserve">, </w:t>
      </w:r>
      <w:r w:rsidRPr="00B04D9E">
        <w:rPr>
          <w:bCs/>
        </w:rPr>
        <w:t xml:space="preserve">5.308, 5.308A, </w:t>
      </w:r>
      <w:r w:rsidRPr="00B04D9E">
        <w:t>5.309, 5.323, 5.325, 5.326, 5.341A, 5.341C, 5.346, 5.346A, 5.429F, 5.430A, 5.431A, 5.431B, 5.432B</w:t>
      </w:r>
      <w:r w:rsidR="00CE0255" w:rsidRPr="00B04D9E">
        <w:t xml:space="preserve">, </w:t>
      </w:r>
      <w:r w:rsidR="00CE0255" w:rsidRPr="00B04D9E">
        <w:rPr>
          <w:bCs/>
        </w:rPr>
        <w:t>5.</w:t>
      </w:r>
      <w:r w:rsidR="00AD510E">
        <w:rPr>
          <w:bCs/>
        </w:rPr>
        <w:t>434</w:t>
      </w:r>
      <w:r w:rsidR="00336E85">
        <w:rPr>
          <w:bCs/>
        </w:rPr>
        <w:t xml:space="preserve">A, 5.457F, </w:t>
      </w:r>
      <w:r w:rsidR="00397D78">
        <w:rPr>
          <w:bCs/>
        </w:rPr>
        <w:br/>
      </w:r>
      <w:r w:rsidR="00336E85">
        <w:rPr>
          <w:bCs/>
        </w:rPr>
        <w:t>5.480A</w:t>
      </w:r>
      <w:r w:rsidR="005C13D3" w:rsidRPr="00CE0255">
        <w:t xml:space="preserve"> </w:t>
      </w:r>
      <w:bookmarkStart w:id="0" w:name="_Hlk46053361"/>
      <w:r w:rsidR="005C13D3" w:rsidRPr="00D47276">
        <w:rPr>
          <w:bCs/>
          <w:szCs w:val="22"/>
          <w:lang w:val="en-US"/>
        </w:rPr>
        <w:t xml:space="preserve">and </w:t>
      </w:r>
      <w:r w:rsidR="005C13D3" w:rsidRPr="00D47276">
        <w:rPr>
          <w:szCs w:val="22"/>
          <w:lang w:val="en-US"/>
        </w:rPr>
        <w:t>5.553A</w:t>
      </w:r>
      <w:bookmarkEnd w:id="0"/>
      <w:r w:rsidR="00BE2484">
        <w:rPr>
          <w:rStyle w:val="FootnoteReference"/>
          <w:szCs w:val="22"/>
          <w:lang w:val="en-US"/>
        </w:rPr>
        <w:footnoteReference w:customMarkFollows="1" w:id="1"/>
        <w:t>1</w:t>
      </w:r>
    </w:p>
    <w:p w14:paraId="63B36568" w14:textId="4CBA4B1E" w:rsidR="00284A88" w:rsidRPr="00284A88" w:rsidRDefault="00284A88" w:rsidP="00284A88">
      <w:r w:rsidRPr="00284A88">
        <w:t>1</w:t>
      </w:r>
      <w:r w:rsidRPr="00284A88">
        <w:tab/>
        <w:t xml:space="preserve">The identification of the administrations with which coordination may need to be </w:t>
      </w:r>
      <w:proofErr w:type="gramStart"/>
      <w:r w:rsidRPr="00284A88">
        <w:t>effected</w:t>
      </w:r>
      <w:proofErr w:type="gramEnd"/>
      <w:r w:rsidRPr="00284A88">
        <w:t xml:space="preserve"> is based on the characteristics of the assignment that is subject to the procedure of No.</w:t>
      </w:r>
      <w:r w:rsidR="004A0DB4">
        <w:t> </w:t>
      </w:r>
      <w:r w:rsidRPr="00284A88">
        <w:rPr>
          <w:b/>
        </w:rPr>
        <w:t>9.21</w:t>
      </w:r>
      <w:r w:rsidRPr="00284A88">
        <w:t xml:space="preserve"> and the worst-case assumptions relating to the propagation characteristics and other technical parameters. These worst-case assumptions were developed </w:t>
      </w:r>
      <w:proofErr w:type="gramStart"/>
      <w:r w:rsidRPr="00284A88">
        <w:t>on the basis of</w:t>
      </w:r>
      <w:proofErr w:type="gramEnd"/>
      <w:r w:rsidRPr="00284A88">
        <w:t xml:space="preserve"> the information contained in various sources (GE06 Regional Agreement, ITU-R Recommendations and Reports), since the Radiocommunication Bureau has no Technical Standards for application in several frequency bands above 28 </w:t>
      </w:r>
      <w:proofErr w:type="spellStart"/>
      <w:r w:rsidRPr="00284A88">
        <w:t>MHz.</w:t>
      </w:r>
      <w:proofErr w:type="spellEnd"/>
    </w:p>
    <w:p w14:paraId="744644CF" w14:textId="4B115492" w:rsidR="00284A88" w:rsidRPr="00284A88" w:rsidRDefault="00284A88" w:rsidP="00284A88">
      <w:r w:rsidRPr="00284A88">
        <w:t>2</w:t>
      </w:r>
      <w:r w:rsidRPr="00284A88">
        <w:tab/>
      </w:r>
      <w:r w:rsidR="005C13D3" w:rsidRPr="00680715">
        <w:rPr>
          <w:spacing w:val="-2"/>
          <w:lang w:val="en-US"/>
        </w:rPr>
        <w:t xml:space="preserve">For identification of the administrations whose agreement may need to be obtained, in the context of the provisions of </w:t>
      </w:r>
      <w:r w:rsidR="00771C71" w:rsidRPr="00B04D9E">
        <w:t xml:space="preserve">Nos. </w:t>
      </w:r>
      <w:r w:rsidR="00771C71" w:rsidRPr="00771C71">
        <w:rPr>
          <w:b/>
          <w:bCs/>
        </w:rPr>
        <w:t>5.292</w:t>
      </w:r>
      <w:r w:rsidR="00771C71" w:rsidRPr="00771C71">
        <w:t xml:space="preserve">, </w:t>
      </w:r>
      <w:r w:rsidR="00771C71" w:rsidRPr="00771C71">
        <w:rPr>
          <w:b/>
          <w:bCs/>
        </w:rPr>
        <w:t>5.293</w:t>
      </w:r>
      <w:r w:rsidR="00771C71" w:rsidRPr="00771C71">
        <w:t xml:space="preserve">, </w:t>
      </w:r>
      <w:r w:rsidR="00771C71" w:rsidRPr="00771C71">
        <w:rPr>
          <w:b/>
          <w:bCs/>
        </w:rPr>
        <w:t>5.295</w:t>
      </w:r>
      <w:r w:rsidR="00771C71" w:rsidRPr="00771C71">
        <w:t xml:space="preserve">, </w:t>
      </w:r>
      <w:r w:rsidR="00771C71" w:rsidRPr="00771C71">
        <w:rPr>
          <w:b/>
          <w:bCs/>
        </w:rPr>
        <w:t>5.295A</w:t>
      </w:r>
      <w:r w:rsidR="00771C71" w:rsidRPr="00771C71">
        <w:t xml:space="preserve">, </w:t>
      </w:r>
      <w:r w:rsidR="00771C71" w:rsidRPr="00771C71">
        <w:rPr>
          <w:b/>
          <w:bCs/>
        </w:rPr>
        <w:t>5.296A</w:t>
      </w:r>
      <w:r w:rsidR="00771C71" w:rsidRPr="00771C71">
        <w:t xml:space="preserve">, </w:t>
      </w:r>
      <w:r w:rsidR="00771C71" w:rsidRPr="00771C71">
        <w:rPr>
          <w:b/>
          <w:bCs/>
        </w:rPr>
        <w:t>5.297</w:t>
      </w:r>
      <w:r w:rsidR="00771C71" w:rsidRPr="00771C71">
        <w:t xml:space="preserve">, </w:t>
      </w:r>
      <w:r w:rsidR="00771C71" w:rsidRPr="00771C71">
        <w:rPr>
          <w:b/>
          <w:bCs/>
        </w:rPr>
        <w:t>5.307A</w:t>
      </w:r>
      <w:r w:rsidR="00771C71" w:rsidRPr="00771C71">
        <w:t xml:space="preserve">, </w:t>
      </w:r>
      <w:r w:rsidR="00771C71" w:rsidRPr="00771C71">
        <w:rPr>
          <w:b/>
          <w:bCs/>
        </w:rPr>
        <w:t>5.308</w:t>
      </w:r>
      <w:r w:rsidR="00771C71" w:rsidRPr="00771C71">
        <w:t xml:space="preserve">, </w:t>
      </w:r>
      <w:r w:rsidR="00771C71" w:rsidRPr="00771C71">
        <w:rPr>
          <w:b/>
          <w:bCs/>
        </w:rPr>
        <w:t>5.308A</w:t>
      </w:r>
      <w:r w:rsidR="00771C71" w:rsidRPr="00771C71">
        <w:t xml:space="preserve">, </w:t>
      </w:r>
      <w:r w:rsidR="00771C71" w:rsidRPr="00771C71">
        <w:rPr>
          <w:b/>
          <w:bCs/>
        </w:rPr>
        <w:t>5.309</w:t>
      </w:r>
      <w:r w:rsidR="00771C71" w:rsidRPr="00771C71">
        <w:t xml:space="preserve">, </w:t>
      </w:r>
      <w:r w:rsidR="00771C71" w:rsidRPr="00771C71">
        <w:rPr>
          <w:b/>
          <w:bCs/>
        </w:rPr>
        <w:t>5.323</w:t>
      </w:r>
      <w:r w:rsidR="00771C71" w:rsidRPr="00771C71">
        <w:t xml:space="preserve">, </w:t>
      </w:r>
      <w:r w:rsidR="00771C71" w:rsidRPr="00771C71">
        <w:rPr>
          <w:b/>
          <w:bCs/>
        </w:rPr>
        <w:t>5.325</w:t>
      </w:r>
      <w:r w:rsidR="00771C71" w:rsidRPr="00771C71">
        <w:t xml:space="preserve">, </w:t>
      </w:r>
      <w:r w:rsidR="00771C71" w:rsidRPr="00771C71">
        <w:rPr>
          <w:b/>
          <w:bCs/>
        </w:rPr>
        <w:t>5.326</w:t>
      </w:r>
      <w:r w:rsidR="00771C71" w:rsidRPr="00771C71">
        <w:t xml:space="preserve">, </w:t>
      </w:r>
      <w:r w:rsidR="00771C71" w:rsidRPr="00771C71">
        <w:rPr>
          <w:b/>
          <w:bCs/>
        </w:rPr>
        <w:t>5.341A</w:t>
      </w:r>
      <w:r w:rsidR="00771C71" w:rsidRPr="00771C71">
        <w:t xml:space="preserve">, </w:t>
      </w:r>
      <w:r w:rsidR="00771C71" w:rsidRPr="00771C71">
        <w:rPr>
          <w:b/>
          <w:bCs/>
        </w:rPr>
        <w:t>5.341C</w:t>
      </w:r>
      <w:r w:rsidR="00771C71" w:rsidRPr="00771C71">
        <w:t xml:space="preserve">, </w:t>
      </w:r>
      <w:r w:rsidR="00771C71" w:rsidRPr="00771C71">
        <w:rPr>
          <w:b/>
          <w:bCs/>
        </w:rPr>
        <w:t>5.346</w:t>
      </w:r>
      <w:r w:rsidR="00771C71" w:rsidRPr="00771C71">
        <w:t xml:space="preserve">, </w:t>
      </w:r>
      <w:r w:rsidR="00771C71" w:rsidRPr="00771C71">
        <w:rPr>
          <w:b/>
          <w:bCs/>
        </w:rPr>
        <w:t>5.346A</w:t>
      </w:r>
      <w:r w:rsidR="00771C71" w:rsidRPr="00771C71">
        <w:t xml:space="preserve">, </w:t>
      </w:r>
      <w:r w:rsidR="00771C71" w:rsidRPr="00771C71">
        <w:rPr>
          <w:b/>
          <w:bCs/>
        </w:rPr>
        <w:t>5.429F</w:t>
      </w:r>
      <w:r w:rsidR="00771C71" w:rsidRPr="00771C71">
        <w:t xml:space="preserve">, </w:t>
      </w:r>
      <w:r w:rsidR="00771C71" w:rsidRPr="00771C71">
        <w:rPr>
          <w:b/>
          <w:bCs/>
        </w:rPr>
        <w:t>5.430A</w:t>
      </w:r>
      <w:r w:rsidR="00771C71" w:rsidRPr="00771C71">
        <w:t>,</w:t>
      </w:r>
      <w:r w:rsidR="00771C71" w:rsidRPr="00771C71">
        <w:rPr>
          <w:b/>
          <w:bCs/>
        </w:rPr>
        <w:t xml:space="preserve"> 5.431A</w:t>
      </w:r>
      <w:r w:rsidR="00771C71" w:rsidRPr="00771C71">
        <w:t>,</w:t>
      </w:r>
      <w:r w:rsidR="00771C71" w:rsidRPr="00E92558">
        <w:t xml:space="preserve"> </w:t>
      </w:r>
      <w:r w:rsidR="00771C71" w:rsidRPr="00771C71">
        <w:rPr>
          <w:b/>
          <w:bCs/>
        </w:rPr>
        <w:t>5.431B</w:t>
      </w:r>
      <w:r w:rsidR="00771C71" w:rsidRPr="00771C71">
        <w:t>,</w:t>
      </w:r>
      <w:r w:rsidR="00771C71" w:rsidRPr="00E92558">
        <w:t xml:space="preserve"> </w:t>
      </w:r>
      <w:r w:rsidR="00771C71" w:rsidRPr="00771C71">
        <w:rPr>
          <w:b/>
          <w:bCs/>
        </w:rPr>
        <w:t>5.432B</w:t>
      </w:r>
      <w:r w:rsidR="00771C71" w:rsidRPr="00771C71">
        <w:t>,</w:t>
      </w:r>
      <w:r w:rsidR="00771C71" w:rsidRPr="00771C71">
        <w:rPr>
          <w:b/>
          <w:bCs/>
        </w:rPr>
        <w:t xml:space="preserve"> 5.434A</w:t>
      </w:r>
      <w:r w:rsidR="00771C71" w:rsidRPr="00771C71">
        <w:t>,</w:t>
      </w:r>
      <w:r w:rsidR="00771C71" w:rsidRPr="00771C71">
        <w:rPr>
          <w:b/>
          <w:bCs/>
        </w:rPr>
        <w:t xml:space="preserve"> 5.457F</w:t>
      </w:r>
      <w:r w:rsidR="00771C71" w:rsidRPr="00771C71">
        <w:t>,</w:t>
      </w:r>
      <w:r w:rsidR="00771C71" w:rsidRPr="00771C71">
        <w:rPr>
          <w:b/>
          <w:bCs/>
        </w:rPr>
        <w:t xml:space="preserve"> 5.480A</w:t>
      </w:r>
      <w:r w:rsidR="00771C71" w:rsidRPr="00E92558">
        <w:t xml:space="preserve"> </w:t>
      </w:r>
      <w:r w:rsidR="00771C71" w:rsidRPr="00771C71">
        <w:rPr>
          <w:szCs w:val="22"/>
          <w:lang w:val="en-US"/>
        </w:rPr>
        <w:t>and</w:t>
      </w:r>
      <w:r w:rsidR="00771C71" w:rsidRPr="00771C71">
        <w:rPr>
          <w:b/>
          <w:bCs/>
          <w:szCs w:val="22"/>
          <w:lang w:val="en-US"/>
        </w:rPr>
        <w:t xml:space="preserve"> 5.553A</w:t>
      </w:r>
      <w:r w:rsidR="005C13D3" w:rsidRPr="00680715">
        <w:rPr>
          <w:spacing w:val="-2"/>
          <w:lang w:val="en-US"/>
        </w:rPr>
        <w:t>, the following criteria are applied:</w:t>
      </w:r>
    </w:p>
    <w:p w14:paraId="46CAA6F8" w14:textId="77777777" w:rsidR="00284A88" w:rsidRPr="00284A88" w:rsidRDefault="00284A88" w:rsidP="00284A88">
      <w:pPr>
        <w:rPr>
          <w:bCs/>
        </w:rPr>
      </w:pPr>
      <w:r w:rsidRPr="00284A88">
        <w:t>2.1</w:t>
      </w:r>
      <w:r w:rsidRPr="00284A88">
        <w:tab/>
        <w:t xml:space="preserve">the </w:t>
      </w:r>
      <w:r w:rsidRPr="00284A88">
        <w:rPr>
          <w:i/>
        </w:rPr>
        <w:t>coordination distance concept</w:t>
      </w:r>
      <w:r w:rsidRPr="00284A88">
        <w:t xml:space="preserve"> is applied with respect to the services that are allocated according to Article </w:t>
      </w:r>
      <w:r w:rsidRPr="00284A88">
        <w:rPr>
          <w:b/>
        </w:rPr>
        <w:t>5</w:t>
      </w:r>
      <w:r w:rsidRPr="00284A88">
        <w:t xml:space="preserve"> (these services are indicated in the Table below under the heading “Protected service”</w:t>
      </w:r>
      <w:proofErr w:type="gramStart"/>
      <w:r w:rsidRPr="00284A88">
        <w:t>);</w:t>
      </w:r>
      <w:proofErr w:type="gramEnd"/>
    </w:p>
    <w:p w14:paraId="677455FA" w14:textId="77777777" w:rsidR="00841646" w:rsidRDefault="00841646" w:rsidP="00841646"/>
    <w:p w14:paraId="75134882" w14:textId="77777777" w:rsidR="00841646" w:rsidRDefault="00841646" w:rsidP="00841646"/>
    <w:p w14:paraId="00D5C178" w14:textId="77777777" w:rsidR="004D7036" w:rsidRDefault="004D7036" w:rsidP="00841646">
      <w:pPr>
        <w:sectPr w:rsidR="004D7036" w:rsidSect="00A83D48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98B784B" w14:textId="050400B6" w:rsidR="00284A88" w:rsidRPr="00284A88" w:rsidRDefault="00284A88" w:rsidP="00FB62AD">
      <w:pPr>
        <w:pStyle w:val="Table"/>
      </w:pPr>
      <w:r w:rsidRPr="00284A88">
        <w:lastRenderedPageBreak/>
        <w:t>TABLE 1</w:t>
      </w:r>
    </w:p>
    <w:p w14:paraId="6692A9B0" w14:textId="38BB85FA" w:rsidR="00284A88" w:rsidRPr="00284A88" w:rsidRDefault="00284A88" w:rsidP="00841646">
      <w:pPr>
        <w:pStyle w:val="TableTitle"/>
        <w:rPr>
          <w:bCs/>
        </w:rPr>
      </w:pPr>
      <w:r w:rsidRPr="00284A88">
        <w:t>Applicability of No. 9.21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2266"/>
        <w:gridCol w:w="2265"/>
        <w:gridCol w:w="2410"/>
        <w:gridCol w:w="2120"/>
      </w:tblGrid>
      <w:tr w:rsidR="00284A88" w:rsidRPr="00284A88" w14:paraId="45ED631C" w14:textId="77777777" w:rsidTr="004D7036">
        <w:trPr>
          <w:cantSplit/>
          <w:tblHeader/>
          <w:jc w:val="center"/>
        </w:trPr>
        <w:tc>
          <w:tcPr>
            <w:tcW w:w="2266" w:type="dxa"/>
            <w:vAlign w:val="center"/>
          </w:tcPr>
          <w:p w14:paraId="2384B9FA" w14:textId="77777777" w:rsidR="00284A88" w:rsidRPr="00FB62AD" w:rsidRDefault="00284A88" w:rsidP="004D7036">
            <w:pPr>
              <w:pStyle w:val="Tablehead0"/>
              <w:spacing w:before="20" w:after="20"/>
            </w:pPr>
            <w:proofErr w:type="spellStart"/>
            <w:r w:rsidRPr="00FB62AD">
              <w:t>Footnote</w:t>
            </w:r>
            <w:proofErr w:type="spellEnd"/>
          </w:p>
        </w:tc>
        <w:tc>
          <w:tcPr>
            <w:tcW w:w="2265" w:type="dxa"/>
            <w:vAlign w:val="center"/>
          </w:tcPr>
          <w:p w14:paraId="35DF7B05" w14:textId="77777777" w:rsidR="00284A88" w:rsidRPr="00284A88" w:rsidRDefault="00284A88" w:rsidP="004D7036">
            <w:pPr>
              <w:pStyle w:val="Tablehead0"/>
              <w:spacing w:before="20" w:after="20"/>
            </w:pPr>
            <w:r w:rsidRPr="00284A88">
              <w:t>Frequency band</w:t>
            </w:r>
            <w:r w:rsidRPr="00284A88">
              <w:br/>
              <w:t>(MHz)</w:t>
            </w:r>
          </w:p>
        </w:tc>
        <w:tc>
          <w:tcPr>
            <w:tcW w:w="2410" w:type="dxa"/>
            <w:vAlign w:val="center"/>
          </w:tcPr>
          <w:p w14:paraId="597F486E" w14:textId="0CEBE3E7" w:rsidR="00284A88" w:rsidRPr="006524BD" w:rsidRDefault="00284A88" w:rsidP="004D7036">
            <w:pPr>
              <w:pStyle w:val="Tablehead0"/>
              <w:spacing w:before="20" w:after="20"/>
              <w:rPr>
                <w:lang w:val="en-GB"/>
              </w:rPr>
            </w:pPr>
            <w:r w:rsidRPr="006524BD">
              <w:rPr>
                <w:lang w:val="en-GB"/>
              </w:rPr>
              <w:t>Allocated service</w:t>
            </w:r>
            <w:r w:rsidR="006524BD" w:rsidRPr="006524BD">
              <w:rPr>
                <w:lang w:val="en-GB"/>
              </w:rPr>
              <w:t xml:space="preserve"> </w:t>
            </w:r>
            <w:r w:rsidR="00764C6D">
              <w:rPr>
                <w:lang w:val="en-GB"/>
              </w:rPr>
              <w:t>in the frequency band or portions thereof, and subject to</w:t>
            </w:r>
            <w:r w:rsidR="00A66B6C">
              <w:rPr>
                <w:lang w:val="en-GB"/>
              </w:rPr>
              <w:t xml:space="preserve"> </w:t>
            </w:r>
            <w:r w:rsidRPr="006524BD">
              <w:rPr>
                <w:lang w:val="en-GB"/>
              </w:rPr>
              <w:t>No. 9.21</w:t>
            </w:r>
          </w:p>
        </w:tc>
        <w:tc>
          <w:tcPr>
            <w:tcW w:w="2120" w:type="dxa"/>
            <w:vAlign w:val="center"/>
          </w:tcPr>
          <w:p w14:paraId="030A8718" w14:textId="77777777" w:rsidR="00284A88" w:rsidRPr="00284A88" w:rsidRDefault="00284A88" w:rsidP="004D7036">
            <w:pPr>
              <w:pStyle w:val="Tablehead0"/>
              <w:spacing w:before="20" w:after="20"/>
            </w:pPr>
            <w:proofErr w:type="spellStart"/>
            <w:r w:rsidRPr="00284A88">
              <w:t>Protected</w:t>
            </w:r>
            <w:proofErr w:type="spellEnd"/>
            <w:r w:rsidRPr="00284A88">
              <w:t xml:space="preserve"> service</w:t>
            </w:r>
          </w:p>
        </w:tc>
      </w:tr>
      <w:tr w:rsidR="00284A88" w:rsidRPr="00284A88" w14:paraId="4827E269" w14:textId="77777777" w:rsidTr="004D7036">
        <w:trPr>
          <w:cantSplit/>
          <w:jc w:val="center"/>
        </w:trPr>
        <w:tc>
          <w:tcPr>
            <w:tcW w:w="2266" w:type="dxa"/>
          </w:tcPr>
          <w:p w14:paraId="3EFFF647" w14:textId="77777777" w:rsidR="00284A88" w:rsidRPr="00FB62AD" w:rsidRDefault="00284A88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5.292 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</w:tcPr>
          <w:p w14:paraId="7C97C8BF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470-512</w:t>
            </w:r>
          </w:p>
        </w:tc>
        <w:tc>
          <w:tcPr>
            <w:tcW w:w="2410" w:type="dxa"/>
          </w:tcPr>
          <w:p w14:paraId="65FD481D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FS, MS</w:t>
            </w:r>
          </w:p>
        </w:tc>
        <w:tc>
          <w:tcPr>
            <w:tcW w:w="2120" w:type="dxa"/>
          </w:tcPr>
          <w:p w14:paraId="40C45CC6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BS</w:t>
            </w:r>
          </w:p>
        </w:tc>
      </w:tr>
      <w:tr w:rsidR="007C4A93" w:rsidRPr="00284A88" w14:paraId="5EE5E090" w14:textId="77777777" w:rsidTr="004D7036">
        <w:trPr>
          <w:cantSplit/>
          <w:jc w:val="center"/>
        </w:trPr>
        <w:tc>
          <w:tcPr>
            <w:tcW w:w="2266" w:type="dxa"/>
            <w:vMerge w:val="restart"/>
          </w:tcPr>
          <w:p w14:paraId="3D259EC0" w14:textId="77777777" w:rsidR="007C4A93" w:rsidRPr="00FB62AD" w:rsidRDefault="007C4A93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5.293 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</w:tcPr>
          <w:p w14:paraId="674805F6" w14:textId="77777777" w:rsidR="007C4A93" w:rsidRPr="00284A88" w:rsidRDefault="007C4A93" w:rsidP="004D7036">
            <w:pPr>
              <w:pStyle w:val="Tabletext0"/>
              <w:spacing w:before="20" w:after="20"/>
              <w:jc w:val="center"/>
            </w:pPr>
            <w:r w:rsidRPr="00284A88">
              <w:t>470-512 and 614-806</w:t>
            </w:r>
          </w:p>
        </w:tc>
        <w:tc>
          <w:tcPr>
            <w:tcW w:w="2410" w:type="dxa"/>
          </w:tcPr>
          <w:p w14:paraId="5119A2E1" w14:textId="77777777" w:rsidR="007C4A93" w:rsidRPr="00284A88" w:rsidRDefault="007C4A93" w:rsidP="004D7036">
            <w:pPr>
              <w:pStyle w:val="Tabletext0"/>
              <w:spacing w:before="20" w:after="20"/>
              <w:jc w:val="center"/>
            </w:pPr>
            <w:r w:rsidRPr="00284A88">
              <w:t>FS, MS</w:t>
            </w:r>
          </w:p>
        </w:tc>
        <w:tc>
          <w:tcPr>
            <w:tcW w:w="2120" w:type="dxa"/>
          </w:tcPr>
          <w:p w14:paraId="5F8A7CE2" w14:textId="77777777" w:rsidR="007C4A93" w:rsidRPr="00284A88" w:rsidRDefault="007C4A93" w:rsidP="004D7036">
            <w:pPr>
              <w:pStyle w:val="Tabletext0"/>
              <w:spacing w:before="20" w:after="20"/>
              <w:jc w:val="center"/>
            </w:pPr>
            <w:r w:rsidRPr="00284A88">
              <w:t>BS</w:t>
            </w:r>
          </w:p>
        </w:tc>
      </w:tr>
      <w:tr w:rsidR="007C4A93" w:rsidRPr="00284A88" w14:paraId="27BDAB83" w14:textId="77777777" w:rsidTr="004D7036">
        <w:trPr>
          <w:cantSplit/>
          <w:jc w:val="center"/>
        </w:trPr>
        <w:tc>
          <w:tcPr>
            <w:tcW w:w="2266" w:type="dxa"/>
            <w:vMerge/>
            <w:tcBorders>
              <w:bottom w:val="single" w:sz="4" w:space="0" w:color="auto"/>
            </w:tcBorders>
          </w:tcPr>
          <w:p w14:paraId="428A2A3E" w14:textId="77777777" w:rsidR="007C4A93" w:rsidRPr="00FB62AD" w:rsidRDefault="007C4A93" w:rsidP="004D7036">
            <w:pPr>
              <w:pStyle w:val="Tabletext0"/>
              <w:spacing w:before="20" w:after="20"/>
              <w:rPr>
                <w:b/>
              </w:rPr>
            </w:pPr>
          </w:p>
        </w:tc>
        <w:tc>
          <w:tcPr>
            <w:tcW w:w="2265" w:type="dxa"/>
          </w:tcPr>
          <w:p w14:paraId="49836371" w14:textId="1B458209" w:rsidR="007C4A93" w:rsidRPr="00284A88" w:rsidRDefault="00B61FC4" w:rsidP="004D7036">
            <w:pPr>
              <w:pStyle w:val="Tabletext0"/>
              <w:spacing w:before="20" w:after="20"/>
              <w:jc w:val="center"/>
            </w:pPr>
            <w:r>
              <w:t>645-806</w:t>
            </w:r>
          </w:p>
        </w:tc>
        <w:tc>
          <w:tcPr>
            <w:tcW w:w="2410" w:type="dxa"/>
          </w:tcPr>
          <w:p w14:paraId="508AB480" w14:textId="5916A087" w:rsidR="007C4A93" w:rsidRPr="00284A88" w:rsidRDefault="007C4A93" w:rsidP="004D7036">
            <w:pPr>
              <w:pStyle w:val="Tabletext0"/>
              <w:spacing w:before="20" w:after="20"/>
              <w:jc w:val="center"/>
            </w:pPr>
            <w:r w:rsidRPr="00284A88">
              <w:t>FS, MS</w:t>
            </w:r>
          </w:p>
        </w:tc>
        <w:tc>
          <w:tcPr>
            <w:tcW w:w="2120" w:type="dxa"/>
          </w:tcPr>
          <w:p w14:paraId="743B7328" w14:textId="0FDC3C45" w:rsidR="007C4A93" w:rsidRPr="00284A88" w:rsidRDefault="00B61FC4" w:rsidP="004D7036">
            <w:pPr>
              <w:pStyle w:val="Tabletext0"/>
              <w:spacing w:before="20" w:after="20"/>
              <w:jc w:val="center"/>
            </w:pPr>
            <w:r>
              <w:t>ARNS</w:t>
            </w:r>
          </w:p>
        </w:tc>
      </w:tr>
      <w:tr w:rsidR="00284A88" w:rsidRPr="00284A88" w14:paraId="5B62ED1E" w14:textId="77777777" w:rsidTr="004D7036">
        <w:trPr>
          <w:cantSplit/>
          <w:jc w:val="center"/>
        </w:trPr>
        <w:tc>
          <w:tcPr>
            <w:tcW w:w="2266" w:type="dxa"/>
            <w:tcBorders>
              <w:bottom w:val="nil"/>
            </w:tcBorders>
          </w:tcPr>
          <w:p w14:paraId="33E4D4D2" w14:textId="77777777" w:rsidR="00284A88" w:rsidRPr="00FB62AD" w:rsidRDefault="00284A88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5.295</w:t>
            </w:r>
          </w:p>
        </w:tc>
        <w:tc>
          <w:tcPr>
            <w:tcW w:w="2265" w:type="dxa"/>
          </w:tcPr>
          <w:p w14:paraId="6CC55454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470-512</w:t>
            </w:r>
          </w:p>
        </w:tc>
        <w:tc>
          <w:tcPr>
            <w:tcW w:w="2410" w:type="dxa"/>
          </w:tcPr>
          <w:p w14:paraId="694104C3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7E609C8E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BS, FS</w:t>
            </w:r>
          </w:p>
        </w:tc>
      </w:tr>
      <w:tr w:rsidR="00284A88" w:rsidRPr="00284A88" w14:paraId="5E8D3EDB" w14:textId="77777777" w:rsidTr="004D7036">
        <w:trPr>
          <w:cantSplit/>
          <w:jc w:val="center"/>
        </w:trPr>
        <w:tc>
          <w:tcPr>
            <w:tcW w:w="2266" w:type="dxa"/>
            <w:tcBorders>
              <w:top w:val="nil"/>
            </w:tcBorders>
          </w:tcPr>
          <w:p w14:paraId="7D2F89B6" w14:textId="77777777" w:rsidR="00284A88" w:rsidRPr="00FB62AD" w:rsidRDefault="00284A88" w:rsidP="004D7036">
            <w:pPr>
              <w:pStyle w:val="Tabletext0"/>
              <w:spacing w:before="20" w:after="20"/>
              <w:rPr>
                <w:b/>
              </w:rPr>
            </w:pPr>
          </w:p>
        </w:tc>
        <w:tc>
          <w:tcPr>
            <w:tcW w:w="2265" w:type="dxa"/>
          </w:tcPr>
          <w:p w14:paraId="23C307F3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512-608</w:t>
            </w:r>
          </w:p>
        </w:tc>
        <w:tc>
          <w:tcPr>
            <w:tcW w:w="2410" w:type="dxa"/>
          </w:tcPr>
          <w:p w14:paraId="0C14C06F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13271CEC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BS</w:t>
            </w:r>
          </w:p>
        </w:tc>
      </w:tr>
      <w:tr w:rsidR="00373BAA" w:rsidRPr="00284A88" w14:paraId="3FE9C3B1" w14:textId="77777777" w:rsidTr="004D7036">
        <w:tblPrEx>
          <w:jc w:val="left"/>
        </w:tblPrEx>
        <w:trPr>
          <w:cantSplit/>
        </w:trPr>
        <w:tc>
          <w:tcPr>
            <w:tcW w:w="2266" w:type="dxa"/>
            <w:vMerge w:val="restart"/>
          </w:tcPr>
          <w:p w14:paraId="590939B3" w14:textId="3FEB8CE8" w:rsidR="00373BAA" w:rsidRPr="00397D78" w:rsidRDefault="00373BAA" w:rsidP="004D7036">
            <w:pPr>
              <w:pStyle w:val="Tabletext0"/>
              <w:spacing w:before="20" w:after="20"/>
              <w:rPr>
                <w:b/>
                <w:vertAlign w:val="superscript"/>
              </w:rPr>
            </w:pPr>
            <w:r w:rsidRPr="00FB62AD">
              <w:rPr>
                <w:b/>
              </w:rPr>
              <w:t>5.29</w:t>
            </w:r>
            <w:r>
              <w:rPr>
                <w:b/>
              </w:rPr>
              <w:t>5</w:t>
            </w:r>
            <w:r w:rsidRPr="00FB62AD">
              <w:rPr>
                <w:b/>
              </w:rPr>
              <w:t>A</w:t>
            </w:r>
            <w:r>
              <w:rPr>
                <w:b/>
                <w:vertAlign w:val="superscript"/>
              </w:rPr>
              <w:t xml:space="preserve"> </w:t>
            </w:r>
            <w:r w:rsidRPr="00397D78">
              <w:rPr>
                <w:bCs/>
                <w:vertAlign w:val="superscript"/>
              </w:rPr>
              <w:t>3</w:t>
            </w:r>
          </w:p>
        </w:tc>
        <w:tc>
          <w:tcPr>
            <w:tcW w:w="2265" w:type="dxa"/>
          </w:tcPr>
          <w:p w14:paraId="51F7804A" w14:textId="23618241" w:rsidR="00373BAA" w:rsidRPr="00284A88" w:rsidRDefault="00373BAA" w:rsidP="004D7036">
            <w:pPr>
              <w:pStyle w:val="Tabletext0"/>
              <w:spacing w:before="20" w:after="20"/>
              <w:jc w:val="center"/>
            </w:pPr>
            <w:r w:rsidRPr="00284A88">
              <w:t>470-69</w:t>
            </w:r>
            <w:r>
              <w:t>4</w:t>
            </w:r>
          </w:p>
        </w:tc>
        <w:tc>
          <w:tcPr>
            <w:tcW w:w="2410" w:type="dxa"/>
          </w:tcPr>
          <w:p w14:paraId="1F0175D2" w14:textId="1A9FDEFA" w:rsidR="00373BAA" w:rsidRPr="00284A88" w:rsidRDefault="00373BAA" w:rsidP="004D7036">
            <w:pPr>
              <w:pStyle w:val="Tabletext0"/>
              <w:spacing w:before="20" w:after="20"/>
              <w:jc w:val="center"/>
            </w:pPr>
            <w:r w:rsidRPr="00284A88">
              <w:t>LMS</w:t>
            </w:r>
            <w:r>
              <w:t>, MMS</w:t>
            </w:r>
          </w:p>
        </w:tc>
        <w:tc>
          <w:tcPr>
            <w:tcW w:w="2120" w:type="dxa"/>
          </w:tcPr>
          <w:p w14:paraId="1611B216" w14:textId="05E1DE70" w:rsidR="00373BAA" w:rsidRPr="00284A88" w:rsidRDefault="00373BAA" w:rsidP="004D7036">
            <w:pPr>
              <w:pStyle w:val="Tabletext0"/>
              <w:spacing w:before="20" w:after="20"/>
              <w:jc w:val="center"/>
            </w:pPr>
            <w:r w:rsidRPr="00284A88">
              <w:t>BS</w:t>
            </w:r>
          </w:p>
        </w:tc>
      </w:tr>
      <w:tr w:rsidR="00373BAA" w:rsidRPr="00284A88" w14:paraId="4481726D" w14:textId="77777777" w:rsidTr="004D7036">
        <w:tblPrEx>
          <w:jc w:val="left"/>
        </w:tblPrEx>
        <w:trPr>
          <w:cantSplit/>
        </w:trPr>
        <w:tc>
          <w:tcPr>
            <w:tcW w:w="2266" w:type="dxa"/>
            <w:vMerge/>
          </w:tcPr>
          <w:p w14:paraId="06054501" w14:textId="77777777" w:rsidR="00373BAA" w:rsidRPr="00FB62AD" w:rsidRDefault="00373BAA" w:rsidP="004D7036">
            <w:pPr>
              <w:pStyle w:val="Tabletext0"/>
              <w:spacing w:before="20" w:after="20"/>
              <w:rPr>
                <w:b/>
              </w:rPr>
            </w:pPr>
          </w:p>
        </w:tc>
        <w:tc>
          <w:tcPr>
            <w:tcW w:w="2265" w:type="dxa"/>
          </w:tcPr>
          <w:p w14:paraId="1334F9D4" w14:textId="135BA5C8" w:rsidR="00373BAA" w:rsidRPr="00284A88" w:rsidRDefault="00373BAA" w:rsidP="004D7036">
            <w:pPr>
              <w:pStyle w:val="Tabletext0"/>
              <w:spacing w:before="20" w:after="20"/>
              <w:jc w:val="center"/>
            </w:pPr>
            <w:r>
              <w:t>606</w:t>
            </w:r>
            <w:r w:rsidRPr="00284A88">
              <w:t>-61</w:t>
            </w:r>
            <w:r>
              <w:t>4</w:t>
            </w:r>
          </w:p>
        </w:tc>
        <w:tc>
          <w:tcPr>
            <w:tcW w:w="2410" w:type="dxa"/>
          </w:tcPr>
          <w:p w14:paraId="7260F1E9" w14:textId="3AE823FB" w:rsidR="00373BAA" w:rsidRPr="00284A88" w:rsidRDefault="00373BAA" w:rsidP="004D7036">
            <w:pPr>
              <w:pStyle w:val="Tabletext0"/>
              <w:spacing w:before="20" w:after="20"/>
              <w:jc w:val="center"/>
            </w:pPr>
            <w:r w:rsidRPr="00284A88">
              <w:t>LMS</w:t>
            </w:r>
            <w:r>
              <w:t>, MMS</w:t>
            </w:r>
          </w:p>
        </w:tc>
        <w:tc>
          <w:tcPr>
            <w:tcW w:w="2120" w:type="dxa"/>
          </w:tcPr>
          <w:p w14:paraId="0C2D64D2" w14:textId="0AACAB9D" w:rsidR="00373BAA" w:rsidRPr="00284A88" w:rsidRDefault="00373BAA" w:rsidP="004D7036">
            <w:pPr>
              <w:pStyle w:val="Tabletext0"/>
              <w:spacing w:before="20" w:after="20"/>
              <w:jc w:val="center"/>
            </w:pPr>
            <w:r w:rsidRPr="00284A88">
              <w:t>R</w:t>
            </w:r>
            <w:r>
              <w:t>A</w:t>
            </w:r>
            <w:r w:rsidRPr="00284A88">
              <w:t>S</w:t>
            </w:r>
          </w:p>
        </w:tc>
      </w:tr>
      <w:tr w:rsidR="00373BAA" w:rsidRPr="00284A88" w14:paraId="4C4070A6" w14:textId="77777777" w:rsidTr="004D7036">
        <w:tblPrEx>
          <w:jc w:val="left"/>
        </w:tblPrEx>
        <w:trPr>
          <w:cantSplit/>
        </w:trPr>
        <w:tc>
          <w:tcPr>
            <w:tcW w:w="2266" w:type="dxa"/>
            <w:vMerge/>
          </w:tcPr>
          <w:p w14:paraId="539F1E6E" w14:textId="77777777" w:rsidR="00373BAA" w:rsidRPr="00FB62AD" w:rsidRDefault="00373BAA" w:rsidP="004D7036">
            <w:pPr>
              <w:pStyle w:val="Tabletext0"/>
              <w:spacing w:before="20" w:after="20"/>
              <w:rPr>
                <w:b/>
              </w:rPr>
            </w:pPr>
          </w:p>
        </w:tc>
        <w:tc>
          <w:tcPr>
            <w:tcW w:w="2265" w:type="dxa"/>
          </w:tcPr>
          <w:p w14:paraId="1A5F4279" w14:textId="723709F1" w:rsidR="00373BAA" w:rsidRDefault="0037187E" w:rsidP="004D7036">
            <w:pPr>
              <w:pStyle w:val="Tabletext0"/>
              <w:spacing w:before="20" w:after="20"/>
              <w:jc w:val="center"/>
            </w:pPr>
            <w:r>
              <w:t>645-694</w:t>
            </w:r>
          </w:p>
        </w:tc>
        <w:tc>
          <w:tcPr>
            <w:tcW w:w="2410" w:type="dxa"/>
          </w:tcPr>
          <w:p w14:paraId="5385CDA2" w14:textId="7876A8AB" w:rsidR="00373BAA" w:rsidRPr="00284A88" w:rsidRDefault="0037187E" w:rsidP="004D7036">
            <w:pPr>
              <w:pStyle w:val="Tabletext0"/>
              <w:spacing w:before="20" w:after="20"/>
              <w:jc w:val="center"/>
            </w:pPr>
            <w:r w:rsidRPr="00284A88">
              <w:t>LMS</w:t>
            </w:r>
            <w:r>
              <w:t>, MMS</w:t>
            </w:r>
          </w:p>
        </w:tc>
        <w:tc>
          <w:tcPr>
            <w:tcW w:w="2120" w:type="dxa"/>
          </w:tcPr>
          <w:p w14:paraId="4F2EAA19" w14:textId="3A9B3B4B" w:rsidR="00373BAA" w:rsidRPr="00284A88" w:rsidRDefault="0037187E" w:rsidP="004D7036">
            <w:pPr>
              <w:pStyle w:val="Tabletext0"/>
              <w:spacing w:before="20" w:after="20"/>
              <w:jc w:val="center"/>
            </w:pPr>
            <w:r>
              <w:t>ARNS</w:t>
            </w:r>
          </w:p>
        </w:tc>
      </w:tr>
      <w:tr w:rsidR="00284A88" w:rsidRPr="00284A88" w14:paraId="16D571D5" w14:textId="77777777" w:rsidTr="004D7036">
        <w:trPr>
          <w:cantSplit/>
          <w:jc w:val="center"/>
        </w:trPr>
        <w:tc>
          <w:tcPr>
            <w:tcW w:w="2266" w:type="dxa"/>
            <w:vMerge w:val="restart"/>
          </w:tcPr>
          <w:p w14:paraId="6BB14F71" w14:textId="77777777" w:rsidR="00284A88" w:rsidRPr="00FB62AD" w:rsidRDefault="00284A88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5.296A</w:t>
            </w:r>
          </w:p>
        </w:tc>
        <w:tc>
          <w:tcPr>
            <w:tcW w:w="2265" w:type="dxa"/>
          </w:tcPr>
          <w:p w14:paraId="0C4193DF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470-698</w:t>
            </w:r>
          </w:p>
        </w:tc>
        <w:tc>
          <w:tcPr>
            <w:tcW w:w="2410" w:type="dxa"/>
          </w:tcPr>
          <w:p w14:paraId="4AD28231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08D963C7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BS, FS</w:t>
            </w:r>
          </w:p>
        </w:tc>
      </w:tr>
      <w:tr w:rsidR="00284A88" w:rsidRPr="00284A88" w14:paraId="513ABAC9" w14:textId="77777777" w:rsidTr="004D7036">
        <w:trPr>
          <w:cantSplit/>
          <w:jc w:val="center"/>
        </w:trPr>
        <w:tc>
          <w:tcPr>
            <w:tcW w:w="2266" w:type="dxa"/>
            <w:vMerge/>
          </w:tcPr>
          <w:p w14:paraId="157CB61F" w14:textId="77777777" w:rsidR="00284A88" w:rsidRPr="00FB62AD" w:rsidRDefault="00284A88" w:rsidP="004D7036">
            <w:pPr>
              <w:pStyle w:val="Tabletext0"/>
              <w:spacing w:before="20" w:after="20"/>
              <w:rPr>
                <w:b/>
              </w:rPr>
            </w:pPr>
          </w:p>
        </w:tc>
        <w:tc>
          <w:tcPr>
            <w:tcW w:w="2265" w:type="dxa"/>
          </w:tcPr>
          <w:p w14:paraId="6C639083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585-610</w:t>
            </w:r>
          </w:p>
        </w:tc>
        <w:tc>
          <w:tcPr>
            <w:tcW w:w="2410" w:type="dxa"/>
          </w:tcPr>
          <w:p w14:paraId="42ABD5D8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55379ACE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RNS</w:t>
            </w:r>
          </w:p>
        </w:tc>
      </w:tr>
      <w:tr w:rsidR="00284A88" w:rsidRPr="00284A88" w14:paraId="627B340C" w14:textId="77777777" w:rsidTr="004D7036">
        <w:trPr>
          <w:cantSplit/>
          <w:jc w:val="center"/>
        </w:trPr>
        <w:tc>
          <w:tcPr>
            <w:tcW w:w="2266" w:type="dxa"/>
          </w:tcPr>
          <w:p w14:paraId="551C84B7" w14:textId="77777777" w:rsidR="00284A88" w:rsidRPr="00FB62AD" w:rsidRDefault="00284A88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 xml:space="preserve">5.297 </w:t>
            </w:r>
          </w:p>
        </w:tc>
        <w:tc>
          <w:tcPr>
            <w:tcW w:w="2265" w:type="dxa"/>
          </w:tcPr>
          <w:p w14:paraId="421C3633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512-608</w:t>
            </w:r>
          </w:p>
        </w:tc>
        <w:tc>
          <w:tcPr>
            <w:tcW w:w="2410" w:type="dxa"/>
          </w:tcPr>
          <w:p w14:paraId="4F581493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FS, MS</w:t>
            </w:r>
          </w:p>
        </w:tc>
        <w:tc>
          <w:tcPr>
            <w:tcW w:w="2120" w:type="dxa"/>
          </w:tcPr>
          <w:p w14:paraId="011A2146" w14:textId="77777777" w:rsidR="00284A88" w:rsidRPr="00284A88" w:rsidRDefault="00284A88" w:rsidP="004D7036">
            <w:pPr>
              <w:pStyle w:val="Tabletext0"/>
              <w:spacing w:before="20" w:after="20"/>
              <w:jc w:val="center"/>
            </w:pPr>
            <w:r w:rsidRPr="00284A88">
              <w:t>BS</w:t>
            </w:r>
          </w:p>
        </w:tc>
      </w:tr>
      <w:tr w:rsidR="006B358E" w:rsidRPr="00284A88" w14:paraId="136B6D89" w14:textId="77777777" w:rsidTr="004D7036">
        <w:trPr>
          <w:cantSplit/>
          <w:jc w:val="center"/>
        </w:trPr>
        <w:tc>
          <w:tcPr>
            <w:tcW w:w="2266" w:type="dxa"/>
            <w:vMerge w:val="restart"/>
          </w:tcPr>
          <w:p w14:paraId="6B297AD9" w14:textId="73D14EDE" w:rsidR="006B358E" w:rsidRPr="00FB62AD" w:rsidRDefault="006B358E" w:rsidP="004D7036">
            <w:pPr>
              <w:pStyle w:val="Tabletext0"/>
              <w:spacing w:before="20" w:after="20"/>
              <w:rPr>
                <w:b/>
              </w:rPr>
            </w:pPr>
            <w:r>
              <w:rPr>
                <w:b/>
              </w:rPr>
              <w:t>5.307A</w:t>
            </w:r>
          </w:p>
        </w:tc>
        <w:tc>
          <w:tcPr>
            <w:tcW w:w="2265" w:type="dxa"/>
          </w:tcPr>
          <w:p w14:paraId="315AB851" w14:textId="5845495E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>
              <w:t>614-694</w:t>
            </w:r>
          </w:p>
        </w:tc>
        <w:tc>
          <w:tcPr>
            <w:tcW w:w="2410" w:type="dxa"/>
          </w:tcPr>
          <w:p w14:paraId="005DBB0B" w14:textId="74997444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LMS (IMT)</w:t>
            </w:r>
            <w:r>
              <w:t>, MMS</w:t>
            </w:r>
          </w:p>
        </w:tc>
        <w:tc>
          <w:tcPr>
            <w:tcW w:w="2120" w:type="dxa"/>
          </w:tcPr>
          <w:p w14:paraId="26DD50A4" w14:textId="7ED7CF85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>
              <w:t>BS</w:t>
            </w:r>
          </w:p>
        </w:tc>
      </w:tr>
      <w:tr w:rsidR="006B358E" w:rsidRPr="00284A88" w14:paraId="1549B5A0" w14:textId="77777777" w:rsidTr="004D7036">
        <w:trPr>
          <w:cantSplit/>
          <w:jc w:val="center"/>
        </w:trPr>
        <w:tc>
          <w:tcPr>
            <w:tcW w:w="2266" w:type="dxa"/>
            <w:vMerge/>
          </w:tcPr>
          <w:p w14:paraId="04638364" w14:textId="77777777" w:rsidR="006B358E" w:rsidRDefault="006B358E" w:rsidP="004D7036">
            <w:pPr>
              <w:pStyle w:val="Tabletext0"/>
              <w:spacing w:before="20" w:after="20"/>
              <w:rPr>
                <w:b/>
              </w:rPr>
            </w:pPr>
          </w:p>
        </w:tc>
        <w:tc>
          <w:tcPr>
            <w:tcW w:w="2265" w:type="dxa"/>
          </w:tcPr>
          <w:p w14:paraId="78B44FB8" w14:textId="62DD6AB5" w:rsidR="006B358E" w:rsidRDefault="006B358E" w:rsidP="004D7036">
            <w:pPr>
              <w:pStyle w:val="Tabletext0"/>
              <w:spacing w:before="20" w:after="20"/>
              <w:jc w:val="center"/>
            </w:pPr>
            <w:r>
              <w:t>645-694</w:t>
            </w:r>
          </w:p>
        </w:tc>
        <w:tc>
          <w:tcPr>
            <w:tcW w:w="2410" w:type="dxa"/>
          </w:tcPr>
          <w:p w14:paraId="38632F1E" w14:textId="0B98ACDE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LMS</w:t>
            </w:r>
            <w:r>
              <w:t xml:space="preserve"> (IMT), MMS</w:t>
            </w:r>
          </w:p>
        </w:tc>
        <w:tc>
          <w:tcPr>
            <w:tcW w:w="2120" w:type="dxa"/>
          </w:tcPr>
          <w:p w14:paraId="501373AE" w14:textId="191495B7" w:rsidR="006B358E" w:rsidRDefault="006B358E" w:rsidP="004D7036">
            <w:pPr>
              <w:pStyle w:val="Tabletext0"/>
              <w:spacing w:before="20" w:after="20"/>
              <w:jc w:val="center"/>
            </w:pPr>
            <w:r>
              <w:t>ARNS</w:t>
            </w:r>
          </w:p>
        </w:tc>
      </w:tr>
      <w:tr w:rsidR="006B358E" w:rsidRPr="00284A88" w14:paraId="44293223" w14:textId="77777777" w:rsidTr="004D7036">
        <w:trPr>
          <w:cantSplit/>
          <w:jc w:val="center"/>
        </w:trPr>
        <w:tc>
          <w:tcPr>
            <w:tcW w:w="2266" w:type="dxa"/>
          </w:tcPr>
          <w:p w14:paraId="2B88A45A" w14:textId="77777777" w:rsidR="006B358E" w:rsidRPr="00FB62AD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5.308</w:t>
            </w:r>
          </w:p>
        </w:tc>
        <w:tc>
          <w:tcPr>
            <w:tcW w:w="2265" w:type="dxa"/>
          </w:tcPr>
          <w:p w14:paraId="3415D688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614-698</w:t>
            </w:r>
          </w:p>
        </w:tc>
        <w:tc>
          <w:tcPr>
            <w:tcW w:w="2410" w:type="dxa"/>
          </w:tcPr>
          <w:p w14:paraId="44D3DDF9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MS</w:t>
            </w:r>
          </w:p>
        </w:tc>
        <w:tc>
          <w:tcPr>
            <w:tcW w:w="2120" w:type="dxa"/>
          </w:tcPr>
          <w:p w14:paraId="0EF766A3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BS</w:t>
            </w:r>
          </w:p>
        </w:tc>
      </w:tr>
      <w:tr w:rsidR="006B41E6" w:rsidRPr="00284A88" w14:paraId="53BA9A74" w14:textId="77777777" w:rsidTr="004D7036">
        <w:trPr>
          <w:cantSplit/>
          <w:jc w:val="center"/>
        </w:trPr>
        <w:tc>
          <w:tcPr>
            <w:tcW w:w="2266" w:type="dxa"/>
            <w:vMerge w:val="restart"/>
          </w:tcPr>
          <w:p w14:paraId="7B754805" w14:textId="77777777" w:rsidR="006B41E6" w:rsidRPr="00FB62AD" w:rsidRDefault="006B41E6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5.308A</w:t>
            </w:r>
          </w:p>
        </w:tc>
        <w:tc>
          <w:tcPr>
            <w:tcW w:w="2265" w:type="dxa"/>
          </w:tcPr>
          <w:p w14:paraId="5D58E9D1" w14:textId="77777777" w:rsidR="006B41E6" w:rsidRPr="00284A88" w:rsidRDefault="006B41E6" w:rsidP="004D7036">
            <w:pPr>
              <w:pStyle w:val="Tabletext0"/>
              <w:spacing w:before="20" w:after="20"/>
              <w:jc w:val="center"/>
            </w:pPr>
            <w:r w:rsidRPr="00284A88">
              <w:t>614-698</w:t>
            </w:r>
          </w:p>
        </w:tc>
        <w:tc>
          <w:tcPr>
            <w:tcW w:w="2410" w:type="dxa"/>
          </w:tcPr>
          <w:p w14:paraId="370ED676" w14:textId="77777777" w:rsidR="006B41E6" w:rsidRPr="00284A88" w:rsidRDefault="006B41E6" w:rsidP="004D7036">
            <w:pPr>
              <w:pStyle w:val="Tabletext0"/>
              <w:spacing w:before="20" w:after="20"/>
              <w:jc w:val="center"/>
            </w:pPr>
            <w:r w:rsidRPr="00284A88">
              <w:t>MS (IMT)</w:t>
            </w:r>
          </w:p>
        </w:tc>
        <w:tc>
          <w:tcPr>
            <w:tcW w:w="2120" w:type="dxa"/>
          </w:tcPr>
          <w:p w14:paraId="4F46370C" w14:textId="77777777" w:rsidR="006B41E6" w:rsidRPr="00284A88" w:rsidRDefault="006B41E6" w:rsidP="004D7036">
            <w:pPr>
              <w:pStyle w:val="Tabletext0"/>
              <w:spacing w:before="20" w:after="20"/>
              <w:jc w:val="center"/>
            </w:pPr>
            <w:r w:rsidRPr="00284A88">
              <w:t>BS</w:t>
            </w:r>
          </w:p>
        </w:tc>
      </w:tr>
      <w:tr w:rsidR="006B41E6" w:rsidRPr="00284A88" w14:paraId="33D49A1C" w14:textId="77777777" w:rsidTr="004D7036">
        <w:trPr>
          <w:cantSplit/>
          <w:jc w:val="center"/>
        </w:trPr>
        <w:tc>
          <w:tcPr>
            <w:tcW w:w="2266" w:type="dxa"/>
            <w:vMerge/>
          </w:tcPr>
          <w:p w14:paraId="3C72490E" w14:textId="77777777" w:rsidR="006B41E6" w:rsidRPr="00FB62AD" w:rsidRDefault="006B41E6" w:rsidP="004D7036">
            <w:pPr>
              <w:pStyle w:val="Tabletext0"/>
              <w:spacing w:before="20" w:after="20"/>
              <w:rPr>
                <w:b/>
              </w:rPr>
            </w:pPr>
          </w:p>
        </w:tc>
        <w:tc>
          <w:tcPr>
            <w:tcW w:w="2265" w:type="dxa"/>
          </w:tcPr>
          <w:p w14:paraId="076965B9" w14:textId="468342D5" w:rsidR="006B41E6" w:rsidRPr="00284A88" w:rsidRDefault="003559E1" w:rsidP="004D7036">
            <w:pPr>
              <w:pStyle w:val="Tabletext0"/>
              <w:spacing w:before="20" w:after="20"/>
              <w:jc w:val="center"/>
            </w:pPr>
            <w:r>
              <w:t>645-698</w:t>
            </w:r>
          </w:p>
        </w:tc>
        <w:tc>
          <w:tcPr>
            <w:tcW w:w="2410" w:type="dxa"/>
          </w:tcPr>
          <w:p w14:paraId="71701031" w14:textId="3B1382A6" w:rsidR="006B41E6" w:rsidRPr="00284A88" w:rsidRDefault="003559E1" w:rsidP="004D7036">
            <w:pPr>
              <w:pStyle w:val="Tabletext0"/>
              <w:spacing w:before="20" w:after="20"/>
              <w:jc w:val="center"/>
            </w:pPr>
            <w:r w:rsidRPr="00284A88">
              <w:t>MS (IMT)</w:t>
            </w:r>
          </w:p>
        </w:tc>
        <w:tc>
          <w:tcPr>
            <w:tcW w:w="2120" w:type="dxa"/>
          </w:tcPr>
          <w:p w14:paraId="732A2B86" w14:textId="317C8B1E" w:rsidR="006B41E6" w:rsidRPr="00284A88" w:rsidRDefault="003559E1" w:rsidP="004D7036">
            <w:pPr>
              <w:pStyle w:val="Tabletext0"/>
              <w:spacing w:before="20" w:after="20"/>
              <w:jc w:val="center"/>
            </w:pPr>
            <w:r>
              <w:t>ARNS</w:t>
            </w:r>
          </w:p>
        </w:tc>
      </w:tr>
      <w:tr w:rsidR="006B358E" w:rsidRPr="00284A88" w14:paraId="7F3B1FA3" w14:textId="77777777" w:rsidTr="004D7036">
        <w:trPr>
          <w:cantSplit/>
          <w:jc w:val="center"/>
        </w:trPr>
        <w:tc>
          <w:tcPr>
            <w:tcW w:w="2266" w:type="dxa"/>
          </w:tcPr>
          <w:p w14:paraId="38C43ED7" w14:textId="77777777" w:rsidR="006B358E" w:rsidRPr="00FB62AD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5.309 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</w:tcPr>
          <w:p w14:paraId="5BAB8AC1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614-806</w:t>
            </w:r>
          </w:p>
        </w:tc>
        <w:tc>
          <w:tcPr>
            <w:tcW w:w="2410" w:type="dxa"/>
          </w:tcPr>
          <w:p w14:paraId="5EF70758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FS</w:t>
            </w:r>
          </w:p>
        </w:tc>
        <w:tc>
          <w:tcPr>
            <w:tcW w:w="2120" w:type="dxa"/>
          </w:tcPr>
          <w:p w14:paraId="45E1B720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BS, MS</w:t>
            </w:r>
          </w:p>
        </w:tc>
      </w:tr>
      <w:tr w:rsidR="006B358E" w:rsidRPr="00284A88" w14:paraId="41B9D768" w14:textId="77777777" w:rsidTr="004D7036">
        <w:trPr>
          <w:cantSplit/>
          <w:jc w:val="center"/>
        </w:trPr>
        <w:tc>
          <w:tcPr>
            <w:tcW w:w="2266" w:type="dxa"/>
          </w:tcPr>
          <w:p w14:paraId="1A39A854" w14:textId="77777777" w:rsidR="006B358E" w:rsidRPr="00FB62AD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 xml:space="preserve">5.323 </w:t>
            </w:r>
          </w:p>
        </w:tc>
        <w:tc>
          <w:tcPr>
            <w:tcW w:w="2265" w:type="dxa"/>
          </w:tcPr>
          <w:p w14:paraId="30FB5896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862-960</w:t>
            </w:r>
          </w:p>
        </w:tc>
        <w:tc>
          <w:tcPr>
            <w:tcW w:w="2410" w:type="dxa"/>
          </w:tcPr>
          <w:p w14:paraId="35824391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ARNS</w:t>
            </w:r>
          </w:p>
        </w:tc>
        <w:tc>
          <w:tcPr>
            <w:tcW w:w="2120" w:type="dxa"/>
          </w:tcPr>
          <w:p w14:paraId="6166D9AE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FS, MS</w:t>
            </w:r>
          </w:p>
        </w:tc>
      </w:tr>
      <w:tr w:rsidR="006B358E" w:rsidRPr="00284A88" w14:paraId="6C84A35F" w14:textId="77777777" w:rsidTr="004D7036">
        <w:trPr>
          <w:cantSplit/>
          <w:jc w:val="center"/>
        </w:trPr>
        <w:tc>
          <w:tcPr>
            <w:tcW w:w="2266" w:type="dxa"/>
          </w:tcPr>
          <w:p w14:paraId="1189798A" w14:textId="77777777" w:rsidR="006B358E" w:rsidRPr="00FB62AD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5.325 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</w:tcPr>
          <w:p w14:paraId="620864EB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890-942</w:t>
            </w:r>
          </w:p>
        </w:tc>
        <w:tc>
          <w:tcPr>
            <w:tcW w:w="2410" w:type="dxa"/>
          </w:tcPr>
          <w:p w14:paraId="771477A4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RLS</w:t>
            </w:r>
          </w:p>
        </w:tc>
        <w:tc>
          <w:tcPr>
            <w:tcW w:w="2120" w:type="dxa"/>
          </w:tcPr>
          <w:p w14:paraId="673EBA79" w14:textId="24D64D85" w:rsidR="006B358E" w:rsidRPr="00284A88" w:rsidRDefault="00E41B31" w:rsidP="004D7036">
            <w:pPr>
              <w:pStyle w:val="Tabletext0"/>
              <w:spacing w:before="20" w:after="20"/>
              <w:jc w:val="center"/>
            </w:pPr>
            <w:r>
              <w:t xml:space="preserve">ARNS, </w:t>
            </w:r>
            <w:r w:rsidR="006B358E" w:rsidRPr="00284A88">
              <w:t>FS, MS</w:t>
            </w:r>
          </w:p>
        </w:tc>
      </w:tr>
      <w:tr w:rsidR="006B358E" w:rsidRPr="00284A88" w14:paraId="5280F053" w14:textId="77777777" w:rsidTr="004D7036">
        <w:trPr>
          <w:cantSplit/>
          <w:jc w:val="center"/>
        </w:trPr>
        <w:tc>
          <w:tcPr>
            <w:tcW w:w="2266" w:type="dxa"/>
          </w:tcPr>
          <w:p w14:paraId="377C7789" w14:textId="77777777" w:rsidR="006B358E" w:rsidRPr="00FB62AD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5.326 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</w:tcPr>
          <w:p w14:paraId="3D029EB5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903-905</w:t>
            </w:r>
          </w:p>
        </w:tc>
        <w:tc>
          <w:tcPr>
            <w:tcW w:w="2410" w:type="dxa"/>
          </w:tcPr>
          <w:p w14:paraId="288F5AB9" w14:textId="1610B973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LMS,</w:t>
            </w:r>
            <w:r w:rsidR="00894DCC">
              <w:t xml:space="preserve"> </w:t>
            </w:r>
            <w:r w:rsidRPr="00284A88">
              <w:t>MMS</w:t>
            </w:r>
          </w:p>
        </w:tc>
        <w:tc>
          <w:tcPr>
            <w:tcW w:w="2120" w:type="dxa"/>
          </w:tcPr>
          <w:p w14:paraId="1E98444D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FS</w:t>
            </w:r>
          </w:p>
        </w:tc>
      </w:tr>
      <w:tr w:rsidR="006B358E" w:rsidRPr="00284A88" w14:paraId="5D1FCA28" w14:textId="77777777" w:rsidTr="004D7036">
        <w:trPr>
          <w:cantSplit/>
          <w:jc w:val="center"/>
        </w:trPr>
        <w:tc>
          <w:tcPr>
            <w:tcW w:w="2266" w:type="dxa"/>
          </w:tcPr>
          <w:p w14:paraId="37907C64" w14:textId="77777777" w:rsidR="006B358E" w:rsidRPr="00FB62AD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5.341A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265" w:type="dxa"/>
          </w:tcPr>
          <w:p w14:paraId="3D00D2CF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1 429-1 452</w:t>
            </w:r>
          </w:p>
          <w:p w14:paraId="63A417CE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1 492-1 518</w:t>
            </w:r>
          </w:p>
        </w:tc>
        <w:tc>
          <w:tcPr>
            <w:tcW w:w="2410" w:type="dxa"/>
          </w:tcPr>
          <w:p w14:paraId="2932140D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013804E1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AMS</w:t>
            </w:r>
          </w:p>
        </w:tc>
      </w:tr>
      <w:tr w:rsidR="006B358E" w:rsidRPr="00284A88" w14:paraId="513C308A" w14:textId="77777777" w:rsidTr="004D7036">
        <w:trPr>
          <w:cantSplit/>
          <w:jc w:val="center"/>
        </w:trPr>
        <w:tc>
          <w:tcPr>
            <w:tcW w:w="2266" w:type="dxa"/>
          </w:tcPr>
          <w:p w14:paraId="279B56FF" w14:textId="77777777" w:rsidR="006B358E" w:rsidRPr="00FB62AD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5.341C</w:t>
            </w:r>
          </w:p>
        </w:tc>
        <w:tc>
          <w:tcPr>
            <w:tcW w:w="2265" w:type="dxa"/>
          </w:tcPr>
          <w:p w14:paraId="0D653A40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1 429-1 452</w:t>
            </w:r>
          </w:p>
          <w:p w14:paraId="7F7852E8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1 492-1 518</w:t>
            </w:r>
          </w:p>
        </w:tc>
        <w:tc>
          <w:tcPr>
            <w:tcW w:w="2410" w:type="dxa"/>
          </w:tcPr>
          <w:p w14:paraId="46118E2F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2A887D50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AMS</w:t>
            </w:r>
          </w:p>
        </w:tc>
      </w:tr>
      <w:tr w:rsidR="006B358E" w:rsidRPr="00284A88" w14:paraId="6D320DE8" w14:textId="77777777" w:rsidTr="004D7036">
        <w:trPr>
          <w:cantSplit/>
          <w:jc w:val="center"/>
        </w:trPr>
        <w:tc>
          <w:tcPr>
            <w:tcW w:w="2266" w:type="dxa"/>
          </w:tcPr>
          <w:p w14:paraId="0D1F0D1B" w14:textId="77777777" w:rsidR="006B358E" w:rsidRPr="00FB62AD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5.346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265" w:type="dxa"/>
          </w:tcPr>
          <w:p w14:paraId="7B4678A8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1 452-1 492</w:t>
            </w:r>
          </w:p>
        </w:tc>
        <w:tc>
          <w:tcPr>
            <w:tcW w:w="2410" w:type="dxa"/>
          </w:tcPr>
          <w:p w14:paraId="598FB98B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79CDF4B7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AMS</w:t>
            </w:r>
          </w:p>
        </w:tc>
      </w:tr>
      <w:tr w:rsidR="006B358E" w:rsidRPr="00284A88" w14:paraId="18B3FE3D" w14:textId="77777777" w:rsidTr="004D7036">
        <w:trPr>
          <w:cantSplit/>
          <w:jc w:val="center"/>
        </w:trPr>
        <w:tc>
          <w:tcPr>
            <w:tcW w:w="2266" w:type="dxa"/>
          </w:tcPr>
          <w:p w14:paraId="344C802F" w14:textId="77777777" w:rsidR="006B358E" w:rsidRPr="00FB62AD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5.346A</w:t>
            </w:r>
          </w:p>
        </w:tc>
        <w:tc>
          <w:tcPr>
            <w:tcW w:w="2265" w:type="dxa"/>
          </w:tcPr>
          <w:p w14:paraId="75DE4B23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1 452-1 492</w:t>
            </w:r>
          </w:p>
        </w:tc>
        <w:tc>
          <w:tcPr>
            <w:tcW w:w="2410" w:type="dxa"/>
          </w:tcPr>
          <w:p w14:paraId="6BF5632A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</w:tcPr>
          <w:p w14:paraId="3FEA405D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AMS</w:t>
            </w:r>
          </w:p>
        </w:tc>
      </w:tr>
      <w:tr w:rsidR="006B358E" w:rsidRPr="00284A88" w14:paraId="7C87876E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490AC143" w14:textId="77777777" w:rsidR="006B358E" w:rsidRPr="00FB62AD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FB62AD">
              <w:rPr>
                <w:b/>
              </w:rPr>
              <w:t>5.429F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3CA5151C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3 300-3 400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427B0FC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LMS (IMT)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21BD76E9" w14:textId="77777777" w:rsidR="006B358E" w:rsidRPr="00284A88" w:rsidRDefault="006B358E" w:rsidP="004D7036">
            <w:pPr>
              <w:pStyle w:val="Tabletext0"/>
              <w:spacing w:before="20" w:after="20"/>
              <w:jc w:val="center"/>
            </w:pPr>
            <w:r w:rsidRPr="00284A88">
              <w:t>RLS</w:t>
            </w:r>
          </w:p>
        </w:tc>
      </w:tr>
      <w:tr w:rsidR="006B358E" w:rsidRPr="00284A88" w14:paraId="07E6D2AC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76638F67" w14:textId="77777777" w:rsidR="006B358E" w:rsidRPr="00B04D9E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B04D9E">
              <w:rPr>
                <w:b/>
              </w:rPr>
              <w:t>5.430A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648159C7" w14:textId="77777777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B04D9E">
              <w:t>3 400-3 600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15E0EC5" w14:textId="77777777" w:rsidR="006B358E" w:rsidRPr="00B04D9E" w:rsidRDefault="006B358E" w:rsidP="004D70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LMS, MMS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20696F7D" w14:textId="77777777" w:rsidR="006B358E" w:rsidRPr="00B04D9E" w:rsidRDefault="006B358E" w:rsidP="004D70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FS, FSS</w:t>
            </w:r>
          </w:p>
        </w:tc>
      </w:tr>
      <w:tr w:rsidR="006B358E" w:rsidRPr="00284A88" w14:paraId="6924B333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3D2CD62B" w14:textId="15BEE147" w:rsidR="006B358E" w:rsidRPr="00B04D9E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B04D9E">
              <w:rPr>
                <w:b/>
              </w:rPr>
              <w:t>5.431A and 5.432B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7C21069C" w14:textId="77777777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B04D9E">
              <w:t>3 400-3 500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A078A75" w14:textId="77777777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B04D9E">
              <w:t>LMS, MMS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2E5760AE" w14:textId="77777777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B04D9E">
              <w:t>FS, FSS</w:t>
            </w:r>
          </w:p>
        </w:tc>
      </w:tr>
      <w:tr w:rsidR="006B358E" w:rsidRPr="00284A88" w14:paraId="55092B51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3FFB8A03" w14:textId="77777777" w:rsidR="006B358E" w:rsidRPr="00B04D9E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B04D9E">
              <w:rPr>
                <w:b/>
              </w:rPr>
              <w:t>5.431B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2FEA70CE" w14:textId="77777777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B04D9E">
              <w:t>3 400-3 600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FF64EE6" w14:textId="77777777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B04D9E">
              <w:t>LMS (IMT)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373DB302" w14:textId="77777777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B04D9E">
              <w:t>FS, FSS</w:t>
            </w:r>
          </w:p>
        </w:tc>
      </w:tr>
      <w:tr w:rsidR="006B358E" w:rsidRPr="00284A88" w14:paraId="51629046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4E916840" w14:textId="40AE1E86" w:rsidR="006B358E" w:rsidRPr="00B04D9E" w:rsidRDefault="006B358E" w:rsidP="004D7036">
            <w:pPr>
              <w:pStyle w:val="Tabletext0"/>
              <w:spacing w:before="20" w:after="20"/>
              <w:rPr>
                <w:b/>
              </w:rPr>
            </w:pPr>
            <w:r>
              <w:rPr>
                <w:b/>
              </w:rPr>
              <w:t>5.434A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3B5944A1" w14:textId="54334C21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>
              <w:t>3 600-3 800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AAAA51C" w14:textId="5092D521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511A45">
              <w:t>LMS</w:t>
            </w:r>
            <w:r w:rsidR="00E41B31">
              <w:t>, MMS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2F8D0E19" w14:textId="2A51534A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B04D9E">
              <w:t>FS, FSS</w:t>
            </w:r>
          </w:p>
        </w:tc>
      </w:tr>
      <w:tr w:rsidR="006B358E" w:rsidRPr="00284A88" w14:paraId="0BFEEE1F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4BD5F32C" w14:textId="0877BACC" w:rsidR="006B358E" w:rsidRPr="00B04D9E" w:rsidRDefault="006B358E" w:rsidP="004D7036">
            <w:pPr>
              <w:pStyle w:val="Tabletext0"/>
              <w:spacing w:before="20" w:after="20"/>
              <w:rPr>
                <w:b/>
              </w:rPr>
            </w:pPr>
            <w:r>
              <w:rPr>
                <w:b/>
              </w:rPr>
              <w:t>5.457F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69DEBE24" w14:textId="162A721E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>
              <w:t>6 425-7 125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1315F25" w14:textId="7B28ABB3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511A45">
              <w:t>LMS (IMT)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7E1BCFC7" w14:textId="754B9C23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B04D9E">
              <w:t xml:space="preserve">FS, </w:t>
            </w:r>
            <w:r>
              <w:t>M</w:t>
            </w:r>
            <w:r w:rsidRPr="00B04D9E">
              <w:t>S</w:t>
            </w:r>
          </w:p>
        </w:tc>
      </w:tr>
      <w:tr w:rsidR="006B358E" w:rsidRPr="00284A88" w14:paraId="4D390A25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789E5AD0" w14:textId="3025C767" w:rsidR="006B358E" w:rsidRPr="00B04D9E" w:rsidRDefault="006B358E" w:rsidP="004D7036">
            <w:pPr>
              <w:pStyle w:val="Tabletext0"/>
              <w:spacing w:before="20" w:after="20"/>
              <w:rPr>
                <w:b/>
              </w:rPr>
            </w:pPr>
            <w:r>
              <w:rPr>
                <w:b/>
              </w:rPr>
              <w:t>5.480A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6E0EDA17" w14:textId="1A927DDF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>
              <w:t>10 000-10 500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AD1A05D" w14:textId="624FD9F3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511A45">
              <w:t>LMS (IMT)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6701DAF0" w14:textId="703DAFCF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>
              <w:t>RL</w:t>
            </w:r>
            <w:r w:rsidRPr="00B04D9E">
              <w:t>S, FS</w:t>
            </w:r>
          </w:p>
        </w:tc>
      </w:tr>
      <w:tr w:rsidR="006B358E" w:rsidRPr="00284A88" w14:paraId="3D1C406D" w14:textId="77777777" w:rsidTr="004D7036">
        <w:trPr>
          <w:cantSplit/>
          <w:jc w:val="center"/>
        </w:trPr>
        <w:tc>
          <w:tcPr>
            <w:tcW w:w="2266" w:type="dxa"/>
            <w:tcBorders>
              <w:bottom w:val="single" w:sz="4" w:space="0" w:color="auto"/>
            </w:tcBorders>
          </w:tcPr>
          <w:p w14:paraId="17015A50" w14:textId="4074A1FB" w:rsidR="006B358E" w:rsidRPr="00B04D9E" w:rsidRDefault="006B358E" w:rsidP="004D7036">
            <w:pPr>
              <w:pStyle w:val="Tabletext0"/>
              <w:spacing w:before="20" w:after="20"/>
              <w:rPr>
                <w:b/>
              </w:rPr>
            </w:pPr>
            <w:r w:rsidRPr="005C13D3">
              <w:rPr>
                <w:b/>
                <w:lang w:val="en-US"/>
              </w:rPr>
              <w:t>5.553A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29F26B75" w14:textId="28DB56ED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5C13D3">
              <w:rPr>
                <w:lang w:val="en-US"/>
              </w:rPr>
              <w:t>45 500-47 000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4112A6A" w14:textId="0F19E314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5C13D3">
              <w:rPr>
                <w:lang w:val="en-US"/>
              </w:rPr>
              <w:t>LMS (IMT)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31950637" w14:textId="50E8B6D2" w:rsidR="006B358E" w:rsidRPr="00B04D9E" w:rsidRDefault="006B358E" w:rsidP="004D7036">
            <w:pPr>
              <w:pStyle w:val="Tabletext0"/>
              <w:spacing w:before="20" w:after="20"/>
              <w:jc w:val="center"/>
            </w:pPr>
            <w:r w:rsidRPr="005C13D3">
              <w:rPr>
                <w:lang w:val="en-US"/>
              </w:rPr>
              <w:t>AMS, RNS</w:t>
            </w:r>
          </w:p>
        </w:tc>
      </w:tr>
      <w:tr w:rsidR="006B358E" w:rsidRPr="00284A88" w14:paraId="32C8D6AF" w14:textId="77777777" w:rsidTr="004D7036">
        <w:trPr>
          <w:cantSplit/>
          <w:jc w:val="center"/>
        </w:trPr>
        <w:tc>
          <w:tcPr>
            <w:tcW w:w="9061" w:type="dxa"/>
            <w:gridSpan w:val="4"/>
            <w:tcBorders>
              <w:left w:val="nil"/>
              <w:bottom w:val="nil"/>
              <w:right w:val="nil"/>
            </w:tcBorders>
          </w:tcPr>
          <w:p w14:paraId="3AA4C6C6" w14:textId="77777777" w:rsidR="006B358E" w:rsidRPr="00284A88" w:rsidRDefault="006B358E" w:rsidP="004D7036">
            <w:pPr>
              <w:pStyle w:val="TableLegend"/>
              <w:spacing w:before="20" w:after="20"/>
            </w:pPr>
            <w:r w:rsidRPr="00DD6DBC">
              <w:rPr>
                <w:rStyle w:val="FootnoteReference"/>
              </w:rPr>
              <w:t>1</w:t>
            </w:r>
            <w:r>
              <w:tab/>
            </w:r>
            <w:r w:rsidRPr="00284A88">
              <w:t>Different category of service.</w:t>
            </w:r>
          </w:p>
          <w:p w14:paraId="368D8B25" w14:textId="77777777" w:rsidR="006B358E" w:rsidRDefault="006B358E" w:rsidP="004D7036">
            <w:pPr>
              <w:pStyle w:val="TableLegend"/>
              <w:spacing w:before="20" w:after="20"/>
            </w:pPr>
            <w:r w:rsidRPr="00DD6DBC">
              <w:rPr>
                <w:rStyle w:val="FootnoteReference"/>
              </w:rPr>
              <w:t>2</w:t>
            </w:r>
            <w:r w:rsidRPr="00284A88">
              <w:tab/>
              <w:t xml:space="preserve">For frequency assignments subject to this provision the No. </w:t>
            </w:r>
            <w:r w:rsidRPr="00284A88">
              <w:rPr>
                <w:b/>
                <w:bCs/>
              </w:rPr>
              <w:t>9.21</w:t>
            </w:r>
            <w:r w:rsidRPr="00284A88">
              <w:t xml:space="preserve"> procedure does not apply to those administrations whose territories are outside of the distances specified in the corresponding Rules of Procedure on No. </w:t>
            </w:r>
            <w:r w:rsidRPr="00284A88">
              <w:rPr>
                <w:b/>
                <w:bCs/>
              </w:rPr>
              <w:t>5.341A</w:t>
            </w:r>
            <w:r w:rsidRPr="00284A88">
              <w:t xml:space="preserve"> and No. </w:t>
            </w:r>
            <w:r w:rsidRPr="00284A88">
              <w:rPr>
                <w:b/>
                <w:bCs/>
              </w:rPr>
              <w:t>5.346</w:t>
            </w:r>
            <w:r w:rsidRPr="00284A88">
              <w:t>.</w:t>
            </w:r>
          </w:p>
          <w:p w14:paraId="5E6A659B" w14:textId="4FFAA770" w:rsidR="006B358E" w:rsidRPr="00AE0DCD" w:rsidRDefault="006B358E" w:rsidP="004D7036">
            <w:pPr>
              <w:tabs>
                <w:tab w:val="clear" w:pos="1134"/>
                <w:tab w:val="left" w:pos="284"/>
              </w:tabs>
              <w:spacing w:before="20" w:after="20"/>
            </w:pPr>
            <w:r w:rsidRPr="00282D39">
              <w:rPr>
                <w:bCs/>
                <w:vertAlign w:val="superscript"/>
              </w:rPr>
              <w:t>3</w:t>
            </w:r>
            <w:r w:rsidRPr="00397D78">
              <w:rPr>
                <w:sz w:val="20"/>
              </w:rPr>
              <w:tab/>
              <w:t>Secondary service.</w:t>
            </w:r>
          </w:p>
        </w:tc>
      </w:tr>
    </w:tbl>
    <w:p w14:paraId="5AB02DDD" w14:textId="77777777" w:rsidR="004D7036" w:rsidRDefault="004D7036" w:rsidP="00284A88">
      <w:r>
        <w:br w:type="page"/>
      </w:r>
    </w:p>
    <w:p w14:paraId="5DE0B636" w14:textId="2D81769D" w:rsidR="00284A88" w:rsidRPr="00284A88" w:rsidRDefault="00284A88" w:rsidP="00284A88">
      <w:r w:rsidRPr="00284A88">
        <w:lastRenderedPageBreak/>
        <w:t>2.2</w:t>
      </w:r>
      <w:r w:rsidRPr="00284A88">
        <w:tab/>
        <w:t xml:space="preserve">The </w:t>
      </w:r>
      <w:r w:rsidRPr="00284A88">
        <w:rPr>
          <w:i/>
        </w:rPr>
        <w:t xml:space="preserve">case-by-case </w:t>
      </w:r>
      <w:r w:rsidRPr="00284A88">
        <w:rPr>
          <w:iCs/>
        </w:rPr>
        <w:t xml:space="preserve">verification </w:t>
      </w:r>
      <w:r w:rsidRPr="00284A88">
        <w:t xml:space="preserve">is performed for the assignments submitted under the procedure of No. </w:t>
      </w:r>
      <w:r w:rsidRPr="00284A88">
        <w:rPr>
          <w:b/>
        </w:rPr>
        <w:t>9.21</w:t>
      </w:r>
      <w:r w:rsidRPr="00284A88">
        <w:rPr>
          <w:bCs/>
        </w:rPr>
        <w:t xml:space="preserve">. This verification consists in determining the distance from the location of a station subject to </w:t>
      </w:r>
      <w:r w:rsidRPr="00284A88">
        <w:t xml:space="preserve">No. </w:t>
      </w:r>
      <w:r w:rsidRPr="00284A88">
        <w:rPr>
          <w:b/>
        </w:rPr>
        <w:t xml:space="preserve">9.21 </w:t>
      </w:r>
      <w:r w:rsidRPr="00284A88">
        <w:rPr>
          <w:bCs/>
        </w:rPr>
        <w:t>to the border of a neighbouring country</w:t>
      </w:r>
      <w:r w:rsidR="00610479" w:rsidRPr="00610479">
        <w:rPr>
          <w:rStyle w:val="FootnoteReference"/>
          <w:bCs/>
        </w:rPr>
        <w:footnoteReference w:customMarkFollows="1" w:id="2"/>
        <w:sym w:font="Symbol" w:char="F02A"/>
      </w:r>
      <w:r w:rsidRPr="00284A88">
        <w:rPr>
          <w:bCs/>
        </w:rPr>
        <w:t>. In case this distance is shorter than the respective coordination distance, the administration of this neighbouring country is identified as affected.</w:t>
      </w:r>
    </w:p>
    <w:p w14:paraId="783214C9" w14:textId="423B4A50" w:rsidR="00284A88" w:rsidRPr="00284A88" w:rsidRDefault="00284A88" w:rsidP="00284A88">
      <w:r w:rsidRPr="00284A88">
        <w:t>3</w:t>
      </w:r>
      <w:r w:rsidRPr="00284A88">
        <w:tab/>
        <w:t>In the calculation of the coordination distances the following approach is used:</w:t>
      </w:r>
    </w:p>
    <w:p w14:paraId="34546911" w14:textId="77777777" w:rsidR="00284A88" w:rsidRPr="00284A88" w:rsidRDefault="00284A88" w:rsidP="00336EF2">
      <w:r w:rsidRPr="00284A88">
        <w:t>3.1</w:t>
      </w:r>
      <w:r w:rsidRPr="00284A88">
        <w:tab/>
        <w:t xml:space="preserve">For the protection of the broadcasting (television) service in the frequency band 470-806 MHz, from the radio services indicated in Column 3 of Table 1, in the context of the provisions of Nos. </w:t>
      </w:r>
      <w:r w:rsidRPr="00284A88">
        <w:rPr>
          <w:b/>
        </w:rPr>
        <w:t>5.292</w:t>
      </w:r>
      <w:r w:rsidRPr="00284A88">
        <w:t xml:space="preserve">, </w:t>
      </w:r>
      <w:r w:rsidRPr="00284A88">
        <w:rPr>
          <w:b/>
        </w:rPr>
        <w:t>5.293</w:t>
      </w:r>
      <w:r w:rsidRPr="00284A88">
        <w:t xml:space="preserve">, </w:t>
      </w:r>
      <w:r w:rsidRPr="00284A88">
        <w:rPr>
          <w:b/>
          <w:bCs/>
        </w:rPr>
        <w:t>5.295</w:t>
      </w:r>
      <w:r w:rsidRPr="00336EF2">
        <w:t xml:space="preserve">, </w:t>
      </w:r>
      <w:r w:rsidRPr="00284A88">
        <w:rPr>
          <w:b/>
          <w:bCs/>
        </w:rPr>
        <w:t>5.296A</w:t>
      </w:r>
      <w:r w:rsidRPr="00336EF2">
        <w:t xml:space="preserve">, </w:t>
      </w:r>
      <w:r w:rsidRPr="00284A88">
        <w:rPr>
          <w:b/>
        </w:rPr>
        <w:t>5.297</w:t>
      </w:r>
      <w:r w:rsidRPr="00336EF2">
        <w:rPr>
          <w:bCs/>
        </w:rPr>
        <w:t>,</w:t>
      </w:r>
      <w:r w:rsidR="00242BD7" w:rsidRPr="00336EF2">
        <w:rPr>
          <w:bCs/>
        </w:rPr>
        <w:t xml:space="preserve"> </w:t>
      </w:r>
      <w:r w:rsidRPr="00284A88">
        <w:rPr>
          <w:b/>
        </w:rPr>
        <w:t>5.308</w:t>
      </w:r>
      <w:r w:rsidRPr="00336EF2">
        <w:rPr>
          <w:bCs/>
        </w:rPr>
        <w:t xml:space="preserve">, </w:t>
      </w:r>
      <w:r w:rsidRPr="00284A88">
        <w:rPr>
          <w:b/>
        </w:rPr>
        <w:t>5.308A</w:t>
      </w:r>
      <w:r w:rsidRPr="00284A88">
        <w:t xml:space="preserve"> and </w:t>
      </w:r>
      <w:r w:rsidRPr="00284A88">
        <w:rPr>
          <w:b/>
        </w:rPr>
        <w:t>5.309</w:t>
      </w:r>
      <w:r w:rsidRPr="00284A88">
        <w:t>, the coordination distances are calculated using propagation</w:t>
      </w:r>
      <w:r w:rsidR="00336EF2">
        <w:t xml:space="preserve"> curves of Recommendation ITU</w:t>
      </w:r>
      <w:r w:rsidR="00336EF2">
        <w:noBreakHyphen/>
        <w:t>R </w:t>
      </w:r>
      <w:r w:rsidRPr="00284A88">
        <w:t>P.1546-5 for 1% of time and 50% of locations with the coordination trigger field strengths produced at a height of 10 m above ground level as provided in the GE06 Agreement and given in Table 2.</w:t>
      </w:r>
    </w:p>
    <w:p w14:paraId="254F895E" w14:textId="77777777" w:rsidR="00284A88" w:rsidRPr="00284A88" w:rsidRDefault="00284A88" w:rsidP="00FB62AD">
      <w:pPr>
        <w:pStyle w:val="Table"/>
      </w:pPr>
      <w:r w:rsidRPr="00284A88">
        <w:t>TABLE 2</w:t>
      </w:r>
    </w:p>
    <w:p w14:paraId="7755ACF8" w14:textId="77777777" w:rsidR="00284A88" w:rsidRPr="00284A88" w:rsidRDefault="00284A88" w:rsidP="00FB62AD">
      <w:pPr>
        <w:pStyle w:val="TableTitle"/>
      </w:pPr>
      <w:r w:rsidRPr="00284A88">
        <w:t>Coordination trigger field strengths for protection of 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5"/>
        <w:gridCol w:w="2262"/>
        <w:gridCol w:w="2262"/>
        <w:gridCol w:w="2262"/>
      </w:tblGrid>
      <w:tr w:rsidR="00A83D48" w14:paraId="47E3C6B7" w14:textId="77777777" w:rsidTr="00A83D48">
        <w:tc>
          <w:tcPr>
            <w:tcW w:w="2321" w:type="dxa"/>
            <w:vMerge w:val="restart"/>
          </w:tcPr>
          <w:p w14:paraId="2CD98D6C" w14:textId="77777777" w:rsidR="00A83D48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Service</w:t>
            </w:r>
            <w:r w:rsidRPr="002B21A0">
              <w:br/>
              <w:t xml:space="preserve">to </w:t>
            </w:r>
            <w:proofErr w:type="spellStart"/>
            <w:r w:rsidRPr="002B21A0">
              <w:t>be</w:t>
            </w:r>
            <w:proofErr w:type="spellEnd"/>
            <w:r w:rsidRPr="002B21A0">
              <w:t xml:space="preserve"> </w:t>
            </w:r>
            <w:proofErr w:type="spellStart"/>
            <w:r w:rsidRPr="002B21A0">
              <w:t>protected</w:t>
            </w:r>
            <w:proofErr w:type="spellEnd"/>
          </w:p>
        </w:tc>
        <w:tc>
          <w:tcPr>
            <w:tcW w:w="6966" w:type="dxa"/>
            <w:gridSpan w:val="3"/>
          </w:tcPr>
          <w:p w14:paraId="31132E4B" w14:textId="77777777"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  <w:r w:rsidRPr="00436CB7">
              <w:rPr>
                <w:lang w:val="en-US"/>
              </w:rPr>
              <w:t>Trigger field strength (dB(µV/m))</w:t>
            </w:r>
          </w:p>
        </w:tc>
      </w:tr>
      <w:tr w:rsidR="00A83D48" w14:paraId="26DCC354" w14:textId="77777777" w:rsidTr="00A83D48">
        <w:tc>
          <w:tcPr>
            <w:tcW w:w="2321" w:type="dxa"/>
            <w:vMerge/>
          </w:tcPr>
          <w:p w14:paraId="084B41A9" w14:textId="77777777"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</w:p>
        </w:tc>
        <w:tc>
          <w:tcPr>
            <w:tcW w:w="2322" w:type="dxa"/>
            <w:vAlign w:val="center"/>
          </w:tcPr>
          <w:p w14:paraId="4A22A871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470-582 MHz</w:t>
            </w:r>
          </w:p>
        </w:tc>
        <w:tc>
          <w:tcPr>
            <w:tcW w:w="2322" w:type="dxa"/>
            <w:vAlign w:val="center"/>
          </w:tcPr>
          <w:p w14:paraId="2EA4CBCC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582-718 MHz</w:t>
            </w:r>
          </w:p>
        </w:tc>
        <w:tc>
          <w:tcPr>
            <w:tcW w:w="2322" w:type="dxa"/>
            <w:vAlign w:val="center"/>
          </w:tcPr>
          <w:p w14:paraId="032B154C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718-806 MHz</w:t>
            </w:r>
          </w:p>
        </w:tc>
      </w:tr>
      <w:tr w:rsidR="00A83D48" w14:paraId="60D2BF5E" w14:textId="77777777" w:rsidTr="00A83D48">
        <w:tc>
          <w:tcPr>
            <w:tcW w:w="2321" w:type="dxa"/>
            <w:vAlign w:val="center"/>
          </w:tcPr>
          <w:p w14:paraId="7E3E2244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BS</w:t>
            </w:r>
          </w:p>
        </w:tc>
        <w:tc>
          <w:tcPr>
            <w:tcW w:w="2322" w:type="dxa"/>
            <w:vAlign w:val="center"/>
          </w:tcPr>
          <w:p w14:paraId="30B576C0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18</w:t>
            </w:r>
          </w:p>
        </w:tc>
        <w:tc>
          <w:tcPr>
            <w:tcW w:w="2322" w:type="dxa"/>
            <w:vAlign w:val="center"/>
          </w:tcPr>
          <w:p w14:paraId="3C997AE4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20</w:t>
            </w:r>
          </w:p>
        </w:tc>
        <w:tc>
          <w:tcPr>
            <w:tcW w:w="2322" w:type="dxa"/>
            <w:vAlign w:val="center"/>
          </w:tcPr>
          <w:p w14:paraId="670C602E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22</w:t>
            </w:r>
          </w:p>
        </w:tc>
      </w:tr>
    </w:tbl>
    <w:p w14:paraId="0ACCDDB2" w14:textId="43413323" w:rsidR="00487A56" w:rsidRPr="00835FEC" w:rsidRDefault="00487A56" w:rsidP="00C2750A">
      <w:pPr>
        <w:rPr>
          <w:rFonts w:asciiTheme="majorBidi" w:hAnsiTheme="majorBidi" w:cstheme="majorBidi"/>
          <w:szCs w:val="24"/>
        </w:rPr>
      </w:pPr>
      <w:r w:rsidRPr="00284A88">
        <w:t>3.1</w:t>
      </w:r>
      <w:r>
        <w:rPr>
          <w:i/>
          <w:iCs/>
        </w:rPr>
        <w:t>bis</w:t>
      </w:r>
      <w:r w:rsidRPr="00284A88">
        <w:tab/>
      </w:r>
      <w:r w:rsidR="004B4071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For the protection of the broadcasting (television) service in the frequency band 470-694 MHz in the context of the provisions of Nos. </w:t>
      </w:r>
      <w:r w:rsidR="004B4071" w:rsidRPr="00835FEC">
        <w:rPr>
          <w:rFonts w:asciiTheme="majorBidi" w:eastAsia="Aptos" w:hAnsiTheme="majorBidi" w:cstheme="majorBidi"/>
          <w:b/>
          <w:kern w:val="2"/>
          <w:szCs w:val="24"/>
        </w:rPr>
        <w:t xml:space="preserve">5.295A </w:t>
      </w:r>
      <w:r w:rsidR="004B4071" w:rsidRPr="00835FEC">
        <w:rPr>
          <w:rFonts w:asciiTheme="majorBidi" w:eastAsia="Aptos" w:hAnsiTheme="majorBidi" w:cstheme="majorBidi"/>
          <w:bCs/>
          <w:kern w:val="2"/>
          <w:szCs w:val="24"/>
        </w:rPr>
        <w:t>and </w:t>
      </w:r>
      <w:r w:rsidR="004B4071" w:rsidRPr="00835FEC">
        <w:rPr>
          <w:rFonts w:asciiTheme="majorBidi" w:eastAsia="Aptos" w:hAnsiTheme="majorBidi" w:cstheme="majorBidi"/>
          <w:b/>
          <w:bCs/>
          <w:kern w:val="2"/>
          <w:szCs w:val="24"/>
          <w:lang w:eastAsia="ko-KR"/>
        </w:rPr>
        <w:t>5.307A</w:t>
      </w:r>
      <w:r w:rsidR="004B4071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, the coordination distances are calculated at a height of 10 m above ground level at the border of the territory of any other administration, using the propagation curves provided in the GE06 Agreement at 1% of time and 50% of locations with the coordination trigger field strengths as provided in § 4.1.3.2 of Annex 2 to the GE06 Agreement and given in Table 2</w:t>
      </w:r>
      <w:r w:rsidR="004B4071" w:rsidRPr="00835FEC">
        <w:rPr>
          <w:rFonts w:asciiTheme="majorBidi" w:eastAsia="Aptos" w:hAnsiTheme="majorBidi" w:cstheme="majorBidi"/>
          <w:i/>
          <w:iCs/>
          <w:kern w:val="2"/>
          <w:szCs w:val="24"/>
          <w:lang w:eastAsia="ko-KR"/>
        </w:rPr>
        <w:t>bis</w:t>
      </w:r>
      <w:r w:rsidRPr="00835FEC">
        <w:rPr>
          <w:rFonts w:asciiTheme="majorBidi" w:hAnsiTheme="majorBidi" w:cstheme="majorBidi"/>
          <w:szCs w:val="24"/>
        </w:rPr>
        <w:t>.</w:t>
      </w:r>
    </w:p>
    <w:p w14:paraId="7061A7DD" w14:textId="54CBD88A" w:rsidR="00487A56" w:rsidRPr="00C2750A" w:rsidRDefault="00487A56" w:rsidP="00487A56">
      <w:pPr>
        <w:pStyle w:val="Table"/>
      </w:pPr>
      <w:r w:rsidRPr="00284A88">
        <w:t>TABLE 2</w:t>
      </w:r>
      <w:r w:rsidR="00217FAF">
        <w:rPr>
          <w:i/>
          <w:iCs/>
        </w:rPr>
        <w:t>bis</w:t>
      </w:r>
    </w:p>
    <w:p w14:paraId="6D71BDF2" w14:textId="2B8E8343" w:rsidR="00487A56" w:rsidRPr="00835FEC" w:rsidRDefault="00487A56" w:rsidP="00487A56">
      <w:pPr>
        <w:pStyle w:val="TableTitle"/>
        <w:rPr>
          <w:rFonts w:asciiTheme="majorBidi" w:hAnsiTheme="majorBidi" w:cstheme="majorBidi"/>
        </w:rPr>
      </w:pPr>
      <w:r w:rsidRPr="00835FEC">
        <w:rPr>
          <w:rFonts w:asciiTheme="majorBidi" w:hAnsiTheme="majorBidi" w:cstheme="majorBidi"/>
        </w:rPr>
        <w:t>Coordination trigger field strengths for protection of BS</w:t>
      </w:r>
      <w:r w:rsidR="00134217">
        <w:rPr>
          <w:rFonts w:asciiTheme="majorBidi" w:hAnsiTheme="majorBidi" w:cstheme="majorBidi"/>
        </w:rPr>
        <w:t>,</w:t>
      </w:r>
      <w:r w:rsidR="00E77CBB" w:rsidRPr="00835FEC">
        <w:rPr>
          <w:rFonts w:asciiTheme="majorBidi" w:hAnsiTheme="majorBidi" w:cstheme="majorBidi"/>
          <w:lang w:eastAsia="ko-KR"/>
        </w:rPr>
        <w:t xml:space="preserve"> in the context of Nos. 5.295A and 5.307A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2943"/>
        <w:gridCol w:w="2943"/>
      </w:tblGrid>
      <w:tr w:rsidR="00487A56" w14:paraId="3F37DD94" w14:textId="77777777" w:rsidTr="00A1518C">
        <w:tc>
          <w:tcPr>
            <w:tcW w:w="2943" w:type="dxa"/>
            <w:vMerge w:val="restart"/>
          </w:tcPr>
          <w:p w14:paraId="3F90E613" w14:textId="77777777" w:rsidR="00487A56" w:rsidRDefault="00487A56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Service</w:t>
            </w:r>
            <w:r w:rsidRPr="002B21A0">
              <w:br/>
              <w:t xml:space="preserve">to </w:t>
            </w:r>
            <w:proofErr w:type="spellStart"/>
            <w:r w:rsidRPr="002B21A0">
              <w:t>be</w:t>
            </w:r>
            <w:proofErr w:type="spellEnd"/>
            <w:r w:rsidRPr="002B21A0">
              <w:t xml:space="preserve"> </w:t>
            </w:r>
            <w:proofErr w:type="spellStart"/>
            <w:r w:rsidRPr="002B21A0">
              <w:t>protected</w:t>
            </w:r>
            <w:proofErr w:type="spellEnd"/>
          </w:p>
        </w:tc>
        <w:tc>
          <w:tcPr>
            <w:tcW w:w="5886" w:type="dxa"/>
            <w:gridSpan w:val="2"/>
          </w:tcPr>
          <w:p w14:paraId="34D735CE" w14:textId="77777777" w:rsidR="00487A56" w:rsidRPr="00436CB7" w:rsidRDefault="00487A56" w:rsidP="00282D39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  <w:r w:rsidRPr="00436CB7">
              <w:rPr>
                <w:lang w:val="en-US"/>
              </w:rPr>
              <w:t>Trigger field strength (dB(µV/m))</w:t>
            </w:r>
          </w:p>
        </w:tc>
      </w:tr>
      <w:tr w:rsidR="007D1DAF" w14:paraId="12560420" w14:textId="77777777" w:rsidTr="00F91A9A">
        <w:tc>
          <w:tcPr>
            <w:tcW w:w="2943" w:type="dxa"/>
            <w:vMerge/>
          </w:tcPr>
          <w:p w14:paraId="5D3C4404" w14:textId="77777777" w:rsidR="007D1DAF" w:rsidRPr="00436CB7" w:rsidRDefault="007D1DAF" w:rsidP="00282D39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</w:p>
        </w:tc>
        <w:tc>
          <w:tcPr>
            <w:tcW w:w="2943" w:type="dxa"/>
            <w:vAlign w:val="center"/>
          </w:tcPr>
          <w:p w14:paraId="6C0A31B4" w14:textId="77777777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470-582 MHz</w:t>
            </w:r>
          </w:p>
        </w:tc>
        <w:tc>
          <w:tcPr>
            <w:tcW w:w="2943" w:type="dxa"/>
            <w:vAlign w:val="center"/>
          </w:tcPr>
          <w:p w14:paraId="5E21C7F1" w14:textId="3F9787F0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582-</w:t>
            </w:r>
            <w:r w:rsidR="003B152D">
              <w:t>694</w:t>
            </w:r>
            <w:r w:rsidRPr="002B21A0">
              <w:t xml:space="preserve"> MHz</w:t>
            </w:r>
          </w:p>
        </w:tc>
      </w:tr>
      <w:tr w:rsidR="007D1DAF" w14:paraId="652D48A5" w14:textId="77777777" w:rsidTr="00F91A9A">
        <w:tc>
          <w:tcPr>
            <w:tcW w:w="2943" w:type="dxa"/>
            <w:vAlign w:val="center"/>
          </w:tcPr>
          <w:p w14:paraId="08E8EA1D" w14:textId="77777777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BS</w:t>
            </w:r>
          </w:p>
        </w:tc>
        <w:tc>
          <w:tcPr>
            <w:tcW w:w="2943" w:type="dxa"/>
            <w:vAlign w:val="center"/>
          </w:tcPr>
          <w:p w14:paraId="6A6A0DA2" w14:textId="4B86A908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1</w:t>
            </w:r>
            <w:r w:rsidR="003B152D">
              <w:t>3.229</w:t>
            </w:r>
          </w:p>
        </w:tc>
        <w:tc>
          <w:tcPr>
            <w:tcW w:w="2943" w:type="dxa"/>
            <w:vAlign w:val="center"/>
          </w:tcPr>
          <w:p w14:paraId="0199FB6A" w14:textId="09B8B287" w:rsidR="007D1DAF" w:rsidRPr="002B21A0" w:rsidRDefault="003B152D" w:rsidP="00282D39">
            <w:pPr>
              <w:pStyle w:val="Tabletext0"/>
              <w:framePr w:hSpace="180" w:wrap="around" w:vAnchor="text" w:hAnchor="text" w:y="1"/>
              <w:jc w:val="center"/>
            </w:pPr>
            <w:r>
              <w:t>15.229</w:t>
            </w:r>
          </w:p>
        </w:tc>
      </w:tr>
    </w:tbl>
    <w:p w14:paraId="42A56F0D" w14:textId="2664FB7C" w:rsidR="00A1518C" w:rsidRPr="00DD79AB" w:rsidRDefault="00A1518C" w:rsidP="004D7036">
      <w:pPr>
        <w:rPr>
          <w:rFonts w:eastAsia="SimSun"/>
        </w:rPr>
      </w:pPr>
      <w:r w:rsidRPr="00DD79AB">
        <w:rPr>
          <w:rFonts w:eastAsia="SimSun"/>
        </w:rPr>
        <w:t>3.1</w:t>
      </w:r>
      <w:r w:rsidRPr="00DD79AB">
        <w:rPr>
          <w:rFonts w:eastAsia="SimSun"/>
          <w:i/>
          <w:iCs/>
        </w:rPr>
        <w:t>ter</w:t>
      </w:r>
      <w:r w:rsidRPr="00DD79AB">
        <w:rPr>
          <w:rFonts w:eastAsia="SimSun"/>
        </w:rPr>
        <w:tab/>
        <w:t xml:space="preserve">For the protection of the aeronautical radionavigation service in the frequency bands between 645 and 942 MHz allocated by Nos. </w:t>
      </w:r>
      <w:r w:rsidRPr="00DD79AB">
        <w:rPr>
          <w:rFonts w:eastAsia="SimSun"/>
          <w:b/>
          <w:bCs/>
        </w:rPr>
        <w:t xml:space="preserve">5.312 </w:t>
      </w:r>
      <w:r w:rsidRPr="00DD79AB">
        <w:rPr>
          <w:rFonts w:eastAsia="SimSun"/>
        </w:rPr>
        <w:t xml:space="preserve">and </w:t>
      </w:r>
      <w:r w:rsidRPr="00DD79AB">
        <w:rPr>
          <w:rFonts w:eastAsia="SimSun"/>
          <w:b/>
          <w:bCs/>
        </w:rPr>
        <w:t>5.323</w:t>
      </w:r>
      <w:r w:rsidRPr="00DD79AB">
        <w:rPr>
          <w:rFonts w:eastAsia="SimSun"/>
        </w:rPr>
        <w:t xml:space="preserve">, from the radiocommunication services indicated in </w:t>
      </w:r>
      <w:r w:rsidR="00E701BC">
        <w:rPr>
          <w:rFonts w:eastAsia="SimSun"/>
        </w:rPr>
        <w:t>C</w:t>
      </w:r>
      <w:r w:rsidRPr="00AE23C3">
        <w:rPr>
          <w:rFonts w:eastAsia="SimSun"/>
        </w:rPr>
        <w:t xml:space="preserve">olumn </w:t>
      </w:r>
      <w:r w:rsidRPr="00DD79AB">
        <w:rPr>
          <w:rFonts w:eastAsia="SimSun"/>
        </w:rPr>
        <w:t xml:space="preserve">3 of Table 1, in the context of the provisions of Nos. </w:t>
      </w:r>
      <w:r w:rsidRPr="00DD79AB">
        <w:rPr>
          <w:rFonts w:eastAsia="SimSun"/>
          <w:b/>
          <w:bCs/>
        </w:rPr>
        <w:t>5.293</w:t>
      </w:r>
      <w:r w:rsidRPr="00DD79AB">
        <w:rPr>
          <w:rFonts w:eastAsia="SimSun"/>
        </w:rPr>
        <w:t xml:space="preserve">, </w:t>
      </w:r>
      <w:r w:rsidRPr="00DD79AB">
        <w:rPr>
          <w:rFonts w:eastAsia="SimSun"/>
          <w:b/>
          <w:bCs/>
        </w:rPr>
        <w:t>5.295A</w:t>
      </w:r>
      <w:r w:rsidRPr="00DD79AB">
        <w:rPr>
          <w:rFonts w:eastAsia="SimSun"/>
        </w:rPr>
        <w:t xml:space="preserve">, </w:t>
      </w:r>
      <w:r w:rsidRPr="00DD79AB">
        <w:rPr>
          <w:rFonts w:eastAsia="SimSun"/>
          <w:b/>
          <w:bCs/>
        </w:rPr>
        <w:t>5.307A,</w:t>
      </w:r>
      <w:r w:rsidRPr="00DD79AB">
        <w:rPr>
          <w:rFonts w:eastAsia="SimSun"/>
        </w:rPr>
        <w:t xml:space="preserve"> </w:t>
      </w:r>
      <w:r w:rsidRPr="00DD79AB">
        <w:rPr>
          <w:rFonts w:eastAsia="SimSun"/>
          <w:b/>
          <w:bCs/>
        </w:rPr>
        <w:t>5.308A</w:t>
      </w:r>
      <w:r w:rsidRPr="00DD79AB">
        <w:rPr>
          <w:rFonts w:eastAsia="SimSun"/>
        </w:rPr>
        <w:t xml:space="preserve"> and </w:t>
      </w:r>
      <w:r w:rsidRPr="00DD79AB">
        <w:rPr>
          <w:rFonts w:eastAsia="SimSun"/>
          <w:b/>
          <w:bCs/>
        </w:rPr>
        <w:t>5.325</w:t>
      </w:r>
      <w:r>
        <w:rPr>
          <w:rFonts w:eastAsia="SimSun"/>
          <w:b/>
          <w:bCs/>
        </w:rPr>
        <w:t>,</w:t>
      </w:r>
      <w:r w:rsidRPr="00DD79AB">
        <w:rPr>
          <w:rFonts w:eastAsia="SimSun"/>
        </w:rPr>
        <w:t xml:space="preserve"> a coordination trigger distance of 450 km with respect to the borders of the neighbouring countries listed in Nos. </w:t>
      </w:r>
      <w:r w:rsidRPr="00DD79AB">
        <w:rPr>
          <w:rFonts w:eastAsia="SimSun"/>
          <w:b/>
          <w:bCs/>
        </w:rPr>
        <w:t xml:space="preserve">5.312 </w:t>
      </w:r>
      <w:r w:rsidRPr="00DD79AB">
        <w:rPr>
          <w:rFonts w:eastAsia="SimSun"/>
        </w:rPr>
        <w:t xml:space="preserve">and </w:t>
      </w:r>
      <w:r w:rsidRPr="00DD79AB">
        <w:rPr>
          <w:rFonts w:eastAsia="SimSun"/>
          <w:b/>
          <w:bCs/>
        </w:rPr>
        <w:t xml:space="preserve">5.323 </w:t>
      </w:r>
      <w:r w:rsidRPr="00DD79AB">
        <w:rPr>
          <w:rFonts w:eastAsia="SimSun"/>
        </w:rPr>
        <w:t>is used.</w:t>
      </w:r>
    </w:p>
    <w:p w14:paraId="12ED4EB2" w14:textId="77777777" w:rsidR="00284A88" w:rsidRPr="00284A88" w:rsidRDefault="00284A88" w:rsidP="00284A88">
      <w:r w:rsidRPr="00284A88">
        <w:t>3.2</w:t>
      </w:r>
      <w:r w:rsidRPr="00284A88">
        <w:tab/>
        <w:t xml:space="preserve">For the protection of the fixed service in the frequency band 470-698 MHz from IMT, in the context of the provision of Nos. </w:t>
      </w:r>
      <w:r w:rsidRPr="00284A88">
        <w:rPr>
          <w:b/>
          <w:bCs/>
        </w:rPr>
        <w:t xml:space="preserve">5.295 </w:t>
      </w:r>
      <w:r w:rsidRPr="00284A88">
        <w:t>and</w:t>
      </w:r>
      <w:r w:rsidRPr="00284A88">
        <w:rPr>
          <w:b/>
          <w:bCs/>
        </w:rPr>
        <w:t xml:space="preserve"> 5.296A</w:t>
      </w:r>
      <w:r w:rsidRPr="00284A88">
        <w:t xml:space="preserve">, the coordination trigger field strength of 13 dB(µV/m) produced at a height of 10 m above ground level is used. </w:t>
      </w:r>
    </w:p>
    <w:p w14:paraId="34F0B52B" w14:textId="77777777" w:rsidR="00284A88" w:rsidRPr="00284A88" w:rsidRDefault="00284A88" w:rsidP="00491891">
      <w:r w:rsidRPr="00284A88">
        <w:lastRenderedPageBreak/>
        <w:t>3.3</w:t>
      </w:r>
      <w:r w:rsidRPr="00284A88">
        <w:tab/>
        <w:t xml:space="preserve">For the protection of the radionavigation services in the frequency band </w:t>
      </w:r>
      <w:r w:rsidR="00491891">
        <w:br/>
      </w:r>
      <w:r w:rsidRPr="00284A88">
        <w:t>585-610</w:t>
      </w:r>
      <w:r w:rsidR="00491891">
        <w:t> </w:t>
      </w:r>
      <w:r w:rsidRPr="00284A88">
        <w:t xml:space="preserve">MHz from IMT, in the context of the provision of No. </w:t>
      </w:r>
      <w:bookmarkStart w:id="1" w:name="OLE_LINK5"/>
      <w:bookmarkStart w:id="2" w:name="OLE_LINK6"/>
      <w:r w:rsidRPr="00284A88">
        <w:rPr>
          <w:b/>
          <w:bCs/>
        </w:rPr>
        <w:t>5.296A</w:t>
      </w:r>
      <w:bookmarkEnd w:id="1"/>
      <w:bookmarkEnd w:id="2"/>
      <w:r w:rsidRPr="00284A88">
        <w:rPr>
          <w:b/>
          <w:bCs/>
        </w:rPr>
        <w:t>,</w:t>
      </w:r>
      <w:r w:rsidRPr="00284A88">
        <w:t xml:space="preserve"> the coordination distances are calculated using propagation curves of the Recommendation ITU-R P.1546-5 for 10% of time and 50% of locations with the trigger field strength 13 dB(µV/m), as given in the GE06 Agreement, produced at height of 10 m above ground level.</w:t>
      </w:r>
    </w:p>
    <w:p w14:paraId="1162F66F" w14:textId="092FA37A" w:rsidR="00284A88" w:rsidRPr="00284A88" w:rsidRDefault="00284A88" w:rsidP="00284A88">
      <w:r w:rsidRPr="00284A88">
        <w:t>3.4</w:t>
      </w:r>
      <w:r w:rsidRPr="00284A88">
        <w:tab/>
        <w:t xml:space="preserve">For the protection of the fixed and mobile services, from the radionavigation and radiolocation services, in the context of the provisions of Nos. </w:t>
      </w:r>
      <w:r w:rsidRPr="00284A88">
        <w:rPr>
          <w:b/>
        </w:rPr>
        <w:t>5.323</w:t>
      </w:r>
      <w:r w:rsidRPr="00284A88">
        <w:t xml:space="preserve"> and </w:t>
      </w:r>
      <w:r w:rsidRPr="00284A88">
        <w:rPr>
          <w:b/>
        </w:rPr>
        <w:t>5.325</w:t>
      </w:r>
      <w:r w:rsidRPr="00284A88">
        <w:t xml:space="preserve">, </w:t>
      </w:r>
      <w:bookmarkStart w:id="3" w:name="OLE_LINK42"/>
      <w:bookmarkStart w:id="4" w:name="OLE_LINK43"/>
      <w:r w:rsidR="00ED59B9">
        <w:t>propa</w:t>
      </w:r>
      <w:r w:rsidRPr="00284A88">
        <w:t xml:space="preserve">gation curves from Recommendation </w:t>
      </w:r>
      <w:bookmarkStart w:id="5" w:name="OLE_LINK28"/>
      <w:bookmarkStart w:id="6" w:name="OLE_LINK29"/>
      <w:r w:rsidRPr="00284A88">
        <w:t xml:space="preserve">ITU-R </w:t>
      </w:r>
      <w:r w:rsidRPr="001D173F">
        <w:t>P.528-</w:t>
      </w:r>
      <w:bookmarkEnd w:id="5"/>
      <w:bookmarkEnd w:id="6"/>
      <w:r w:rsidRPr="00284A88">
        <w:t>3 are used in connection with the following data:</w:t>
      </w:r>
    </w:p>
    <w:bookmarkEnd w:id="3"/>
    <w:bookmarkEnd w:id="4"/>
    <w:p w14:paraId="1C94C290" w14:textId="77777777" w:rsidR="00284A88" w:rsidRPr="00284A88" w:rsidRDefault="00284A88" w:rsidP="00284A88">
      <w:r w:rsidRPr="00284A88">
        <w:tab/>
        <w:t xml:space="preserve">Minimum field strength to be protected (FX): 30 dB(µV/m), </w:t>
      </w:r>
      <w:proofErr w:type="gramStart"/>
      <w:r w:rsidRPr="00284A88">
        <w:rPr>
          <w:i/>
        </w:rPr>
        <w:t>PR</w:t>
      </w:r>
      <w:r w:rsidRPr="00284A88">
        <w:t xml:space="preserve">  =</w:t>
      </w:r>
      <w:proofErr w:type="gramEnd"/>
      <w:r w:rsidRPr="00284A88">
        <w:t xml:space="preserve">  8 </w:t>
      </w:r>
      <w:proofErr w:type="spellStart"/>
      <w:r w:rsidRPr="00284A88">
        <w:t>dB.</w:t>
      </w:r>
      <w:proofErr w:type="spellEnd"/>
    </w:p>
    <w:p w14:paraId="11F8D7AC" w14:textId="77777777" w:rsidR="00284A88" w:rsidRPr="00284A88" w:rsidRDefault="00284A88" w:rsidP="00491891">
      <w:r w:rsidRPr="00284A88">
        <w:t>3.5</w:t>
      </w:r>
      <w:r w:rsidRPr="00284A88">
        <w:tab/>
        <w:t xml:space="preserve">For the protection of the fixed service in the frequency band 903-905 MHz, from the land mobile and maritime mobile services, in the context of the provisions of No. </w:t>
      </w:r>
      <w:r w:rsidRPr="00284A88">
        <w:rPr>
          <w:b/>
        </w:rPr>
        <w:t>5.326</w:t>
      </w:r>
      <w:r w:rsidRPr="00284A88">
        <w:t>, the coordination distances are calculated using propagation curves of the Recommendation ITU-R P.1546-5 for 10% of time and 50% of locations with the coordination trigger of 17</w:t>
      </w:r>
      <w:r w:rsidR="00491891">
        <w:t> </w:t>
      </w:r>
      <w:r w:rsidRPr="00284A88">
        <w:t>dB</w:t>
      </w:r>
      <w:r w:rsidR="00491891">
        <w:t> </w:t>
      </w:r>
      <w:r w:rsidRPr="00284A88">
        <w:t>(µV/m) produced at the height of 10 m above ground level.</w:t>
      </w:r>
    </w:p>
    <w:p w14:paraId="693D9E8C" w14:textId="6308DEE2" w:rsidR="00284A88" w:rsidRPr="00284A88" w:rsidRDefault="00284A88" w:rsidP="002228F2">
      <w:r w:rsidRPr="00284A88">
        <w:t>3.6</w:t>
      </w:r>
      <w:r w:rsidRPr="00284A88">
        <w:tab/>
        <w:t xml:space="preserve">For protection of ground-based stations in the aeronautical mobile service in the frequency band 1 429-1 518 MHz from IMT, in the context of the provisions of Nos. </w:t>
      </w:r>
      <w:r w:rsidRPr="00284A88">
        <w:rPr>
          <w:b/>
          <w:bCs/>
        </w:rPr>
        <w:t>5.341A</w:t>
      </w:r>
      <w:r w:rsidRPr="00841646">
        <w:t xml:space="preserve">, </w:t>
      </w:r>
      <w:r w:rsidRPr="00284A88">
        <w:rPr>
          <w:b/>
          <w:bCs/>
        </w:rPr>
        <w:t>5.341C</w:t>
      </w:r>
      <w:r w:rsidRPr="00841646">
        <w:t xml:space="preserve">, </w:t>
      </w:r>
      <w:r w:rsidRPr="00284A88">
        <w:rPr>
          <w:b/>
          <w:bCs/>
        </w:rPr>
        <w:t xml:space="preserve">5.346 </w:t>
      </w:r>
      <w:r w:rsidRPr="00284A88">
        <w:t>and</w:t>
      </w:r>
      <w:r w:rsidRPr="00284A88">
        <w:rPr>
          <w:b/>
          <w:bCs/>
        </w:rPr>
        <w:t xml:space="preserve"> 5.346A</w:t>
      </w:r>
      <w:r w:rsidRPr="00841646">
        <w:t xml:space="preserve">, </w:t>
      </w:r>
      <w:r w:rsidRPr="00284A88">
        <w:t>the coordination distances are calculated using the propagation curves given in Recommendation ITU-R P.1546-5 for 10% of time and 50% of locations with the coordination trigger power flux density of -181 dB(W/m</w:t>
      </w:r>
      <w:r w:rsidRPr="00284A88">
        <w:rPr>
          <w:vertAlign w:val="superscript"/>
        </w:rPr>
        <w:t>2</w:t>
      </w:r>
      <w:r w:rsidRPr="00284A88">
        <w:t>) within 4 kHz of reference bandwidth produced at the height of 10 m above ground level as given in Recommendation ITU-R M.1459-0.</w:t>
      </w:r>
    </w:p>
    <w:p w14:paraId="7BF84FC0" w14:textId="77777777" w:rsidR="00284A88" w:rsidRPr="00284A88" w:rsidRDefault="00284A88" w:rsidP="00284A88">
      <w:r w:rsidRPr="00284A88">
        <w:t xml:space="preserve">For protection of stations on-board aircraft in the aeronautical mobile service, the coordination distance of 450 km is used. </w:t>
      </w:r>
    </w:p>
    <w:p w14:paraId="0018725D" w14:textId="329AEB1F" w:rsidR="00284A88" w:rsidRPr="00284A88" w:rsidRDefault="00284A88" w:rsidP="00AA2873">
      <w:r w:rsidRPr="00284A88">
        <w:t>3.7</w:t>
      </w:r>
      <w:r w:rsidRPr="00284A88">
        <w:tab/>
        <w:t xml:space="preserve">For protection of the radiolocation service in the frequency band </w:t>
      </w:r>
      <w:r w:rsidR="00AA2873">
        <w:br/>
      </w:r>
      <w:r w:rsidRPr="00284A88">
        <w:t>3</w:t>
      </w:r>
      <w:r w:rsidR="00AA2873">
        <w:t> </w:t>
      </w:r>
      <w:r w:rsidRPr="00284A88">
        <w:t>300-3</w:t>
      </w:r>
      <w:r w:rsidR="00AA2873">
        <w:t> </w:t>
      </w:r>
      <w:r w:rsidRPr="00284A88">
        <w:t>400</w:t>
      </w:r>
      <w:r w:rsidR="00AA2873">
        <w:t> </w:t>
      </w:r>
      <w:r w:rsidRPr="00284A88">
        <w:t xml:space="preserve">MHz from IMT in the context of the provisions of No. </w:t>
      </w:r>
      <w:r w:rsidRPr="00284A88">
        <w:rPr>
          <w:b/>
          <w:bCs/>
        </w:rPr>
        <w:t>5.429F</w:t>
      </w:r>
      <w:r w:rsidRPr="00284A88">
        <w:t>,</w:t>
      </w:r>
      <w:r w:rsidRPr="00284A88">
        <w:rPr>
          <w:b/>
          <w:bCs/>
        </w:rPr>
        <w:t xml:space="preserve"> </w:t>
      </w:r>
      <w:r w:rsidRPr="00284A88">
        <w:t>the coordination distance is contained in Table 3.</w:t>
      </w:r>
    </w:p>
    <w:p w14:paraId="44E805C5" w14:textId="2AE6B775" w:rsidR="00284A88" w:rsidRPr="00284A88" w:rsidRDefault="00284A88" w:rsidP="00A83D48">
      <w:pPr>
        <w:pStyle w:val="Table"/>
        <w:rPr>
          <w:i/>
        </w:rPr>
      </w:pPr>
      <w:r w:rsidRPr="00284A88">
        <w:t>TABLE 3</w:t>
      </w:r>
    </w:p>
    <w:p w14:paraId="143221F3" w14:textId="77777777" w:rsidR="00284A88" w:rsidRPr="00284A88" w:rsidRDefault="00284A88" w:rsidP="00A83D48">
      <w:pPr>
        <w:pStyle w:val="TableTitle"/>
      </w:pPr>
      <w:r w:rsidRPr="00284A88">
        <w:t>Coordination distance for protection of the RLS</w:t>
      </w:r>
      <w:r w:rsidRPr="00284A88">
        <w:br/>
        <w:t>(from the IMT system, effective antenna height 30 m)</w:t>
      </w:r>
      <w:r w:rsidRPr="00284A88">
        <w:br/>
        <w:t>in the frequency band between 3 300-3 400 MHz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278"/>
        <w:gridCol w:w="1481"/>
        <w:gridCol w:w="1914"/>
        <w:gridCol w:w="1701"/>
        <w:gridCol w:w="1701"/>
      </w:tblGrid>
      <w:tr w:rsidR="00284A88" w:rsidRPr="00284A88" w14:paraId="2024F591" w14:textId="77777777" w:rsidTr="00A83D48">
        <w:trPr>
          <w:cantSplit/>
          <w:trHeight w:val="1255"/>
          <w:tblHeader/>
        </w:trPr>
        <w:tc>
          <w:tcPr>
            <w:tcW w:w="1278" w:type="dxa"/>
            <w:vAlign w:val="center"/>
          </w:tcPr>
          <w:p w14:paraId="624D1E0C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284A88">
              <w:t>Footnote</w:t>
            </w:r>
            <w:proofErr w:type="spellEnd"/>
          </w:p>
        </w:tc>
        <w:tc>
          <w:tcPr>
            <w:tcW w:w="1481" w:type="dxa"/>
            <w:vAlign w:val="center"/>
          </w:tcPr>
          <w:p w14:paraId="4386AA18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Frequency range (MHz)</w:t>
            </w:r>
          </w:p>
        </w:tc>
        <w:tc>
          <w:tcPr>
            <w:tcW w:w="1914" w:type="dxa"/>
            <w:vAlign w:val="center"/>
          </w:tcPr>
          <w:p w14:paraId="20383E9A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284A88">
              <w:t>Allocated</w:t>
            </w:r>
            <w:proofErr w:type="spellEnd"/>
            <w:r w:rsidRPr="00284A88">
              <w:t xml:space="preserve"> service (application)</w:t>
            </w:r>
            <w:r w:rsidRPr="00284A88">
              <w:br/>
              <w:t>(No. 9.21)</w:t>
            </w:r>
          </w:p>
        </w:tc>
        <w:tc>
          <w:tcPr>
            <w:tcW w:w="1701" w:type="dxa"/>
            <w:vAlign w:val="center"/>
          </w:tcPr>
          <w:p w14:paraId="28C6524B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284A88">
              <w:t>Protected</w:t>
            </w:r>
            <w:proofErr w:type="spellEnd"/>
            <w:r w:rsidRPr="00284A88">
              <w:t xml:space="preserve"> service</w:t>
            </w:r>
          </w:p>
        </w:tc>
        <w:tc>
          <w:tcPr>
            <w:tcW w:w="1701" w:type="dxa"/>
            <w:vAlign w:val="center"/>
          </w:tcPr>
          <w:p w14:paraId="5B4FD180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Coordination distance</w:t>
            </w:r>
            <w:r w:rsidRPr="00284A88">
              <w:br/>
              <w:t>(km)</w:t>
            </w:r>
          </w:p>
        </w:tc>
      </w:tr>
      <w:tr w:rsidR="00284A88" w:rsidRPr="00284A88" w14:paraId="605D2D4F" w14:textId="77777777" w:rsidTr="00A83D48">
        <w:trPr>
          <w:cantSplit/>
          <w:trHeight w:val="500"/>
        </w:trPr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5B6A6DA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rPr>
                <w:b/>
                <w:bCs/>
              </w:rPr>
              <w:t>5.429F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2B2BEEE9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F7921D5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LMS (IMT)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13C344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RLS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36EE35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616</w:t>
            </w:r>
          </w:p>
        </w:tc>
      </w:tr>
      <w:tr w:rsidR="00A83D48" w:rsidRPr="00284A88" w14:paraId="28662D96" w14:textId="77777777" w:rsidTr="00A83D48">
        <w:trPr>
          <w:cantSplit/>
          <w:trHeight w:val="500"/>
        </w:trPr>
        <w:tc>
          <w:tcPr>
            <w:tcW w:w="8075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1A02988" w14:textId="4B106AB9" w:rsidR="00A83D48" w:rsidRPr="00A83D48" w:rsidRDefault="00A83D48" w:rsidP="00841646">
            <w:pPr>
              <w:pStyle w:val="Tabletext0"/>
              <w:framePr w:hSpace="181" w:wrap="notBeside" w:vAnchor="text" w:hAnchor="text" w:xAlign="center" w:y="1"/>
              <w:jc w:val="both"/>
              <w:rPr>
                <w:lang w:val="en-US"/>
              </w:rPr>
            </w:pPr>
            <w:r w:rsidRPr="00A83D48">
              <w:rPr>
                <w:lang w:val="en-US"/>
              </w:rPr>
              <w:t xml:space="preserve">NOTE − The coordination distance was calculated using the propagation curves of Recommendation ITU-R P.528-3 for 1% of time and 50% of locations with the interference level of </w:t>
            </w:r>
            <w:r w:rsidR="00841646">
              <w:rPr>
                <w:lang w:val="en-US"/>
              </w:rPr>
              <w:t>–</w:t>
            </w:r>
            <w:r w:rsidRPr="00A83D48">
              <w:rPr>
                <w:lang w:val="en-US"/>
              </w:rPr>
              <w:t>107 dBm for protection of the airborne radar at the height of 10</w:t>
            </w:r>
            <w:r w:rsidR="00296ADC">
              <w:rPr>
                <w:lang w:val="en-US"/>
              </w:rPr>
              <w:t> </w:t>
            </w:r>
            <w:r w:rsidRPr="00A83D48">
              <w:rPr>
                <w:lang w:val="en-US"/>
              </w:rPr>
              <w:t>000 m derived from Recommendation ITU-R M.1465-</w:t>
            </w:r>
            <w:r w:rsidR="006A253F">
              <w:rPr>
                <w:lang w:val="en-US"/>
              </w:rPr>
              <w:t>3</w:t>
            </w:r>
            <w:r w:rsidRPr="00A83D48">
              <w:rPr>
                <w:lang w:val="en-US"/>
              </w:rPr>
              <w:t xml:space="preserve">. A reference IMT Advanced station was assumed as having radiated power of 31 </w:t>
            </w:r>
            <w:proofErr w:type="spellStart"/>
            <w:r w:rsidRPr="00A83D48">
              <w:rPr>
                <w:lang w:val="en-US"/>
              </w:rPr>
              <w:t>dBW</w:t>
            </w:r>
            <w:proofErr w:type="spellEnd"/>
            <w:r w:rsidRPr="00A83D48">
              <w:rPr>
                <w:lang w:val="en-US"/>
              </w:rPr>
              <w:t xml:space="preserve"> (</w:t>
            </w:r>
            <w:proofErr w:type="spellStart"/>
            <w:r w:rsidRPr="00A83D48">
              <w:rPr>
                <w:lang w:val="en-US"/>
              </w:rPr>
              <w:t>e.i.r.p</w:t>
            </w:r>
            <w:proofErr w:type="spellEnd"/>
            <w:r w:rsidRPr="00A83D48">
              <w:rPr>
                <w:lang w:val="en-US"/>
              </w:rPr>
              <w:t>.) and a bandwidth of 10 MHz as used in Report ITU-R M.2292-0.</w:t>
            </w:r>
          </w:p>
        </w:tc>
      </w:tr>
    </w:tbl>
    <w:p w14:paraId="72EF8B9C" w14:textId="6AC68C4B" w:rsidR="00B04D9E" w:rsidRPr="00B04D9E" w:rsidRDefault="00B04D9E" w:rsidP="004D7036">
      <w:r w:rsidRPr="00B04D9E">
        <w:lastRenderedPageBreak/>
        <w:t>3.8</w:t>
      </w:r>
      <w:r w:rsidRPr="00B04D9E">
        <w:tab/>
        <w:t xml:space="preserve">For the protection of the fixed and fixed-satellite services in the frequency bands between 3 400 MHz and 3 </w:t>
      </w:r>
      <w:r w:rsidR="00FB4A37">
        <w:t>8</w:t>
      </w:r>
      <w:r w:rsidR="00FB4A37" w:rsidRPr="00B04D9E">
        <w:t xml:space="preserve">00 </w:t>
      </w:r>
      <w:r w:rsidRPr="00B04D9E">
        <w:t xml:space="preserve">MHz from the mobile, except aeronautical mobile, service in the context of the provisions of Nos. </w:t>
      </w:r>
      <w:r w:rsidRPr="00B04D9E">
        <w:rPr>
          <w:b/>
          <w:bCs/>
        </w:rPr>
        <w:t>5.430A</w:t>
      </w:r>
      <w:r w:rsidRPr="00B04D9E">
        <w:t>,</w:t>
      </w:r>
      <w:r w:rsidRPr="00B04D9E">
        <w:rPr>
          <w:b/>
          <w:bCs/>
        </w:rPr>
        <w:t xml:space="preserve"> 5.431A</w:t>
      </w:r>
      <w:r w:rsidR="008D1A2C">
        <w:rPr>
          <w:b/>
          <w:bCs/>
        </w:rPr>
        <w:t>,</w:t>
      </w:r>
      <w:r w:rsidRPr="00B04D9E">
        <w:t xml:space="preserve"> </w:t>
      </w:r>
      <w:r w:rsidRPr="00B04D9E">
        <w:rPr>
          <w:b/>
          <w:bCs/>
        </w:rPr>
        <w:t>5.432B</w:t>
      </w:r>
      <w:r w:rsidR="00DF58E7" w:rsidRPr="00B04D9E">
        <w:rPr>
          <w:b/>
          <w:bCs/>
        </w:rPr>
        <w:t xml:space="preserve"> </w:t>
      </w:r>
      <w:r w:rsidR="00DF58E7" w:rsidRPr="00B04D9E">
        <w:t>and</w:t>
      </w:r>
      <w:r w:rsidR="00DF58E7" w:rsidRPr="00B04D9E">
        <w:rPr>
          <w:b/>
          <w:bCs/>
        </w:rPr>
        <w:t xml:space="preserve"> 5.434</w:t>
      </w:r>
      <w:r w:rsidR="00DF58E7">
        <w:rPr>
          <w:b/>
          <w:bCs/>
        </w:rPr>
        <w:t>A</w:t>
      </w:r>
      <w:r w:rsidRPr="00B04D9E">
        <w:t xml:space="preserve"> and from IMT in the context of the provisions of No. </w:t>
      </w:r>
      <w:r w:rsidRPr="00B04D9E">
        <w:rPr>
          <w:b/>
          <w:bCs/>
        </w:rPr>
        <w:t>5.431B</w:t>
      </w:r>
      <w:r w:rsidRPr="00B04D9E">
        <w:t xml:space="preserve">, the power flux density of </w:t>
      </w:r>
      <w:r w:rsidR="00AA2873">
        <w:br/>
      </w:r>
      <w:r w:rsidR="00841646">
        <w:t>–</w:t>
      </w:r>
      <w:r w:rsidRPr="00B04D9E">
        <w:t>154.5 dB(W/m</w:t>
      </w:r>
      <w:r w:rsidRPr="00B04D9E">
        <w:rPr>
          <w:vertAlign w:val="superscript"/>
        </w:rPr>
        <w:t>2</w:t>
      </w:r>
      <w:r w:rsidRPr="00B04D9E">
        <w:t>·4 kHz)</w:t>
      </w:r>
      <w:r w:rsidR="00292440">
        <w:rPr>
          <w:rStyle w:val="FootnoteReference"/>
        </w:rPr>
        <w:footnoteReference w:customMarkFollows="1" w:id="3"/>
        <w:t>2</w:t>
      </w:r>
      <w:r w:rsidRPr="00B04D9E">
        <w:t xml:space="preserve"> produced at the height of 3 m above ground level is used.</w:t>
      </w:r>
    </w:p>
    <w:p w14:paraId="6ACBE1BF" w14:textId="753EED8C" w:rsidR="00B04D9E" w:rsidRDefault="00B04D9E" w:rsidP="004D7036">
      <w:r w:rsidRPr="00AB79C8">
        <w:t xml:space="preserve">Based on the above </w:t>
      </w:r>
      <w:proofErr w:type="spellStart"/>
      <w:r w:rsidRPr="00AB79C8">
        <w:t>pfd</w:t>
      </w:r>
      <w:proofErr w:type="spellEnd"/>
      <w:r w:rsidRPr="00AB79C8">
        <w:t xml:space="preserve"> value the coordination distances are calculated using Recommendation ITU-R P.452-</w:t>
      </w:r>
      <w:r w:rsidR="004576C2" w:rsidRPr="00AB79C8">
        <w:t>1</w:t>
      </w:r>
      <w:r w:rsidR="004576C2">
        <w:t>8</w:t>
      </w:r>
      <w:r w:rsidR="004576C2" w:rsidRPr="00AB79C8">
        <w:t xml:space="preserve"> </w:t>
      </w:r>
      <w:r w:rsidR="004576C2">
        <w:t>at</w:t>
      </w:r>
      <w:r w:rsidR="004576C2" w:rsidRPr="00AB79C8">
        <w:t xml:space="preserve"> </w:t>
      </w:r>
      <w:r w:rsidRPr="00AB79C8">
        <w:t>20% of time with</w:t>
      </w:r>
      <w:r w:rsidR="009A6D81">
        <w:t xml:space="preserve"> a</w:t>
      </w:r>
      <w:r w:rsidRPr="00AB79C8">
        <w:t xml:space="preserve"> smooth Earth terrain profile.</w:t>
      </w:r>
    </w:p>
    <w:p w14:paraId="7CD055F8" w14:textId="1B13B2CA" w:rsidR="005C13D3" w:rsidRPr="00D47276" w:rsidRDefault="005C13D3" w:rsidP="005C13D3">
      <w:pPr>
        <w:spacing w:before="160"/>
        <w:rPr>
          <w:szCs w:val="24"/>
          <w:lang w:val="en-US"/>
        </w:rPr>
      </w:pPr>
      <w:r w:rsidRPr="00D47276">
        <w:rPr>
          <w:szCs w:val="24"/>
          <w:lang w:val="en-US"/>
        </w:rPr>
        <w:t>3.9</w:t>
      </w:r>
      <w:r w:rsidRPr="00D47276">
        <w:rPr>
          <w:szCs w:val="24"/>
          <w:lang w:val="en-US"/>
        </w:rPr>
        <w:tab/>
        <w:t xml:space="preserve">For the protection of stations of the aeronautical mobile and radionavigation services in the frequency band 45.5-47 GHz from IMT </w:t>
      </w:r>
      <w:r w:rsidR="009F0F4B">
        <w:rPr>
          <w:szCs w:val="24"/>
          <w:lang w:val="en-US"/>
        </w:rPr>
        <w:t xml:space="preserve">systems </w:t>
      </w:r>
      <w:r w:rsidRPr="00D47276">
        <w:rPr>
          <w:szCs w:val="24"/>
          <w:lang w:val="en-US"/>
        </w:rPr>
        <w:t xml:space="preserve">in the </w:t>
      </w:r>
      <w:proofErr w:type="gramStart"/>
      <w:r w:rsidRPr="00D47276">
        <w:rPr>
          <w:szCs w:val="24"/>
          <w:lang w:val="en-US"/>
        </w:rPr>
        <w:t>context of the provision</w:t>
      </w:r>
      <w:proofErr w:type="gramEnd"/>
      <w:r w:rsidRPr="00D47276">
        <w:rPr>
          <w:szCs w:val="24"/>
          <w:lang w:val="en-US"/>
        </w:rPr>
        <w:t xml:space="preserve"> of No. </w:t>
      </w:r>
      <w:r w:rsidRPr="00D47276">
        <w:rPr>
          <w:b/>
          <w:bCs/>
          <w:szCs w:val="24"/>
          <w:lang w:val="en-US"/>
        </w:rPr>
        <w:t>5.553A</w:t>
      </w:r>
      <w:r w:rsidRPr="00D47276">
        <w:rPr>
          <w:szCs w:val="24"/>
          <w:lang w:val="en-US" w:eastAsia="ja-JP"/>
        </w:rPr>
        <w:t xml:space="preserve">, </w:t>
      </w:r>
      <w:r w:rsidRPr="00D47276">
        <w:rPr>
          <w:szCs w:val="24"/>
          <w:lang w:val="en-US"/>
        </w:rPr>
        <w:t>the coordination distance is contained in Table 4.</w:t>
      </w:r>
      <w:r w:rsidR="00680715" w:rsidRPr="00680715">
        <w:rPr>
          <w:szCs w:val="22"/>
          <w:lang w:val="en-US"/>
        </w:rPr>
        <w:t xml:space="preserve"> </w:t>
      </w:r>
    </w:p>
    <w:p w14:paraId="5F7F05D3" w14:textId="35BF294E" w:rsidR="005C13D3" w:rsidRPr="00D47276" w:rsidRDefault="005C13D3" w:rsidP="005C13D3">
      <w:pPr>
        <w:pStyle w:val="Table"/>
        <w:rPr>
          <w:rFonts w:eastAsia="Batang"/>
          <w:i/>
          <w:szCs w:val="24"/>
        </w:rPr>
      </w:pPr>
      <w:r w:rsidRPr="00D47276">
        <w:rPr>
          <w:rFonts w:eastAsia="Batang"/>
          <w:szCs w:val="24"/>
        </w:rPr>
        <w:t>TABLE 4</w:t>
      </w:r>
    </w:p>
    <w:p w14:paraId="270F5DE0" w14:textId="77777777" w:rsidR="005C13D3" w:rsidRPr="00D47276" w:rsidRDefault="005C13D3" w:rsidP="005C13D3">
      <w:pPr>
        <w:pStyle w:val="TableTitle"/>
        <w:rPr>
          <w:rFonts w:eastAsia="Batang"/>
          <w:szCs w:val="24"/>
        </w:rPr>
      </w:pPr>
      <w:r w:rsidRPr="00D47276">
        <w:rPr>
          <w:rFonts w:eastAsia="Batang"/>
          <w:szCs w:val="24"/>
        </w:rPr>
        <w:t>Coordination distance for protection of the AMS and RNS</w:t>
      </w:r>
      <w:r w:rsidRPr="00D47276">
        <w:rPr>
          <w:rFonts w:eastAsia="Batang"/>
          <w:szCs w:val="24"/>
        </w:rPr>
        <w:br/>
        <w:t>from the IMT systems</w:t>
      </w:r>
      <w:r>
        <w:rPr>
          <w:rFonts w:eastAsia="Batang"/>
          <w:szCs w:val="24"/>
        </w:rPr>
        <w:t xml:space="preserve"> </w:t>
      </w:r>
      <w:r w:rsidRPr="00D47276">
        <w:rPr>
          <w:rFonts w:eastAsia="Batang"/>
          <w:szCs w:val="24"/>
        </w:rPr>
        <w:t>in the frequency band between 45.5-47 GHz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869"/>
        <w:gridCol w:w="1806"/>
        <w:gridCol w:w="1940"/>
        <w:gridCol w:w="1723"/>
        <w:gridCol w:w="1723"/>
      </w:tblGrid>
      <w:tr w:rsidR="005C13D3" w:rsidRPr="00D47276" w14:paraId="4489BFB6" w14:textId="77777777" w:rsidTr="005C13D3">
        <w:trPr>
          <w:cantSplit/>
          <w:trHeight w:val="1255"/>
          <w:tblHeader/>
        </w:trPr>
        <w:tc>
          <w:tcPr>
            <w:tcW w:w="1031" w:type="pct"/>
            <w:vAlign w:val="center"/>
          </w:tcPr>
          <w:p w14:paraId="13911546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5C13D3">
              <w:t>Footnote</w:t>
            </w:r>
            <w:proofErr w:type="spellEnd"/>
          </w:p>
        </w:tc>
        <w:tc>
          <w:tcPr>
            <w:tcW w:w="996" w:type="pct"/>
            <w:vAlign w:val="center"/>
          </w:tcPr>
          <w:p w14:paraId="3FE9C910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Frequency range (GHz)</w:t>
            </w:r>
          </w:p>
        </w:tc>
        <w:tc>
          <w:tcPr>
            <w:tcW w:w="1070" w:type="pct"/>
            <w:vAlign w:val="center"/>
          </w:tcPr>
          <w:p w14:paraId="06D35238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5C13D3">
              <w:t>Allocated</w:t>
            </w:r>
            <w:proofErr w:type="spellEnd"/>
            <w:r w:rsidRPr="005C13D3">
              <w:t xml:space="preserve"> service (application)</w:t>
            </w:r>
            <w:r w:rsidRPr="005C13D3">
              <w:br/>
              <w:t>(No. 9.21)</w:t>
            </w:r>
          </w:p>
        </w:tc>
        <w:tc>
          <w:tcPr>
            <w:tcW w:w="951" w:type="pct"/>
            <w:vAlign w:val="center"/>
          </w:tcPr>
          <w:p w14:paraId="7405D4EE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5C13D3">
              <w:t>Protected</w:t>
            </w:r>
            <w:proofErr w:type="spellEnd"/>
            <w:r w:rsidRPr="005C13D3">
              <w:t xml:space="preserve"> service</w:t>
            </w:r>
          </w:p>
        </w:tc>
        <w:tc>
          <w:tcPr>
            <w:tcW w:w="951" w:type="pct"/>
            <w:vAlign w:val="center"/>
          </w:tcPr>
          <w:p w14:paraId="1EC69D35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Coordination distance</w:t>
            </w:r>
            <w:r w:rsidRPr="005C13D3">
              <w:br/>
              <w:t>(km)</w:t>
            </w:r>
          </w:p>
        </w:tc>
      </w:tr>
      <w:tr w:rsidR="005C13D3" w:rsidRPr="00D47276" w14:paraId="559ACEAB" w14:textId="77777777" w:rsidTr="005C13D3">
        <w:trPr>
          <w:cantSplit/>
          <w:trHeight w:val="500"/>
        </w:trPr>
        <w:tc>
          <w:tcPr>
            <w:tcW w:w="1031" w:type="pct"/>
            <w:tcBorders>
              <w:bottom w:val="single" w:sz="4" w:space="0" w:color="auto"/>
            </w:tcBorders>
            <w:vAlign w:val="center"/>
          </w:tcPr>
          <w:p w14:paraId="738C9190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  <w:rPr>
                <w:b/>
                <w:bCs/>
              </w:rPr>
            </w:pPr>
            <w:r w:rsidRPr="005C13D3">
              <w:rPr>
                <w:b/>
                <w:bCs/>
              </w:rPr>
              <w:t>5.553A</w:t>
            </w:r>
          </w:p>
        </w:tc>
        <w:tc>
          <w:tcPr>
            <w:tcW w:w="996" w:type="pct"/>
            <w:tcBorders>
              <w:bottom w:val="single" w:sz="4" w:space="0" w:color="auto"/>
            </w:tcBorders>
            <w:vAlign w:val="center"/>
          </w:tcPr>
          <w:p w14:paraId="72B94974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45.5-47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center"/>
          </w:tcPr>
          <w:p w14:paraId="4943E8FE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LMS (IMT)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vAlign w:val="center"/>
          </w:tcPr>
          <w:p w14:paraId="4D4E29DF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AMS, RNS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vAlign w:val="center"/>
          </w:tcPr>
          <w:p w14:paraId="4AA9226F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65</w:t>
            </w:r>
          </w:p>
        </w:tc>
      </w:tr>
    </w:tbl>
    <w:p w14:paraId="2EF767DD" w14:textId="02B2C8EF" w:rsidR="005C13D3" w:rsidRPr="00EF7AC6" w:rsidRDefault="005C13D3" w:rsidP="005C13D3">
      <w:pPr>
        <w:pStyle w:val="Tabletext0"/>
        <w:jc w:val="both"/>
        <w:rPr>
          <w:lang w:val="en-US"/>
        </w:rPr>
      </w:pPr>
      <w:r w:rsidRPr="00EF7AC6">
        <w:rPr>
          <w:lang w:val="en-US"/>
        </w:rPr>
        <w:t xml:space="preserve">Note: The coordination distance was calculated using a method based on Recommendation </w:t>
      </w:r>
      <w:r w:rsidRPr="00EF7AC6">
        <w:rPr>
          <w:lang w:val="en-US" w:eastAsia="ja-JP"/>
        </w:rPr>
        <w:t xml:space="preserve">ITU-R </w:t>
      </w:r>
      <w:r w:rsidRPr="00EF7AC6">
        <w:rPr>
          <w:lang w:val="en-US"/>
        </w:rPr>
        <w:t xml:space="preserve">P.676-12 for atmospheric attenuation in addition to Recommendation </w:t>
      </w:r>
      <w:r w:rsidRPr="00EF7AC6">
        <w:rPr>
          <w:lang w:val="en-US" w:eastAsia="ja-JP"/>
        </w:rPr>
        <w:t xml:space="preserve">ITU-R </w:t>
      </w:r>
      <w:r w:rsidRPr="00EF7AC6">
        <w:rPr>
          <w:lang w:val="en-US"/>
        </w:rPr>
        <w:t>P.525-4 for free space loss. The protection criteria (</w:t>
      </w:r>
      <w:r w:rsidRPr="001A013D">
        <w:rPr>
          <w:i/>
          <w:iCs/>
          <w:lang w:val="en-US"/>
        </w:rPr>
        <w:t>I</w:t>
      </w:r>
      <w:r w:rsidRPr="00EF7AC6">
        <w:rPr>
          <w:lang w:val="en-US"/>
        </w:rPr>
        <w:t>/</w:t>
      </w:r>
      <w:r w:rsidRPr="001A013D">
        <w:rPr>
          <w:i/>
          <w:iCs/>
          <w:lang w:val="en-US"/>
        </w:rPr>
        <w:t>N</w:t>
      </w:r>
      <w:r w:rsidRPr="00EF7AC6">
        <w:rPr>
          <w:lang w:val="en-US"/>
        </w:rPr>
        <w:t xml:space="preserve">) – 6 dB, receiver antenna gain 27 </w:t>
      </w:r>
      <w:proofErr w:type="spellStart"/>
      <w:r w:rsidRPr="00EF7AC6">
        <w:rPr>
          <w:lang w:val="en-US"/>
        </w:rPr>
        <w:t>dBi</w:t>
      </w:r>
      <w:proofErr w:type="spellEnd"/>
      <w:r w:rsidRPr="00EF7AC6">
        <w:rPr>
          <w:lang w:val="en-US"/>
        </w:rPr>
        <w:t xml:space="preserve"> and noise figure 4 dB were taken from Recommendation ITU-R M.2115-0 for </w:t>
      </w:r>
      <w:r w:rsidR="003D04C5">
        <w:rPr>
          <w:lang w:val="en-US"/>
        </w:rPr>
        <w:t xml:space="preserve">the </w:t>
      </w:r>
      <w:r w:rsidRPr="00EF7AC6">
        <w:rPr>
          <w:lang w:val="en-US"/>
        </w:rPr>
        <w:t xml:space="preserve">aeronautical mobile service airborne station in the frequency band 45.5-47 GHz. The maximum </w:t>
      </w:r>
      <w:proofErr w:type="spellStart"/>
      <w:r w:rsidRPr="005C13D3">
        <w:rPr>
          <w:lang w:val="en-US"/>
        </w:rPr>
        <w:t>e.i.r.p</w:t>
      </w:r>
      <w:proofErr w:type="spellEnd"/>
      <w:r w:rsidRPr="005C13D3">
        <w:rPr>
          <w:lang w:val="en-US"/>
        </w:rPr>
        <w:t>.</w:t>
      </w:r>
      <w:r w:rsidRPr="00EF7AC6">
        <w:rPr>
          <w:lang w:val="en-US"/>
        </w:rPr>
        <w:t xml:space="preserve"> </w:t>
      </w:r>
      <w:r w:rsidRPr="005C13D3">
        <w:rPr>
          <w:lang w:val="en-US"/>
        </w:rPr>
        <w:t>density</w:t>
      </w:r>
      <w:r w:rsidRPr="00EF7AC6">
        <w:rPr>
          <w:lang w:val="en-US"/>
        </w:rPr>
        <w:t xml:space="preserve"> value of 25.2 </w:t>
      </w:r>
      <w:proofErr w:type="gramStart"/>
      <w:r w:rsidRPr="00EF7AC6">
        <w:rPr>
          <w:lang w:val="en-US"/>
        </w:rPr>
        <w:t>dB(</w:t>
      </w:r>
      <w:proofErr w:type="gramEnd"/>
      <w:r w:rsidRPr="00EF7AC6">
        <w:rPr>
          <w:lang w:val="en-US"/>
        </w:rPr>
        <w:t xml:space="preserve">W/200 MHz) was used for the IMT base station. </w:t>
      </w:r>
      <w:r w:rsidRPr="005C13D3">
        <w:rPr>
          <w:lang w:val="en-US"/>
        </w:rPr>
        <w:t xml:space="preserve">This value </w:t>
      </w:r>
      <w:r w:rsidRPr="00EF7AC6">
        <w:rPr>
          <w:lang w:val="en-US"/>
        </w:rPr>
        <w:t xml:space="preserve">was taken from </w:t>
      </w:r>
      <w:r w:rsidRPr="005C13D3">
        <w:rPr>
          <w:lang w:val="en-US"/>
        </w:rPr>
        <w:t>ITU-R studies</w:t>
      </w:r>
      <w:r w:rsidRPr="00EF7AC6">
        <w:rPr>
          <w:lang w:val="en-US"/>
        </w:rPr>
        <w:t xml:space="preserve"> conducted during preparations for WRC-19 agenda item 1.13</w:t>
      </w:r>
      <w:r w:rsidRPr="005C13D3">
        <w:rPr>
          <w:lang w:val="en-US"/>
        </w:rPr>
        <w:t>.</w:t>
      </w:r>
    </w:p>
    <w:p w14:paraId="044D1E4B" w14:textId="0B7E21C8" w:rsidR="009A6D81" w:rsidRDefault="009A6D81" w:rsidP="009A6D81">
      <w:pPr>
        <w:spacing w:before="160"/>
        <w:rPr>
          <w:rFonts w:asciiTheme="majorBidi" w:hAnsiTheme="majorBidi" w:cstheme="majorBidi"/>
          <w:szCs w:val="24"/>
          <w:lang w:val="en-US"/>
        </w:rPr>
      </w:pPr>
      <w:r w:rsidRPr="00D47276">
        <w:rPr>
          <w:szCs w:val="24"/>
          <w:lang w:val="en-US"/>
        </w:rPr>
        <w:t>3.</w:t>
      </w:r>
      <w:r w:rsidR="002C0609">
        <w:rPr>
          <w:szCs w:val="24"/>
          <w:lang w:val="en-US"/>
        </w:rPr>
        <w:t>10</w:t>
      </w:r>
      <w:r w:rsidRPr="00D47276">
        <w:rPr>
          <w:szCs w:val="24"/>
          <w:lang w:val="en-US"/>
        </w:rPr>
        <w:tab/>
        <w:t xml:space="preserve">For the </w:t>
      </w:r>
      <w:r w:rsidRPr="00835FEC">
        <w:rPr>
          <w:rFonts w:asciiTheme="majorBidi" w:hAnsiTheme="majorBidi" w:cstheme="majorBidi"/>
          <w:szCs w:val="24"/>
          <w:lang w:val="en-US"/>
        </w:rPr>
        <w:t xml:space="preserve">protection of stations </w:t>
      </w:r>
      <w:r w:rsidR="00720D3A" w:rsidRPr="00835FEC">
        <w:rPr>
          <w:rFonts w:asciiTheme="majorBidi" w:hAnsiTheme="majorBidi" w:cstheme="majorBidi"/>
          <w:szCs w:val="24"/>
        </w:rPr>
        <w:t>in</w:t>
      </w:r>
      <w:r w:rsidR="00720D3A" w:rsidRPr="00835FEC">
        <w:rPr>
          <w:rFonts w:asciiTheme="majorBidi" w:eastAsia="Aptos" w:hAnsiTheme="majorBidi" w:cstheme="majorBidi"/>
          <w:kern w:val="2"/>
          <w:szCs w:val="24"/>
        </w:rPr>
        <w:t xml:space="preserve"> the radioastronomy service in the frequency band 606-614 MHz from the radio services indicated in Column 3 of Table 1, in the context of the provisions of No. </w:t>
      </w:r>
      <w:r w:rsidR="00720D3A" w:rsidRPr="00835FEC">
        <w:rPr>
          <w:rFonts w:asciiTheme="majorBidi" w:eastAsia="Aptos" w:hAnsiTheme="majorBidi" w:cstheme="majorBidi"/>
          <w:b/>
          <w:bCs/>
          <w:kern w:val="2"/>
          <w:szCs w:val="24"/>
        </w:rPr>
        <w:t>5.295A</w:t>
      </w:r>
      <w:r w:rsidR="00720D3A" w:rsidRPr="00835FEC">
        <w:rPr>
          <w:rFonts w:asciiTheme="majorBidi" w:eastAsia="Aptos" w:hAnsiTheme="majorBidi" w:cstheme="majorBidi"/>
          <w:kern w:val="2"/>
          <w:szCs w:val="24"/>
        </w:rPr>
        <w:t xml:space="preserve">, coordination trigger distances of 1 053 km for a base station in the mobile service and 445 km for a land mobile station in the mobile service are used </w:t>
      </w:r>
      <w:r w:rsidR="00720D3A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with respect to the border of a neighbouring country</w:t>
      </w:r>
      <w:r w:rsidRPr="00835FEC">
        <w:rPr>
          <w:rFonts w:asciiTheme="majorBidi" w:hAnsiTheme="majorBidi" w:cstheme="majorBidi"/>
          <w:szCs w:val="24"/>
          <w:lang w:val="en-US"/>
        </w:rPr>
        <w:t>.</w:t>
      </w:r>
    </w:p>
    <w:p w14:paraId="5725136F" w14:textId="506C91C3" w:rsidR="00720D3A" w:rsidRPr="00C5744D" w:rsidRDefault="00BF1E1C" w:rsidP="009A6D81">
      <w:pPr>
        <w:spacing w:before="160"/>
        <w:rPr>
          <w:rFonts w:asciiTheme="majorBidi" w:hAnsiTheme="majorBidi" w:cstheme="majorBidi"/>
          <w:szCs w:val="24"/>
          <w:lang w:val="en-US"/>
        </w:rPr>
      </w:pPr>
      <w:r w:rsidRPr="00D47276">
        <w:rPr>
          <w:szCs w:val="24"/>
          <w:lang w:val="en-US"/>
        </w:rPr>
        <w:t>3.</w:t>
      </w:r>
      <w:r>
        <w:rPr>
          <w:szCs w:val="24"/>
          <w:lang w:val="en-US"/>
        </w:rPr>
        <w:t>11</w:t>
      </w:r>
      <w:r w:rsidRPr="00D47276">
        <w:rPr>
          <w:szCs w:val="24"/>
          <w:lang w:val="en-US"/>
        </w:rPr>
        <w:tab/>
      </w:r>
      <w:r w:rsidRPr="00835FEC">
        <w:rPr>
          <w:rFonts w:asciiTheme="majorBidi" w:hAnsiTheme="majorBidi" w:cstheme="majorBidi"/>
          <w:szCs w:val="24"/>
          <w:lang w:val="en-US"/>
        </w:rPr>
        <w:t xml:space="preserve">For the </w:t>
      </w:r>
      <w:r w:rsidRPr="00C5744D">
        <w:rPr>
          <w:rFonts w:asciiTheme="majorBidi" w:hAnsiTheme="majorBidi" w:cstheme="majorBidi"/>
          <w:szCs w:val="24"/>
          <w:lang w:val="en-US"/>
        </w:rPr>
        <w:t>protection</w:t>
      </w:r>
      <w:r w:rsidR="00C5744D" w:rsidRPr="00C5744D">
        <w:rPr>
          <w:rFonts w:asciiTheme="majorBidi" w:hAnsiTheme="majorBidi" w:cstheme="majorBidi"/>
          <w:szCs w:val="24"/>
          <w:lang w:val="en-US"/>
        </w:rPr>
        <w:t xml:space="preserve"> </w:t>
      </w:r>
      <w:r w:rsidR="00C5744D" w:rsidRPr="00835FEC">
        <w:rPr>
          <w:rFonts w:asciiTheme="majorBidi" w:eastAsia="Aptos" w:hAnsiTheme="majorBidi" w:cstheme="majorBidi"/>
          <w:kern w:val="2"/>
          <w:szCs w:val="24"/>
        </w:rPr>
        <w:t>of the fixed and mobile services in the frequency band 6 425</w:t>
      </w:r>
      <w:r w:rsidR="003825D8">
        <w:rPr>
          <w:rFonts w:asciiTheme="majorBidi" w:eastAsia="Aptos" w:hAnsiTheme="majorBidi" w:cstheme="majorBidi"/>
          <w:kern w:val="2"/>
          <w:szCs w:val="24"/>
        </w:rPr>
        <w:noBreakHyphen/>
      </w:r>
      <w:r w:rsidR="00C5744D" w:rsidRPr="00835FEC">
        <w:rPr>
          <w:rFonts w:asciiTheme="majorBidi" w:eastAsia="Aptos" w:hAnsiTheme="majorBidi" w:cstheme="majorBidi"/>
          <w:kern w:val="2"/>
          <w:szCs w:val="24"/>
        </w:rPr>
        <w:t xml:space="preserve">7 125 MHz from IMT, in the context of the provisions of No. </w:t>
      </w:r>
      <w:r w:rsidR="00C5744D" w:rsidRPr="00835FEC">
        <w:rPr>
          <w:rFonts w:asciiTheme="majorBidi" w:eastAsia="Aptos" w:hAnsiTheme="majorBidi" w:cstheme="majorBidi"/>
          <w:b/>
          <w:bCs/>
          <w:kern w:val="2"/>
          <w:szCs w:val="24"/>
        </w:rPr>
        <w:t>5.457F</w:t>
      </w:r>
      <w:r w:rsidR="00C5744D" w:rsidRPr="00835FEC">
        <w:rPr>
          <w:rFonts w:asciiTheme="majorBidi" w:eastAsia="Aptos" w:hAnsiTheme="majorBidi" w:cstheme="majorBidi"/>
          <w:kern w:val="2"/>
          <w:szCs w:val="24"/>
        </w:rPr>
        <w:t xml:space="preserve">, a coordination </w:t>
      </w:r>
      <w:r w:rsidR="00C5744D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 xml:space="preserve">trigger </w:t>
      </w:r>
      <w:r w:rsidR="00C5744D" w:rsidRPr="00835FEC">
        <w:rPr>
          <w:rFonts w:asciiTheme="majorBidi" w:eastAsia="Aptos" w:hAnsiTheme="majorBidi" w:cstheme="majorBidi"/>
          <w:kern w:val="2"/>
          <w:szCs w:val="24"/>
        </w:rPr>
        <w:t>distance of 200 km with respect to the border of a neighbouring country is used</w:t>
      </w:r>
      <w:r w:rsidR="00C5744D">
        <w:rPr>
          <w:rFonts w:asciiTheme="majorBidi" w:eastAsia="Aptos" w:hAnsiTheme="majorBidi" w:cstheme="majorBidi"/>
          <w:kern w:val="2"/>
          <w:szCs w:val="24"/>
        </w:rPr>
        <w:t>.</w:t>
      </w:r>
    </w:p>
    <w:p w14:paraId="38DBFEFE" w14:textId="3764A772" w:rsidR="00BF1E1C" w:rsidRPr="00835FEC" w:rsidRDefault="00BF1E1C" w:rsidP="009A6D81">
      <w:pPr>
        <w:spacing w:before="160"/>
        <w:rPr>
          <w:rFonts w:asciiTheme="majorBidi" w:hAnsiTheme="majorBidi" w:cstheme="majorBidi"/>
          <w:szCs w:val="24"/>
          <w:lang w:val="en-US"/>
        </w:rPr>
      </w:pPr>
      <w:r w:rsidRPr="00D47276">
        <w:rPr>
          <w:szCs w:val="24"/>
          <w:lang w:val="en-US"/>
        </w:rPr>
        <w:t>3.</w:t>
      </w:r>
      <w:r>
        <w:rPr>
          <w:szCs w:val="24"/>
          <w:lang w:val="en-US"/>
        </w:rPr>
        <w:t>1</w:t>
      </w:r>
      <w:r w:rsidR="00A3448B">
        <w:rPr>
          <w:szCs w:val="24"/>
          <w:lang w:val="en-US"/>
        </w:rPr>
        <w:t>2</w:t>
      </w:r>
      <w:r w:rsidRPr="00D47276">
        <w:rPr>
          <w:szCs w:val="24"/>
          <w:lang w:val="en-US"/>
        </w:rPr>
        <w:tab/>
      </w:r>
      <w:r w:rsidRPr="00835FEC">
        <w:rPr>
          <w:rFonts w:asciiTheme="majorBidi" w:hAnsiTheme="majorBidi" w:cstheme="majorBidi"/>
          <w:szCs w:val="24"/>
          <w:lang w:val="en-US"/>
        </w:rPr>
        <w:t xml:space="preserve">For the </w:t>
      </w:r>
      <w:r w:rsidRPr="00A3448B">
        <w:rPr>
          <w:rFonts w:asciiTheme="majorBidi" w:hAnsiTheme="majorBidi" w:cstheme="majorBidi"/>
          <w:szCs w:val="24"/>
          <w:lang w:val="en-US"/>
        </w:rPr>
        <w:t>protection</w:t>
      </w:r>
      <w:r w:rsidR="00A3448B" w:rsidRPr="00835FEC">
        <w:rPr>
          <w:rFonts w:asciiTheme="majorBidi" w:hAnsiTheme="majorBidi" w:cstheme="majorBidi"/>
          <w:szCs w:val="24"/>
        </w:rPr>
        <w:t>of stations in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 xml:space="preserve"> the 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 xml:space="preserve">fixed and radiolocation 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 xml:space="preserve">services in the frequency band 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10-10.5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> 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G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>Hz from IMT as indicated in Column 3 of Table 1, in the context of the provisions of No. </w:t>
      </w:r>
      <w:r w:rsidR="00A3448B" w:rsidRPr="00835FEC">
        <w:rPr>
          <w:rFonts w:asciiTheme="majorBidi" w:eastAsia="Aptos" w:hAnsiTheme="majorBidi" w:cstheme="majorBidi"/>
          <w:b/>
          <w:kern w:val="2"/>
          <w:szCs w:val="24"/>
        </w:rPr>
        <w:t>5.4</w:t>
      </w:r>
      <w:r w:rsidR="00A3448B" w:rsidRPr="00835FEC">
        <w:rPr>
          <w:rFonts w:asciiTheme="majorBidi" w:eastAsia="Aptos" w:hAnsiTheme="majorBidi" w:cstheme="majorBidi"/>
          <w:b/>
          <w:kern w:val="2"/>
          <w:szCs w:val="24"/>
          <w:lang w:eastAsia="ko-KR"/>
        </w:rPr>
        <w:t>80A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 xml:space="preserve">, 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a coordination trigger distance of 500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> 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km for IMT stations of Mexico with respect to the border of the United States is used</w:t>
      </w:r>
      <w:r w:rsidR="00A3448B" w:rsidRPr="00A3448B">
        <w:rPr>
          <w:rFonts w:asciiTheme="majorBidi" w:hAnsiTheme="majorBidi" w:cstheme="majorBidi"/>
          <w:szCs w:val="24"/>
          <w:lang w:val="en-US"/>
        </w:rPr>
        <w:t>.</w:t>
      </w:r>
    </w:p>
    <w:p w14:paraId="2AA042D1" w14:textId="5CC31820" w:rsidR="008C497B" w:rsidRDefault="008C497B" w:rsidP="004D7036">
      <w:pPr>
        <w:spacing w:before="120"/>
        <w:jc w:val="center"/>
      </w:pPr>
      <w:r w:rsidRPr="003F4E3E">
        <w:t>____________________</w:t>
      </w:r>
    </w:p>
    <w:p w14:paraId="61300B17" w14:textId="77777777" w:rsidR="008C497B" w:rsidRDefault="008C497B" w:rsidP="001E6ED1"/>
    <w:p w14:paraId="0B264FEB" w14:textId="77777777" w:rsidR="00841646" w:rsidRDefault="00841646" w:rsidP="001E6ED1">
      <w:pPr>
        <w:sectPr w:rsidR="00841646" w:rsidSect="00A83D48">
          <w:headerReference w:type="even" r:id="rId10"/>
          <w:headerReference w:type="defaul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3ADD0C3" w14:textId="77777777" w:rsidR="008C497B" w:rsidRPr="003F4E3E" w:rsidRDefault="008C497B" w:rsidP="001E6ED1"/>
    <w:p w14:paraId="6E2EC166" w14:textId="77777777" w:rsidR="008C497B" w:rsidRPr="003F4E3E" w:rsidRDefault="008C497B" w:rsidP="001E6ED1"/>
    <w:sectPr w:rsidR="008C497B" w:rsidRPr="003F4E3E" w:rsidSect="003F4E3E">
      <w:headerReference w:type="first" r:id="rId12"/>
      <w:footerReference w:type="first" r:id="rId13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97999" w14:textId="77777777" w:rsidR="00FD6211" w:rsidRDefault="00FD6211">
      <w:r>
        <w:separator/>
      </w:r>
    </w:p>
  </w:endnote>
  <w:endnote w:type="continuationSeparator" w:id="0">
    <w:p w14:paraId="464DA1BE" w14:textId="77777777" w:rsidR="00FD6211" w:rsidRDefault="00FD6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A0B09" w14:textId="77777777" w:rsidR="003F4E3E" w:rsidRDefault="003F4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E00B6" w14:textId="77777777" w:rsidR="00FD6211" w:rsidRDefault="00FD6211">
      <w:r>
        <w:rPr>
          <w:b/>
        </w:rPr>
        <w:t>_______________</w:t>
      </w:r>
    </w:p>
  </w:footnote>
  <w:footnote w:type="continuationSeparator" w:id="0">
    <w:p w14:paraId="0311F243" w14:textId="77777777" w:rsidR="00FD6211" w:rsidRDefault="00FD6211">
      <w:r>
        <w:continuationSeparator/>
      </w:r>
    </w:p>
  </w:footnote>
  <w:footnote w:id="1">
    <w:p w14:paraId="11E89A65" w14:textId="05013F40" w:rsidR="00BE2484" w:rsidRPr="00397D78" w:rsidRDefault="00BE2484">
      <w:pPr>
        <w:pStyle w:val="FootnoteText"/>
        <w:rPr>
          <w:rFonts w:asciiTheme="majorBidi" w:hAnsiTheme="majorBidi" w:cstheme="majorBidi"/>
        </w:rPr>
      </w:pPr>
      <w:r>
        <w:rPr>
          <w:rStyle w:val="FootnoteReference"/>
        </w:rPr>
        <w:t>1</w:t>
      </w:r>
      <w:r>
        <w:t xml:space="preserve"> </w:t>
      </w:r>
      <w:r>
        <w:tab/>
      </w:r>
      <w:r w:rsidR="003A0D19" w:rsidRPr="00397D78">
        <w:rPr>
          <w:rFonts w:asciiTheme="majorBidi" w:hAnsiTheme="majorBidi" w:cstheme="majorBidi"/>
        </w:rPr>
        <w:t>WRC-23 deleted the reference to No. </w:t>
      </w:r>
      <w:r w:rsidR="003A0D19" w:rsidRPr="00397D78">
        <w:rPr>
          <w:rFonts w:asciiTheme="majorBidi" w:hAnsiTheme="majorBidi" w:cstheme="majorBidi"/>
          <w:b/>
          <w:bCs/>
        </w:rPr>
        <w:t>9.21</w:t>
      </w:r>
      <w:r w:rsidR="003A0D19" w:rsidRPr="00397D78">
        <w:rPr>
          <w:rFonts w:asciiTheme="majorBidi" w:hAnsiTheme="majorBidi" w:cstheme="majorBidi"/>
        </w:rPr>
        <w:t xml:space="preserve"> from the modified Nos. </w:t>
      </w:r>
      <w:r w:rsidR="003A0D19" w:rsidRPr="00397D78">
        <w:rPr>
          <w:rFonts w:asciiTheme="majorBidi" w:hAnsiTheme="majorBidi" w:cstheme="majorBidi"/>
          <w:b/>
          <w:bCs/>
        </w:rPr>
        <w:t>5.429D</w:t>
      </w:r>
      <w:r w:rsidR="003A0D19" w:rsidRPr="00397D78">
        <w:rPr>
          <w:rFonts w:asciiTheme="majorBidi" w:hAnsiTheme="majorBidi" w:cstheme="majorBidi"/>
        </w:rPr>
        <w:t xml:space="preserve"> and </w:t>
      </w:r>
      <w:r w:rsidR="003A0D19" w:rsidRPr="00397D78">
        <w:rPr>
          <w:rFonts w:asciiTheme="majorBidi" w:hAnsiTheme="majorBidi" w:cstheme="majorBidi"/>
          <w:b/>
          <w:bCs/>
        </w:rPr>
        <w:t>5.434</w:t>
      </w:r>
      <w:r w:rsidR="003A0D19" w:rsidRPr="00397D78">
        <w:rPr>
          <w:rFonts w:asciiTheme="majorBidi" w:hAnsiTheme="majorBidi" w:cstheme="majorBidi"/>
        </w:rPr>
        <w:t xml:space="preserve"> as explained </w:t>
      </w:r>
      <w:r w:rsidR="003A0D19" w:rsidRPr="00397D78">
        <w:rPr>
          <w:rFonts w:asciiTheme="majorBidi" w:hAnsiTheme="majorBidi" w:cstheme="majorBidi"/>
          <w:color w:val="000000"/>
        </w:rPr>
        <w:t xml:space="preserve">in </w:t>
      </w:r>
      <w:hyperlink r:id="rId1" w:history="1">
        <w:r w:rsidR="006B0D9B" w:rsidRPr="00397D78">
          <w:rPr>
            <w:rStyle w:val="Hyperlink"/>
            <w:rFonts w:asciiTheme="majorBidi" w:hAnsiTheme="majorBidi" w:cstheme="majorBidi"/>
            <w:szCs w:val="24"/>
            <w:lang w:eastAsia="zh-CN"/>
          </w:rPr>
          <w:t>Circular Letter </w:t>
        </w:r>
        <w:r w:rsidR="006B0D9B" w:rsidRPr="00397D78">
          <w:rPr>
            <w:rStyle w:val="Hyperlink"/>
            <w:rFonts w:asciiTheme="majorBidi" w:hAnsiTheme="majorBidi" w:cstheme="majorBidi"/>
            <w:szCs w:val="24"/>
          </w:rPr>
          <w:t>CCRR/73</w:t>
        </w:r>
      </w:hyperlink>
      <w:r w:rsidR="003A0D19" w:rsidRPr="00397D78">
        <w:rPr>
          <w:rStyle w:val="Hyperlink"/>
          <w:rFonts w:asciiTheme="majorBidi" w:hAnsiTheme="majorBidi" w:cstheme="majorBidi"/>
          <w:szCs w:val="24"/>
        </w:rPr>
        <w:t>.</w:t>
      </w:r>
    </w:p>
  </w:footnote>
  <w:footnote w:id="2">
    <w:p w14:paraId="32B3E8B5" w14:textId="71934A48" w:rsidR="00610479" w:rsidRPr="00610479" w:rsidRDefault="00610479" w:rsidP="004D7036">
      <w:pPr>
        <w:pStyle w:val="FootnoteText"/>
      </w:pPr>
      <w:r w:rsidRPr="00610479">
        <w:rPr>
          <w:rStyle w:val="FootnoteReference"/>
        </w:rPr>
        <w:sym w:font="Symbol" w:char="F02A"/>
      </w:r>
      <w:r>
        <w:t xml:space="preserve"> </w:t>
      </w:r>
      <w:r>
        <w:tab/>
      </w:r>
      <w:r w:rsidR="003D0AE8">
        <w:t>In this context, “neighbouring country” includes countries within the coordination distance defined in</w:t>
      </w:r>
      <w:r w:rsidR="00AB40BF">
        <w:t xml:space="preserve"> the </w:t>
      </w:r>
      <w:r w:rsidR="00E701BC">
        <w:t>R</w:t>
      </w:r>
      <w:r w:rsidR="00AB40BF">
        <w:t xml:space="preserve">ules of </w:t>
      </w:r>
      <w:r w:rsidR="00E701BC">
        <w:t>P</w:t>
      </w:r>
      <w:r w:rsidR="00AB40BF">
        <w:t>rocedure.</w:t>
      </w:r>
    </w:p>
  </w:footnote>
  <w:footnote w:id="3">
    <w:p w14:paraId="26FB2808" w14:textId="77777777" w:rsidR="00292440" w:rsidRPr="00B04D9E" w:rsidRDefault="00292440" w:rsidP="00B04D9E">
      <w:pPr>
        <w:pStyle w:val="FootnoteText"/>
        <w:rPr>
          <w:lang w:val="en-US"/>
        </w:rPr>
      </w:pPr>
      <w:r>
        <w:rPr>
          <w:rStyle w:val="FootnoteReference"/>
        </w:rPr>
        <w:t>2</w:t>
      </w:r>
      <w:r>
        <w:t xml:space="preserve"> </w:t>
      </w:r>
      <w:r>
        <w:tab/>
      </w:r>
      <w:r w:rsidRPr="00702F84">
        <w:rPr>
          <w:lang w:val="en-US"/>
        </w:rPr>
        <w:t xml:space="preserve">This value was </w:t>
      </w:r>
      <w:r w:rsidRPr="00B04D9E">
        <w:t>decided</w:t>
      </w:r>
      <w:r w:rsidRPr="00702F84">
        <w:rPr>
          <w:lang w:val="en-US"/>
        </w:rPr>
        <w:t xml:space="preserve"> by WRC-07 based on the protection of a typical earth station in the fixed-satellite service.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B58B5" w14:paraId="49BC1166" w14:textId="77777777" w:rsidTr="00D539A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CFE7473" w14:textId="77777777" w:rsidR="00DB58B5" w:rsidRDefault="00DB58B5" w:rsidP="00DB58B5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C6478E" w14:textId="0243A964" w:rsidR="00DB58B5" w:rsidRDefault="00DB58B5" w:rsidP="00DB58B5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9271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B3DC04" w14:textId="77777777" w:rsidR="00DB58B5" w:rsidRDefault="00DB58B5" w:rsidP="00DB58B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0C5F97" w14:textId="3091DF4E" w:rsidR="00DB58B5" w:rsidRDefault="00DB58B5" w:rsidP="00DB58B5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 w:rsidR="00A07E91">
            <w:t>6</w:t>
          </w:r>
        </w:p>
      </w:tc>
    </w:tr>
  </w:tbl>
  <w:p w14:paraId="5BAE56C0" w14:textId="77777777" w:rsidR="00DB58B5" w:rsidRDefault="00DB58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15F65" w14:paraId="706A1DF2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7F875FE" w14:textId="77777777" w:rsidR="00815F65" w:rsidRDefault="00815F65" w:rsidP="00DD6DBC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D35A68" w14:textId="5708C56E" w:rsidR="00815F65" w:rsidRDefault="00815F65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701BC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40060C" w14:textId="77777777" w:rsidR="00815F65" w:rsidRDefault="00815F65" w:rsidP="00DD6DBC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34D206" w14:textId="5A4B369F" w:rsidR="00815F65" w:rsidRDefault="00815F65" w:rsidP="00DD6DBC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 w:rsidR="003825D8">
            <w:t>-</w:t>
          </w:r>
        </w:p>
      </w:tc>
    </w:tr>
  </w:tbl>
  <w:p w14:paraId="320BD117" w14:textId="77777777" w:rsidR="00815F65" w:rsidRDefault="00815F65" w:rsidP="00DD6DB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D7036" w14:paraId="15659480" w14:textId="77777777" w:rsidTr="00D539A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F9AE35" w14:textId="77777777" w:rsidR="004D7036" w:rsidRDefault="004D7036" w:rsidP="00DB58B5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9CFC73" w14:textId="69E57B3F" w:rsidR="004D7036" w:rsidRDefault="004D7036" w:rsidP="00DB58B5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701BC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8D8F69" w14:textId="77777777" w:rsidR="004D7036" w:rsidRDefault="004D7036" w:rsidP="00DB58B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C37B7E" w14:textId="311D5F4B" w:rsidR="004D7036" w:rsidRDefault="004D7036" w:rsidP="00DB58B5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 w:rsidR="003825D8">
            <w:t>-</w:t>
          </w:r>
        </w:p>
      </w:tc>
    </w:tr>
  </w:tbl>
  <w:p w14:paraId="74FEB290" w14:textId="77777777" w:rsidR="004D7036" w:rsidRDefault="004D70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D7036" w14:paraId="77F35341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53F85C" w14:textId="77777777" w:rsidR="004D7036" w:rsidRDefault="004D7036" w:rsidP="00DD6DBC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6BD7E2" w14:textId="1E72E100" w:rsidR="004D7036" w:rsidRDefault="004D7036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701BC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45D9AF" w14:textId="77777777" w:rsidR="004D7036" w:rsidRDefault="004D7036" w:rsidP="00DD6DBC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BCED95" w14:textId="7F40F6F5" w:rsidR="004D7036" w:rsidRDefault="004D7036" w:rsidP="00DD6DBC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 w:rsidR="003825D8">
            <w:t>-</w:t>
          </w:r>
        </w:p>
      </w:tc>
    </w:tr>
  </w:tbl>
  <w:p w14:paraId="4CCDD4A1" w14:textId="77777777" w:rsidR="004D7036" w:rsidRDefault="004D7036" w:rsidP="00DD6DBC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10396" w14:textId="77777777" w:rsidR="003F4E3E" w:rsidRDefault="003F4E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B64B6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7F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D676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B69E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8404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BB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CAC8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85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A5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6C9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B2A98"/>
    <w:multiLevelType w:val="hybridMultilevel"/>
    <w:tmpl w:val="C8B8F278"/>
    <w:lvl w:ilvl="0" w:tplc="6DFCE682">
      <w:start w:val="1"/>
      <w:numFmt w:val="decimal"/>
      <w:lvlText w:val="%1"/>
      <w:lvlJc w:val="left"/>
      <w:pPr>
        <w:ind w:left="1488" w:hanging="1128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167775">
    <w:abstractNumId w:val="10"/>
  </w:num>
  <w:num w:numId="2" w16cid:durableId="1243297236">
    <w:abstractNumId w:val="9"/>
  </w:num>
  <w:num w:numId="3" w16cid:durableId="1532497725">
    <w:abstractNumId w:val="7"/>
  </w:num>
  <w:num w:numId="4" w16cid:durableId="1506549476">
    <w:abstractNumId w:val="6"/>
  </w:num>
  <w:num w:numId="5" w16cid:durableId="1759447992">
    <w:abstractNumId w:val="5"/>
  </w:num>
  <w:num w:numId="6" w16cid:durableId="198015740">
    <w:abstractNumId w:val="4"/>
  </w:num>
  <w:num w:numId="7" w16cid:durableId="1104962988">
    <w:abstractNumId w:val="8"/>
  </w:num>
  <w:num w:numId="8" w16cid:durableId="1787852436">
    <w:abstractNumId w:val="3"/>
  </w:num>
  <w:num w:numId="9" w16cid:durableId="1017120245">
    <w:abstractNumId w:val="2"/>
  </w:num>
  <w:num w:numId="10" w16cid:durableId="934440938">
    <w:abstractNumId w:val="1"/>
  </w:num>
  <w:num w:numId="11" w16cid:durableId="34282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spelling="clean" w:grammar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7B"/>
    <w:rsid w:val="000349FB"/>
    <w:rsid w:val="00074F08"/>
    <w:rsid w:val="00091804"/>
    <w:rsid w:val="000A28D6"/>
    <w:rsid w:val="000B423B"/>
    <w:rsid w:val="000D4049"/>
    <w:rsid w:val="000F02FA"/>
    <w:rsid w:val="00105366"/>
    <w:rsid w:val="00134217"/>
    <w:rsid w:val="00192710"/>
    <w:rsid w:val="001A0A86"/>
    <w:rsid w:val="001A1E1A"/>
    <w:rsid w:val="001A365E"/>
    <w:rsid w:val="001D173F"/>
    <w:rsid w:val="001D197C"/>
    <w:rsid w:val="001E6ED1"/>
    <w:rsid w:val="00207224"/>
    <w:rsid w:val="00217FAF"/>
    <w:rsid w:val="002228F2"/>
    <w:rsid w:val="00242BD7"/>
    <w:rsid w:val="00246E83"/>
    <w:rsid w:val="00251078"/>
    <w:rsid w:val="00253EC4"/>
    <w:rsid w:val="00284A88"/>
    <w:rsid w:val="00292440"/>
    <w:rsid w:val="00296ADC"/>
    <w:rsid w:val="0029706A"/>
    <w:rsid w:val="002C0609"/>
    <w:rsid w:val="002E2D9B"/>
    <w:rsid w:val="002F6FCF"/>
    <w:rsid w:val="00302996"/>
    <w:rsid w:val="00306913"/>
    <w:rsid w:val="00336E85"/>
    <w:rsid w:val="00336EF2"/>
    <w:rsid w:val="003476F2"/>
    <w:rsid w:val="00347D2B"/>
    <w:rsid w:val="003559E1"/>
    <w:rsid w:val="00357EC5"/>
    <w:rsid w:val="00361E45"/>
    <w:rsid w:val="0037187E"/>
    <w:rsid w:val="00373BAA"/>
    <w:rsid w:val="003825D8"/>
    <w:rsid w:val="00382B7D"/>
    <w:rsid w:val="00397D78"/>
    <w:rsid w:val="003A0D19"/>
    <w:rsid w:val="003B152D"/>
    <w:rsid w:val="003B70F0"/>
    <w:rsid w:val="003D04C5"/>
    <w:rsid w:val="003D0AE8"/>
    <w:rsid w:val="003D6283"/>
    <w:rsid w:val="003F30B6"/>
    <w:rsid w:val="003F4E3E"/>
    <w:rsid w:val="00422312"/>
    <w:rsid w:val="00436CB7"/>
    <w:rsid w:val="00441BB6"/>
    <w:rsid w:val="00445087"/>
    <w:rsid w:val="00446C99"/>
    <w:rsid w:val="004514D2"/>
    <w:rsid w:val="004576C2"/>
    <w:rsid w:val="00463E50"/>
    <w:rsid w:val="0046576C"/>
    <w:rsid w:val="00471296"/>
    <w:rsid w:val="004842EE"/>
    <w:rsid w:val="00486A89"/>
    <w:rsid w:val="00487A56"/>
    <w:rsid w:val="00491891"/>
    <w:rsid w:val="004A0DB4"/>
    <w:rsid w:val="004A64A5"/>
    <w:rsid w:val="004B4071"/>
    <w:rsid w:val="004C48B3"/>
    <w:rsid w:val="004D7036"/>
    <w:rsid w:val="004E09E8"/>
    <w:rsid w:val="004E4897"/>
    <w:rsid w:val="004E6CE6"/>
    <w:rsid w:val="004F2AED"/>
    <w:rsid w:val="004F41A7"/>
    <w:rsid w:val="00507108"/>
    <w:rsid w:val="00520642"/>
    <w:rsid w:val="00577BB2"/>
    <w:rsid w:val="00587BE0"/>
    <w:rsid w:val="00594BA9"/>
    <w:rsid w:val="005A0F11"/>
    <w:rsid w:val="005C13D3"/>
    <w:rsid w:val="00602D75"/>
    <w:rsid w:val="00610479"/>
    <w:rsid w:val="006524BD"/>
    <w:rsid w:val="00656AF0"/>
    <w:rsid w:val="006651AE"/>
    <w:rsid w:val="00680715"/>
    <w:rsid w:val="006960BB"/>
    <w:rsid w:val="006A253F"/>
    <w:rsid w:val="006B0D9B"/>
    <w:rsid w:val="006B358E"/>
    <w:rsid w:val="006B41E6"/>
    <w:rsid w:val="006D1AC7"/>
    <w:rsid w:val="006D4C54"/>
    <w:rsid w:val="006E73CC"/>
    <w:rsid w:val="00720D3A"/>
    <w:rsid w:val="00725464"/>
    <w:rsid w:val="007456E7"/>
    <w:rsid w:val="00747DD7"/>
    <w:rsid w:val="00764C6D"/>
    <w:rsid w:val="00771C71"/>
    <w:rsid w:val="007758EC"/>
    <w:rsid w:val="007A0B29"/>
    <w:rsid w:val="007C4A93"/>
    <w:rsid w:val="007D1DAF"/>
    <w:rsid w:val="008035CD"/>
    <w:rsid w:val="00815829"/>
    <w:rsid w:val="00815F65"/>
    <w:rsid w:val="00835FEC"/>
    <w:rsid w:val="008362DA"/>
    <w:rsid w:val="00841646"/>
    <w:rsid w:val="008434A2"/>
    <w:rsid w:val="00894DCC"/>
    <w:rsid w:val="008C497B"/>
    <w:rsid w:val="008C7614"/>
    <w:rsid w:val="008D1A2C"/>
    <w:rsid w:val="008D46F6"/>
    <w:rsid w:val="009142F0"/>
    <w:rsid w:val="00924A26"/>
    <w:rsid w:val="009727C3"/>
    <w:rsid w:val="00986153"/>
    <w:rsid w:val="009A2359"/>
    <w:rsid w:val="009A3580"/>
    <w:rsid w:val="009A6D81"/>
    <w:rsid w:val="009C0BC4"/>
    <w:rsid w:val="009D418C"/>
    <w:rsid w:val="009F0F4B"/>
    <w:rsid w:val="009F77FD"/>
    <w:rsid w:val="00A07E91"/>
    <w:rsid w:val="00A1518C"/>
    <w:rsid w:val="00A3448B"/>
    <w:rsid w:val="00A50482"/>
    <w:rsid w:val="00A66B6C"/>
    <w:rsid w:val="00A70933"/>
    <w:rsid w:val="00A83D48"/>
    <w:rsid w:val="00AA05E1"/>
    <w:rsid w:val="00AA2873"/>
    <w:rsid w:val="00AB40BF"/>
    <w:rsid w:val="00AB79C8"/>
    <w:rsid w:val="00AC5A39"/>
    <w:rsid w:val="00AD1C59"/>
    <w:rsid w:val="00AD510E"/>
    <w:rsid w:val="00AE0D4D"/>
    <w:rsid w:val="00AE0DCD"/>
    <w:rsid w:val="00AE23C3"/>
    <w:rsid w:val="00AE31DA"/>
    <w:rsid w:val="00AF1C6C"/>
    <w:rsid w:val="00AF2667"/>
    <w:rsid w:val="00B04D9E"/>
    <w:rsid w:val="00B438B1"/>
    <w:rsid w:val="00B5130D"/>
    <w:rsid w:val="00B52C1C"/>
    <w:rsid w:val="00B61FC4"/>
    <w:rsid w:val="00B66834"/>
    <w:rsid w:val="00B67F98"/>
    <w:rsid w:val="00B91F6C"/>
    <w:rsid w:val="00BA42E8"/>
    <w:rsid w:val="00BB5E78"/>
    <w:rsid w:val="00BE2484"/>
    <w:rsid w:val="00BF1E1C"/>
    <w:rsid w:val="00C06C47"/>
    <w:rsid w:val="00C0741F"/>
    <w:rsid w:val="00C2750A"/>
    <w:rsid w:val="00C431B6"/>
    <w:rsid w:val="00C44FB7"/>
    <w:rsid w:val="00C54865"/>
    <w:rsid w:val="00C5535E"/>
    <w:rsid w:val="00C5744D"/>
    <w:rsid w:val="00C60249"/>
    <w:rsid w:val="00C85CDF"/>
    <w:rsid w:val="00CB5776"/>
    <w:rsid w:val="00CD2E14"/>
    <w:rsid w:val="00CD587A"/>
    <w:rsid w:val="00CE0255"/>
    <w:rsid w:val="00D06060"/>
    <w:rsid w:val="00D14D06"/>
    <w:rsid w:val="00D635FA"/>
    <w:rsid w:val="00D77A50"/>
    <w:rsid w:val="00D953E1"/>
    <w:rsid w:val="00DB58B5"/>
    <w:rsid w:val="00DD6DBC"/>
    <w:rsid w:val="00DF1D67"/>
    <w:rsid w:val="00DF58E7"/>
    <w:rsid w:val="00DF7185"/>
    <w:rsid w:val="00E057EE"/>
    <w:rsid w:val="00E171D1"/>
    <w:rsid w:val="00E231B9"/>
    <w:rsid w:val="00E374A2"/>
    <w:rsid w:val="00E41B31"/>
    <w:rsid w:val="00E52BCF"/>
    <w:rsid w:val="00E53C60"/>
    <w:rsid w:val="00E701BC"/>
    <w:rsid w:val="00E70951"/>
    <w:rsid w:val="00E77CBB"/>
    <w:rsid w:val="00E92558"/>
    <w:rsid w:val="00E933B7"/>
    <w:rsid w:val="00EA6D48"/>
    <w:rsid w:val="00EC0493"/>
    <w:rsid w:val="00ED59B9"/>
    <w:rsid w:val="00EF5211"/>
    <w:rsid w:val="00F16471"/>
    <w:rsid w:val="00F5008B"/>
    <w:rsid w:val="00F6410E"/>
    <w:rsid w:val="00F75DAE"/>
    <w:rsid w:val="00F91455"/>
    <w:rsid w:val="00F91A9A"/>
    <w:rsid w:val="00FB4A37"/>
    <w:rsid w:val="00FB6182"/>
    <w:rsid w:val="00FB62AD"/>
    <w:rsid w:val="00FC4ADF"/>
    <w:rsid w:val="00FD6211"/>
    <w:rsid w:val="00FE48AD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5CE26C2"/>
  <w15:docId w15:val="{035DBF47-9D8F-497C-B21F-1FA18699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4D9E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DF1D67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DF1D67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DF1D67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DF1D67"/>
    <w:pPr>
      <w:outlineLvl w:val="3"/>
    </w:pPr>
  </w:style>
  <w:style w:type="paragraph" w:styleId="Heading5">
    <w:name w:val="heading 5"/>
    <w:basedOn w:val="Heading3"/>
    <w:next w:val="Normal"/>
    <w:qFormat/>
    <w:rsid w:val="00DF1D67"/>
    <w:pPr>
      <w:outlineLvl w:val="4"/>
    </w:pPr>
  </w:style>
  <w:style w:type="paragraph" w:styleId="Heading6">
    <w:name w:val="heading 6"/>
    <w:basedOn w:val="Heading3"/>
    <w:next w:val="Normal"/>
    <w:qFormat/>
    <w:rsid w:val="00DF1D67"/>
    <w:pPr>
      <w:outlineLvl w:val="5"/>
    </w:pPr>
  </w:style>
  <w:style w:type="paragraph" w:styleId="Heading7">
    <w:name w:val="heading 7"/>
    <w:basedOn w:val="Heading3"/>
    <w:next w:val="Normal"/>
    <w:qFormat/>
    <w:rsid w:val="00DF1D67"/>
    <w:pPr>
      <w:outlineLvl w:val="6"/>
    </w:pPr>
  </w:style>
  <w:style w:type="paragraph" w:styleId="Heading8">
    <w:name w:val="heading 8"/>
    <w:basedOn w:val="Heading3"/>
    <w:next w:val="Normal"/>
    <w:qFormat/>
    <w:rsid w:val="00DF1D67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DF1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DF1D67"/>
    <w:rPr>
      <w:vertAlign w:val="superscript"/>
    </w:rPr>
  </w:style>
  <w:style w:type="paragraph" w:styleId="TOC8">
    <w:name w:val="toc 8"/>
    <w:basedOn w:val="Normal"/>
    <w:next w:val="Normal"/>
    <w:semiHidden/>
    <w:rsid w:val="00DF1D67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DF1D67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DF1D67"/>
    <w:pPr>
      <w:ind w:left="3913"/>
    </w:pPr>
  </w:style>
  <w:style w:type="paragraph" w:styleId="TOC4">
    <w:name w:val="toc 4"/>
    <w:basedOn w:val="TOC3"/>
    <w:next w:val="Normal"/>
    <w:semiHidden/>
    <w:rsid w:val="00DF1D67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DF1D67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DF1D67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DF1D67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DF1D67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DF1D67"/>
  </w:style>
  <w:style w:type="paragraph" w:styleId="Footer">
    <w:name w:val="footer"/>
    <w:basedOn w:val="Normal"/>
    <w:rsid w:val="00DF1D67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DF1D67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DF1D67"/>
    <w:rPr>
      <w:position w:val="6"/>
      <w:sz w:val="16"/>
    </w:rPr>
  </w:style>
  <w:style w:type="paragraph" w:styleId="FootnoteText">
    <w:name w:val="footnote text"/>
    <w:basedOn w:val="Normal"/>
    <w:semiHidden/>
    <w:rsid w:val="00DF1D67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DF1D67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DF1D6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DF1D67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DF1D6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F1D67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rsid w:val="00DF1D67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DF1D67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DF1D67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DF1D67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DF1D67"/>
  </w:style>
  <w:style w:type="paragraph" w:customStyle="1" w:styleId="Figure0">
    <w:name w:val="Figure_#"/>
    <w:basedOn w:val="Table"/>
    <w:next w:val="FigureTitle"/>
    <w:rsid w:val="00DF1D67"/>
  </w:style>
  <w:style w:type="paragraph" w:customStyle="1" w:styleId="FigureTitle">
    <w:name w:val="Figure_Title"/>
    <w:basedOn w:val="TableTitle"/>
    <w:next w:val="Normal"/>
    <w:rsid w:val="00DF1D67"/>
    <w:pPr>
      <w:spacing w:after="720"/>
    </w:pPr>
  </w:style>
  <w:style w:type="paragraph" w:customStyle="1" w:styleId="Annex">
    <w:name w:val="Annex_#"/>
    <w:basedOn w:val="Art"/>
    <w:next w:val="AnnexRef"/>
    <w:rsid w:val="00DF1D67"/>
  </w:style>
  <w:style w:type="paragraph" w:customStyle="1" w:styleId="Art">
    <w:name w:val="Art_#"/>
    <w:basedOn w:val="Normal"/>
    <w:next w:val="Arttitle"/>
    <w:rsid w:val="00DF1D67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DF1D67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DF1D67"/>
    <w:pPr>
      <w:spacing w:before="360"/>
    </w:pPr>
  </w:style>
  <w:style w:type="paragraph" w:customStyle="1" w:styleId="AnnexRef">
    <w:name w:val="Annex_Ref"/>
    <w:basedOn w:val="Normal"/>
    <w:rsid w:val="00DF1D67"/>
    <w:pPr>
      <w:jc w:val="center"/>
    </w:pPr>
  </w:style>
  <w:style w:type="paragraph" w:customStyle="1" w:styleId="AnnexTitle">
    <w:name w:val="Annex_Title"/>
    <w:basedOn w:val="Arttitle"/>
    <w:next w:val="Normal"/>
    <w:rsid w:val="00DF1D67"/>
    <w:pPr>
      <w:spacing w:after="0"/>
    </w:pPr>
  </w:style>
  <w:style w:type="paragraph" w:customStyle="1" w:styleId="Appendix">
    <w:name w:val="Appendix_#"/>
    <w:basedOn w:val="Art"/>
    <w:next w:val="AppendixTitle"/>
    <w:rsid w:val="00DF1D67"/>
  </w:style>
  <w:style w:type="paragraph" w:customStyle="1" w:styleId="AppendixTitle">
    <w:name w:val="Appendix_Title"/>
    <w:basedOn w:val="Arttitle"/>
    <w:next w:val="Normal"/>
    <w:rsid w:val="00DF1D67"/>
  </w:style>
  <w:style w:type="paragraph" w:customStyle="1" w:styleId="headfoot">
    <w:name w:val="head_foot"/>
    <w:basedOn w:val="Normal"/>
    <w:next w:val="Normalaftertitle"/>
    <w:rsid w:val="00DF1D67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DF1D67"/>
  </w:style>
  <w:style w:type="paragraph" w:customStyle="1" w:styleId="RefTitle">
    <w:name w:val="Ref_Title"/>
    <w:basedOn w:val="Normal"/>
    <w:next w:val="RefText"/>
    <w:rsid w:val="00DF1D67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DF1D67"/>
  </w:style>
  <w:style w:type="paragraph" w:customStyle="1" w:styleId="listitem">
    <w:name w:val="listitem"/>
    <w:basedOn w:val="Normal"/>
    <w:rsid w:val="00DF1D67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DF1D67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DF1D67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DF1D67"/>
    <w:rPr>
      <w:sz w:val="32"/>
    </w:rPr>
  </w:style>
  <w:style w:type="paragraph" w:customStyle="1" w:styleId="Protfin">
    <w:name w:val="Prot_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DF1D67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DF1D67"/>
  </w:style>
  <w:style w:type="paragraph" w:customStyle="1" w:styleId="Restitle">
    <w:name w:val="Res_title"/>
    <w:basedOn w:val="Arttitle"/>
    <w:next w:val="headfoot"/>
    <w:rsid w:val="00DF1D67"/>
    <w:pPr>
      <w:spacing w:after="120"/>
    </w:pPr>
  </w:style>
  <w:style w:type="paragraph" w:customStyle="1" w:styleId="Rec">
    <w:name w:val="Rec_#"/>
    <w:basedOn w:val="Res"/>
    <w:next w:val="Rectitle"/>
    <w:rsid w:val="00DF1D67"/>
  </w:style>
  <w:style w:type="paragraph" w:customStyle="1" w:styleId="Rectitle">
    <w:name w:val="Rec_title"/>
    <w:basedOn w:val="Restitle"/>
    <w:next w:val="headfoot"/>
    <w:rsid w:val="00DF1D67"/>
  </w:style>
  <w:style w:type="paragraph" w:customStyle="1" w:styleId="Equation">
    <w:name w:val="Equation"/>
    <w:basedOn w:val="Normal"/>
    <w:rsid w:val="00DF1D67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DF1D67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DF1D67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DF1D67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DF1D67"/>
  </w:style>
  <w:style w:type="paragraph" w:customStyle="1" w:styleId="TableFin">
    <w:name w:val="Table_Fin"/>
    <w:basedOn w:val="Normal"/>
    <w:rsid w:val="00DF1D67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DF1D67"/>
  </w:style>
  <w:style w:type="paragraph" w:customStyle="1" w:styleId="head">
    <w:name w:val="head"/>
    <w:basedOn w:val="headfoot"/>
    <w:rsid w:val="00DF1D67"/>
  </w:style>
  <w:style w:type="paragraph" w:customStyle="1" w:styleId="foot">
    <w:name w:val="foot"/>
    <w:basedOn w:val="headfoot"/>
    <w:rsid w:val="00DF1D67"/>
  </w:style>
  <w:style w:type="character" w:customStyle="1" w:styleId="href">
    <w:name w:val="href"/>
    <w:basedOn w:val="DefaultParagraphFont"/>
    <w:rsid w:val="00DF1D67"/>
  </w:style>
  <w:style w:type="paragraph" w:customStyle="1" w:styleId="Section2">
    <w:name w:val="Section_2"/>
    <w:basedOn w:val="Section1"/>
    <w:rsid w:val="00DF1D67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DF1D67"/>
    <w:rPr>
      <w:b w:val="0"/>
    </w:rPr>
  </w:style>
  <w:style w:type="paragraph" w:customStyle="1" w:styleId="EquationLegend">
    <w:name w:val="Equation_Legend"/>
    <w:basedOn w:val="NormalIndent"/>
    <w:rsid w:val="00DF1D67"/>
  </w:style>
  <w:style w:type="paragraph" w:customStyle="1" w:styleId="Call">
    <w:name w:val="Call"/>
    <w:basedOn w:val="Normal"/>
    <w:next w:val="Normal"/>
    <w:rsid w:val="00DF1D67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DF1D67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DF1D67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rsid w:val="00DF1D67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DF1D67"/>
    <w:rPr>
      <w:b w:val="0"/>
      <w:i/>
    </w:rPr>
  </w:style>
  <w:style w:type="paragraph" w:styleId="TableofFigures">
    <w:name w:val="table of figures"/>
    <w:basedOn w:val="Normal"/>
    <w:next w:val="Normal"/>
    <w:semiHidden/>
    <w:rsid w:val="00DF1D67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DF1D67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DF1D67"/>
    <w:rPr>
      <w:sz w:val="16"/>
    </w:rPr>
  </w:style>
  <w:style w:type="paragraph" w:styleId="CommentText">
    <w:name w:val="annotation text"/>
    <w:basedOn w:val="Normal"/>
    <w:link w:val="CommentTextChar"/>
    <w:semiHidden/>
    <w:rsid w:val="00DF1D67"/>
    <w:rPr>
      <w:sz w:val="20"/>
      <w:lang w:val="fr-FR"/>
    </w:rPr>
  </w:style>
  <w:style w:type="paragraph" w:customStyle="1" w:styleId="Tabletext0">
    <w:name w:val="Table_text"/>
    <w:basedOn w:val="Normal"/>
    <w:rsid w:val="00DF1D6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DF1D6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DF1D67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DF1D67"/>
  </w:style>
  <w:style w:type="character" w:customStyle="1" w:styleId="Apprefdef">
    <w:name w:val="App_ref_def"/>
    <w:basedOn w:val="DefaultParagraphFont"/>
    <w:rsid w:val="00DF1D67"/>
  </w:style>
  <w:style w:type="character" w:customStyle="1" w:styleId="Resrefdef">
    <w:name w:val="Res_ref_def"/>
    <w:basedOn w:val="DefaultParagraphFont"/>
    <w:rsid w:val="00DF1D67"/>
  </w:style>
  <w:style w:type="paragraph" w:customStyle="1" w:styleId="HeaderRegProc">
    <w:name w:val="Header_RegProc"/>
    <w:basedOn w:val="Normal"/>
    <w:rsid w:val="00DF1D67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DF1D67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DF1D67"/>
  </w:style>
  <w:style w:type="character" w:customStyle="1" w:styleId="Style1">
    <w:name w:val="Style1"/>
    <w:basedOn w:val="DefaultParagraphFont"/>
    <w:rsid w:val="00DF1D67"/>
  </w:style>
  <w:style w:type="character" w:customStyle="1" w:styleId="Appdef">
    <w:name w:val="App_def"/>
    <w:basedOn w:val="DefaultParagraphFont"/>
    <w:rsid w:val="00DF1D67"/>
    <w:rPr>
      <w:b/>
      <w:color w:val="FFCC00"/>
    </w:rPr>
  </w:style>
  <w:style w:type="character" w:customStyle="1" w:styleId="Appref">
    <w:name w:val="App_ref"/>
    <w:basedOn w:val="DefaultParagraphFont"/>
    <w:rsid w:val="00DF1D67"/>
    <w:rPr>
      <w:color w:val="3366FF"/>
    </w:rPr>
  </w:style>
  <w:style w:type="character" w:customStyle="1" w:styleId="Artdef">
    <w:name w:val="Art_def"/>
    <w:basedOn w:val="DefaultParagraphFont"/>
    <w:rsid w:val="00DF1D67"/>
    <w:rPr>
      <w:b/>
      <w:color w:val="FFCC00"/>
    </w:rPr>
  </w:style>
  <w:style w:type="character" w:customStyle="1" w:styleId="Artref">
    <w:name w:val="Art_ref"/>
    <w:basedOn w:val="DefaultParagraphFont"/>
    <w:rsid w:val="00DF1D67"/>
    <w:rPr>
      <w:color w:val="3366FF"/>
    </w:rPr>
  </w:style>
  <w:style w:type="character" w:customStyle="1" w:styleId="Recdef">
    <w:name w:val="Rec_def"/>
    <w:basedOn w:val="DefaultParagraphFont"/>
    <w:rsid w:val="00DF1D67"/>
    <w:rPr>
      <w:b/>
      <w:color w:val="FFCC00"/>
    </w:rPr>
  </w:style>
  <w:style w:type="character" w:customStyle="1" w:styleId="Recref">
    <w:name w:val="Rec_ref"/>
    <w:basedOn w:val="DefaultParagraphFont"/>
    <w:rsid w:val="00DF1D67"/>
    <w:rPr>
      <w:color w:val="3366FF"/>
    </w:rPr>
  </w:style>
  <w:style w:type="character" w:customStyle="1" w:styleId="Resdef">
    <w:name w:val="Res_def"/>
    <w:basedOn w:val="DefaultParagraphFont"/>
    <w:rsid w:val="00DF1D67"/>
    <w:rPr>
      <w:b/>
      <w:color w:val="FFCC00"/>
    </w:rPr>
  </w:style>
  <w:style w:type="character" w:customStyle="1" w:styleId="Resref">
    <w:name w:val="Res_ref"/>
    <w:basedOn w:val="DefaultParagraphFont"/>
    <w:rsid w:val="00DF1D67"/>
    <w:rPr>
      <w:color w:val="3366FF"/>
    </w:rPr>
  </w:style>
  <w:style w:type="character" w:customStyle="1" w:styleId="Tableref0">
    <w:name w:val="Table_ref"/>
    <w:basedOn w:val="DefaultParagraphFont"/>
    <w:rsid w:val="00DF1D67"/>
    <w:rPr>
      <w:color w:val="3366FF"/>
    </w:rPr>
  </w:style>
  <w:style w:type="character" w:customStyle="1" w:styleId="Appref0">
    <w:name w:val="App#_ref"/>
    <w:basedOn w:val="DefaultParagraphFont"/>
    <w:rsid w:val="00DF1D67"/>
  </w:style>
  <w:style w:type="character" w:customStyle="1" w:styleId="Artref0">
    <w:name w:val="Art#_ref"/>
    <w:basedOn w:val="DefaultParagraphFont"/>
    <w:rsid w:val="00DF1D67"/>
  </w:style>
  <w:style w:type="character" w:customStyle="1" w:styleId="Artdef0">
    <w:name w:val="Art#_def"/>
    <w:basedOn w:val="DefaultParagraphFont"/>
    <w:rsid w:val="00DF1D67"/>
    <w:rPr>
      <w:rFonts w:ascii="Times New Roman" w:hAnsi="Times New Roman"/>
      <w:b/>
    </w:rPr>
  </w:style>
  <w:style w:type="character" w:customStyle="1" w:styleId="Appdef0">
    <w:name w:val="App#_def"/>
    <w:basedOn w:val="DefaultParagraphFont"/>
    <w:rsid w:val="00DF1D67"/>
    <w:rPr>
      <w:rFonts w:ascii="Times New Roman" w:hAnsi="Times New Roman"/>
      <w:b/>
    </w:rPr>
  </w:style>
  <w:style w:type="character" w:customStyle="1" w:styleId="Recdef0">
    <w:name w:val="Rec#_def"/>
    <w:basedOn w:val="DefaultParagraphFont"/>
    <w:rsid w:val="00DF1D67"/>
  </w:style>
  <w:style w:type="character" w:customStyle="1" w:styleId="Recref0">
    <w:name w:val="Rec#_ref"/>
    <w:basedOn w:val="DefaultParagraphFont"/>
    <w:rsid w:val="00DF1D67"/>
  </w:style>
  <w:style w:type="character" w:customStyle="1" w:styleId="Resdef0">
    <w:name w:val="Res#_def"/>
    <w:basedOn w:val="DefaultParagraphFont"/>
    <w:rsid w:val="00DF1D67"/>
    <w:rPr>
      <w:rFonts w:ascii="Times New Roman" w:hAnsi="Times New Roman"/>
      <w:b/>
    </w:rPr>
  </w:style>
  <w:style w:type="character" w:customStyle="1" w:styleId="Resref0">
    <w:name w:val="Res#_ref"/>
    <w:basedOn w:val="DefaultParagraphFont"/>
    <w:rsid w:val="00DF1D67"/>
  </w:style>
  <w:style w:type="paragraph" w:customStyle="1" w:styleId="Headingi0">
    <w:name w:val="Heading_i"/>
    <w:basedOn w:val="Heading3"/>
    <w:next w:val="Normal"/>
    <w:rsid w:val="00DF1D67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rsid w:val="00DF1D67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styleId="Hyperlink">
    <w:name w:val="Hyperlink"/>
    <w:basedOn w:val="DefaultParagraphFont"/>
    <w:unhideWhenUsed/>
    <w:rsid w:val="00284A88"/>
    <w:rPr>
      <w:color w:val="0000FF" w:themeColor="hyperlink"/>
      <w:u w:val="single"/>
    </w:rPr>
  </w:style>
  <w:style w:type="table" w:styleId="TableGrid">
    <w:name w:val="Table Grid"/>
    <w:basedOn w:val="TableNormal"/>
    <w:rsid w:val="00FB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A83D48"/>
    <w:rPr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F2AED"/>
    <w:rPr>
      <w:lang w:val="fr-FR" w:eastAsia="en-US"/>
    </w:rPr>
  </w:style>
  <w:style w:type="paragraph" w:styleId="Revision">
    <w:name w:val="Revision"/>
    <w:hidden/>
    <w:uiPriority w:val="99"/>
    <w:semiHidden/>
    <w:rsid w:val="009727C3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3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71BF5-9B99-45E5-BDE1-0D46D8264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81</TotalTime>
  <Pages>6</Pages>
  <Words>1848</Words>
  <Characters>9387</Characters>
  <Application>Microsoft Office Word</Application>
  <DocSecurity>0</DocSecurity>
  <Lines>447</Lines>
  <Paragraphs>416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Rules of Procedures SECTION  B6 / Edition 2021</vt:lpstr>
    </vt:vector>
  </TitlesOfParts>
  <Manager>CP--107223/DD</Manager>
  <Company>ITU</Company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Procedures Edition of 2025</dc:title>
  <dc:subject>SECB6 du RR</dc:subject>
  <dc:creator/>
  <cp:keywords/>
  <dc:description/>
  <cp:lastModifiedBy>Gachet, Christelle</cp:lastModifiedBy>
  <cp:revision>57</cp:revision>
  <cp:lastPrinted>2025-07-25T14:26:00Z</cp:lastPrinted>
  <dcterms:created xsi:type="dcterms:W3CDTF">2024-11-28T09:42:00Z</dcterms:created>
  <dcterms:modified xsi:type="dcterms:W3CDTF">2025-12-02T13:24:00Z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