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4D52B" w14:textId="5F58C537" w:rsidR="000A14AD" w:rsidRPr="008D2125" w:rsidRDefault="000A14AD" w:rsidP="000A14AD">
      <w:pPr>
        <w:pStyle w:val="Heading1"/>
        <w:spacing w:before="300"/>
        <w:ind w:left="0" w:firstLine="0"/>
        <w:jc w:val="center"/>
        <w:rPr>
          <w:b w:val="0"/>
          <w:szCs w:val="22"/>
          <w:lang w:val="en-US"/>
        </w:rPr>
      </w:pPr>
      <w:r w:rsidRPr="008D2125">
        <w:rPr>
          <w:szCs w:val="22"/>
          <w:lang w:val="en-US"/>
        </w:rPr>
        <w:t>Rules concerning</w:t>
      </w:r>
    </w:p>
    <w:p w14:paraId="11F2C903" w14:textId="499802D1" w:rsidR="000A14AD" w:rsidRDefault="000A14AD" w:rsidP="000E7624">
      <w:pPr>
        <w:pStyle w:val="Heading2"/>
        <w:ind w:left="0" w:firstLine="0"/>
        <w:jc w:val="center"/>
        <w:rPr>
          <w:szCs w:val="22"/>
          <w:lang w:val="en-US"/>
        </w:rPr>
      </w:pPr>
      <w:r w:rsidRPr="008D2125">
        <w:rPr>
          <w:szCs w:val="22"/>
          <w:lang w:val="en-US"/>
        </w:rPr>
        <w:t xml:space="preserve">RESOLUTION  </w:t>
      </w:r>
      <w:r w:rsidR="003D33FD">
        <w:rPr>
          <w:szCs w:val="22"/>
          <w:lang w:val="en-US"/>
        </w:rPr>
        <w:t>67</w:t>
      </w:r>
      <w:r w:rsidR="00FC5A5F">
        <w:rPr>
          <w:szCs w:val="22"/>
          <w:lang w:val="en-US"/>
        </w:rPr>
        <w:t>9</w:t>
      </w:r>
      <w:r w:rsidRPr="008D2125">
        <w:rPr>
          <w:szCs w:val="22"/>
          <w:lang w:val="en-US"/>
        </w:rPr>
        <w:t xml:space="preserve"> (WRC-</w:t>
      </w:r>
      <w:r w:rsidR="003D33FD">
        <w:rPr>
          <w:szCs w:val="22"/>
          <w:lang w:val="en-US"/>
        </w:rPr>
        <w:t>23</w:t>
      </w:r>
      <w:r w:rsidRPr="008D2125">
        <w:rPr>
          <w:szCs w:val="22"/>
          <w:lang w:val="en-US"/>
        </w:rPr>
        <w:t>)</w:t>
      </w:r>
      <w:proofErr w:type="gramStart"/>
      <w:r w:rsidR="00904444">
        <w:rPr>
          <w:szCs w:val="22"/>
          <w:lang w:val="en-US"/>
        </w:rPr>
        <w:t xml:space="preserve">   </w:t>
      </w:r>
      <w:r w:rsidR="00904444" w:rsidRPr="007A6DDA">
        <w:rPr>
          <w:b w:val="0"/>
          <w:sz w:val="16"/>
          <w:szCs w:val="16"/>
        </w:rPr>
        <w:t>(</w:t>
      </w:r>
      <w:proofErr w:type="gramEnd"/>
      <w:r w:rsidR="00904444" w:rsidRPr="007A6DDA">
        <w:rPr>
          <w:b w:val="0"/>
          <w:sz w:val="16"/>
          <w:szCs w:val="16"/>
        </w:rPr>
        <w:t>ADD RRB26/532)</w:t>
      </w:r>
    </w:p>
    <w:p w14:paraId="0C1AC781" w14:textId="487E26A9" w:rsidR="003F2AFA" w:rsidRDefault="00461D63" w:rsidP="000071D0">
      <w:pPr>
        <w:pStyle w:val="Heading1"/>
        <w:spacing w:before="300"/>
        <w:ind w:left="0" w:firstLine="0"/>
        <w:jc w:val="center"/>
      </w:pPr>
      <w:r w:rsidRPr="00461D63">
        <w:t xml:space="preserve">Use of the </w:t>
      </w:r>
      <w:r w:rsidRPr="000071D0">
        <w:rPr>
          <w:szCs w:val="22"/>
          <w:lang w:val="en-US"/>
        </w:rPr>
        <w:t>frequency</w:t>
      </w:r>
      <w:r w:rsidRPr="00461D63">
        <w:t xml:space="preserve"> band</w:t>
      </w:r>
      <w:r w:rsidR="00757481">
        <w:t>s</w:t>
      </w:r>
      <w:r w:rsidRPr="00461D63">
        <w:t xml:space="preserve"> </w:t>
      </w:r>
      <w:r w:rsidR="00757481" w:rsidRPr="00757481">
        <w:t>18.1-18.6 GHz, 18.8-20.2 GHz and 27.5-30 GHz by the inter-satellite service</w:t>
      </w:r>
    </w:p>
    <w:p w14:paraId="2108112E" w14:textId="011EE712" w:rsidR="00771BBD" w:rsidRPr="00B84975" w:rsidRDefault="00161D07" w:rsidP="000071D0">
      <w:pPr>
        <w:rPr>
          <w:lang w:val="en-US"/>
        </w:rPr>
      </w:pPr>
      <w:r w:rsidRPr="00161D07">
        <w:rPr>
          <w:lang w:val="en-US"/>
        </w:rPr>
        <w:t xml:space="preserve">To ensure a consistent application of Resolution </w:t>
      </w:r>
      <w:r w:rsidRPr="00055CA1">
        <w:rPr>
          <w:b/>
          <w:bCs/>
          <w:lang w:val="en-US"/>
        </w:rPr>
        <w:t>679 (WRC-23)</w:t>
      </w:r>
      <w:r w:rsidRPr="00161D07">
        <w:rPr>
          <w:lang w:val="en-US"/>
        </w:rPr>
        <w:t xml:space="preserve">, the Board decided that the same action prescribed in </w:t>
      </w:r>
      <w:r w:rsidRPr="00055CA1">
        <w:rPr>
          <w:i/>
          <w:iCs/>
          <w:lang w:val="en-US"/>
        </w:rPr>
        <w:t>further resolves</w:t>
      </w:r>
      <w:r w:rsidRPr="00161D07">
        <w:rPr>
          <w:lang w:val="en-US"/>
        </w:rPr>
        <w:t xml:space="preserve"> 5 also applies to the Advance Publication Information submitted for a geostationary satellite network receiving in the frequency band 27.5-30 GHz or a non-geostationary satellite system receiving in the frequency bands 27.5</w:t>
      </w:r>
      <w:r w:rsidR="00BC28DE">
        <w:rPr>
          <w:lang w:val="en-US"/>
        </w:rPr>
        <w:t>‑</w:t>
      </w:r>
      <w:r w:rsidRPr="00161D07">
        <w:rPr>
          <w:lang w:val="en-US"/>
        </w:rPr>
        <w:t xml:space="preserve">29.1 GHz and 29.5-30 GHz and transmitting in the frequency bands 18.1-18.6 GHz and 18.8-20.2 GHz. Accordingly, the Bureau shall return the Advance Publication Information to the notifying administration when no recorded frequency assignments in the fixed-satellite service with typical earth stations can be identified in the relevant frequency bands for the associated geostationary satellite network or non-geostationary satellite system, or when the Advance Publication Information is not submitted in accordance with Resolution </w:t>
      </w:r>
      <w:r w:rsidRPr="00242B06">
        <w:rPr>
          <w:b/>
          <w:bCs/>
          <w:lang w:val="en-US"/>
        </w:rPr>
        <w:t>679 (WRC</w:t>
      </w:r>
      <w:r w:rsidR="00BC28DE">
        <w:rPr>
          <w:b/>
          <w:bCs/>
          <w:lang w:val="en-US"/>
        </w:rPr>
        <w:t>‑</w:t>
      </w:r>
      <w:r w:rsidRPr="00242B06">
        <w:rPr>
          <w:b/>
          <w:bCs/>
          <w:lang w:val="en-US"/>
        </w:rPr>
        <w:t>23)</w:t>
      </w:r>
      <w:r w:rsidRPr="00161D07">
        <w:rPr>
          <w:lang w:val="en-US"/>
        </w:rPr>
        <w:t>.</w:t>
      </w:r>
    </w:p>
    <w:p w14:paraId="3370F54D" w14:textId="585010DE" w:rsidR="000E7624" w:rsidRPr="000E7624" w:rsidRDefault="000E7624" w:rsidP="000E7624">
      <w:pPr>
        <w:spacing w:before="0"/>
        <w:rPr>
          <w:sz w:val="16"/>
          <w:szCs w:val="16"/>
          <w:lang w:val="en-US"/>
        </w:rPr>
      </w:pPr>
    </w:p>
    <w:p w14:paraId="01D1B84D" w14:textId="0CD730B2" w:rsidR="00E052A7" w:rsidRDefault="00E052A7" w:rsidP="00D55F11">
      <w:pPr>
        <w:spacing w:before="120"/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896D9C9" w14:textId="77777777" w:rsidR="000071D0" w:rsidRDefault="000071D0" w:rsidP="000071D0"/>
    <w:p w14:paraId="54131F9F" w14:textId="77777777" w:rsidR="000071D0" w:rsidRDefault="000071D0" w:rsidP="000071D0"/>
    <w:p w14:paraId="2E7D8DEA" w14:textId="77777777" w:rsidR="000071D0" w:rsidRDefault="000071D0" w:rsidP="000071D0"/>
    <w:p w14:paraId="7D0F4CB9" w14:textId="77777777" w:rsidR="000071D0" w:rsidRDefault="000071D0" w:rsidP="000071D0"/>
    <w:p w14:paraId="36765821" w14:textId="77777777" w:rsidR="000071D0" w:rsidRDefault="000071D0" w:rsidP="000071D0"/>
    <w:p w14:paraId="602C7C3A" w14:textId="77777777" w:rsidR="000071D0" w:rsidRDefault="000071D0" w:rsidP="000071D0"/>
    <w:p w14:paraId="05C6D9FD" w14:textId="77777777" w:rsidR="000071D0" w:rsidRDefault="000071D0" w:rsidP="000071D0"/>
    <w:p w14:paraId="3EE588D8" w14:textId="77777777" w:rsidR="000071D0" w:rsidRDefault="000071D0" w:rsidP="000071D0"/>
    <w:p w14:paraId="7EA41D51" w14:textId="77777777" w:rsidR="000071D0" w:rsidRDefault="000071D0" w:rsidP="000071D0"/>
    <w:p w14:paraId="6BFB545E" w14:textId="77777777" w:rsidR="000071D0" w:rsidRDefault="000071D0" w:rsidP="000071D0"/>
    <w:p w14:paraId="78C25522" w14:textId="77777777" w:rsidR="000071D0" w:rsidRPr="00D55F11" w:rsidRDefault="000071D0" w:rsidP="000071D0"/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9B3A8" w14:textId="77777777" w:rsidR="00E20B08" w:rsidRDefault="00E20B08">
      <w:r>
        <w:separator/>
      </w:r>
    </w:p>
  </w:endnote>
  <w:endnote w:type="continuationSeparator" w:id="0">
    <w:p w14:paraId="68DBFD21" w14:textId="77777777" w:rsidR="00E20B08" w:rsidRDefault="00E2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74784" w14:textId="77777777" w:rsidR="00E20B08" w:rsidRDefault="00E20B08">
      <w:r>
        <w:rPr>
          <w:b/>
        </w:rPr>
        <w:t>_______________</w:t>
      </w:r>
    </w:p>
  </w:footnote>
  <w:footnote w:type="continuationSeparator" w:id="0">
    <w:p w14:paraId="30CCE656" w14:textId="77777777" w:rsidR="00E20B08" w:rsidRDefault="00E20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071D0" w14:paraId="32CEE82A" w14:textId="77777777" w:rsidTr="000071D0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31F06C" w14:textId="77777777" w:rsidR="000071D0" w:rsidRDefault="000071D0" w:rsidP="000071D0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E1419E" w14:textId="77777777" w:rsidR="000071D0" w:rsidRDefault="000071D0" w:rsidP="000071D0">
          <w:pPr>
            <w:pStyle w:val="HeaderRegProc"/>
            <w:rPr>
              <w:lang w:val="fr-FR"/>
            </w:rPr>
          </w:pPr>
          <w:r>
            <w:t>RES678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9F10D4" w14:textId="77777777" w:rsidR="000071D0" w:rsidRDefault="000071D0" w:rsidP="000071D0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558B53" w14:textId="20F92ADF" w:rsidR="000071D0" w:rsidRDefault="000071D0" w:rsidP="000071D0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 w:rsidR="00DE3509">
            <w:rPr>
              <w:lang w:val="fr-CH"/>
            </w:rPr>
            <w:t>-</w:t>
          </w:r>
        </w:p>
      </w:tc>
    </w:tr>
  </w:tbl>
  <w:p w14:paraId="430F01B3" w14:textId="77777777" w:rsidR="000A14AD" w:rsidRPr="000071D0" w:rsidRDefault="000A14AD" w:rsidP="000071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73B38F62" w:rsidR="000A14AD" w:rsidRDefault="000A14AD" w:rsidP="001221BA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91F9758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3D33FD">
            <w:t>67</w:t>
          </w:r>
          <w:r w:rsidR="00161D07">
            <w:t>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77777777" w:rsidR="000A14AD" w:rsidRDefault="000A14AD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2D7BD57C" w:rsidR="000A14AD" w:rsidRDefault="000A14AD" w:rsidP="006A4C0E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 w:rsidR="00161D07">
            <w:rPr>
              <w:lang w:val="fr-CH"/>
            </w:rPr>
            <w:t>2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071D0"/>
    <w:rsid w:val="00055CA1"/>
    <w:rsid w:val="000A14AD"/>
    <w:rsid w:val="000B52F9"/>
    <w:rsid w:val="000D1D6D"/>
    <w:rsid w:val="000E051F"/>
    <w:rsid w:val="000E7624"/>
    <w:rsid w:val="000F7D8B"/>
    <w:rsid w:val="00117C3F"/>
    <w:rsid w:val="001221BA"/>
    <w:rsid w:val="00161D07"/>
    <w:rsid w:val="001A7879"/>
    <w:rsid w:val="001B1BDB"/>
    <w:rsid w:val="00242B06"/>
    <w:rsid w:val="002A688C"/>
    <w:rsid w:val="002B323B"/>
    <w:rsid w:val="002E60F1"/>
    <w:rsid w:val="002F6FCF"/>
    <w:rsid w:val="0031098C"/>
    <w:rsid w:val="00382B7D"/>
    <w:rsid w:val="003B50A6"/>
    <w:rsid w:val="003D33FD"/>
    <w:rsid w:val="003D6283"/>
    <w:rsid w:val="003E1D7F"/>
    <w:rsid w:val="003F0B46"/>
    <w:rsid w:val="003F2AFA"/>
    <w:rsid w:val="00442396"/>
    <w:rsid w:val="00461D63"/>
    <w:rsid w:val="004C12AA"/>
    <w:rsid w:val="00526977"/>
    <w:rsid w:val="00545224"/>
    <w:rsid w:val="005525D9"/>
    <w:rsid w:val="005F017F"/>
    <w:rsid w:val="00636EA8"/>
    <w:rsid w:val="006948D0"/>
    <w:rsid w:val="006A4C0E"/>
    <w:rsid w:val="00744265"/>
    <w:rsid w:val="0075378D"/>
    <w:rsid w:val="00757481"/>
    <w:rsid w:val="00762ECE"/>
    <w:rsid w:val="00771BBD"/>
    <w:rsid w:val="007E3EEF"/>
    <w:rsid w:val="00824378"/>
    <w:rsid w:val="00844A76"/>
    <w:rsid w:val="0089365D"/>
    <w:rsid w:val="008A34C6"/>
    <w:rsid w:val="00904444"/>
    <w:rsid w:val="00935263"/>
    <w:rsid w:val="009421B6"/>
    <w:rsid w:val="0099265C"/>
    <w:rsid w:val="00A70933"/>
    <w:rsid w:val="00AC3C96"/>
    <w:rsid w:val="00AC7611"/>
    <w:rsid w:val="00B84975"/>
    <w:rsid w:val="00BA6673"/>
    <w:rsid w:val="00BC28DE"/>
    <w:rsid w:val="00BC68BD"/>
    <w:rsid w:val="00C344DE"/>
    <w:rsid w:val="00C73FC1"/>
    <w:rsid w:val="00C91547"/>
    <w:rsid w:val="00CC1BC0"/>
    <w:rsid w:val="00D41107"/>
    <w:rsid w:val="00D55F11"/>
    <w:rsid w:val="00DA610C"/>
    <w:rsid w:val="00DE3509"/>
    <w:rsid w:val="00E052A7"/>
    <w:rsid w:val="00E20B08"/>
    <w:rsid w:val="00E224FB"/>
    <w:rsid w:val="00E40145"/>
    <w:rsid w:val="00E557EE"/>
    <w:rsid w:val="00E70951"/>
    <w:rsid w:val="00F17911"/>
    <w:rsid w:val="00F715D6"/>
    <w:rsid w:val="00FC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1BDB"/>
    <w:pPr>
      <w:ind w:left="720"/>
      <w:contextualSpacing/>
    </w:pPr>
  </w:style>
  <w:style w:type="paragraph" w:styleId="Revision">
    <w:name w:val="Revision"/>
    <w:hidden/>
    <w:uiPriority w:val="99"/>
    <w:semiHidden/>
    <w:rsid w:val="00161D07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71</TotalTime>
  <Pages>2</Pages>
  <Words>153</Words>
  <Characters>948</Characters>
  <Application>Microsoft Office Word</Application>
  <DocSecurity>0</DocSecurity>
  <Lines>29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2021</vt:lpstr>
    </vt:vector>
  </TitlesOfParts>
  <Manager>CP--107223/DD</Manager>
  <Company>ITU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/>
  <dc:creator/>
  <cp:keywords/>
  <dc:description/>
  <cp:lastModifiedBy>Berdyeva, Elena</cp:lastModifiedBy>
  <cp:revision>41</cp:revision>
  <cp:lastPrinted>2026-07-07T13:15:00Z</cp:lastPrinted>
  <dcterms:created xsi:type="dcterms:W3CDTF">2020-11-18T16:15:00Z</dcterms:created>
  <dcterms:modified xsi:type="dcterms:W3CDTF">2026-07-07T13:19:00Z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