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DF348" w14:textId="77777777" w:rsidR="004F17CE" w:rsidRPr="003439FB" w:rsidRDefault="004F17CE" w:rsidP="003439FB">
      <w:pPr>
        <w:pStyle w:val="Heading1"/>
        <w:jc w:val="center"/>
        <w:rPr>
          <w:lang w:eastAsia="zh-CN"/>
        </w:rPr>
      </w:pPr>
      <w:r>
        <w:rPr>
          <w:rFonts w:hint="eastAsia"/>
          <w:lang w:eastAsia="zh-CN"/>
        </w:rPr>
        <w:t>关于《无线电规则》</w:t>
      </w:r>
    </w:p>
    <w:p w14:paraId="0A0AD98A" w14:textId="77777777" w:rsidR="004F17CE" w:rsidRDefault="004F17CE" w:rsidP="003439FB">
      <w:pPr>
        <w:pStyle w:val="Heading2"/>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w:t>
      </w:r>
      <w:r w:rsidRPr="00B86F1D">
        <w:rPr>
          <w:rFonts w:ascii="STKaiti" w:eastAsia="STKaiti" w:hAnsi="STKaiti" w:hint="eastAsia"/>
          <w:lang w:eastAsia="zh-CN"/>
        </w:rPr>
        <w:t>须按照第</w:t>
      </w:r>
      <w:r w:rsidRPr="00B86F1D">
        <w:rPr>
          <w:rFonts w:ascii="STKaiti" w:eastAsia="STKaiti" w:hAnsi="STKaiti" w:hint="eastAsia"/>
          <w:b/>
          <w:bCs/>
          <w:lang w:eastAsia="zh-CN"/>
        </w:rPr>
        <w:t>9.21</w:t>
      </w:r>
      <w:r w:rsidRPr="00B86F1D">
        <w:rPr>
          <w:rFonts w:ascii="STKaiti" w:eastAsia="STKaiti" w:hAnsi="STKaiti" w:hint="eastAsia"/>
          <w:lang w:eastAsia="zh-CN"/>
        </w:rPr>
        <w:t>款规定的程序达成协议</w:t>
      </w:r>
      <w:r w:rsidRPr="00DB5170">
        <w:rPr>
          <w:rFonts w:hint="eastAsia"/>
          <w:lang w:eastAsia="zh-CN"/>
        </w:rPr>
        <w:t>”外，还含有第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w:t>
      </w:r>
      <w:r w:rsidRPr="00B86F1D">
        <w:rPr>
          <w:rFonts w:ascii="STKaiti" w:eastAsia="STKaiti" w:hAnsi="STKaiti" w:hint="eastAsia"/>
          <w:lang w:eastAsia="zh-CN"/>
        </w:rPr>
        <w:t>如果对附加划分施以限制……这些限制应在频率划分表的脚注中加以标明</w:t>
      </w:r>
      <w:r w:rsidRPr="00DB5170">
        <w:rPr>
          <w:rFonts w:hint="eastAsia"/>
          <w:lang w:eastAsia="zh-CN"/>
        </w:rPr>
        <w:t>”。</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sidRPr="00BA7613">
        <w:rPr>
          <w:rFonts w:hint="eastAsia"/>
          <w:b/>
          <w:bCs/>
          <w:lang w:eastAsia="zh-CN"/>
        </w:rPr>
        <w:t>（</w:t>
      </w:r>
      <w:r>
        <w:rPr>
          <w:rFonts w:hint="eastAsia"/>
          <w:b/>
          <w:lang w:eastAsia="zh-CN"/>
        </w:rPr>
        <w:t>WRC-12</w:t>
      </w:r>
      <w:r>
        <w:rPr>
          <w:rFonts w:hint="eastAsia"/>
          <w:b/>
          <w:lang w:eastAsia="zh-CN"/>
        </w:rPr>
        <w:t>，</w:t>
      </w:r>
      <w:r w:rsidRPr="008F45E4">
        <w:rPr>
          <w:rFonts w:hint="eastAsia"/>
          <w:b/>
          <w:lang w:eastAsia="zh-CN"/>
        </w:rPr>
        <w:t>修订版</w:t>
      </w:r>
      <w:r w:rsidRPr="00BA7613">
        <w:rPr>
          <w:rFonts w:hint="eastAsia"/>
          <w:b/>
          <w:bCs/>
          <w:lang w:eastAsia="zh-CN"/>
        </w:rPr>
        <w:t>）</w:t>
      </w:r>
      <w:r>
        <w:rPr>
          <w:rFonts w:hint="eastAsia"/>
          <w:lang w:eastAsia="zh-CN"/>
        </w:rPr>
        <w:t>操作的海洋雷达。该决议的“</w:t>
      </w:r>
      <w:r w:rsidRPr="00D14C9B">
        <w:rPr>
          <w:rFonts w:ascii="STKaiti" w:eastAsia="STKaiti" w:hAnsi="STKaiti" w:hint="eastAsia"/>
          <w:iCs/>
          <w:lang w:eastAsia="zh-CN"/>
        </w:rPr>
        <w:t>做出决议</w:t>
      </w:r>
      <w:r w:rsidRPr="00D918E4">
        <w:rPr>
          <w:rFonts w:hint="eastAsia"/>
          <w:iCs/>
          <w:lang w:eastAsia="zh-CN"/>
        </w:rPr>
        <w:t>”</w:t>
      </w:r>
      <w:r>
        <w:rPr>
          <w:rFonts w:hint="eastAsia"/>
          <w:lang w:eastAsia="zh-CN"/>
        </w:rPr>
        <w:t>部分属于第</w:t>
      </w:r>
      <w:r w:rsidRPr="009878D8">
        <w:rPr>
          <w:rFonts w:hint="eastAsia"/>
          <w:b/>
          <w:bCs/>
          <w:lang w:eastAsia="zh-CN"/>
        </w:rPr>
        <w:t>11.31</w:t>
      </w:r>
      <w:r>
        <w:rPr>
          <w:rFonts w:hint="eastAsia"/>
          <w:lang w:eastAsia="zh-CN"/>
        </w:rPr>
        <w:t>款所述的“</w:t>
      </w:r>
      <w:r w:rsidRPr="009878D8">
        <w:rPr>
          <w:rFonts w:ascii="STKaiti" w:eastAsia="STKaiti" w:hAnsi="STKaiti" w:hint="eastAsia"/>
          <w:lang w:eastAsia="zh-CN"/>
        </w:rPr>
        <w:t>其他条款</w:t>
      </w:r>
      <w:r>
        <w:rPr>
          <w:rFonts w:hint="eastAsia"/>
          <w:lang w:eastAsia="zh-CN"/>
        </w:rPr>
        <w:t>”这一类别，需由无线电通信局进行审查。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”区域、海洋和混合传播路径时应遵循的间隔距离。关于“</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”区域，无线电通信局无法确定海洋雷达的发射在另一国边境到达的是“</w:t>
      </w:r>
      <w:r w:rsidRPr="00B86F1D">
        <w:rPr>
          <w:rFonts w:ascii="STKaiti" w:eastAsia="STKaiti" w:hAnsi="STKaiti" w:hint="eastAsia"/>
          <w:iCs/>
          <w:szCs w:val="24"/>
          <w:lang w:eastAsia="zh-CN"/>
        </w:rPr>
        <w:t>乡村</w:t>
      </w:r>
      <w:r>
        <w:rPr>
          <w:rFonts w:hint="eastAsia"/>
          <w:iCs/>
          <w:szCs w:val="24"/>
          <w:lang w:eastAsia="zh-CN"/>
        </w:rPr>
        <w:t>”还是“</w:t>
      </w:r>
      <w:r w:rsidRPr="00B86F1D">
        <w:rPr>
          <w:rFonts w:ascii="STKaiti" w:eastAsia="STKaiti" w:hAnsi="STKaiti" w:hint="eastAsia"/>
          <w:iCs/>
          <w:szCs w:val="24"/>
          <w:lang w:eastAsia="zh-CN"/>
        </w:rPr>
        <w:t>宁静乡村</w:t>
      </w:r>
      <w:r>
        <w:rPr>
          <w:rFonts w:hint="eastAsia"/>
          <w:iCs/>
          <w:szCs w:val="24"/>
          <w:lang w:eastAsia="zh-CN"/>
        </w:rPr>
        <w:t>”区域，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46F6EA94" w:rsidR="005530B2" w:rsidRDefault="008023DC" w:rsidP="00423912">
      <w:pPr>
        <w:tabs>
          <w:tab w:val="left" w:pos="567"/>
        </w:tabs>
        <w:ind w:firstLine="490"/>
        <w:rPr>
          <w:lang w:eastAsia="zh-CN"/>
        </w:rPr>
      </w:pPr>
      <w:r w:rsidRPr="00A80516">
        <w:rPr>
          <w:rFonts w:hint="eastAsia"/>
          <w:lang w:eastAsia="zh-CN"/>
        </w:rPr>
        <w:t>在以下</w:t>
      </w:r>
      <w:r>
        <w:rPr>
          <w:rFonts w:hint="eastAsia"/>
          <w:lang w:eastAsia="zh-CN"/>
        </w:rPr>
        <w:t>频段</w:t>
      </w:r>
      <w:r w:rsidRPr="00A80516">
        <w:rPr>
          <w:rFonts w:hint="eastAsia"/>
          <w:lang w:eastAsia="zh-CN"/>
        </w:rPr>
        <w:t>，没有给射电天文业务划分</w:t>
      </w:r>
      <w:r>
        <w:rPr>
          <w:rFonts w:hint="eastAsia"/>
          <w:lang w:eastAsia="zh-CN"/>
        </w:rPr>
        <w:t>频段</w:t>
      </w:r>
      <w:r w:rsidRPr="00A80516">
        <w:rPr>
          <w:rFonts w:hint="eastAsia"/>
          <w:lang w:eastAsia="zh-CN"/>
        </w:rPr>
        <w:t>：</w:t>
      </w:r>
      <w:r w:rsidRPr="00A80516">
        <w:rPr>
          <w:rFonts w:hint="eastAsia"/>
          <w:lang w:eastAsia="zh-CN"/>
        </w:rPr>
        <w:t>73-74.6</w:t>
      </w:r>
      <w:r>
        <w:rPr>
          <w:lang w:eastAsia="zh-CN"/>
        </w:rPr>
        <w:t> </w:t>
      </w:r>
      <w:r w:rsidRPr="00A80516">
        <w:rPr>
          <w:rFonts w:hint="eastAsia"/>
          <w:lang w:eastAsia="zh-CN"/>
        </w:rPr>
        <w:t>MHz</w:t>
      </w:r>
      <w:r w:rsidRPr="00A80516">
        <w:rPr>
          <w:rFonts w:hint="eastAsia"/>
          <w:lang w:eastAsia="zh-CN"/>
        </w:rPr>
        <w:t>（</w:t>
      </w:r>
      <w:r>
        <w:rPr>
          <w:rFonts w:hint="eastAsia"/>
          <w:lang w:eastAsia="zh-CN"/>
        </w:rPr>
        <w:t>1</w:t>
      </w:r>
      <w:r>
        <w:rPr>
          <w:rFonts w:hint="eastAsia"/>
          <w:lang w:eastAsia="zh-CN"/>
        </w:rPr>
        <w:t>区</w:t>
      </w:r>
      <w:r w:rsidRPr="00A80516">
        <w:rPr>
          <w:rFonts w:hint="eastAsia"/>
          <w:lang w:eastAsia="zh-CN"/>
        </w:rPr>
        <w:t>和</w:t>
      </w:r>
      <w:r>
        <w:rPr>
          <w:rFonts w:hint="eastAsia"/>
          <w:lang w:eastAsia="zh-CN"/>
        </w:rPr>
        <w:t>3</w:t>
      </w:r>
      <w:r>
        <w:rPr>
          <w:rFonts w:hint="eastAsia"/>
          <w:lang w:eastAsia="zh-CN"/>
        </w:rPr>
        <w:t>区</w:t>
      </w:r>
      <w:r w:rsidRPr="00A80516">
        <w:rPr>
          <w:rFonts w:hint="eastAsia"/>
          <w:lang w:eastAsia="zh-CN"/>
        </w:rPr>
        <w:t>）、</w:t>
      </w:r>
      <w:r w:rsidRPr="00A80516">
        <w:rPr>
          <w:rFonts w:hint="eastAsia"/>
          <w:lang w:eastAsia="zh-CN"/>
        </w:rPr>
        <w:t>1</w:t>
      </w:r>
      <w:r>
        <w:rPr>
          <w:lang w:eastAsia="zh-CN"/>
        </w:rPr>
        <w:t> </w:t>
      </w:r>
      <w:r w:rsidRPr="00A80516">
        <w:rPr>
          <w:rFonts w:hint="eastAsia"/>
          <w:lang w:eastAsia="zh-CN"/>
        </w:rPr>
        <w:t>330-1</w:t>
      </w:r>
      <w:r>
        <w:rPr>
          <w:lang w:eastAsia="zh-CN"/>
        </w:rPr>
        <w:t> </w:t>
      </w:r>
      <w:r w:rsidRPr="00A80516">
        <w:rPr>
          <w:rFonts w:hint="eastAsia"/>
          <w:lang w:eastAsia="zh-CN"/>
        </w:rPr>
        <w:t>400</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260-3</w:t>
      </w:r>
      <w:r>
        <w:rPr>
          <w:lang w:eastAsia="zh-CN"/>
        </w:rPr>
        <w:t> </w:t>
      </w:r>
      <w:r w:rsidRPr="00A80516">
        <w:rPr>
          <w:rFonts w:hint="eastAsia"/>
          <w:lang w:eastAsia="zh-CN"/>
        </w:rPr>
        <w:t>267</w:t>
      </w:r>
      <w:r>
        <w:rPr>
          <w:lang w:eastAsia="zh-CN"/>
        </w:rPr>
        <w:t> </w:t>
      </w:r>
      <w:r w:rsidRPr="00A80516">
        <w:rPr>
          <w:rFonts w:hint="eastAsia"/>
          <w:lang w:eastAsia="zh-CN"/>
        </w:rPr>
        <w:t>MHz</w:t>
      </w:r>
      <w:r>
        <w:rPr>
          <w:lang w:eastAsia="zh-CN"/>
        </w:rPr>
        <w:t> </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332-3</w:t>
      </w:r>
      <w:r>
        <w:rPr>
          <w:lang w:eastAsia="zh-CN"/>
        </w:rPr>
        <w:t> </w:t>
      </w:r>
      <w:r w:rsidRPr="00A80516">
        <w:rPr>
          <w:rFonts w:hint="eastAsia"/>
          <w:lang w:eastAsia="zh-CN"/>
        </w:rPr>
        <w:t>339</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345.8-3</w:t>
      </w:r>
      <w:r>
        <w:rPr>
          <w:lang w:eastAsia="zh-CN"/>
        </w:rPr>
        <w:t> </w:t>
      </w:r>
      <w:r w:rsidRPr="00A80516">
        <w:rPr>
          <w:rFonts w:hint="eastAsia"/>
          <w:lang w:eastAsia="zh-CN"/>
        </w:rPr>
        <w:t>352.5</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6</w:t>
      </w:r>
      <w:r>
        <w:rPr>
          <w:lang w:eastAsia="zh-CN"/>
        </w:rPr>
        <w:t> </w:t>
      </w:r>
      <w:r w:rsidRPr="00A80516">
        <w:rPr>
          <w:rFonts w:hint="eastAsia"/>
          <w:lang w:eastAsia="zh-CN"/>
        </w:rPr>
        <w:t>650-6</w:t>
      </w:r>
      <w:r>
        <w:rPr>
          <w:lang w:eastAsia="zh-CN"/>
        </w:rPr>
        <w:t> </w:t>
      </w:r>
      <w:r w:rsidRPr="00A80516">
        <w:rPr>
          <w:rFonts w:hint="eastAsia"/>
          <w:lang w:eastAsia="zh-CN"/>
        </w:rPr>
        <w:t>675.2</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22.01-22.21</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22.81-22.86</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23.07-23.12</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31.2-31.3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36.43-36.5</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168.59-168.93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171.11-171.45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172.31-172.65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173.52-173.85</w:t>
      </w:r>
      <w:r>
        <w:rPr>
          <w:lang w:eastAsia="zh-CN"/>
        </w:rPr>
        <w:t> </w:t>
      </w:r>
      <w:r w:rsidRPr="00A80516">
        <w:rPr>
          <w:rFonts w:hint="eastAsia"/>
          <w:lang w:eastAsia="zh-CN"/>
        </w:rPr>
        <w:t>GHz</w:t>
      </w:r>
      <w:r w:rsidRPr="00A80516">
        <w:rPr>
          <w:rFonts w:hint="eastAsia"/>
          <w:lang w:eastAsia="zh-CN"/>
        </w:rPr>
        <w:t>（韩国除外）以及</w:t>
      </w:r>
      <w:r w:rsidRPr="00A80516">
        <w:rPr>
          <w:rFonts w:hint="eastAsia"/>
          <w:lang w:eastAsia="zh-CN"/>
        </w:rPr>
        <w:t>195.75-196.15</w:t>
      </w:r>
      <w:r>
        <w:rPr>
          <w:lang w:eastAsia="zh-CN"/>
        </w:rPr>
        <w:t> </w:t>
      </w:r>
      <w:r w:rsidRPr="00A80516">
        <w:rPr>
          <w:rFonts w:hint="eastAsia"/>
          <w:lang w:eastAsia="zh-CN"/>
        </w:rPr>
        <w:t>GHz</w:t>
      </w:r>
      <w:r w:rsidRPr="00A80516">
        <w:rPr>
          <w:rFonts w:hint="eastAsia"/>
          <w:lang w:eastAsia="zh-CN"/>
        </w:rPr>
        <w:t>。在</w:t>
      </w:r>
      <w:r w:rsidRPr="00A80516">
        <w:rPr>
          <w:rFonts w:hint="eastAsia"/>
          <w:lang w:eastAsia="zh-CN"/>
        </w:rPr>
        <w:t>73-74.6</w:t>
      </w:r>
      <w:r>
        <w:rPr>
          <w:lang w:eastAsia="zh-CN"/>
        </w:rPr>
        <w:t> </w:t>
      </w:r>
      <w:r w:rsidRPr="00A80516">
        <w:rPr>
          <w:rFonts w:hint="eastAsia"/>
          <w:lang w:eastAsia="zh-CN"/>
        </w:rPr>
        <w:t>MHz</w:t>
      </w:r>
      <w:r w:rsidRPr="00A80516">
        <w:rPr>
          <w:rFonts w:hint="eastAsia"/>
          <w:lang w:eastAsia="zh-CN"/>
        </w:rPr>
        <w:t>（</w:t>
      </w:r>
      <w:r>
        <w:rPr>
          <w:rFonts w:hint="eastAsia"/>
          <w:lang w:eastAsia="zh-CN"/>
        </w:rPr>
        <w:t>1</w:t>
      </w:r>
      <w:r>
        <w:rPr>
          <w:rFonts w:hint="eastAsia"/>
          <w:lang w:eastAsia="zh-CN"/>
        </w:rPr>
        <w:t>区</w:t>
      </w:r>
      <w:r w:rsidRPr="00A80516">
        <w:rPr>
          <w:rFonts w:hint="eastAsia"/>
          <w:lang w:eastAsia="zh-CN"/>
        </w:rPr>
        <w:t>和</w:t>
      </w:r>
      <w:r>
        <w:rPr>
          <w:rFonts w:hint="eastAsia"/>
          <w:lang w:eastAsia="zh-CN"/>
        </w:rPr>
        <w:t>3</w:t>
      </w:r>
      <w:r>
        <w:rPr>
          <w:rFonts w:hint="eastAsia"/>
          <w:lang w:eastAsia="zh-CN"/>
        </w:rPr>
        <w:t>区</w:t>
      </w:r>
      <w:r w:rsidRPr="00A80516">
        <w:rPr>
          <w:rFonts w:hint="eastAsia"/>
          <w:lang w:eastAsia="zh-CN"/>
        </w:rPr>
        <w:t>）、</w:t>
      </w:r>
      <w:r w:rsidRPr="00A80516">
        <w:rPr>
          <w:rFonts w:hint="eastAsia"/>
          <w:lang w:eastAsia="zh-CN"/>
        </w:rPr>
        <w:t>1</w:t>
      </w:r>
      <w:r>
        <w:rPr>
          <w:lang w:eastAsia="zh-CN"/>
        </w:rPr>
        <w:t> </w:t>
      </w:r>
      <w:r w:rsidRPr="00A80516">
        <w:rPr>
          <w:rFonts w:hint="eastAsia"/>
          <w:lang w:eastAsia="zh-CN"/>
        </w:rPr>
        <w:t>330-1</w:t>
      </w:r>
      <w:r>
        <w:rPr>
          <w:lang w:eastAsia="zh-CN"/>
        </w:rPr>
        <w:t> </w:t>
      </w:r>
      <w:r w:rsidRPr="00A80516">
        <w:rPr>
          <w:rFonts w:hint="eastAsia"/>
          <w:lang w:eastAsia="zh-CN"/>
        </w:rPr>
        <w:t>400</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260-3</w:t>
      </w:r>
      <w:r>
        <w:rPr>
          <w:lang w:eastAsia="zh-CN"/>
        </w:rPr>
        <w:t> </w:t>
      </w:r>
      <w:r w:rsidRPr="00A80516">
        <w:rPr>
          <w:rFonts w:hint="eastAsia"/>
          <w:lang w:eastAsia="zh-CN"/>
        </w:rPr>
        <w:t>267</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332-3</w:t>
      </w:r>
      <w:r>
        <w:rPr>
          <w:lang w:eastAsia="zh-CN"/>
        </w:rPr>
        <w:t> </w:t>
      </w:r>
      <w:r w:rsidRPr="00A80516">
        <w:rPr>
          <w:rFonts w:hint="eastAsia"/>
          <w:lang w:eastAsia="zh-CN"/>
        </w:rPr>
        <w:t>339</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345.8-3</w:t>
      </w:r>
      <w:r>
        <w:rPr>
          <w:lang w:eastAsia="zh-CN"/>
        </w:rPr>
        <w:t> </w:t>
      </w:r>
      <w:r w:rsidRPr="00A80516">
        <w:rPr>
          <w:rFonts w:hint="eastAsia"/>
          <w:lang w:eastAsia="zh-CN"/>
        </w:rPr>
        <w:t>352.5</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6</w:t>
      </w:r>
      <w:r>
        <w:rPr>
          <w:lang w:eastAsia="zh-CN"/>
        </w:rPr>
        <w:t> </w:t>
      </w:r>
      <w:r w:rsidRPr="00A80516">
        <w:rPr>
          <w:rFonts w:hint="eastAsia"/>
          <w:lang w:eastAsia="zh-CN"/>
        </w:rPr>
        <w:t>650-6</w:t>
      </w:r>
      <w:r>
        <w:rPr>
          <w:lang w:eastAsia="zh-CN"/>
        </w:rPr>
        <w:t> </w:t>
      </w:r>
      <w:r w:rsidRPr="00A80516">
        <w:rPr>
          <w:rFonts w:hint="eastAsia"/>
          <w:lang w:eastAsia="zh-CN"/>
        </w:rPr>
        <w:t>675.2</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22.01-22.21</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22.81-22.86</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23.07-23.12</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31.2-31.3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36.43-36.5</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168.59-168.93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171.11-171.45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172.31-172.65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173.52-173.85</w:t>
      </w:r>
      <w:r>
        <w:rPr>
          <w:lang w:eastAsia="zh-CN"/>
        </w:rPr>
        <w:t> </w:t>
      </w:r>
      <w:r w:rsidRPr="00A80516">
        <w:rPr>
          <w:rFonts w:hint="eastAsia"/>
          <w:lang w:eastAsia="zh-CN"/>
        </w:rPr>
        <w:t>GHz</w:t>
      </w:r>
      <w:r w:rsidRPr="00A80516">
        <w:rPr>
          <w:rFonts w:hint="eastAsia"/>
          <w:lang w:eastAsia="zh-CN"/>
        </w:rPr>
        <w:t>（韩国除外）以及</w:t>
      </w:r>
      <w:r w:rsidRPr="00A80516">
        <w:rPr>
          <w:rFonts w:hint="eastAsia"/>
          <w:lang w:eastAsia="zh-CN"/>
        </w:rPr>
        <w:t>195.75-196.15</w:t>
      </w:r>
      <w:r>
        <w:rPr>
          <w:lang w:eastAsia="zh-CN"/>
        </w:rPr>
        <w:t> </w:t>
      </w:r>
      <w:r w:rsidRPr="00A80516">
        <w:rPr>
          <w:rFonts w:hint="eastAsia"/>
          <w:lang w:eastAsia="zh-CN"/>
        </w:rPr>
        <w:t>GHz</w:t>
      </w:r>
      <w:r>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9878D8">
      <w:pPr>
        <w:ind w:firstLineChars="200" w:firstLine="480"/>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9878D8">
      <w:pPr>
        <w:pStyle w:val="enumlev1"/>
        <w:ind w:left="851" w:hanging="85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48EAB6DB" w14:textId="77777777" w:rsidR="003279A9" w:rsidRDefault="003279A9" w:rsidP="009878D8">
      <w:pPr>
        <w:pStyle w:val="enumlev1"/>
        <w:ind w:left="851" w:hanging="851"/>
        <w:rPr>
          <w:lang w:eastAsia="zh-CN"/>
        </w:rPr>
      </w:pPr>
    </w:p>
    <w:p w14:paraId="40727F9F" w14:textId="77777777" w:rsidR="003279A9" w:rsidRDefault="003279A9" w:rsidP="00B95539">
      <w:pPr>
        <w:pStyle w:val="enumlev1"/>
        <w:rPr>
          <w:lang w:eastAsia="zh-CN"/>
        </w:rPr>
        <w:sectPr w:rsidR="003279A9"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lang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02F0324" w14:textId="21DF3D2F" w:rsidR="003279A9" w:rsidRPr="0037372F" w:rsidRDefault="003279A9" w:rsidP="00AE1D35">
      <w:pPr>
        <w:pStyle w:val="Heading8"/>
        <w:jc w:val="left"/>
        <w:rPr>
          <w:rFonts w:asciiTheme="majorBidi" w:hAnsiTheme="majorBidi" w:cstheme="majorBidi"/>
          <w:b w:val="0"/>
          <w:bCs/>
          <w:szCs w:val="24"/>
          <w:lang w:eastAsia="zh-CN"/>
        </w:rPr>
      </w:pPr>
      <w:r w:rsidRPr="00B864BB">
        <w:rPr>
          <w:rFonts w:asciiTheme="majorBidi" w:hAnsiTheme="majorBidi" w:cstheme="majorBidi"/>
          <w:szCs w:val="24"/>
          <w:lang w:eastAsia="zh-CN"/>
        </w:rPr>
        <w:t>5.254</w:t>
      </w:r>
      <w:r>
        <w:rPr>
          <w:rFonts w:asciiTheme="majorBidi" w:hAnsiTheme="majorBidi" w:cstheme="majorBidi" w:hint="eastAsia"/>
          <w:szCs w:val="24"/>
          <w:lang w:eastAsia="zh-CN"/>
        </w:rPr>
        <w:t>和</w:t>
      </w:r>
      <w:r w:rsidRPr="00B864BB">
        <w:rPr>
          <w:rFonts w:asciiTheme="majorBidi" w:hAnsiTheme="majorBidi" w:cstheme="majorBidi"/>
          <w:szCs w:val="24"/>
          <w:lang w:eastAsia="zh-CN"/>
        </w:rPr>
        <w:t>5.255</w:t>
      </w:r>
    </w:p>
    <w:p w14:paraId="6B1E29D6" w14:textId="607064FD" w:rsidR="003279A9" w:rsidRPr="003279A9" w:rsidRDefault="003279A9" w:rsidP="003279A9">
      <w:pPr>
        <w:ind w:firstLineChars="200" w:firstLine="480"/>
        <w:rPr>
          <w:highlight w:val="yellow"/>
          <w:lang w:eastAsia="zh-CN"/>
        </w:rPr>
      </w:pPr>
      <w:r w:rsidRPr="003279A9">
        <w:rPr>
          <w:lang w:eastAsia="zh-CN"/>
        </w:rPr>
        <w:t>第</w:t>
      </w:r>
      <w:r w:rsidRPr="003279A9">
        <w:rPr>
          <w:b/>
          <w:bCs/>
          <w:lang w:eastAsia="zh-CN"/>
        </w:rPr>
        <w:t>5.254</w:t>
      </w:r>
      <w:r w:rsidRPr="003279A9">
        <w:rPr>
          <w:lang w:eastAsia="zh-CN"/>
        </w:rPr>
        <w:t>款规定：</w:t>
      </w:r>
      <w:r w:rsidRPr="003279A9">
        <w:rPr>
          <w:lang w:eastAsia="zh-CN"/>
        </w:rPr>
        <w:t>“</w:t>
      </w:r>
      <w:r w:rsidRPr="003279A9">
        <w:rPr>
          <w:rFonts w:eastAsia="KaiTi"/>
          <w:lang w:eastAsia="zh-CN"/>
        </w:rPr>
        <w:t>卫星移动业务根据按照第</w:t>
      </w:r>
      <w:r w:rsidRPr="003279A9">
        <w:rPr>
          <w:rFonts w:eastAsia="KaiTi"/>
          <w:b/>
          <w:bCs/>
          <w:lang w:eastAsia="zh-CN"/>
        </w:rPr>
        <w:t>9.21</w:t>
      </w:r>
      <w:r w:rsidRPr="003279A9">
        <w:rPr>
          <w:rFonts w:eastAsia="KaiTi"/>
          <w:lang w:eastAsia="zh-CN"/>
        </w:rPr>
        <w:t>款达成的协议可使用</w:t>
      </w:r>
      <w:r w:rsidRPr="003279A9">
        <w:rPr>
          <w:rFonts w:eastAsia="KaiTi"/>
          <w:lang w:eastAsia="zh-CN"/>
        </w:rPr>
        <w:t>235-322 MHz</w:t>
      </w:r>
      <w:r w:rsidRPr="003279A9">
        <w:rPr>
          <w:rFonts w:eastAsia="KaiTi"/>
          <w:lang w:eastAsia="zh-CN"/>
        </w:rPr>
        <w:t>和</w:t>
      </w:r>
      <w:r w:rsidRPr="003279A9">
        <w:rPr>
          <w:rFonts w:eastAsia="KaiTi"/>
          <w:lang w:eastAsia="zh-CN"/>
        </w:rPr>
        <w:t>335.4-399.9 MHz</w:t>
      </w:r>
      <w:r w:rsidRPr="003279A9">
        <w:rPr>
          <w:rFonts w:eastAsia="KaiTi"/>
          <w:lang w:eastAsia="zh-CN"/>
        </w:rPr>
        <w:t>频段，条件是该业务电台不对按照频率划分表运行或规划中待运行的除脚注第</w:t>
      </w:r>
      <w:r w:rsidRPr="003279A9">
        <w:rPr>
          <w:rFonts w:eastAsia="KaiTi"/>
          <w:b/>
          <w:bCs/>
          <w:lang w:eastAsia="zh-CN"/>
        </w:rPr>
        <w:t>5.256A</w:t>
      </w:r>
      <w:r w:rsidRPr="003279A9">
        <w:rPr>
          <w:rFonts w:eastAsia="KaiTi"/>
          <w:lang w:eastAsia="zh-CN"/>
        </w:rPr>
        <w:t>款所做的附加划分以外的其他业务电台产生有害干扰</w:t>
      </w:r>
      <w:proofErr w:type="gramStart"/>
      <w:r w:rsidRPr="003279A9">
        <w:rPr>
          <w:rFonts w:eastAsia="KaiTi"/>
          <w:lang w:eastAsia="zh-CN"/>
        </w:rPr>
        <w:t>。</w:t>
      </w:r>
      <w:r w:rsidRPr="003279A9">
        <w:rPr>
          <w:lang w:eastAsia="zh-CN"/>
        </w:rPr>
        <w:t>”</w:t>
      </w:r>
      <w:r w:rsidRPr="003279A9">
        <w:rPr>
          <w:lang w:eastAsia="zh-CN"/>
        </w:rPr>
        <w:t>，</w:t>
      </w:r>
      <w:proofErr w:type="gramEnd"/>
      <w:r w:rsidRPr="003279A9">
        <w:rPr>
          <w:lang w:eastAsia="zh-CN"/>
        </w:rPr>
        <w:t>第</w:t>
      </w:r>
      <w:r w:rsidRPr="003279A9">
        <w:rPr>
          <w:b/>
          <w:bCs/>
          <w:lang w:eastAsia="zh-CN"/>
        </w:rPr>
        <w:t>5.255</w:t>
      </w:r>
      <w:r w:rsidRPr="003279A9">
        <w:rPr>
          <w:lang w:eastAsia="zh-CN"/>
        </w:rPr>
        <w:t>款规定</w:t>
      </w:r>
      <w:proofErr w:type="gramStart"/>
      <w:r w:rsidRPr="003279A9">
        <w:rPr>
          <w:lang w:eastAsia="zh-CN"/>
        </w:rPr>
        <w:t>：</w:t>
      </w:r>
      <w:r w:rsidR="00D918E4">
        <w:rPr>
          <w:rFonts w:hint="eastAsia"/>
          <w:lang w:eastAsia="zh-CN"/>
        </w:rPr>
        <w:t>“</w:t>
      </w:r>
      <w:proofErr w:type="gramEnd"/>
      <w:r w:rsidRPr="003279A9">
        <w:rPr>
          <w:rFonts w:eastAsia="KaiTi"/>
          <w:lang w:eastAsia="zh-CN"/>
        </w:rPr>
        <w:t>卫星移动业务的</w:t>
      </w:r>
      <w:r w:rsidRPr="003279A9">
        <w:rPr>
          <w:rFonts w:eastAsia="KaiTi"/>
          <w:lang w:eastAsia="zh-CN"/>
        </w:rPr>
        <w:t>312-315 MHz</w:t>
      </w:r>
      <w:r w:rsidRPr="003279A9">
        <w:rPr>
          <w:rFonts w:eastAsia="KaiTi"/>
          <w:lang w:eastAsia="zh-CN"/>
        </w:rPr>
        <w:t>（地对空）和</w:t>
      </w:r>
      <w:r w:rsidRPr="003279A9">
        <w:rPr>
          <w:rFonts w:eastAsia="KaiTi"/>
          <w:lang w:eastAsia="zh-CN"/>
        </w:rPr>
        <w:t>387-390 MHz</w:t>
      </w:r>
      <w:r w:rsidRPr="003279A9">
        <w:rPr>
          <w:rFonts w:eastAsia="KaiTi"/>
          <w:lang w:eastAsia="zh-CN"/>
        </w:rPr>
        <w:t>（空对地）频段亦可用于非对地静止卫星系统。这种使用须按照第</w:t>
      </w:r>
      <w:r w:rsidRPr="003279A9">
        <w:rPr>
          <w:rFonts w:eastAsia="KaiTi"/>
          <w:b/>
          <w:bCs/>
          <w:lang w:eastAsia="zh-CN"/>
        </w:rPr>
        <w:t>9.11A</w:t>
      </w:r>
      <w:r w:rsidRPr="003279A9">
        <w:rPr>
          <w:rFonts w:eastAsia="KaiTi"/>
          <w:lang w:eastAsia="zh-CN"/>
        </w:rPr>
        <w:t>款进行协调。</w:t>
      </w:r>
      <w:r w:rsidR="00D918E4">
        <w:rPr>
          <w:rFonts w:hint="eastAsia"/>
          <w:lang w:eastAsia="zh-CN"/>
        </w:rPr>
        <w:t>”</w:t>
      </w:r>
    </w:p>
    <w:p w14:paraId="7F37D659" w14:textId="77777777" w:rsidR="003279A9" w:rsidRPr="003279A9" w:rsidRDefault="003279A9" w:rsidP="003279A9">
      <w:pPr>
        <w:ind w:firstLineChars="200" w:firstLine="480"/>
        <w:rPr>
          <w:lang w:eastAsia="zh-CN"/>
        </w:rPr>
      </w:pPr>
      <w:r w:rsidRPr="003279A9">
        <w:rPr>
          <w:lang w:eastAsia="zh-CN"/>
        </w:rPr>
        <w:t>认识到确定适用于上述频段卫星移动业务通知频率指配的协调类型存在困难，委员会得出如下结论：</w:t>
      </w:r>
    </w:p>
    <w:p w14:paraId="1C270BD8" w14:textId="1C631F8B" w:rsidR="003279A9" w:rsidRDefault="003279A9" w:rsidP="003279A9">
      <w:pPr>
        <w:pStyle w:val="enumlev1"/>
        <w:rPr>
          <w:lang w:eastAsia="zh-CN"/>
        </w:rPr>
      </w:pPr>
      <w:r w:rsidRPr="003279A9">
        <w:rPr>
          <w:lang w:eastAsia="zh-CN"/>
        </w:rPr>
        <w:t>1)</w:t>
      </w:r>
      <w:r w:rsidRPr="003279A9">
        <w:rPr>
          <w:lang w:eastAsia="zh-CN"/>
        </w:rPr>
        <w:tab/>
      </w:r>
      <w:r w:rsidRPr="003279A9">
        <w:rPr>
          <w:lang w:eastAsia="zh-CN"/>
        </w:rPr>
        <w:t>在仅审查</w:t>
      </w:r>
      <w:r w:rsidRPr="003279A9">
        <w:rPr>
          <w:rFonts w:eastAsia="Calibri"/>
          <w:lang w:eastAsia="zh-CN"/>
        </w:rPr>
        <w:t>non-GSO MSS</w:t>
      </w:r>
      <w:r w:rsidRPr="003279A9">
        <w:rPr>
          <w:lang w:eastAsia="zh-CN"/>
        </w:rPr>
        <w:t>系统在</w:t>
      </w:r>
      <w:r w:rsidRPr="003279A9">
        <w:rPr>
          <w:rFonts w:eastAsia="Calibri"/>
          <w:lang w:eastAsia="zh-CN"/>
        </w:rPr>
        <w:t>312-315 MHz</w:t>
      </w:r>
      <w:r w:rsidRPr="003279A9">
        <w:rPr>
          <w:lang w:eastAsia="zh-CN"/>
        </w:rPr>
        <w:t>（地对空）和</w:t>
      </w:r>
      <w:r w:rsidRPr="003279A9">
        <w:rPr>
          <w:rFonts w:eastAsia="Calibri"/>
          <w:lang w:eastAsia="zh-CN"/>
        </w:rPr>
        <w:t>387-390 MHz</w:t>
      </w:r>
      <w:r w:rsidRPr="003279A9">
        <w:rPr>
          <w:lang w:eastAsia="zh-CN"/>
        </w:rPr>
        <w:t>（空对地）频段中的频率指配时，委员会注意到在这两个频段内作为次要业务的</w:t>
      </w:r>
      <w:r w:rsidRPr="003279A9">
        <w:rPr>
          <w:rFonts w:eastAsia="Calibri"/>
          <w:lang w:eastAsia="zh-CN"/>
        </w:rPr>
        <w:t>MSS</w:t>
      </w:r>
      <w:r w:rsidRPr="003279A9">
        <w:rPr>
          <w:lang w:eastAsia="zh-CN"/>
        </w:rPr>
        <w:t>划分和作为主要业务的固定和移动业务划分，责成无线电通信局仅适用第</w:t>
      </w:r>
      <w:proofErr w:type="gramStart"/>
      <w:r w:rsidRPr="003279A9">
        <w:rPr>
          <w:rFonts w:eastAsia="Calibri"/>
          <w:b/>
          <w:bCs/>
          <w:lang w:eastAsia="zh-CN"/>
        </w:rPr>
        <w:t>5.255</w:t>
      </w:r>
      <w:r w:rsidRPr="003279A9">
        <w:rPr>
          <w:lang w:eastAsia="zh-CN"/>
        </w:rPr>
        <w:t>款的规定。因此</w:t>
      </w:r>
      <w:proofErr w:type="gramEnd"/>
      <w:r w:rsidRPr="003279A9">
        <w:rPr>
          <w:lang w:eastAsia="zh-CN"/>
        </w:rPr>
        <w:t>，仅适用根据第</w:t>
      </w:r>
      <w:r w:rsidRPr="003279A9">
        <w:rPr>
          <w:b/>
          <w:bCs/>
          <w:lang w:eastAsia="zh-CN"/>
        </w:rPr>
        <w:t>9.11A</w:t>
      </w:r>
      <w:r w:rsidRPr="003279A9">
        <w:rPr>
          <w:lang w:eastAsia="zh-CN"/>
        </w:rPr>
        <w:t>款的协调程序。</w:t>
      </w:r>
    </w:p>
    <w:p w14:paraId="4F3E8701" w14:textId="77777777" w:rsidR="003279A9" w:rsidRDefault="003279A9" w:rsidP="003279A9">
      <w:pPr>
        <w:pStyle w:val="enumlev1"/>
        <w:rPr>
          <w:rFonts w:eastAsiaTheme="minorEastAsia"/>
          <w:lang w:eastAsia="zh-CN"/>
        </w:rPr>
      </w:pPr>
    </w:p>
    <w:p w14:paraId="2531E07E" w14:textId="77777777" w:rsidR="003279A9" w:rsidRPr="003279A9" w:rsidRDefault="003279A9" w:rsidP="003279A9">
      <w:pPr>
        <w:pStyle w:val="enumlev1"/>
        <w:rPr>
          <w:rFonts w:eastAsiaTheme="minorEastAsia"/>
          <w:lang w:eastAsia="zh-CN"/>
        </w:rPr>
        <w:sectPr w:rsidR="003279A9" w:rsidRPr="003279A9" w:rsidSect="0047730C">
          <w:headerReference w:type="default" r:id="rId10"/>
          <w:footnotePr>
            <w:pos w:val="beneathText"/>
          </w:footnotePr>
          <w:pgSz w:w="11907" w:h="16840" w:code="9"/>
          <w:pgMar w:top="1701" w:right="851" w:bottom="1134" w:left="1985" w:header="720" w:footer="482" w:gutter="0"/>
          <w:cols w:space="720"/>
          <w:vAlign w:val="both"/>
        </w:sectPr>
      </w:pPr>
    </w:p>
    <w:p w14:paraId="20FE2C85" w14:textId="6C31ABC2" w:rsidR="003279A9" w:rsidRPr="003279A9" w:rsidRDefault="003279A9" w:rsidP="003279A9">
      <w:pPr>
        <w:pStyle w:val="enumlev1"/>
        <w:rPr>
          <w:rFonts w:eastAsia="Calibri"/>
          <w:lang w:eastAsia="zh-CN"/>
        </w:rPr>
      </w:pPr>
      <w:r w:rsidRPr="003279A9">
        <w:rPr>
          <w:lang w:eastAsia="zh-CN"/>
        </w:rPr>
        <w:lastRenderedPageBreak/>
        <w:t>2)</w:t>
      </w:r>
      <w:r w:rsidRPr="003279A9">
        <w:rPr>
          <w:lang w:eastAsia="zh-CN"/>
        </w:rPr>
        <w:tab/>
      </w:r>
      <w:r w:rsidRPr="003279A9">
        <w:rPr>
          <w:lang w:eastAsia="zh-CN"/>
        </w:rPr>
        <w:t>如果在</w:t>
      </w:r>
      <w:r w:rsidRPr="003279A9">
        <w:rPr>
          <w:lang w:eastAsia="zh-CN"/>
        </w:rPr>
        <w:t>312-315 MHz</w:t>
      </w:r>
      <w:r w:rsidRPr="003279A9">
        <w:rPr>
          <w:lang w:eastAsia="zh-CN"/>
        </w:rPr>
        <w:t>（地对空）或</w:t>
      </w:r>
      <w:r w:rsidRPr="003279A9">
        <w:rPr>
          <w:lang w:eastAsia="zh-CN"/>
        </w:rPr>
        <w:t>387-390 MHz</w:t>
      </w:r>
      <w:r w:rsidRPr="003279A9">
        <w:rPr>
          <w:lang w:eastAsia="zh-CN"/>
        </w:rPr>
        <w:t>（空对地）频段提交的频率指配与第</w:t>
      </w:r>
      <w:r w:rsidRPr="003279A9">
        <w:rPr>
          <w:b/>
          <w:bCs/>
          <w:lang w:eastAsia="zh-CN"/>
        </w:rPr>
        <w:t>5.254</w:t>
      </w:r>
      <w:r w:rsidRPr="003279A9">
        <w:rPr>
          <w:lang w:eastAsia="zh-CN"/>
        </w:rPr>
        <w:t>款提及的其他频段部分（</w:t>
      </w:r>
      <w:r w:rsidRPr="003279A9">
        <w:rPr>
          <w:lang w:eastAsia="zh-CN"/>
        </w:rPr>
        <w:t>235-322 MHz</w:t>
      </w:r>
      <w:r w:rsidRPr="003279A9">
        <w:rPr>
          <w:lang w:eastAsia="zh-CN"/>
        </w:rPr>
        <w:t>和</w:t>
      </w:r>
      <w:r w:rsidRPr="003279A9">
        <w:rPr>
          <w:rFonts w:eastAsia="Calibri"/>
          <w:lang w:eastAsia="zh-CN"/>
        </w:rPr>
        <w:t>335.4-399.9 MHz</w:t>
      </w:r>
      <w:r w:rsidRPr="003279A9">
        <w:rPr>
          <w:lang w:eastAsia="zh-CN"/>
        </w:rPr>
        <w:t>）重叠，则根据第</w:t>
      </w:r>
      <w:r w:rsidRPr="003279A9">
        <w:rPr>
          <w:b/>
          <w:bCs/>
          <w:lang w:eastAsia="zh-CN"/>
        </w:rPr>
        <w:t>9.11A</w:t>
      </w:r>
      <w:r w:rsidRPr="003279A9">
        <w:rPr>
          <w:lang w:eastAsia="zh-CN"/>
        </w:rPr>
        <w:t>款进行的协调和第</w:t>
      </w:r>
      <w:r w:rsidRPr="003279A9">
        <w:rPr>
          <w:b/>
          <w:bCs/>
          <w:lang w:eastAsia="zh-CN"/>
        </w:rPr>
        <w:t>9.21</w:t>
      </w:r>
      <w:r w:rsidRPr="003279A9">
        <w:rPr>
          <w:lang w:eastAsia="zh-CN"/>
        </w:rPr>
        <w:t>款规定的寻求达成协议程序均将适用，按照有关第</w:t>
      </w:r>
      <w:r w:rsidRPr="003279A9">
        <w:rPr>
          <w:b/>
          <w:bCs/>
          <w:lang w:eastAsia="zh-CN"/>
        </w:rPr>
        <w:t>11.31</w:t>
      </w:r>
      <w:r w:rsidRPr="003279A9">
        <w:rPr>
          <w:lang w:eastAsia="zh-CN"/>
        </w:rPr>
        <w:t>款的程序规则第</w:t>
      </w:r>
      <w:r w:rsidRPr="003279A9">
        <w:rPr>
          <w:lang w:eastAsia="zh-CN"/>
        </w:rPr>
        <w:t>5.5</w:t>
      </w:r>
      <w:r w:rsidRPr="003279A9">
        <w:rPr>
          <w:lang w:eastAsia="zh-CN"/>
        </w:rPr>
        <w:t>段、附录</w:t>
      </w:r>
      <w:r w:rsidRPr="003279A9">
        <w:rPr>
          <w:b/>
          <w:bCs/>
          <w:lang w:eastAsia="zh-CN"/>
        </w:rPr>
        <w:t>5</w:t>
      </w:r>
      <w:r w:rsidRPr="003279A9">
        <w:rPr>
          <w:lang w:eastAsia="zh-CN"/>
        </w:rPr>
        <w:t>脚注</w:t>
      </w:r>
      <w:r w:rsidRPr="003279A9">
        <w:rPr>
          <w:lang w:eastAsia="zh-CN"/>
        </w:rPr>
        <w:t>1</w:t>
      </w:r>
      <w:r w:rsidRPr="003279A9">
        <w:rPr>
          <w:lang w:eastAsia="zh-CN"/>
        </w:rPr>
        <w:t>和有关第</w:t>
      </w:r>
      <w:r w:rsidRPr="003279A9">
        <w:rPr>
          <w:b/>
          <w:bCs/>
          <w:lang w:eastAsia="zh-CN"/>
        </w:rPr>
        <w:t>9.11A</w:t>
      </w:r>
      <w:r w:rsidRPr="003279A9">
        <w:rPr>
          <w:lang w:eastAsia="zh-CN"/>
        </w:rPr>
        <w:t>款的程序规则第</w:t>
      </w:r>
      <w:r w:rsidRPr="003279A9">
        <w:rPr>
          <w:lang w:eastAsia="zh-CN"/>
        </w:rPr>
        <w:t>2.3</w:t>
      </w:r>
      <w:r w:rsidRPr="003279A9">
        <w:rPr>
          <w:lang w:eastAsia="zh-CN"/>
        </w:rPr>
        <w:t>段，这些频率指配的地位将记录在</w:t>
      </w:r>
      <w:r w:rsidRPr="003279A9">
        <w:rPr>
          <w:lang w:eastAsia="zh-CN"/>
        </w:rPr>
        <w:t>MIFR</w:t>
      </w:r>
      <w:r w:rsidRPr="003279A9">
        <w:rPr>
          <w:lang w:eastAsia="zh-CN"/>
        </w:rPr>
        <w:t>中，并在</w:t>
      </w:r>
      <w:r w:rsidRPr="003279A9">
        <w:rPr>
          <w:lang w:eastAsia="zh-CN"/>
        </w:rPr>
        <w:t>13B1</w:t>
      </w:r>
      <w:r w:rsidRPr="003279A9">
        <w:rPr>
          <w:lang w:eastAsia="zh-CN"/>
        </w:rPr>
        <w:t>栏中引用第</w:t>
      </w:r>
      <w:r w:rsidRPr="003279A9">
        <w:rPr>
          <w:b/>
          <w:bCs/>
          <w:lang w:eastAsia="zh-CN"/>
        </w:rPr>
        <w:t>5.254</w:t>
      </w:r>
      <w:r w:rsidRPr="003279A9">
        <w:rPr>
          <w:lang w:eastAsia="zh-CN"/>
        </w:rPr>
        <w:t>款，在</w:t>
      </w:r>
      <w:r w:rsidRPr="003279A9">
        <w:rPr>
          <w:lang w:eastAsia="zh-CN"/>
        </w:rPr>
        <w:t>13B2</w:t>
      </w:r>
      <w:proofErr w:type="gramStart"/>
      <w:r w:rsidRPr="003279A9">
        <w:rPr>
          <w:lang w:eastAsia="zh-CN"/>
        </w:rPr>
        <w:t>栏中注明</w:t>
      </w:r>
      <w:r w:rsidR="00D918E4">
        <w:rPr>
          <w:rFonts w:eastAsiaTheme="minorEastAsia" w:hint="eastAsia"/>
          <w:lang w:eastAsia="zh-CN"/>
        </w:rPr>
        <w:t>“</w:t>
      </w:r>
      <w:r w:rsidRPr="003279A9">
        <w:rPr>
          <w:lang w:eastAsia="zh-CN"/>
        </w:rPr>
        <w:t>R</w:t>
      </w:r>
      <w:r w:rsidRPr="00B728D8">
        <w:rPr>
          <w:rFonts w:ascii="SimSun" w:hAnsi="SimSun"/>
          <w:lang w:eastAsia="zh-CN"/>
        </w:rPr>
        <w:t>”</w:t>
      </w:r>
      <w:r w:rsidRPr="003279A9">
        <w:rPr>
          <w:lang w:eastAsia="zh-CN"/>
        </w:rPr>
        <w:t>。</w:t>
      </w:r>
      <w:proofErr w:type="gramEnd"/>
    </w:p>
    <w:p w14:paraId="6C24BF6E" w14:textId="2CCE0A9B" w:rsidR="003279A9" w:rsidRPr="003279A9" w:rsidRDefault="003279A9" w:rsidP="00B728D8">
      <w:pPr>
        <w:ind w:firstLineChars="200" w:firstLine="480"/>
        <w:rPr>
          <w:lang w:eastAsia="zh-CN"/>
        </w:rPr>
      </w:pPr>
      <w:r w:rsidRPr="003279A9">
        <w:rPr>
          <w:lang w:eastAsia="zh-CN"/>
        </w:rPr>
        <w:t>在这种情况下，通知主管部门亦可考虑适当修改指配频段或在提交前将其分割，以便</w:t>
      </w:r>
      <w:r w:rsidRPr="003279A9">
        <w:rPr>
          <w:lang w:eastAsia="zh-CN"/>
        </w:rPr>
        <w:t>312-315 MHz</w:t>
      </w:r>
      <w:r w:rsidRPr="003279A9">
        <w:rPr>
          <w:lang w:eastAsia="zh-CN"/>
        </w:rPr>
        <w:t>（地对空）或</w:t>
      </w:r>
      <w:r w:rsidRPr="003279A9">
        <w:rPr>
          <w:lang w:eastAsia="zh-CN"/>
        </w:rPr>
        <w:t>387-390 MHz</w:t>
      </w:r>
      <w:r w:rsidRPr="003279A9">
        <w:rPr>
          <w:lang w:eastAsia="zh-CN"/>
        </w:rPr>
        <w:t>（空对地）频段内的</w:t>
      </w:r>
      <w:r w:rsidRPr="003279A9">
        <w:rPr>
          <w:lang w:eastAsia="zh-CN"/>
        </w:rPr>
        <w:t>non-GSO MSS</w:t>
      </w:r>
      <w:r w:rsidRPr="003279A9">
        <w:rPr>
          <w:lang w:eastAsia="zh-CN"/>
        </w:rPr>
        <w:t>频率</w:t>
      </w:r>
      <w:proofErr w:type="gramStart"/>
      <w:r w:rsidRPr="003279A9">
        <w:rPr>
          <w:lang w:eastAsia="zh-CN"/>
        </w:rPr>
        <w:t>指配仅须</w:t>
      </w:r>
      <w:proofErr w:type="gramEnd"/>
      <w:r w:rsidRPr="003279A9">
        <w:rPr>
          <w:lang w:eastAsia="zh-CN"/>
        </w:rPr>
        <w:t>遵守第</w:t>
      </w:r>
      <w:r w:rsidRPr="003279A9">
        <w:rPr>
          <w:b/>
          <w:bCs/>
          <w:lang w:eastAsia="zh-CN"/>
        </w:rPr>
        <w:t>5.255</w:t>
      </w:r>
      <w:r w:rsidRPr="003279A9">
        <w:rPr>
          <w:lang w:eastAsia="zh-CN"/>
        </w:rPr>
        <w:t>款。</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w:t>
      </w:r>
      <w:r w:rsidRPr="00B86F1D">
        <w:rPr>
          <w:rFonts w:ascii="STKaiti" w:eastAsia="STKaiti" w:hAnsi="STKaiti" w:hint="eastAsia"/>
          <w:lang w:eastAsia="zh-CN"/>
        </w:rPr>
        <w:t>其国内的</w:t>
      </w:r>
      <w:r>
        <w:rPr>
          <w:rFonts w:hint="eastAsia"/>
          <w:lang w:eastAsia="zh-CN"/>
        </w:rPr>
        <w:t>”很容易审查，但对空间站来说就不容易审查。无线电规则委员会认为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7D0D5314" w14:textId="77777777" w:rsidR="003279A9" w:rsidRDefault="003279A9" w:rsidP="00B95539">
      <w:pPr>
        <w:rPr>
          <w:lang w:eastAsia="zh-CN"/>
        </w:rPr>
      </w:pPr>
    </w:p>
    <w:p w14:paraId="24C2D6C9" w14:textId="77777777" w:rsidR="00855632" w:rsidRDefault="00855632" w:rsidP="00B95539">
      <w:pPr>
        <w:rPr>
          <w:lang w:eastAsia="zh-CN"/>
        </w:rPr>
        <w:sectPr w:rsidR="00855632" w:rsidSect="0047730C">
          <w:headerReference w:type="even" r:id="rId11"/>
          <w:footnotePr>
            <w:pos w:val="beneathText"/>
          </w:footnotePr>
          <w:pgSz w:w="11907" w:h="16840" w:code="9"/>
          <w:pgMar w:top="1701" w:right="851" w:bottom="1134" w:left="1985" w:header="720" w:footer="482" w:gutter="0"/>
          <w:cols w:space="720"/>
          <w:vAlign w:val="both"/>
        </w:sectPr>
      </w:pP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D918E4">
        <w:rPr>
          <w:b/>
          <w:color w:val="000000"/>
          <w:lang w:eastAsia="zh-CN"/>
        </w:rPr>
        <w:t>5.31</w:t>
      </w:r>
      <w:r w:rsidRPr="00D918E4">
        <w:rPr>
          <w:rFonts w:hint="eastAsia"/>
          <w:b/>
          <w:color w:val="000000"/>
          <w:lang w:eastAsia="zh-CN"/>
        </w:rPr>
        <w:t>2A</w:t>
      </w:r>
    </w:p>
    <w:p w14:paraId="36A04C40" w14:textId="55E3F0E6"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r w:rsidRPr="00C73C23">
        <w:rPr>
          <w:lang w:eastAsia="zh-CN"/>
        </w:rPr>
        <w:t>。</w:t>
      </w:r>
    </w:p>
    <w:p w14:paraId="3E99FE67" w14:textId="49D00D7C"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r w:rsidRPr="00C73C23">
        <w:rPr>
          <w:lang w:eastAsia="zh-CN"/>
        </w:rPr>
        <w:t>。</w:t>
      </w:r>
    </w:p>
    <w:p w14:paraId="34C19660" w14:textId="560D6F1F"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44FFA1C3" w14:textId="5F8810A7" w:rsidR="00B71206" w:rsidRDefault="00364096" w:rsidP="00364096">
      <w:pPr>
        <w:rPr>
          <w:lang w:eastAsia="zh-CN"/>
        </w:rPr>
      </w:pPr>
      <w:r w:rsidRPr="00C73C23">
        <w:rPr>
          <w:rFonts w:hint="eastAsia"/>
          <w:lang w:eastAsia="zh-CN"/>
        </w:rPr>
        <w:t>4</w:t>
      </w:r>
      <w:r w:rsidRPr="00C73C23">
        <w:rPr>
          <w:lang w:eastAsia="zh-CN"/>
        </w:rPr>
        <w:tab/>
      </w:r>
      <w:r w:rsidR="00B71206" w:rsidRPr="00B71206">
        <w:rPr>
          <w:rFonts w:hint="eastAsia"/>
          <w:lang w:eastAsia="zh-CN"/>
        </w:rPr>
        <w:t>位于距离第</w:t>
      </w:r>
      <w:r w:rsidR="00B71206" w:rsidRPr="00B71206">
        <w:rPr>
          <w:rFonts w:hint="eastAsia"/>
          <w:b/>
          <w:bCs/>
          <w:lang w:eastAsia="zh-CN"/>
        </w:rPr>
        <w:t>5.312</w:t>
      </w:r>
      <w:r w:rsidR="00B71206" w:rsidRPr="00B71206">
        <w:rPr>
          <w:rFonts w:hint="eastAsia"/>
          <w:lang w:eastAsia="zh-CN"/>
        </w:rPr>
        <w:t>款所提及国家</w:t>
      </w:r>
      <w:r w:rsidR="00B71206" w:rsidRPr="00B71206">
        <w:rPr>
          <w:rFonts w:hint="eastAsia"/>
          <w:lang w:eastAsia="zh-CN"/>
        </w:rPr>
        <w:t>450</w:t>
      </w:r>
      <w:r w:rsidR="00B71206" w:rsidRPr="00B71206">
        <w:rPr>
          <w:rFonts w:hint="eastAsia"/>
          <w:lang w:eastAsia="zh-CN"/>
        </w:rPr>
        <w:t>公里以内的国家如下：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
    <w:p w14:paraId="634D8CBC" w14:textId="77777777" w:rsidR="00855632" w:rsidRDefault="00855632" w:rsidP="00364096">
      <w:pPr>
        <w:rPr>
          <w:lang w:eastAsia="zh-CN"/>
        </w:rPr>
      </w:pPr>
    </w:p>
    <w:p w14:paraId="7B2D23F0" w14:textId="77777777" w:rsidR="00855632" w:rsidRDefault="00855632" w:rsidP="00364096">
      <w:pPr>
        <w:rPr>
          <w:lang w:eastAsia="zh-CN"/>
        </w:rPr>
        <w:sectPr w:rsidR="00855632" w:rsidSect="007C372A">
          <w:headerReference w:type="even" r:id="rId12"/>
          <w:headerReference w:type="default" r:id="rId13"/>
          <w:footnotePr>
            <w:pos w:val="beneathText"/>
          </w:footnotePr>
          <w:pgSz w:w="11907" w:h="16840" w:code="9"/>
          <w:pgMar w:top="1701" w:right="851" w:bottom="1134" w:left="1985" w:header="720" w:footer="482" w:gutter="0"/>
          <w:pgNumType w:start="7"/>
          <w:cols w:space="720"/>
          <w:vAlign w:val="both"/>
        </w:sectPr>
      </w:pPr>
    </w:p>
    <w:p w14:paraId="0A5D0AE0" w14:textId="424A8299" w:rsidR="00855632" w:rsidRPr="00B864BB" w:rsidRDefault="00855632" w:rsidP="00855632">
      <w:pPr>
        <w:pStyle w:val="Heading8"/>
        <w:rPr>
          <w:rFonts w:asciiTheme="majorBidi" w:hAnsiTheme="majorBidi" w:cstheme="majorBidi"/>
          <w:color w:val="000000"/>
          <w:szCs w:val="24"/>
          <w:lang w:eastAsia="zh-CN"/>
        </w:rPr>
      </w:pPr>
      <w:bookmarkStart w:id="0" w:name="_Hlk165991113"/>
      <w:r w:rsidRPr="0038546D">
        <w:rPr>
          <w:rFonts w:asciiTheme="majorBidi" w:hAnsiTheme="majorBidi" w:cstheme="majorBidi"/>
          <w:bCs/>
          <w:color w:val="0D0D0D"/>
          <w:szCs w:val="24"/>
          <w:lang w:eastAsia="zh-CN"/>
        </w:rPr>
        <w:lastRenderedPageBreak/>
        <w:t>5.312</w:t>
      </w:r>
      <w:r w:rsidRPr="0038546D">
        <w:rPr>
          <w:rFonts w:asciiTheme="majorBidi" w:hAnsiTheme="majorBidi" w:cstheme="majorBidi"/>
          <w:bCs/>
          <w:color w:val="0D0D0D"/>
          <w:szCs w:val="24"/>
          <w:lang w:eastAsia="ko-KR"/>
        </w:rPr>
        <w:t>B</w:t>
      </w:r>
      <w:r w:rsidR="001202B1" w:rsidRPr="0038546D">
        <w:rPr>
          <w:rFonts w:asciiTheme="majorBidi" w:hAnsiTheme="majorBidi" w:cstheme="majorBidi" w:hint="eastAsia"/>
          <w:bCs/>
          <w:color w:val="0D0D0D"/>
          <w:szCs w:val="24"/>
          <w:lang w:eastAsia="zh-CN"/>
        </w:rPr>
        <w:t>和</w:t>
      </w:r>
      <w:r w:rsidRPr="0038546D">
        <w:rPr>
          <w:rFonts w:asciiTheme="majorBidi" w:hAnsiTheme="majorBidi" w:cstheme="majorBidi"/>
          <w:bCs/>
          <w:color w:val="0D0D0D"/>
          <w:szCs w:val="24"/>
          <w:lang w:eastAsia="ko-KR"/>
        </w:rPr>
        <w:t>5.314A</w:t>
      </w:r>
      <w:bookmarkEnd w:id="0"/>
    </w:p>
    <w:p w14:paraId="46BB7031" w14:textId="77777777" w:rsidR="00855632" w:rsidRPr="008023DC" w:rsidRDefault="00855632" w:rsidP="00855632">
      <w:pPr>
        <w:rPr>
          <w:szCs w:val="24"/>
          <w:lang w:eastAsia="zh-CN"/>
        </w:rPr>
      </w:pPr>
      <w:r w:rsidRPr="008023DC">
        <w:rPr>
          <w:szCs w:val="24"/>
          <w:lang w:eastAsia="zh-CN"/>
        </w:rPr>
        <w:t>1</w:t>
      </w:r>
      <w:r w:rsidRPr="008023DC">
        <w:rPr>
          <w:szCs w:val="24"/>
          <w:lang w:eastAsia="zh-CN"/>
        </w:rPr>
        <w:tab/>
      </w:r>
      <w:r w:rsidRPr="008023DC">
        <w:rPr>
          <w:szCs w:val="24"/>
          <w:lang w:eastAsia="zh-CN"/>
        </w:rPr>
        <w:t>这些条款规定，国际移动通信（</w:t>
      </w:r>
      <w:r w:rsidRPr="008023DC">
        <w:rPr>
          <w:szCs w:val="24"/>
          <w:lang w:eastAsia="zh-CN"/>
        </w:rPr>
        <w:t>IMT</w:t>
      </w:r>
      <w:r w:rsidRPr="008023DC">
        <w:rPr>
          <w:szCs w:val="24"/>
          <w:lang w:eastAsia="zh-CN"/>
        </w:rPr>
        <w:t>）基站高空平台电台（</w:t>
      </w:r>
      <w:r w:rsidRPr="008023DC">
        <w:rPr>
          <w:szCs w:val="24"/>
          <w:lang w:eastAsia="zh-CN"/>
        </w:rPr>
        <w:t>HIBS</w:t>
      </w:r>
      <w:r w:rsidRPr="008023DC">
        <w:rPr>
          <w:szCs w:val="24"/>
          <w:lang w:eastAsia="zh-CN"/>
        </w:rPr>
        <w:t>）对</w:t>
      </w:r>
      <w:r w:rsidRPr="008023DC">
        <w:rPr>
          <w:szCs w:val="24"/>
          <w:lang w:eastAsia="zh-CN"/>
        </w:rPr>
        <w:t>694-960 MHz</w:t>
      </w:r>
      <w:r w:rsidRPr="008023DC">
        <w:rPr>
          <w:szCs w:val="24"/>
          <w:lang w:eastAsia="zh-CN"/>
        </w:rPr>
        <w:t>（第</w:t>
      </w:r>
      <w:r w:rsidRPr="008023DC">
        <w:rPr>
          <w:b/>
          <w:bCs/>
          <w:szCs w:val="24"/>
          <w:lang w:eastAsia="zh-CN"/>
        </w:rPr>
        <w:t>5.312B</w:t>
      </w:r>
      <w:r w:rsidRPr="008023DC">
        <w:rPr>
          <w:szCs w:val="24"/>
          <w:lang w:eastAsia="zh-CN"/>
        </w:rPr>
        <w:t>款）和</w:t>
      </w:r>
      <w:r w:rsidRPr="008023DC">
        <w:rPr>
          <w:szCs w:val="24"/>
          <w:lang w:eastAsia="zh-CN"/>
        </w:rPr>
        <w:t>698-960 MHz</w:t>
      </w:r>
      <w:r w:rsidRPr="008023DC">
        <w:rPr>
          <w:szCs w:val="24"/>
          <w:lang w:eastAsia="zh-CN"/>
        </w:rPr>
        <w:t>（第</w:t>
      </w:r>
      <w:r w:rsidRPr="008023DC">
        <w:rPr>
          <w:b/>
          <w:bCs/>
          <w:szCs w:val="24"/>
          <w:lang w:eastAsia="zh-CN"/>
        </w:rPr>
        <w:t>5.314A</w:t>
      </w:r>
      <w:r w:rsidRPr="008023DC">
        <w:rPr>
          <w:szCs w:val="24"/>
          <w:lang w:eastAsia="zh-CN"/>
        </w:rPr>
        <w:t>款）的使用须遵守第</w:t>
      </w:r>
      <w:r w:rsidRPr="008023DC">
        <w:rPr>
          <w:b/>
          <w:bCs/>
          <w:szCs w:val="24"/>
          <w:lang w:eastAsia="zh-CN"/>
        </w:rPr>
        <w:t>213</w:t>
      </w:r>
      <w:r w:rsidRPr="008023DC">
        <w:rPr>
          <w:szCs w:val="24"/>
          <w:lang w:eastAsia="zh-CN"/>
        </w:rPr>
        <w:t>号决议</w:t>
      </w:r>
      <w:r w:rsidRPr="008023DC">
        <w:rPr>
          <w:b/>
          <w:bCs/>
          <w:szCs w:val="24"/>
          <w:lang w:eastAsia="zh-CN"/>
        </w:rPr>
        <w:t>（</w:t>
      </w:r>
      <w:r w:rsidRPr="008023DC">
        <w:rPr>
          <w:b/>
          <w:bCs/>
          <w:szCs w:val="24"/>
          <w:lang w:eastAsia="zh-CN"/>
        </w:rPr>
        <w:t>WRC-23</w:t>
      </w:r>
      <w:r w:rsidRPr="008023DC">
        <w:rPr>
          <w:b/>
          <w:bCs/>
          <w:szCs w:val="24"/>
          <w:lang w:eastAsia="zh-CN"/>
        </w:rPr>
        <w:t>）</w:t>
      </w:r>
      <w:r w:rsidRPr="008023DC">
        <w:rPr>
          <w:szCs w:val="24"/>
          <w:lang w:eastAsia="zh-CN"/>
        </w:rPr>
        <w:t>，其中包括该决议</w:t>
      </w:r>
      <w:r w:rsidRPr="008023DC">
        <w:rPr>
          <w:rFonts w:eastAsia="STKaiti"/>
          <w:szCs w:val="24"/>
          <w:lang w:eastAsia="zh-CN"/>
        </w:rPr>
        <w:t>做出决议</w:t>
      </w:r>
      <w:r w:rsidRPr="008023DC">
        <w:rPr>
          <w:szCs w:val="24"/>
          <w:lang w:eastAsia="zh-CN"/>
        </w:rPr>
        <w:t>2</w:t>
      </w:r>
      <w:r w:rsidRPr="008023DC">
        <w:rPr>
          <w:szCs w:val="24"/>
          <w:lang w:eastAsia="zh-CN"/>
        </w:rPr>
        <w:t>、</w:t>
      </w:r>
      <w:r w:rsidRPr="008023DC">
        <w:rPr>
          <w:szCs w:val="24"/>
          <w:lang w:eastAsia="zh-CN"/>
        </w:rPr>
        <w:t>3</w:t>
      </w:r>
      <w:r w:rsidRPr="008023DC">
        <w:rPr>
          <w:szCs w:val="24"/>
          <w:lang w:eastAsia="zh-CN"/>
        </w:rPr>
        <w:t>、</w:t>
      </w:r>
      <w:r w:rsidRPr="008023DC">
        <w:rPr>
          <w:szCs w:val="24"/>
          <w:lang w:eastAsia="zh-CN"/>
        </w:rPr>
        <w:t>4.1</w:t>
      </w:r>
      <w:r w:rsidRPr="008023DC">
        <w:rPr>
          <w:szCs w:val="24"/>
          <w:lang w:eastAsia="zh-CN"/>
        </w:rPr>
        <w:t>、</w:t>
      </w:r>
      <w:r w:rsidRPr="008023DC">
        <w:rPr>
          <w:szCs w:val="24"/>
          <w:lang w:eastAsia="zh-CN"/>
        </w:rPr>
        <w:t>4.2</w:t>
      </w:r>
      <w:r w:rsidRPr="008023DC">
        <w:rPr>
          <w:szCs w:val="24"/>
          <w:lang w:eastAsia="zh-CN"/>
        </w:rPr>
        <w:t>和</w:t>
      </w:r>
      <w:r w:rsidRPr="008023DC">
        <w:rPr>
          <w:szCs w:val="24"/>
          <w:lang w:eastAsia="zh-CN"/>
        </w:rPr>
        <w:t>4.3</w:t>
      </w:r>
      <w:r w:rsidRPr="008023DC">
        <w:rPr>
          <w:szCs w:val="24"/>
          <w:lang w:eastAsia="zh-CN"/>
        </w:rPr>
        <w:t>中列出的功率通量密度（</w:t>
      </w:r>
      <w:proofErr w:type="spellStart"/>
      <w:r w:rsidRPr="008023DC">
        <w:rPr>
          <w:szCs w:val="24"/>
          <w:lang w:eastAsia="zh-CN"/>
        </w:rPr>
        <w:t>pfd</w:t>
      </w:r>
      <w:proofErr w:type="spellEnd"/>
      <w:r w:rsidRPr="008023DC">
        <w:rPr>
          <w:szCs w:val="24"/>
          <w:lang w:eastAsia="zh-CN"/>
        </w:rPr>
        <w:t>）限值。</w:t>
      </w:r>
    </w:p>
    <w:p w14:paraId="1FCBDAC0" w14:textId="77777777" w:rsidR="00855632" w:rsidRPr="00855632" w:rsidRDefault="00855632" w:rsidP="00855632">
      <w:pPr>
        <w:rPr>
          <w:sz w:val="22"/>
          <w:szCs w:val="28"/>
          <w:lang w:eastAsia="zh-CN"/>
        </w:rPr>
      </w:pPr>
      <w:r w:rsidRPr="008023DC">
        <w:rPr>
          <w:szCs w:val="24"/>
          <w:lang w:eastAsia="zh-CN"/>
        </w:rPr>
        <w:t>2</w:t>
      </w:r>
      <w:r w:rsidRPr="008023DC">
        <w:rPr>
          <w:szCs w:val="24"/>
          <w:lang w:eastAsia="zh-CN"/>
        </w:rPr>
        <w:tab/>
      </w:r>
      <w:r w:rsidRPr="008023DC">
        <w:rPr>
          <w:szCs w:val="24"/>
          <w:lang w:eastAsia="zh-CN"/>
        </w:rPr>
        <w:t>考虑到这些《无线电规则》条款和第</w:t>
      </w:r>
      <w:r w:rsidRPr="008023DC">
        <w:rPr>
          <w:b/>
          <w:bCs/>
          <w:szCs w:val="24"/>
          <w:lang w:eastAsia="zh-CN"/>
        </w:rPr>
        <w:t>213</w:t>
      </w:r>
      <w:r w:rsidRPr="008023DC">
        <w:rPr>
          <w:szCs w:val="24"/>
          <w:lang w:eastAsia="zh-CN"/>
        </w:rPr>
        <w:t>号决议</w:t>
      </w:r>
      <w:r w:rsidRPr="008023DC">
        <w:rPr>
          <w:b/>
          <w:bCs/>
          <w:szCs w:val="24"/>
          <w:lang w:eastAsia="zh-CN"/>
        </w:rPr>
        <w:t>（</w:t>
      </w:r>
      <w:r w:rsidRPr="008023DC">
        <w:rPr>
          <w:b/>
          <w:bCs/>
          <w:szCs w:val="24"/>
          <w:lang w:eastAsia="zh-CN"/>
        </w:rPr>
        <w:t>WRC-23</w:t>
      </w:r>
      <w:r w:rsidRPr="008023DC">
        <w:rPr>
          <w:b/>
          <w:bCs/>
          <w:szCs w:val="24"/>
          <w:lang w:eastAsia="zh-CN"/>
        </w:rPr>
        <w:t>）</w:t>
      </w:r>
      <w:r w:rsidRPr="008023DC">
        <w:rPr>
          <w:szCs w:val="24"/>
          <w:lang w:eastAsia="zh-CN"/>
        </w:rPr>
        <w:t>均未规定用于计算</w:t>
      </w:r>
      <w:r w:rsidRPr="008023DC">
        <w:rPr>
          <w:szCs w:val="24"/>
          <w:lang w:eastAsia="zh-CN"/>
        </w:rPr>
        <w:t>HIBS</w:t>
      </w:r>
      <w:r w:rsidRPr="008023DC">
        <w:rPr>
          <w:szCs w:val="24"/>
          <w:lang w:eastAsia="zh-CN"/>
        </w:rPr>
        <w:t>所产生</w:t>
      </w:r>
      <w:proofErr w:type="spellStart"/>
      <w:r w:rsidRPr="008023DC">
        <w:rPr>
          <w:szCs w:val="24"/>
          <w:lang w:eastAsia="zh-CN"/>
        </w:rPr>
        <w:t>pfd</w:t>
      </w:r>
      <w:proofErr w:type="spellEnd"/>
      <w:r w:rsidRPr="008023DC">
        <w:rPr>
          <w:szCs w:val="24"/>
          <w:lang w:eastAsia="zh-CN"/>
        </w:rPr>
        <w:t>电平的传播预测模型，无线电规则委员会决定将</w:t>
      </w:r>
      <w:r w:rsidRPr="008023DC">
        <w:rPr>
          <w:szCs w:val="24"/>
          <w:lang w:eastAsia="zh-CN"/>
        </w:rPr>
        <w:t>ITU-R P.528-5</w:t>
      </w:r>
      <w:r w:rsidRPr="008023DC">
        <w:rPr>
          <w:szCs w:val="24"/>
          <w:lang w:eastAsia="zh-CN"/>
        </w:rPr>
        <w:t>建议书用于计算平滑地球路径上</w:t>
      </w:r>
      <w:r w:rsidRPr="008023DC">
        <w:rPr>
          <w:szCs w:val="24"/>
          <w:lang w:eastAsia="zh-CN"/>
        </w:rPr>
        <w:t>1%</w:t>
      </w:r>
      <w:r w:rsidRPr="008023DC">
        <w:rPr>
          <w:szCs w:val="24"/>
          <w:lang w:eastAsia="zh-CN"/>
        </w:rPr>
        <w:t>时间产生的</w:t>
      </w:r>
      <w:proofErr w:type="spellStart"/>
      <w:r w:rsidRPr="008023DC">
        <w:rPr>
          <w:szCs w:val="24"/>
          <w:lang w:eastAsia="zh-CN"/>
        </w:rPr>
        <w:t>pfd</w:t>
      </w:r>
      <w:proofErr w:type="spellEnd"/>
      <w:r w:rsidRPr="008023DC">
        <w:rPr>
          <w:szCs w:val="24"/>
          <w:lang w:eastAsia="zh-CN"/>
        </w:rPr>
        <w:t>电平，其高度为：</w:t>
      </w:r>
    </w:p>
    <w:p w14:paraId="6A93AE25" w14:textId="77777777" w:rsidR="00855632" w:rsidRPr="00855632" w:rsidRDefault="00855632" w:rsidP="00855632">
      <w:pPr>
        <w:pStyle w:val="enumlev1"/>
        <w:rPr>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2</w:t>
      </w:r>
      <w:r w:rsidRPr="00855632">
        <w:rPr>
          <w:lang w:eastAsia="zh-CN"/>
        </w:rPr>
        <w:t>和</w:t>
      </w:r>
      <w:r w:rsidRPr="00855632">
        <w:rPr>
          <w:lang w:eastAsia="zh-CN"/>
        </w:rPr>
        <w:t>3</w:t>
      </w:r>
      <w:r w:rsidRPr="00855632">
        <w:rPr>
          <w:lang w:eastAsia="zh-CN"/>
        </w:rPr>
        <w:t>时为</w:t>
      </w:r>
      <w:r w:rsidRPr="00855632">
        <w:rPr>
          <w:lang w:eastAsia="zh-CN"/>
        </w:rPr>
        <w:t>10</w:t>
      </w:r>
      <w:r w:rsidRPr="00855632">
        <w:rPr>
          <w:lang w:eastAsia="zh-CN"/>
        </w:rPr>
        <w:t>米；和</w:t>
      </w:r>
    </w:p>
    <w:p w14:paraId="4E568D8B" w14:textId="3E8CBCB3" w:rsidR="00855632" w:rsidRPr="00855632" w:rsidRDefault="00855632" w:rsidP="00855632">
      <w:pPr>
        <w:pStyle w:val="enumlev1"/>
        <w:rPr>
          <w:color w:val="000000"/>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4.1</w:t>
      </w:r>
      <w:r w:rsidRPr="00855632">
        <w:rPr>
          <w:lang w:eastAsia="zh-CN"/>
        </w:rPr>
        <w:t>、</w:t>
      </w:r>
      <w:r w:rsidRPr="00855632">
        <w:rPr>
          <w:lang w:eastAsia="zh-CN"/>
        </w:rPr>
        <w:t>4.2</w:t>
      </w:r>
      <w:r w:rsidRPr="00855632">
        <w:rPr>
          <w:lang w:eastAsia="zh-CN"/>
        </w:rPr>
        <w:t>和</w:t>
      </w:r>
      <w:r w:rsidRPr="00855632">
        <w:rPr>
          <w:lang w:eastAsia="zh-CN"/>
        </w:rPr>
        <w:t>4.3</w:t>
      </w:r>
      <w:r w:rsidRPr="00855632">
        <w:rPr>
          <w:lang w:eastAsia="zh-CN"/>
        </w:rPr>
        <w:t>时为</w:t>
      </w:r>
      <w:r w:rsidRPr="00855632">
        <w:rPr>
          <w:lang w:eastAsia="zh-CN"/>
        </w:rPr>
        <w:t>1.5</w:t>
      </w:r>
      <w:r w:rsidRPr="00855632">
        <w:rPr>
          <w:lang w:eastAsia="zh-CN"/>
        </w:rPr>
        <w:t>米。</w:t>
      </w:r>
    </w:p>
    <w:p w14:paraId="6980F3FF" w14:textId="77777777" w:rsidR="00855632" w:rsidRPr="00855632" w:rsidRDefault="00855632" w:rsidP="00855632">
      <w:pPr>
        <w:tabs>
          <w:tab w:val="clear" w:pos="1134"/>
          <w:tab w:val="clear" w:pos="1871"/>
          <w:tab w:val="clear" w:pos="2268"/>
        </w:tabs>
        <w:overflowPunct/>
        <w:autoSpaceDE/>
        <w:autoSpaceDN/>
        <w:adjustRightInd/>
        <w:spacing w:before="0"/>
        <w:jc w:val="left"/>
        <w:textAlignment w:val="auto"/>
        <w:rPr>
          <w:color w:val="000000"/>
          <w:lang w:eastAsia="zh-CN"/>
        </w:rPr>
      </w:pPr>
    </w:p>
    <w:p w14:paraId="7A985B27" w14:textId="311D01D5" w:rsidR="002E41CD" w:rsidRDefault="002E41CD">
      <w:pPr>
        <w:tabs>
          <w:tab w:val="clear" w:pos="1134"/>
          <w:tab w:val="clear" w:pos="1871"/>
          <w:tab w:val="clear" w:pos="2268"/>
        </w:tabs>
        <w:overflowPunct/>
        <w:autoSpaceDE/>
        <w:autoSpaceDN/>
        <w:adjustRightInd/>
        <w:spacing w:before="0"/>
        <w:jc w:val="left"/>
        <w:textAlignment w:val="auto"/>
        <w:rPr>
          <w:lang w:eastAsia="zh-CN"/>
        </w:rPr>
      </w:pPr>
    </w:p>
    <w:p w14:paraId="17F97363" w14:textId="77777777" w:rsidR="007C372A" w:rsidRDefault="007C372A">
      <w:pPr>
        <w:tabs>
          <w:tab w:val="clear" w:pos="1134"/>
          <w:tab w:val="clear" w:pos="1871"/>
          <w:tab w:val="clear" w:pos="2268"/>
        </w:tabs>
        <w:overflowPunct/>
        <w:autoSpaceDE/>
        <w:autoSpaceDN/>
        <w:adjustRightInd/>
        <w:spacing w:before="0"/>
        <w:jc w:val="left"/>
        <w:textAlignment w:val="auto"/>
        <w:rPr>
          <w:lang w:eastAsia="zh-CN"/>
        </w:rPr>
      </w:pPr>
    </w:p>
    <w:p w14:paraId="53F4B3B2" w14:textId="77777777" w:rsidR="007C372A" w:rsidRDefault="007C372A">
      <w:pPr>
        <w:tabs>
          <w:tab w:val="clear" w:pos="1134"/>
          <w:tab w:val="clear" w:pos="1871"/>
          <w:tab w:val="clear" w:pos="2268"/>
        </w:tabs>
        <w:overflowPunct/>
        <w:autoSpaceDE/>
        <w:autoSpaceDN/>
        <w:adjustRightInd/>
        <w:spacing w:before="0"/>
        <w:jc w:val="left"/>
        <w:textAlignment w:val="auto"/>
        <w:rPr>
          <w:lang w:eastAsia="zh-CN"/>
        </w:rPr>
      </w:pPr>
    </w:p>
    <w:p w14:paraId="7588BFB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359E712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2ED686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5B6B8752"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1BBC63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2C69FC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2E6B278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A2B11CB"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sectPr w:rsidR="00855632" w:rsidSect="007C372A">
          <w:headerReference w:type="default" r:id="rId14"/>
          <w:footnotePr>
            <w:pos w:val="beneathText"/>
          </w:footnotePr>
          <w:pgSz w:w="11907" w:h="16840" w:code="9"/>
          <w:pgMar w:top="1701" w:right="851" w:bottom="1134" w:left="1985" w:header="720" w:footer="482" w:gutter="0"/>
          <w:pgNumType w:start="8"/>
          <w:cols w:space="720"/>
          <w:vAlign w:val="both"/>
        </w:sectPr>
      </w:pPr>
    </w:p>
    <w:p w14:paraId="41EDD4A3" w14:textId="77777777" w:rsidR="00EF2310" w:rsidRPr="00BC0021" w:rsidRDefault="00EF2310" w:rsidP="002E41CD">
      <w:pPr>
        <w:pStyle w:val="Heading8"/>
        <w:rPr>
          <w:lang w:eastAsia="zh-CN"/>
        </w:rPr>
      </w:pPr>
      <w:r w:rsidRPr="00CE2DBE">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4C64DEB6"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BA7613">
        <w:rPr>
          <w:b/>
          <w:bCs/>
          <w:lang w:eastAsia="zh-CN"/>
        </w:rPr>
        <w:t>（</w:t>
      </w:r>
      <w:r w:rsidRPr="00007895">
        <w:rPr>
          <w:b/>
          <w:bCs/>
          <w:lang w:eastAsia="zh-CN"/>
        </w:rPr>
        <w:t>WRC-</w:t>
      </w:r>
      <w:r w:rsidR="00BC2BB3">
        <w:rPr>
          <w:rFonts w:hint="eastAsia"/>
          <w:b/>
          <w:bCs/>
          <w:lang w:eastAsia="zh-CN"/>
        </w:rPr>
        <w:t>23</w:t>
      </w:r>
      <w:r w:rsidRPr="00007895">
        <w:rPr>
          <w:b/>
          <w:bCs/>
          <w:lang w:eastAsia="zh-CN"/>
        </w:rPr>
        <w:t>，修订版</w:t>
      </w:r>
      <w:r w:rsidRPr="00BA7613">
        <w:rPr>
          <w:b/>
          <w:bCs/>
          <w:lang w:eastAsia="zh-CN"/>
        </w:rPr>
        <w:t>）</w:t>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
    <w:p w14:paraId="59A20FA7" w14:textId="6F26803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7472DCFC" w:rsidR="00EF2310" w:rsidRPr="00CC341D" w:rsidRDefault="00EF2310" w:rsidP="00EF2310">
      <w:pPr>
        <w:rPr>
          <w:lang w:eastAsia="zh-CN"/>
        </w:rPr>
      </w:pPr>
      <w:r w:rsidRPr="00863494">
        <w:rPr>
          <w:lang w:eastAsia="zh-CN"/>
        </w:rPr>
        <w:t>4</w:t>
      </w:r>
      <w:r w:rsidRPr="00863494">
        <w:rPr>
          <w:lang w:eastAsia="zh-CN"/>
        </w:rPr>
        <w:tab/>
      </w:r>
      <w:r w:rsidR="00BC2BB3" w:rsidRPr="00BC2BB3">
        <w:rPr>
          <w:rFonts w:hint="eastAsia"/>
          <w:lang w:eastAsia="zh-CN"/>
        </w:rPr>
        <w:t>领土距第</w:t>
      </w:r>
      <w:r w:rsidR="00BC2BB3" w:rsidRPr="00BC2BB3">
        <w:rPr>
          <w:rFonts w:hint="eastAsia"/>
          <w:b/>
          <w:bCs/>
          <w:lang w:eastAsia="zh-CN"/>
        </w:rPr>
        <w:t>5.312</w:t>
      </w:r>
      <w:r w:rsidR="00BC2BB3" w:rsidRPr="00BC2BB3">
        <w:rPr>
          <w:rFonts w:hint="eastAsia"/>
          <w:lang w:eastAsia="zh-CN"/>
        </w:rPr>
        <w:t>款所提及国家</w:t>
      </w:r>
      <w:r w:rsidR="00BC2BB3" w:rsidRPr="00BC2BB3">
        <w:rPr>
          <w:rFonts w:hint="eastAsia"/>
          <w:lang w:eastAsia="zh-CN"/>
        </w:rPr>
        <w:t>450</w:t>
      </w:r>
      <w:r w:rsidR="00BC2BB3" w:rsidRPr="00BC2BB3">
        <w:rPr>
          <w:rFonts w:hint="eastAsia"/>
          <w:lang w:eastAsia="zh-CN"/>
        </w:rPr>
        <w:t>公里以内的主管部门如下：阿尔巴尼亚、亚美尼亚、奥地利、阿塞拜疆、波斯尼亚和黑塞哥维那、白俄罗斯、保加利亚、捷克共和国、德国、丹麦、爱沙尼亚、芬兰、格鲁吉亚、希腊、匈牙利、克罗地亚、意大利、伊拉克、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r w:rsidR="00BC2BB3">
        <w:rPr>
          <w:rFonts w:hint="eastAsia"/>
          <w:lang w:eastAsia="zh-CN"/>
        </w:rPr>
        <w:t xml:space="preserve"> </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Default="0054099A" w:rsidP="002E41CD">
      <w:pPr>
        <w:rPr>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w:t>
      </w:r>
      <w:proofErr w:type="gramStart"/>
      <w:r>
        <w:rPr>
          <w:rFonts w:hint="eastAsia"/>
          <w:lang w:val="en-US" w:eastAsia="zh-CN"/>
        </w:rPr>
        <w:t>无线电通信局不得审议已通知航空移动业务</w:t>
      </w:r>
      <w:r>
        <w:rPr>
          <w:rFonts w:hint="eastAsia"/>
          <w:lang w:val="en-US" w:eastAsia="zh-CN"/>
        </w:rPr>
        <w:t>(</w:t>
      </w:r>
      <w:proofErr w:type="gramEnd"/>
      <w:r>
        <w:rPr>
          <w:rFonts w:hint="eastAsia"/>
          <w:lang w:val="en-US" w:eastAsia="zh-CN"/>
        </w:rPr>
        <w:t>AM(R)</w:t>
      </w:r>
      <w:proofErr w:type="gramStart"/>
      <w:r>
        <w:rPr>
          <w:rFonts w:hint="eastAsia"/>
          <w:lang w:val="en-US" w:eastAsia="zh-CN"/>
        </w:rPr>
        <w:t>S)</w:t>
      </w:r>
      <w:r>
        <w:rPr>
          <w:rFonts w:hint="eastAsia"/>
          <w:lang w:val="en-US" w:eastAsia="zh-CN"/>
        </w:rPr>
        <w:t>电台的频率指配是否符合此条款</w:t>
      </w:r>
      <w:proofErr w:type="gramEnd"/>
      <w:r>
        <w:rPr>
          <w:rFonts w:hint="eastAsia"/>
          <w:lang w:val="en-US" w:eastAsia="zh-CN"/>
        </w:rPr>
        <w:t>。</w:t>
      </w:r>
      <w:r w:rsidR="00FB05CA" w:rsidRPr="00FF37B7">
        <w:rPr>
          <w:lang w:eastAsia="zh-CN"/>
        </w:rPr>
        <w:t xml:space="preserve"> </w:t>
      </w:r>
    </w:p>
    <w:p w14:paraId="06A7C429" w14:textId="77777777" w:rsidR="001202B1" w:rsidRDefault="001202B1" w:rsidP="002E41CD">
      <w:pPr>
        <w:rPr>
          <w:i/>
          <w:iCs/>
          <w:lang w:eastAsia="zh-CN"/>
        </w:rPr>
      </w:pPr>
    </w:p>
    <w:p w14:paraId="74F1229A" w14:textId="77777777" w:rsidR="001202B1" w:rsidRDefault="001202B1" w:rsidP="002E41CD">
      <w:pPr>
        <w:rPr>
          <w:i/>
          <w:iCs/>
          <w:lang w:eastAsia="zh-CN"/>
        </w:rPr>
        <w:sectPr w:rsidR="001202B1" w:rsidSect="007C372A">
          <w:headerReference w:type="even" r:id="rId15"/>
          <w:headerReference w:type="default" r:id="rId16"/>
          <w:footnotePr>
            <w:pos w:val="beneathText"/>
          </w:footnotePr>
          <w:type w:val="oddPage"/>
          <w:pgSz w:w="11907" w:h="16840" w:code="9"/>
          <w:pgMar w:top="1701" w:right="851" w:bottom="1134" w:left="1985" w:header="720" w:footer="482" w:gutter="0"/>
          <w:pgNumType w:start="9"/>
          <w:cols w:space="720"/>
          <w:vAlign w:val="both"/>
        </w:sectPr>
      </w:pP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EF53EBD" w14:textId="509F8128" w:rsidR="00FB05CA" w:rsidRPr="000F226A" w:rsidRDefault="0054099A" w:rsidP="009F717C">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5AD41F53"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BA7613">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27EE8C2" w14:textId="34537CAC" w:rsidR="002E41CD"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118CA37A"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2FC52C68"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6114A0DB"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w:t>
      </w:r>
      <w:r w:rsidR="00D34FD9">
        <w:rPr>
          <w:lang w:eastAsia="zh-CN"/>
        </w:rPr>
        <w:t>-</w:t>
      </w:r>
      <w:r w:rsidRPr="00863494">
        <w:rPr>
          <w:lang w:eastAsia="zh-CN"/>
        </w:rPr>
        <w:t>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7F32A429" w:rsidR="00EF2310" w:rsidRDefault="00EF2310" w:rsidP="00EF2310">
      <w:pPr>
        <w:rPr>
          <w:lang w:eastAsia="zh-CN"/>
        </w:rPr>
      </w:pPr>
      <w:r w:rsidRPr="00863494">
        <w:rPr>
          <w:lang w:eastAsia="zh-CN"/>
        </w:rPr>
        <w:t>3</w:t>
      </w:r>
      <w:r w:rsidRPr="00863494">
        <w:rPr>
          <w:lang w:eastAsia="zh-CN"/>
        </w:rPr>
        <w:tab/>
      </w:r>
      <w:r w:rsidR="00BC2BB3" w:rsidRPr="00BC2BB3">
        <w:rPr>
          <w:rFonts w:hint="eastAsia"/>
          <w:lang w:eastAsia="zh-CN"/>
        </w:rPr>
        <w:t>领土距第</w:t>
      </w:r>
      <w:r w:rsidR="00BC2BB3" w:rsidRPr="00BC2BB3">
        <w:rPr>
          <w:rFonts w:hint="eastAsia"/>
          <w:b/>
          <w:bCs/>
          <w:lang w:eastAsia="zh-CN"/>
        </w:rPr>
        <w:t>5.342</w:t>
      </w:r>
      <w:r w:rsidR="00BC2BB3" w:rsidRPr="00BC2BB3">
        <w:rPr>
          <w:rFonts w:hint="eastAsia"/>
          <w:lang w:eastAsia="zh-CN"/>
        </w:rPr>
        <w:t>款所提及国家</w:t>
      </w:r>
      <w:r w:rsidR="00BC2BB3" w:rsidRPr="00BC2BB3">
        <w:rPr>
          <w:rFonts w:hint="eastAsia"/>
          <w:lang w:eastAsia="zh-CN"/>
        </w:rPr>
        <w:t>670</w:t>
      </w:r>
      <w:r w:rsidR="00BC2BB3" w:rsidRPr="00BC2BB3">
        <w:rPr>
          <w:rFonts w:hint="eastAsia"/>
          <w:lang w:eastAsia="zh-CN"/>
        </w:rPr>
        <w:t>公里以内的主管部门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2AF8DEF9"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0D55864E"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proofErr w:type="gramStart"/>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proofErr w:type="gramEnd"/>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1C661981" w14:textId="4A7ED69F" w:rsidR="002E41CD" w:rsidRPr="008023DC"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w:t>
      </w:r>
      <w:r w:rsidR="005530B2" w:rsidRPr="00B86F1D">
        <w:rPr>
          <w:rFonts w:ascii="STKaiti" w:eastAsia="STKaiti" w:hAnsi="STKaiti" w:hint="eastAsia"/>
          <w:lang w:eastAsia="zh-CN"/>
        </w:rPr>
        <w:t>航空器载空中导航电子辅助设备和任何直接相关的陆基设备或星载设备</w:t>
      </w:r>
      <w:r w:rsidR="005530B2" w:rsidRPr="004B0FA9">
        <w:rPr>
          <w:rFonts w:hint="eastAsia"/>
          <w:lang w:eastAsia="zh-CN"/>
        </w:rPr>
        <w:t>”。</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4E2CD3B6" w14:textId="77777777" w:rsidR="00BB19A1" w:rsidRDefault="00BB19A1" w:rsidP="004B0FA9">
      <w:pPr>
        <w:tabs>
          <w:tab w:val="left" w:pos="567"/>
        </w:tabs>
        <w:ind w:firstLine="490"/>
        <w:rPr>
          <w:lang w:eastAsia="zh-CN"/>
        </w:rPr>
      </w:pPr>
    </w:p>
    <w:p w14:paraId="25895535" w14:textId="77777777" w:rsidR="00BB19A1" w:rsidRDefault="00BB19A1" w:rsidP="004B0FA9">
      <w:pPr>
        <w:tabs>
          <w:tab w:val="left" w:pos="567"/>
        </w:tabs>
        <w:ind w:firstLine="490"/>
        <w:rPr>
          <w:lang w:eastAsia="zh-CN"/>
        </w:rPr>
        <w:sectPr w:rsidR="00BB19A1" w:rsidSect="0047730C">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3490AF75" w14:textId="32EFC506" w:rsidR="00BB19A1" w:rsidRPr="00E8786E" w:rsidRDefault="00BB19A1" w:rsidP="00BB19A1">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eastAsia="zh-CN"/>
        </w:rPr>
      </w:pPr>
      <w:r w:rsidRPr="00E8786E">
        <w:rPr>
          <w:rFonts w:asciiTheme="majorBidi" w:hAnsiTheme="majorBidi" w:cstheme="majorBidi"/>
          <w:b/>
          <w:bCs/>
          <w:color w:val="0D0D0D"/>
          <w:szCs w:val="24"/>
          <w:lang w:eastAsia="zh-CN"/>
        </w:rPr>
        <w:lastRenderedPageBreak/>
        <w:t>5.388A</w:t>
      </w:r>
      <w:r>
        <w:rPr>
          <w:rFonts w:asciiTheme="majorBidi" w:hAnsiTheme="majorBidi" w:cstheme="majorBidi" w:hint="eastAsia"/>
          <w:b/>
          <w:bCs/>
          <w:color w:val="0D0D0D"/>
          <w:szCs w:val="24"/>
          <w:lang w:eastAsia="zh-CN"/>
        </w:rPr>
        <w:t>和</w:t>
      </w:r>
      <w:r w:rsidRPr="00E8786E">
        <w:rPr>
          <w:rFonts w:asciiTheme="majorBidi" w:hAnsiTheme="majorBidi" w:cstheme="majorBidi"/>
          <w:b/>
          <w:bCs/>
          <w:color w:val="0D0D0D"/>
          <w:szCs w:val="24"/>
          <w:lang w:eastAsia="zh-CN"/>
        </w:rPr>
        <w:t>5.409A</w:t>
      </w:r>
    </w:p>
    <w:p w14:paraId="037DF837" w14:textId="31F57A89" w:rsidR="00BB19A1" w:rsidRPr="00690C19" w:rsidRDefault="00BB19A1" w:rsidP="00BB19A1">
      <w:pPr>
        <w:rPr>
          <w:szCs w:val="24"/>
          <w:lang w:eastAsia="ko-KR"/>
        </w:rPr>
      </w:pPr>
      <w:r w:rsidRPr="00690C19">
        <w:rPr>
          <w:szCs w:val="24"/>
          <w:lang w:eastAsia="zh-CN"/>
        </w:rPr>
        <w:t>1</w:t>
      </w:r>
      <w:r w:rsidRPr="00690C19">
        <w:rPr>
          <w:szCs w:val="24"/>
          <w:lang w:eastAsia="zh-CN"/>
        </w:rPr>
        <w:tab/>
      </w:r>
      <w:r w:rsidRPr="00690C19">
        <w:rPr>
          <w:szCs w:val="24"/>
          <w:lang w:eastAsia="zh-CN"/>
        </w:rPr>
        <w:t>第</w:t>
      </w:r>
      <w:r w:rsidRPr="00690C19">
        <w:rPr>
          <w:b/>
          <w:bCs/>
          <w:szCs w:val="24"/>
          <w:lang w:eastAsia="zh-CN"/>
        </w:rPr>
        <w:t>5.388A</w:t>
      </w:r>
      <w:r w:rsidRPr="00690C19">
        <w:rPr>
          <w:szCs w:val="24"/>
          <w:lang w:eastAsia="zh-CN"/>
        </w:rPr>
        <w:t>款规定，国际移动通信（</w:t>
      </w:r>
      <w:r w:rsidRPr="00690C19">
        <w:rPr>
          <w:szCs w:val="24"/>
          <w:lang w:eastAsia="zh-CN"/>
        </w:rPr>
        <w:t>IMT</w:t>
      </w:r>
      <w:r w:rsidRPr="00690C19">
        <w:rPr>
          <w:szCs w:val="24"/>
          <w:lang w:eastAsia="zh-CN"/>
        </w:rPr>
        <w:t>）基站高空平台电台（</w:t>
      </w:r>
      <w:r w:rsidRPr="00690C19">
        <w:rPr>
          <w:szCs w:val="24"/>
          <w:lang w:eastAsia="zh-CN"/>
        </w:rPr>
        <w:t>HIBS</w:t>
      </w:r>
      <w:r w:rsidRPr="00690C19">
        <w:rPr>
          <w:szCs w:val="24"/>
          <w:lang w:eastAsia="zh-CN"/>
        </w:rPr>
        <w:t>）对</w:t>
      </w:r>
      <w:r w:rsidRPr="00690C19">
        <w:rPr>
          <w:szCs w:val="24"/>
          <w:lang w:eastAsia="zh-CN"/>
        </w:rPr>
        <w:t>1</w:t>
      </w:r>
      <w:r w:rsidRPr="00690C19">
        <w:rPr>
          <w:szCs w:val="24"/>
          <w:lang w:eastAsia="zh-CN"/>
        </w:rPr>
        <w:t>区和</w:t>
      </w:r>
      <w:r w:rsidRPr="00690C19">
        <w:rPr>
          <w:szCs w:val="24"/>
          <w:lang w:eastAsia="zh-CN"/>
        </w:rPr>
        <w:t>3</w:t>
      </w:r>
      <w:r w:rsidRPr="00690C19">
        <w:rPr>
          <w:szCs w:val="24"/>
          <w:lang w:eastAsia="zh-CN"/>
        </w:rPr>
        <w:t>区的</w:t>
      </w:r>
      <w:r w:rsidRPr="00690C19">
        <w:rPr>
          <w:szCs w:val="24"/>
          <w:lang w:eastAsia="zh-CN"/>
        </w:rPr>
        <w:t>1 710-1 980 MHz</w:t>
      </w:r>
      <w:r w:rsidRPr="00690C19">
        <w:rPr>
          <w:szCs w:val="24"/>
          <w:lang w:eastAsia="zh-CN"/>
        </w:rPr>
        <w:t>、</w:t>
      </w:r>
      <w:r w:rsidRPr="00690C19">
        <w:rPr>
          <w:szCs w:val="24"/>
          <w:lang w:eastAsia="zh-CN"/>
        </w:rPr>
        <w:t>2 010-2 025 MHz</w:t>
      </w:r>
      <w:r w:rsidRPr="00690C19">
        <w:rPr>
          <w:szCs w:val="24"/>
          <w:lang w:eastAsia="zh-CN"/>
        </w:rPr>
        <w:t>和</w:t>
      </w:r>
      <w:r w:rsidRPr="00690C19">
        <w:rPr>
          <w:szCs w:val="24"/>
          <w:lang w:eastAsia="zh-CN"/>
        </w:rPr>
        <w:t>2 110-2 170 MHz</w:t>
      </w:r>
      <w:r w:rsidRPr="00690C19">
        <w:rPr>
          <w:szCs w:val="24"/>
          <w:lang w:eastAsia="zh-CN"/>
        </w:rPr>
        <w:t>频段的使用须遵守第</w:t>
      </w:r>
      <w:r w:rsidRPr="00690C19">
        <w:rPr>
          <w:b/>
          <w:bCs/>
          <w:szCs w:val="24"/>
          <w:lang w:eastAsia="zh-CN"/>
        </w:rPr>
        <w:t>221</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，修订版）</w:t>
      </w:r>
      <w:r w:rsidRPr="00690C19">
        <w:rPr>
          <w:szCs w:val="24"/>
          <w:lang w:eastAsia="zh-CN"/>
        </w:rPr>
        <w:t>，其中包括上述决议</w:t>
      </w:r>
      <w:r w:rsidRPr="00690C19">
        <w:rPr>
          <w:rFonts w:eastAsia="STKaiti"/>
          <w:szCs w:val="24"/>
          <w:lang w:eastAsia="zh-CN"/>
        </w:rPr>
        <w:t>做出决议</w:t>
      </w:r>
      <w:r w:rsidRPr="00690C19">
        <w:rPr>
          <w:szCs w:val="24"/>
          <w:lang w:eastAsia="zh-CN"/>
        </w:rPr>
        <w:t>1.1</w:t>
      </w:r>
      <w:r w:rsidRPr="00690C19">
        <w:rPr>
          <w:szCs w:val="24"/>
          <w:lang w:eastAsia="zh-CN"/>
        </w:rPr>
        <w:t>、</w:t>
      </w:r>
      <w:r w:rsidRPr="00690C19">
        <w:rPr>
          <w:szCs w:val="24"/>
          <w:lang w:eastAsia="zh-CN"/>
        </w:rPr>
        <w:t>1.2</w:t>
      </w:r>
      <w:r w:rsidRPr="00690C19">
        <w:rPr>
          <w:szCs w:val="24"/>
          <w:lang w:eastAsia="zh-CN"/>
        </w:rPr>
        <w:t>、</w:t>
      </w:r>
      <w:r w:rsidRPr="00690C19">
        <w:rPr>
          <w:szCs w:val="24"/>
          <w:lang w:eastAsia="zh-CN"/>
        </w:rPr>
        <w:t>1.3</w:t>
      </w:r>
      <w:r w:rsidRPr="00690C19">
        <w:rPr>
          <w:szCs w:val="24"/>
          <w:lang w:eastAsia="zh-CN"/>
        </w:rPr>
        <w:t>和</w:t>
      </w:r>
      <w:r w:rsidRPr="00690C19">
        <w:rPr>
          <w:szCs w:val="24"/>
          <w:lang w:eastAsia="zh-CN"/>
        </w:rPr>
        <w:t>1.4</w:t>
      </w:r>
      <w:r w:rsidRPr="00690C19">
        <w:rPr>
          <w:szCs w:val="24"/>
          <w:lang w:eastAsia="zh-CN"/>
        </w:rPr>
        <w:t>中列出的功率通量密度（</w:t>
      </w:r>
      <w:proofErr w:type="spellStart"/>
      <w:r w:rsidRPr="00690C19">
        <w:rPr>
          <w:szCs w:val="24"/>
          <w:lang w:eastAsia="zh-CN"/>
        </w:rPr>
        <w:t>pfd</w:t>
      </w:r>
      <w:proofErr w:type="spellEnd"/>
      <w:r w:rsidRPr="00690C19">
        <w:rPr>
          <w:szCs w:val="24"/>
          <w:lang w:eastAsia="zh-CN"/>
        </w:rPr>
        <w:t>）限值。</w:t>
      </w:r>
    </w:p>
    <w:p w14:paraId="294E0A7F" w14:textId="3D6914E4" w:rsidR="00BB19A1" w:rsidRPr="00690C19" w:rsidRDefault="00BB19A1" w:rsidP="00BB19A1">
      <w:pPr>
        <w:rPr>
          <w:szCs w:val="24"/>
          <w:lang w:eastAsia="ko-KR"/>
        </w:rPr>
      </w:pPr>
      <w:r w:rsidRPr="00690C19">
        <w:rPr>
          <w:szCs w:val="24"/>
          <w:lang w:eastAsia="zh-CN"/>
        </w:rPr>
        <w:t>2</w:t>
      </w:r>
      <w:r w:rsidRPr="00690C19">
        <w:rPr>
          <w:szCs w:val="24"/>
          <w:lang w:eastAsia="zh-CN"/>
        </w:rPr>
        <w:tab/>
      </w:r>
      <w:r w:rsidRPr="00690C19">
        <w:rPr>
          <w:szCs w:val="24"/>
          <w:lang w:eastAsia="zh-CN"/>
        </w:rPr>
        <w:t>第</w:t>
      </w:r>
      <w:r w:rsidRPr="00690C19">
        <w:rPr>
          <w:b/>
          <w:bCs/>
          <w:szCs w:val="24"/>
          <w:lang w:eastAsia="zh-CN"/>
        </w:rPr>
        <w:t>5.409A</w:t>
      </w:r>
      <w:r w:rsidRPr="00690C19">
        <w:rPr>
          <w:szCs w:val="24"/>
          <w:lang w:eastAsia="zh-CN"/>
        </w:rPr>
        <w:t>款规定</w:t>
      </w:r>
      <w:r w:rsidRPr="00690C19">
        <w:rPr>
          <w:szCs w:val="24"/>
          <w:lang w:eastAsia="zh-CN"/>
        </w:rPr>
        <w:t>HIBS</w:t>
      </w:r>
      <w:r w:rsidRPr="00690C19">
        <w:rPr>
          <w:szCs w:val="24"/>
          <w:lang w:eastAsia="zh-CN"/>
        </w:rPr>
        <w:t>在</w:t>
      </w:r>
      <w:r w:rsidRPr="00690C19">
        <w:rPr>
          <w:szCs w:val="24"/>
          <w:lang w:eastAsia="zh-CN"/>
        </w:rPr>
        <w:t>1</w:t>
      </w:r>
      <w:r w:rsidRPr="00690C19">
        <w:rPr>
          <w:szCs w:val="24"/>
          <w:lang w:eastAsia="zh-CN"/>
        </w:rPr>
        <w:t>区和</w:t>
      </w:r>
      <w:r w:rsidRPr="00690C19">
        <w:rPr>
          <w:szCs w:val="24"/>
          <w:lang w:eastAsia="zh-CN"/>
        </w:rPr>
        <w:t>2</w:t>
      </w:r>
      <w:r w:rsidRPr="00690C19">
        <w:rPr>
          <w:szCs w:val="24"/>
          <w:lang w:eastAsia="zh-CN"/>
        </w:rPr>
        <w:t>区使用</w:t>
      </w:r>
      <w:r w:rsidRPr="00690C19">
        <w:rPr>
          <w:szCs w:val="24"/>
          <w:lang w:eastAsia="zh-CN"/>
        </w:rPr>
        <w:t>2 500-2 690 MHz</w:t>
      </w:r>
      <w:r w:rsidRPr="00690C19">
        <w:rPr>
          <w:szCs w:val="24"/>
          <w:lang w:eastAsia="zh-CN"/>
        </w:rPr>
        <w:t>频段，在</w:t>
      </w:r>
      <w:r w:rsidRPr="00690C19">
        <w:rPr>
          <w:szCs w:val="24"/>
          <w:lang w:eastAsia="zh-CN"/>
        </w:rPr>
        <w:t>3</w:t>
      </w:r>
      <w:r w:rsidRPr="00690C19">
        <w:rPr>
          <w:szCs w:val="24"/>
          <w:lang w:eastAsia="zh-CN"/>
        </w:rPr>
        <w:t>区使用</w:t>
      </w:r>
      <w:r w:rsidRPr="00690C19">
        <w:rPr>
          <w:szCs w:val="24"/>
          <w:lang w:eastAsia="zh-CN"/>
        </w:rPr>
        <w:t>2</w:t>
      </w:r>
      <w:r w:rsidR="00690C19">
        <w:rPr>
          <w:szCs w:val="24"/>
          <w:lang w:val="en-US" w:eastAsia="zh-CN"/>
        </w:rPr>
        <w:t> </w:t>
      </w:r>
      <w:r w:rsidRPr="00690C19">
        <w:rPr>
          <w:szCs w:val="24"/>
          <w:lang w:eastAsia="zh-CN"/>
        </w:rPr>
        <w:t>500-2 655 MHz</w:t>
      </w:r>
      <w:r w:rsidRPr="00690C19">
        <w:rPr>
          <w:szCs w:val="24"/>
          <w:lang w:eastAsia="zh-CN"/>
        </w:rPr>
        <w:t>频段时须遵守第</w:t>
      </w:r>
      <w:r w:rsidRPr="00690C19">
        <w:rPr>
          <w:b/>
          <w:bCs/>
          <w:szCs w:val="24"/>
          <w:lang w:eastAsia="zh-CN"/>
        </w:rPr>
        <w:t>218</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w:t>
      </w:r>
      <w:r w:rsidRPr="00690C19">
        <w:rPr>
          <w:szCs w:val="24"/>
          <w:lang w:eastAsia="zh-CN"/>
        </w:rPr>
        <w:t>，其中包括上述决议</w:t>
      </w:r>
      <w:r w:rsidRPr="00690C19">
        <w:rPr>
          <w:rFonts w:eastAsia="STKaiti"/>
          <w:szCs w:val="24"/>
          <w:lang w:eastAsia="zh-CN"/>
        </w:rPr>
        <w:t>做出决议</w:t>
      </w:r>
      <w:r w:rsidRPr="00690C19">
        <w:rPr>
          <w:szCs w:val="24"/>
          <w:lang w:eastAsia="zh-CN"/>
        </w:rPr>
        <w:t>1.1</w:t>
      </w:r>
      <w:r w:rsidRPr="00690C19">
        <w:rPr>
          <w:szCs w:val="24"/>
          <w:lang w:eastAsia="zh-CN"/>
        </w:rPr>
        <w:t>、</w:t>
      </w:r>
      <w:r w:rsidRPr="00690C19">
        <w:rPr>
          <w:szCs w:val="24"/>
          <w:lang w:eastAsia="zh-CN"/>
        </w:rPr>
        <w:t>1.2</w:t>
      </w:r>
      <w:r w:rsidRPr="00690C19">
        <w:rPr>
          <w:szCs w:val="24"/>
          <w:lang w:eastAsia="zh-CN"/>
        </w:rPr>
        <w:t>、</w:t>
      </w:r>
      <w:r w:rsidRPr="00690C19">
        <w:rPr>
          <w:szCs w:val="24"/>
          <w:lang w:eastAsia="zh-CN"/>
        </w:rPr>
        <w:t>1.3</w:t>
      </w:r>
      <w:r w:rsidRPr="00690C19">
        <w:rPr>
          <w:szCs w:val="24"/>
          <w:lang w:eastAsia="zh-CN"/>
        </w:rPr>
        <w:t>和</w:t>
      </w:r>
      <w:r w:rsidRPr="00690C19">
        <w:rPr>
          <w:szCs w:val="24"/>
          <w:lang w:eastAsia="zh-CN"/>
        </w:rPr>
        <w:t>1.4</w:t>
      </w:r>
      <w:r w:rsidRPr="00690C19">
        <w:rPr>
          <w:szCs w:val="24"/>
          <w:lang w:eastAsia="zh-CN"/>
        </w:rPr>
        <w:t>中列出的功率通量密度限值。</w:t>
      </w:r>
    </w:p>
    <w:p w14:paraId="76E795C1" w14:textId="514398E9" w:rsidR="00BB19A1" w:rsidRPr="00BB19A1" w:rsidRDefault="00BB19A1" w:rsidP="00BB19A1">
      <w:pPr>
        <w:rPr>
          <w:lang w:eastAsia="ko-KR"/>
        </w:rPr>
      </w:pPr>
      <w:r w:rsidRPr="00690C19">
        <w:rPr>
          <w:szCs w:val="24"/>
          <w:lang w:eastAsia="zh-CN"/>
        </w:rPr>
        <w:t>3</w:t>
      </w:r>
      <w:r w:rsidRPr="00690C19">
        <w:rPr>
          <w:szCs w:val="24"/>
          <w:lang w:eastAsia="zh-CN"/>
        </w:rPr>
        <w:tab/>
      </w:r>
      <w:r w:rsidRPr="00690C19">
        <w:rPr>
          <w:szCs w:val="24"/>
          <w:lang w:eastAsia="zh-CN"/>
        </w:rPr>
        <w:t>考虑到这些《无线电规则》条款和相关决议均未规定计算</w:t>
      </w:r>
      <w:r w:rsidRPr="00690C19">
        <w:rPr>
          <w:szCs w:val="24"/>
          <w:lang w:eastAsia="zh-CN"/>
        </w:rPr>
        <w:t>HIBS</w:t>
      </w:r>
      <w:r w:rsidRPr="00690C19">
        <w:rPr>
          <w:szCs w:val="24"/>
          <w:lang w:eastAsia="zh-CN"/>
        </w:rPr>
        <w:t>所产生</w:t>
      </w:r>
      <w:proofErr w:type="spellStart"/>
      <w:r w:rsidRPr="00690C19">
        <w:rPr>
          <w:szCs w:val="24"/>
          <w:lang w:eastAsia="zh-CN"/>
        </w:rPr>
        <w:t>pfd</w:t>
      </w:r>
      <w:proofErr w:type="spellEnd"/>
      <w:r w:rsidRPr="00690C19">
        <w:rPr>
          <w:szCs w:val="24"/>
          <w:lang w:eastAsia="zh-CN"/>
        </w:rPr>
        <w:t>电平使用的传播预测模型，无线电规则委员会决定应用第</w:t>
      </w:r>
      <w:r w:rsidRPr="00690C19">
        <w:rPr>
          <w:b/>
          <w:bCs/>
          <w:szCs w:val="24"/>
          <w:lang w:eastAsia="zh-CN"/>
        </w:rPr>
        <w:t>218</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w:t>
      </w:r>
      <w:r w:rsidRPr="00690C19">
        <w:rPr>
          <w:szCs w:val="24"/>
          <w:lang w:eastAsia="zh-CN"/>
        </w:rPr>
        <w:t>和第</w:t>
      </w:r>
      <w:r w:rsidRPr="00690C19">
        <w:rPr>
          <w:b/>
          <w:bCs/>
          <w:szCs w:val="24"/>
          <w:lang w:eastAsia="zh-CN"/>
        </w:rPr>
        <w:t>221</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，修订版）</w:t>
      </w:r>
      <w:r w:rsidRPr="00690C19">
        <w:rPr>
          <w:szCs w:val="24"/>
          <w:lang w:eastAsia="zh-CN"/>
        </w:rPr>
        <w:t>的</w:t>
      </w:r>
      <w:r w:rsidRPr="00690C19">
        <w:rPr>
          <w:rFonts w:eastAsia="STKaiti"/>
          <w:szCs w:val="24"/>
          <w:lang w:eastAsia="zh-CN"/>
        </w:rPr>
        <w:t>做出决议</w:t>
      </w:r>
      <w:r w:rsidRPr="00690C19">
        <w:rPr>
          <w:szCs w:val="24"/>
          <w:lang w:eastAsia="zh-CN"/>
        </w:rPr>
        <w:t>部分，使用</w:t>
      </w:r>
      <w:r w:rsidRPr="00690C19">
        <w:rPr>
          <w:szCs w:val="24"/>
          <w:lang w:eastAsia="zh-CN"/>
        </w:rPr>
        <w:t>ITU-R P.528-5</w:t>
      </w:r>
      <w:r w:rsidRPr="00690C19">
        <w:rPr>
          <w:szCs w:val="24"/>
          <w:lang w:eastAsia="zh-CN"/>
        </w:rPr>
        <w:t>建议书计算</w:t>
      </w:r>
      <w:r w:rsidRPr="00690C19">
        <w:rPr>
          <w:szCs w:val="24"/>
          <w:lang w:eastAsia="zh-CN"/>
        </w:rPr>
        <w:t>1%</w:t>
      </w:r>
      <w:r w:rsidRPr="00690C19">
        <w:rPr>
          <w:szCs w:val="24"/>
          <w:lang w:eastAsia="zh-CN"/>
        </w:rPr>
        <w:t>的时间内在</w:t>
      </w:r>
      <w:r w:rsidRPr="00690C19">
        <w:rPr>
          <w:szCs w:val="24"/>
          <w:lang w:eastAsia="zh-CN"/>
        </w:rPr>
        <w:t>1.5</w:t>
      </w:r>
      <w:r w:rsidRPr="00690C19">
        <w:rPr>
          <w:szCs w:val="24"/>
          <w:lang w:eastAsia="zh-CN"/>
        </w:rPr>
        <w:t>米高度上平滑地球路径的</w:t>
      </w:r>
      <w:proofErr w:type="spellStart"/>
      <w:r w:rsidRPr="00690C19">
        <w:rPr>
          <w:szCs w:val="24"/>
          <w:lang w:eastAsia="zh-CN"/>
        </w:rPr>
        <w:t>pfd</w:t>
      </w:r>
      <w:proofErr w:type="spellEnd"/>
      <w:r w:rsidRPr="00690C19">
        <w:rPr>
          <w:szCs w:val="24"/>
          <w:lang w:eastAsia="zh-CN"/>
        </w:rPr>
        <w:t>电平。</w:t>
      </w:r>
    </w:p>
    <w:p w14:paraId="5EB59246" w14:textId="77777777" w:rsidR="005530B2" w:rsidRDefault="005530B2" w:rsidP="005530B2">
      <w:pPr>
        <w:pStyle w:val="Heading8"/>
        <w:spacing w:before="600"/>
        <w:rPr>
          <w:lang w:eastAsia="zh-CN"/>
        </w:rPr>
      </w:pPr>
      <w:r>
        <w:rPr>
          <w:rFonts w:hint="eastAsia"/>
          <w:lang w:eastAsia="zh-CN"/>
        </w:rPr>
        <w:t>5.399</w:t>
      </w:r>
    </w:p>
    <w:p w14:paraId="1D78DABD" w14:textId="406C3FDB" w:rsidR="00690C19" w:rsidRDefault="00690C19" w:rsidP="002E41CD">
      <w:pPr>
        <w:tabs>
          <w:tab w:val="left" w:pos="567"/>
        </w:tabs>
        <w:ind w:firstLine="490"/>
        <w:rPr>
          <w:color w:val="000000"/>
          <w:szCs w:val="24"/>
          <w:lang w:val="en-US"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w:t>
      </w:r>
      <w:r>
        <w:rPr>
          <w:color w:val="000000"/>
          <w:szCs w:val="24"/>
          <w:lang w:eastAsia="zh-CN"/>
        </w:rPr>
        <w:t> </w:t>
      </w:r>
      <w:r>
        <w:rPr>
          <w:rFonts w:hint="eastAsia"/>
          <w:color w:val="000000"/>
          <w:szCs w:val="24"/>
          <w:lang w:eastAsia="zh-CN"/>
        </w:rPr>
        <w:t>483.5-2</w:t>
      </w:r>
      <w:r>
        <w:rPr>
          <w:color w:val="000000"/>
          <w:szCs w:val="24"/>
          <w:lang w:eastAsia="zh-CN"/>
        </w:rPr>
        <w:t> </w:t>
      </w:r>
      <w:r>
        <w:rPr>
          <w:rFonts w:hint="eastAsia"/>
          <w:color w:val="000000"/>
          <w:szCs w:val="24"/>
          <w:lang w:eastAsia="zh-CN"/>
        </w:rPr>
        <w:t>500</w:t>
      </w:r>
      <w:r>
        <w:rPr>
          <w:color w:val="000000"/>
          <w:szCs w:val="24"/>
          <w:lang w:eastAsia="zh-CN"/>
        </w:rPr>
        <w:t> </w:t>
      </w:r>
      <w:r>
        <w:rPr>
          <w:rFonts w:hint="eastAsia"/>
          <w:color w:val="000000"/>
          <w:szCs w:val="24"/>
          <w:lang w:eastAsia="zh-CN"/>
        </w:rPr>
        <w:t>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w:t>
      </w:r>
      <w:proofErr w:type="gramEnd"/>
      <w:r w:rsidRPr="00205204">
        <w:rPr>
          <w:rFonts w:hint="eastAsia"/>
          <w:b/>
          <w:bCs/>
          <w:color w:val="000000"/>
          <w:szCs w:val="24"/>
          <w:lang w:eastAsia="zh-CN"/>
        </w:rPr>
        <w:t>5.399</w:t>
      </w:r>
      <w:r>
        <w:rPr>
          <w:rFonts w:hint="eastAsia"/>
          <w:color w:val="000000"/>
          <w:szCs w:val="24"/>
          <w:lang w:eastAsia="zh-CN"/>
        </w:rPr>
        <w:t>。</w:t>
      </w:r>
    </w:p>
    <w:p w14:paraId="0404CA27" w14:textId="77777777" w:rsidR="008023DC" w:rsidRDefault="008023DC" w:rsidP="002E41CD">
      <w:pPr>
        <w:tabs>
          <w:tab w:val="left" w:pos="567"/>
        </w:tabs>
        <w:ind w:firstLine="490"/>
        <w:rPr>
          <w:color w:val="000000"/>
          <w:szCs w:val="24"/>
          <w:lang w:val="en-US" w:eastAsia="zh-CN"/>
        </w:rPr>
      </w:pPr>
    </w:p>
    <w:p w14:paraId="19123CFC" w14:textId="77777777" w:rsidR="008023DC" w:rsidRDefault="008023DC" w:rsidP="002E41CD">
      <w:pPr>
        <w:tabs>
          <w:tab w:val="left" w:pos="567"/>
        </w:tabs>
        <w:ind w:firstLine="490"/>
        <w:rPr>
          <w:color w:val="000000"/>
          <w:szCs w:val="24"/>
          <w:lang w:val="en-US" w:eastAsia="zh-CN"/>
        </w:rPr>
      </w:pPr>
    </w:p>
    <w:p w14:paraId="676743C9" w14:textId="77777777" w:rsidR="008023DC" w:rsidRPr="008023DC" w:rsidRDefault="008023DC" w:rsidP="002E41CD">
      <w:pPr>
        <w:tabs>
          <w:tab w:val="left" w:pos="567"/>
        </w:tabs>
        <w:ind w:firstLine="490"/>
        <w:rPr>
          <w:color w:val="000000"/>
          <w:szCs w:val="24"/>
          <w:lang w:val="en-US" w:eastAsia="zh-CN"/>
        </w:rPr>
      </w:pPr>
    </w:p>
    <w:p w14:paraId="43615834" w14:textId="77777777" w:rsidR="00205204" w:rsidRDefault="00205204" w:rsidP="002E41CD">
      <w:pPr>
        <w:tabs>
          <w:tab w:val="left" w:pos="567"/>
        </w:tabs>
        <w:ind w:firstLine="490"/>
        <w:rPr>
          <w:color w:val="000000"/>
          <w:szCs w:val="24"/>
          <w:lang w:eastAsia="zh-CN"/>
        </w:rPr>
      </w:pPr>
    </w:p>
    <w:p w14:paraId="2C1F387D" w14:textId="77777777" w:rsidR="00C13AB4" w:rsidRDefault="00C13AB4" w:rsidP="002E41CD">
      <w:pPr>
        <w:tabs>
          <w:tab w:val="left" w:pos="567"/>
        </w:tabs>
        <w:ind w:firstLine="490"/>
        <w:rPr>
          <w:color w:val="000000"/>
          <w:szCs w:val="24"/>
          <w:lang w:eastAsia="zh-CN"/>
        </w:rPr>
        <w:sectPr w:rsidR="00C13AB4" w:rsidSect="0047730C">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7E62152B" w14:textId="77777777" w:rsidR="00C13AB4" w:rsidRDefault="00C13AB4" w:rsidP="00C13AB4">
      <w:pPr>
        <w:pStyle w:val="Heading8"/>
        <w:rPr>
          <w:lang w:eastAsia="zh-CN"/>
        </w:rPr>
      </w:pPr>
      <w:r>
        <w:rPr>
          <w:rFonts w:hint="eastAsia"/>
          <w:lang w:eastAsia="zh-CN"/>
        </w:rPr>
        <w:lastRenderedPageBreak/>
        <w:t>5.415</w:t>
      </w:r>
    </w:p>
    <w:p w14:paraId="13D304D1" w14:textId="77777777" w:rsidR="00C13AB4" w:rsidRDefault="00C13AB4" w:rsidP="00C13AB4">
      <w:pPr>
        <w:rPr>
          <w:color w:val="000000"/>
          <w:lang w:eastAsia="zh-CN"/>
        </w:rPr>
      </w:pPr>
      <w:r>
        <w:rPr>
          <w:color w:val="000000"/>
          <w:lang w:eastAsia="zh-CN"/>
        </w:rPr>
        <w:t>1</w:t>
      </w:r>
      <w:r>
        <w:rPr>
          <w:color w:val="000000"/>
          <w:lang w:eastAsia="zh-CN"/>
        </w:rPr>
        <w:tab/>
      </w:r>
      <w:r>
        <w:rPr>
          <w:rFonts w:hint="eastAsia"/>
          <w:lang w:eastAsia="zh-CN"/>
        </w:rPr>
        <w:t>在此款中，</w:t>
      </w:r>
      <w:proofErr w:type="gramStart"/>
      <w:r>
        <w:rPr>
          <w:rFonts w:hint="eastAsia"/>
          <w:lang w:eastAsia="zh-CN"/>
        </w:rPr>
        <w:t>划分“</w:t>
      </w:r>
      <w:r w:rsidRPr="00B86F1D">
        <w:rPr>
          <w:rFonts w:ascii="STKaiti" w:eastAsia="STKaiti" w:hAnsi="STKaiti" w:hint="eastAsia"/>
          <w:lang w:eastAsia="zh-CN"/>
        </w:rPr>
        <w:t>仅限于国内和区域内的系统</w:t>
      </w:r>
      <w:r>
        <w:rPr>
          <w:rFonts w:hint="eastAsia"/>
          <w:lang w:eastAsia="zh-CN"/>
        </w:rPr>
        <w:t>”。</w:t>
      </w:r>
      <w:proofErr w:type="gramEnd"/>
      <w:r>
        <w:rPr>
          <w:rFonts w:hint="eastAsia"/>
          <w:lang w:eastAsia="zh-CN"/>
        </w:rPr>
        <w:t>无线电规则委员会得出结论，国内系统是一个服务区局限在提交通知的主管部门的领土内的系统。因此，所提到的区域内的系统应被认为是两个或多个国内系统的集合；它们应被局限在所涉及的各主管部门的领土内（不一定是相邻）且应由其中一个代表所有相关主管部门行事的主管部门提交通知。如果划分涉及不只一个区，一个区域内系统可以覆盖该划分所涉及的各区的领土。无线电规则委员会在顾及第</w:t>
      </w:r>
      <w:r>
        <w:rPr>
          <w:rFonts w:hint="eastAsia"/>
          <w:b/>
          <w:bCs/>
          <w:lang w:eastAsia="zh-CN"/>
        </w:rPr>
        <w:t>5.2.1</w:t>
      </w:r>
      <w:r>
        <w:rPr>
          <w:rFonts w:hint="eastAsia"/>
          <w:lang w:eastAsia="zh-CN"/>
        </w:rPr>
        <w:t>款的同时得出了上述结论，所用的</w:t>
      </w:r>
      <w:r w:rsidRPr="00B86F1D">
        <w:rPr>
          <w:rFonts w:hint="eastAsia"/>
          <w:i/>
          <w:iCs/>
          <w:lang w:eastAsia="zh-CN"/>
        </w:rPr>
        <w:t>regional</w:t>
      </w:r>
      <w:r>
        <w:rPr>
          <w:rFonts w:hint="eastAsia"/>
          <w:lang w:eastAsia="zh-CN"/>
        </w:rPr>
        <w:t>（</w:t>
      </w:r>
      <w:r w:rsidRPr="00B86F1D">
        <w:rPr>
          <w:rFonts w:ascii="STKaiti" w:eastAsia="STKaiti" w:hAnsi="STKaiti" w:hint="eastAsia"/>
          <w:lang w:eastAsia="zh-CN"/>
        </w:rPr>
        <w:t>区域内的</w:t>
      </w:r>
      <w:r>
        <w:rPr>
          <w:rFonts w:hint="eastAsia"/>
          <w:lang w:eastAsia="zh-CN"/>
        </w:rPr>
        <w:t>）一词</w:t>
      </w:r>
      <w:r w:rsidRPr="00B86F1D">
        <w:rPr>
          <w:rFonts w:hint="eastAsia"/>
          <w:i/>
          <w:iCs/>
          <w:lang w:eastAsia="zh-CN"/>
        </w:rPr>
        <w:t>R</w:t>
      </w:r>
      <w:r>
        <w:rPr>
          <w:rFonts w:hint="eastAsia"/>
          <w:lang w:eastAsia="zh-CN"/>
        </w:rPr>
        <w:t>不大写。</w:t>
      </w:r>
    </w:p>
    <w:p w14:paraId="216C7283" w14:textId="77777777" w:rsidR="00C13AB4" w:rsidRDefault="00C13AB4" w:rsidP="00C13AB4">
      <w:pPr>
        <w:rPr>
          <w:color w:val="000000"/>
          <w:lang w:eastAsia="zh-CN"/>
        </w:rPr>
      </w:pPr>
      <w:r>
        <w:rPr>
          <w:color w:val="000000"/>
          <w:lang w:eastAsia="zh-CN"/>
        </w:rPr>
        <w:t>2</w:t>
      </w:r>
      <w:r>
        <w:rPr>
          <w:color w:val="000000"/>
          <w:lang w:eastAsia="zh-CN"/>
        </w:rPr>
        <w:tab/>
      </w:r>
      <w:r>
        <w:rPr>
          <w:rFonts w:hint="eastAsia"/>
          <w:lang w:eastAsia="zh-CN"/>
        </w:rPr>
        <w:t>根据此款，国内或区域内的系统的卫星固定业务被限制在</w:t>
      </w:r>
      <w:r>
        <w:rPr>
          <w:rFonts w:hint="eastAsia"/>
          <w:lang w:eastAsia="zh-CN"/>
        </w:rPr>
        <w:t>2</w:t>
      </w:r>
      <w:r>
        <w:rPr>
          <w:rFonts w:hint="eastAsia"/>
          <w:lang w:eastAsia="zh-CN"/>
        </w:rPr>
        <w:t>区的</w:t>
      </w:r>
      <w:r>
        <w:rPr>
          <w:rFonts w:hint="eastAsia"/>
          <w:lang w:eastAsia="zh-CN"/>
        </w:rPr>
        <w:t>2 500-</w:t>
      </w:r>
      <w:r>
        <w:rPr>
          <w:lang w:eastAsia="zh-CN"/>
        </w:rPr>
        <w:br/>
      </w:r>
      <w:r>
        <w:rPr>
          <w:rFonts w:hint="eastAsia"/>
          <w:lang w:eastAsia="zh-CN"/>
        </w:rPr>
        <w:t>2 690 MHz</w:t>
      </w:r>
      <w:r>
        <w:rPr>
          <w:rFonts w:hint="eastAsia"/>
          <w:lang w:eastAsia="zh-CN"/>
        </w:rPr>
        <w:t>频段和</w:t>
      </w:r>
      <w:r>
        <w:rPr>
          <w:rFonts w:hint="eastAsia"/>
          <w:lang w:eastAsia="zh-CN"/>
        </w:rPr>
        <w:t>3</w:t>
      </w:r>
      <w:r>
        <w:rPr>
          <w:rFonts w:hint="eastAsia"/>
          <w:lang w:eastAsia="zh-CN"/>
        </w:rPr>
        <w:t>区的</w:t>
      </w:r>
      <w:r>
        <w:rPr>
          <w:rFonts w:hint="eastAsia"/>
          <w:lang w:eastAsia="zh-CN"/>
        </w:rPr>
        <w:t>2 500-2 535 MHz</w:t>
      </w:r>
      <w:r>
        <w:rPr>
          <w:rFonts w:hint="eastAsia"/>
          <w:lang w:eastAsia="zh-CN"/>
        </w:rPr>
        <w:t>频段和</w:t>
      </w:r>
      <w:r>
        <w:rPr>
          <w:rFonts w:hint="eastAsia"/>
          <w:lang w:eastAsia="zh-CN"/>
        </w:rPr>
        <w:t>2 655-2 690 MHz</w:t>
      </w:r>
      <w:r>
        <w:rPr>
          <w:rFonts w:hint="eastAsia"/>
          <w:lang w:eastAsia="zh-CN"/>
        </w:rPr>
        <w:t>频段内。只有那些满足以下条件的指配才应被认为与频率划分表一致：</w:t>
      </w:r>
    </w:p>
    <w:p w14:paraId="5871C1FD" w14:textId="77777777" w:rsidR="00C13AB4" w:rsidRDefault="00C13AB4" w:rsidP="00C13AB4">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区域内系统的服务区处于有关区域内，即，在</w:t>
      </w:r>
      <w:r>
        <w:rPr>
          <w:rFonts w:hint="eastAsia"/>
          <w:lang w:eastAsia="zh-CN"/>
        </w:rPr>
        <w:t>2</w:t>
      </w:r>
      <w:r>
        <w:rPr>
          <w:rFonts w:hint="eastAsia"/>
          <w:lang w:eastAsia="zh-CN"/>
        </w:rPr>
        <w:t>区仅限于</w:t>
      </w:r>
      <w:r>
        <w:rPr>
          <w:rFonts w:hint="eastAsia"/>
          <w:lang w:eastAsia="zh-CN"/>
        </w:rPr>
        <w:t>2 535-2 655 MHz</w:t>
      </w:r>
      <w:r>
        <w:rPr>
          <w:rFonts w:hint="eastAsia"/>
          <w:lang w:eastAsia="zh-CN"/>
        </w:rPr>
        <w:t>频段内，或在</w:t>
      </w:r>
      <w:r>
        <w:rPr>
          <w:rFonts w:hint="eastAsia"/>
          <w:lang w:eastAsia="zh-CN"/>
        </w:rPr>
        <w:t>2</w:t>
      </w:r>
      <w:r>
        <w:rPr>
          <w:rFonts w:hint="eastAsia"/>
          <w:lang w:eastAsia="zh-CN"/>
        </w:rPr>
        <w:t>区和</w:t>
      </w:r>
      <w:r>
        <w:rPr>
          <w:rFonts w:hint="eastAsia"/>
          <w:lang w:eastAsia="zh-CN"/>
        </w:rPr>
        <w:t>3</w:t>
      </w:r>
      <w:r>
        <w:rPr>
          <w:rFonts w:hint="eastAsia"/>
          <w:lang w:eastAsia="zh-CN"/>
        </w:rPr>
        <w:t>区限于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之间的其他频段内，而且：</w:t>
      </w:r>
    </w:p>
    <w:p w14:paraId="1F2BDBCE" w14:textId="77777777" w:rsidR="00C13AB4" w:rsidRPr="00B5368A" w:rsidRDefault="00C13AB4" w:rsidP="00C13AB4">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Pr>
          <w:rFonts w:hint="eastAsia"/>
          <w:lang w:eastAsia="zh-CN"/>
        </w:rPr>
        <w:t>如果一主管部门提出对覆盖且超出其领土的服务区的协调请求，负责的主管部门应该同时提出同意构成区域内系统的主管部门的名单，并相应地形成服务区。如果没有达成协议，服务区应被限制在其领土内；</w:t>
      </w:r>
    </w:p>
    <w:p w14:paraId="709C3FF4" w14:textId="77777777" w:rsidR="00C13AB4" w:rsidRDefault="00C13AB4" w:rsidP="00C13AB4">
      <w:pPr>
        <w:pStyle w:val="enumlev2"/>
        <w:ind w:left="851"/>
        <w:rPr>
          <w:lang w:eastAsia="zh-CN"/>
        </w:rPr>
      </w:pPr>
      <w:r>
        <w:rPr>
          <w:color w:val="000000"/>
          <w:lang w:eastAsia="zh-CN"/>
        </w:rPr>
        <w:t>ii)</w:t>
      </w:r>
      <w:r>
        <w:rPr>
          <w:color w:val="000000"/>
          <w:lang w:eastAsia="zh-CN"/>
        </w:rPr>
        <w:tab/>
      </w:r>
      <w:r>
        <w:rPr>
          <w:rFonts w:hint="eastAsia"/>
          <w:lang w:eastAsia="zh-CN"/>
        </w:rPr>
        <w:t>当一主管部门提出协调请求的服务区不在其国家领土内而只是在其他主管部门的领土内时，该主管部门须同时提出同意构成区域内系统的主管部门的名单以及将相应形成的服务区。如果没有达成协议，相关的指配将被认为不符合频率划分表，审查结论为不合格。</w:t>
      </w:r>
    </w:p>
    <w:p w14:paraId="78C5B4B6" w14:textId="77777777" w:rsidR="00C13AB4" w:rsidRDefault="00C13AB4" w:rsidP="00C13AB4">
      <w:pPr>
        <w:pStyle w:val="enumlev1"/>
        <w:rPr>
          <w:lang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7029FACF" w14:textId="04D4F4F3" w:rsidR="00205204" w:rsidRPr="00C13AB4" w:rsidRDefault="00C13AB4" w:rsidP="00C13AB4">
      <w:pPr>
        <w:pStyle w:val="enumlev1"/>
        <w:rPr>
          <w:color w:val="000000"/>
          <w:lang w:val="en-US" w:eastAsia="zh-CN"/>
        </w:rPr>
      </w:pPr>
      <w:r>
        <w:rPr>
          <w:i/>
          <w:color w:val="000000"/>
          <w:lang w:val="en-US" w:eastAsia="zh-CN"/>
        </w:rPr>
        <w:t>c)</w:t>
      </w:r>
      <w:r>
        <w:rPr>
          <w:color w:val="000000"/>
          <w:lang w:val="en-US" w:eastAsia="zh-CN"/>
        </w:rPr>
        <w:tab/>
      </w:r>
      <w:r>
        <w:rPr>
          <w:rFonts w:hint="eastAsia"/>
          <w:lang w:eastAsia="zh-CN"/>
        </w:rPr>
        <w:t>如果卫星网络在属于其他国家的国际系统的框架内操作，通知单必须注明使用范围局限于相关区域。</w:t>
      </w:r>
    </w:p>
    <w:p w14:paraId="361C002B"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pPr>
    </w:p>
    <w:p w14:paraId="7EDDCF48"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sectPr w:rsidR="00BB19A1" w:rsidSect="0047730C">
          <w:footnotePr>
            <w:pos w:val="beneathText"/>
          </w:footnotePr>
          <w:pgSz w:w="11907" w:h="16840" w:code="9"/>
          <w:pgMar w:top="1701" w:right="851" w:bottom="1134" w:left="1985" w:header="720" w:footer="482" w:gutter="0"/>
          <w:cols w:space="720"/>
          <w:vAlign w:val="both"/>
        </w:sectPr>
      </w:pP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13D498D2" w:rsidR="0099239A" w:rsidRPr="00C54B5D" w:rsidRDefault="0099239A" w:rsidP="00226301">
      <w:pPr>
        <w:rPr>
          <w:rFonts w:eastAsiaTheme="minorEastAsia"/>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proofErr w:type="gramStart"/>
      <w:r>
        <w:rPr>
          <w:rFonts w:hint="eastAsia"/>
          <w:lang w:eastAsia="zh-CN"/>
        </w:rPr>
        <w:t>系统的“</w:t>
      </w:r>
      <w:r w:rsidRPr="00B86F1D">
        <w:rPr>
          <w:rFonts w:ascii="STKaiti" w:eastAsia="STKaiti" w:hAnsi="STKaiti" w:hint="eastAsia"/>
          <w:lang w:eastAsia="zh-CN"/>
        </w:rPr>
        <w:t>通知资料</w:t>
      </w:r>
      <w:r>
        <w:rPr>
          <w:rFonts w:hint="eastAsia"/>
          <w:lang w:eastAsia="zh-CN"/>
        </w:rPr>
        <w:t>”与第</w:t>
      </w:r>
      <w:proofErr w:type="gramEnd"/>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rsidTr="009878D8">
        <w:trPr>
          <w:cantSplit/>
        </w:trPr>
        <w:tc>
          <w:tcPr>
            <w:tcW w:w="2130" w:type="dxa"/>
            <w:vMerge w:val="restart"/>
          </w:tcPr>
          <w:p w14:paraId="22DC6B26"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卫星广播业务</w:t>
            </w:r>
          </w:p>
          <w:p w14:paraId="7D074D45"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28EDBDEF" w14:textId="77777777" w:rsidR="005A3F15" w:rsidRDefault="005A3F15" w:rsidP="008F03EC">
      <w:pPr>
        <w:rPr>
          <w:lang w:eastAsia="zh-CN"/>
        </w:rPr>
        <w:sectPr w:rsidR="005A3F15" w:rsidSect="0047730C">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sidRPr="00690C19">
        <w:rPr>
          <w:rFonts w:hint="eastAsia"/>
          <w:lang w:eastAsia="zh-CN"/>
        </w:rPr>
        <w:t>款；</w:t>
      </w:r>
      <w:r>
        <w:rPr>
          <w:rFonts w:hint="eastAsia"/>
          <w:lang w:eastAsia="zh-CN"/>
        </w:rPr>
        <w:t>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08C0D4BC" w14:textId="16E7EF9B" w:rsidR="00413598" w:rsidRPr="0084160A" w:rsidRDefault="00EF2310" w:rsidP="00B728D8">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12D86982" w:rsidR="00413598" w:rsidRPr="004758BD" w:rsidRDefault="002E1D01" w:rsidP="00E92331">
            <w:pPr>
              <w:pStyle w:val="Tabletext0"/>
              <w:framePr w:hSpace="180" w:wrap="around" w:vAnchor="text" w:hAnchor="text" w:y="1"/>
              <w:jc w:val="center"/>
            </w:pPr>
            <w:r w:rsidRPr="00FD108E">
              <w:t xml:space="preserve">Non-GSO </w:t>
            </w:r>
            <w:r w:rsidR="00413598" w:rsidRPr="004758BD">
              <w:rPr>
                <w:rFonts w:hint="eastAsia"/>
              </w:rPr>
              <w:t>BSS</w:t>
            </w:r>
            <w:r w:rsidR="00413598" w:rsidRPr="004758BD">
              <w:br/>
            </w:r>
            <w:r w:rsidR="00413598" w:rsidRPr="004758BD">
              <w:rPr>
                <w:rFonts w:hint="eastAsia"/>
              </w:rPr>
              <w:t>（</w:t>
            </w:r>
            <w:proofErr w:type="spellStart"/>
            <w:r w:rsidR="00413598" w:rsidRPr="004758BD">
              <w:rPr>
                <w:rFonts w:hint="eastAsia"/>
              </w:rPr>
              <w:t>声音</w:t>
            </w:r>
            <w:proofErr w:type="spellEnd"/>
            <w:r w:rsidR="00413598"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57E7932B"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lang w:val="en-US" w:eastAsia="zh-CN"/>
              </w:rPr>
              <w:t xml:space="preserve"> </w:t>
            </w:r>
            <w:r w:rsidR="00487DC4">
              <w:rPr>
                <w:color w:val="000000"/>
                <w:sz w:val="18"/>
                <w:lang w:val="fr-CH"/>
              </w:rPr>
              <w:sym w:font="Symbol" w:char="F0AF"/>
            </w:r>
            <w:r w:rsidR="00413598" w:rsidRPr="004758BD">
              <w:rPr>
                <w:lang w:eastAsia="zh-CN"/>
              </w:rPr>
              <w:br/>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00413598" w:rsidRPr="004758BD">
              <w:rPr>
                <w:lang w:eastAsia="zh-CN"/>
              </w:rPr>
              <w:br/>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r>
      <w:tr w:rsidR="00413598" w14:paraId="5E76C19C" w14:textId="77777777" w:rsidTr="00E92331">
        <w:tc>
          <w:tcPr>
            <w:tcW w:w="2571" w:type="dxa"/>
            <w:vAlign w:val="center"/>
          </w:tcPr>
          <w:p w14:paraId="03CB381A" w14:textId="381E59DE" w:rsidR="00413598" w:rsidRPr="004758BD" w:rsidRDefault="002E1D01" w:rsidP="00AF2D2E">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13598" w:rsidRPr="004758BD">
              <w:rPr>
                <w:rFonts w:hint="eastAsia"/>
                <w:lang w:eastAsia="zh-CN"/>
              </w:rPr>
              <w:t>（声音）</w:t>
            </w:r>
            <w:r w:rsidR="00487DC4">
              <w:rPr>
                <w:color w:val="000000"/>
                <w:sz w:val="18"/>
                <w:lang w:val="fr-CH"/>
              </w:rPr>
              <w:sym w:font="Symbol" w:char="F0AF"/>
            </w:r>
            <w:r w:rsidR="00487DC4">
              <w:rPr>
                <w:lang w:val="en-US" w:eastAsia="zh-CN"/>
              </w:rPr>
              <w:br/>
            </w:r>
            <w:r w:rsidR="00413598" w:rsidRPr="004758BD">
              <w:rPr>
                <w:rFonts w:hint="eastAsia"/>
                <w:lang w:eastAsia="zh-CN"/>
              </w:rPr>
              <w:t>（</w:t>
            </w:r>
            <w:r w:rsidR="00413598" w:rsidRPr="004758BD">
              <w:rPr>
                <w:rFonts w:hint="eastAsia"/>
                <w:b/>
                <w:bCs/>
                <w:lang w:eastAsia="zh-CN"/>
              </w:rPr>
              <w:t>5.418</w:t>
            </w:r>
            <w:r w:rsidR="00413598"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1F82DFFA"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color w:val="000000"/>
                <w:sz w:val="18"/>
                <w:lang w:val="fr-CH"/>
              </w:rPr>
              <w:sym w:font="Symbol" w:char="F0AF"/>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eastAsia="zh-CN"/>
              </w:rPr>
              <w:t xml:space="preserve"> </w:t>
            </w:r>
            <w:r w:rsidR="00487DC4">
              <w:rPr>
                <w:color w:val="000000"/>
                <w:sz w:val="18"/>
                <w:lang w:val="fr-CH"/>
              </w:rPr>
              <w:sym w:font="Symbol" w:char="F0AF"/>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06B66A4F" w14:textId="77777777" w:rsidR="005C4185" w:rsidRPr="00B728D8" w:rsidRDefault="005C4185" w:rsidP="00146199">
      <w:pPr>
        <w:pStyle w:val="TableFin"/>
        <w:rPr>
          <w:rFonts w:eastAsiaTheme="minorEastAsia"/>
          <w:color w:val="000000"/>
          <w:sz w:val="24"/>
          <w:lang w:val="es-ES" w:eastAsia="zh-CN"/>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33517BDC" w14:textId="4EE1C56D" w:rsidR="00E93E81" w:rsidRPr="008023DC" w:rsidRDefault="00E93E81" w:rsidP="00E93E81">
      <w:pPr>
        <w:pStyle w:val="Heading8"/>
        <w:spacing w:before="240"/>
      </w:pPr>
      <w:r w:rsidRPr="008023DC">
        <w:lastRenderedPageBreak/>
        <w:t>5.429D</w:t>
      </w:r>
      <w:r w:rsidR="00690C19" w:rsidRPr="008023DC">
        <w:rPr>
          <w:rFonts w:hint="eastAsia"/>
          <w:lang w:eastAsia="zh-CN"/>
        </w:rPr>
        <w:t>和</w:t>
      </w:r>
      <w:r w:rsidRPr="008023DC">
        <w:t>5.429G</w:t>
      </w:r>
    </w:p>
    <w:p w14:paraId="580987A7" w14:textId="63FFCDFD" w:rsidR="00E93E81" w:rsidRPr="008023DC" w:rsidRDefault="00690C19" w:rsidP="00E93E81">
      <w:pPr>
        <w:spacing w:before="120"/>
        <w:rPr>
          <w:lang w:eastAsia="zh-CN"/>
        </w:rPr>
      </w:pPr>
      <w:r w:rsidRPr="008023DC">
        <w:rPr>
          <w:rFonts w:hint="eastAsia"/>
          <w:lang w:eastAsia="zh-CN"/>
        </w:rPr>
        <w:t>注：</w:t>
      </w:r>
      <w:r w:rsidRPr="008023DC">
        <w:rPr>
          <w:rFonts w:hint="eastAsia"/>
          <w:lang w:eastAsia="zh-CN"/>
        </w:rPr>
        <w:t>WRC-23</w:t>
      </w:r>
      <w:r w:rsidRPr="008023DC">
        <w:rPr>
          <w:rFonts w:hint="eastAsia"/>
          <w:lang w:eastAsia="zh-CN"/>
        </w:rPr>
        <w:t>做出了有关第</w:t>
      </w:r>
      <w:r w:rsidRPr="008023DC">
        <w:rPr>
          <w:rFonts w:hint="eastAsia"/>
          <w:b/>
          <w:bCs/>
          <w:lang w:eastAsia="zh-CN"/>
        </w:rPr>
        <w:t>5</w:t>
      </w:r>
      <w:r w:rsidRPr="008023DC">
        <w:rPr>
          <w:b/>
          <w:bCs/>
          <w:lang w:eastAsia="zh-CN"/>
        </w:rPr>
        <w:t>.</w:t>
      </w:r>
      <w:r w:rsidRPr="008023DC">
        <w:rPr>
          <w:rFonts w:hint="eastAsia"/>
          <w:b/>
          <w:bCs/>
          <w:lang w:eastAsia="zh-CN"/>
        </w:rPr>
        <w:t>429D</w:t>
      </w:r>
      <w:r w:rsidRPr="008023DC">
        <w:rPr>
          <w:rFonts w:hint="eastAsia"/>
          <w:lang w:eastAsia="zh-CN"/>
        </w:rPr>
        <w:t>和</w:t>
      </w:r>
      <w:r w:rsidRPr="008023DC">
        <w:rPr>
          <w:rFonts w:hint="eastAsia"/>
          <w:b/>
          <w:bCs/>
          <w:lang w:eastAsia="zh-CN"/>
        </w:rPr>
        <w:t>5</w:t>
      </w:r>
      <w:r w:rsidRPr="008023DC">
        <w:rPr>
          <w:b/>
          <w:bCs/>
          <w:lang w:eastAsia="zh-CN"/>
        </w:rPr>
        <w:t>.</w:t>
      </w:r>
      <w:r w:rsidRPr="008023DC">
        <w:rPr>
          <w:rFonts w:hint="eastAsia"/>
          <w:b/>
          <w:bCs/>
          <w:lang w:eastAsia="zh-CN"/>
        </w:rPr>
        <w:t>429G</w:t>
      </w:r>
      <w:r w:rsidRPr="008023DC">
        <w:rPr>
          <w:b/>
          <w:bCs/>
          <w:lang w:eastAsia="zh-CN"/>
        </w:rPr>
        <w:t xml:space="preserve"> </w:t>
      </w:r>
      <w:r w:rsidRPr="008023DC">
        <w:rPr>
          <w:rFonts w:hint="eastAsia"/>
          <w:b/>
          <w:bCs/>
          <w:lang w:eastAsia="zh-CN"/>
        </w:rPr>
        <w:t>[</w:t>
      </w:r>
      <w:proofErr w:type="gramStart"/>
      <w:r w:rsidRPr="008023DC">
        <w:rPr>
          <w:rFonts w:hint="eastAsia"/>
          <w:b/>
          <w:bCs/>
          <w:lang w:eastAsia="zh-CN"/>
        </w:rPr>
        <w:t>5</w:t>
      </w:r>
      <w:r w:rsidRPr="008023DC">
        <w:rPr>
          <w:b/>
          <w:bCs/>
          <w:lang w:eastAsia="zh-CN"/>
        </w:rPr>
        <w:t>.</w:t>
      </w:r>
      <w:r w:rsidRPr="008023DC">
        <w:rPr>
          <w:rFonts w:hint="eastAsia"/>
          <w:b/>
          <w:bCs/>
          <w:lang w:eastAsia="zh-CN"/>
        </w:rPr>
        <w:t>A12]</w:t>
      </w:r>
      <w:r w:rsidRPr="008023DC">
        <w:rPr>
          <w:rFonts w:hint="eastAsia"/>
          <w:lang w:eastAsia="zh-CN"/>
        </w:rPr>
        <w:t>款的以下决定</w:t>
      </w:r>
      <w:proofErr w:type="gramEnd"/>
      <w:r w:rsidRPr="008023DC">
        <w:rPr>
          <w:rFonts w:hint="eastAsia"/>
          <w:lang w:eastAsia="zh-CN"/>
        </w:rPr>
        <w:t>，见第</w:t>
      </w:r>
      <w:r w:rsidRPr="008023DC">
        <w:rPr>
          <w:rFonts w:hint="eastAsia"/>
          <w:lang w:eastAsia="zh-CN"/>
        </w:rPr>
        <w:t>12</w:t>
      </w:r>
      <w:r w:rsidRPr="008023DC">
        <w:rPr>
          <w:rFonts w:hint="eastAsia"/>
          <w:lang w:eastAsia="zh-CN"/>
        </w:rPr>
        <w:t>次全体会议会议记录，即</w:t>
      </w:r>
      <w:r>
        <w:fldChar w:fldCharType="begin"/>
      </w:r>
      <w:r>
        <w:rPr>
          <w:lang w:eastAsia="zh-CN"/>
        </w:rPr>
        <w:instrText>HYPERLINK "https://www.itu.int/md/R23-WRC23-C-0527/en"</w:instrText>
      </w:r>
      <w:r>
        <w:fldChar w:fldCharType="separate"/>
      </w:r>
      <w:r w:rsidRPr="008023DC">
        <w:rPr>
          <w:rStyle w:val="Hyperlink"/>
          <w:lang w:eastAsia="zh-CN"/>
        </w:rPr>
        <w:t>CMR23/527</w:t>
      </w:r>
      <w:r>
        <w:fldChar w:fldCharType="end"/>
      </w:r>
      <w:r w:rsidRPr="008023DC">
        <w:rPr>
          <w:rFonts w:hint="eastAsia"/>
          <w:lang w:eastAsia="zh-CN"/>
        </w:rPr>
        <w:t>号文件的第</w:t>
      </w:r>
      <w:r w:rsidRPr="008023DC">
        <w:rPr>
          <w:rFonts w:hint="eastAsia"/>
          <w:lang w:eastAsia="zh-CN"/>
        </w:rPr>
        <w:t>2</w:t>
      </w:r>
      <w:r w:rsidRPr="008023DC">
        <w:rPr>
          <w:lang w:eastAsia="zh-CN"/>
        </w:rPr>
        <w:t>.1</w:t>
      </w:r>
      <w:r w:rsidRPr="008023DC">
        <w:rPr>
          <w:rFonts w:hint="eastAsia"/>
          <w:lang w:eastAsia="zh-CN"/>
        </w:rPr>
        <w:t>项：</w:t>
      </w:r>
    </w:p>
    <w:p w14:paraId="00A5FE9E" w14:textId="466D67B4" w:rsidR="00E93E81" w:rsidRPr="008023DC" w:rsidRDefault="00690C19" w:rsidP="00690C19">
      <w:pPr>
        <w:spacing w:before="120"/>
        <w:ind w:firstLineChars="200" w:firstLine="480"/>
        <w:rPr>
          <w:i/>
          <w:iCs/>
        </w:rPr>
      </w:pPr>
      <w:r w:rsidRPr="008023DC">
        <w:rPr>
          <w:rFonts w:ascii="SimSun" w:hAnsi="SimSun"/>
          <w:color w:val="000000"/>
          <w:lang w:eastAsia="zh-CN"/>
        </w:rPr>
        <w:t>“</w:t>
      </w:r>
      <w:r w:rsidRPr="008023DC">
        <w:rPr>
          <w:rFonts w:eastAsia="STKaiti"/>
          <w:lang w:val="en-CA" w:eastAsia="zh-CN"/>
        </w:rPr>
        <w:t>在应用《无线电规则》脚注</w:t>
      </w:r>
      <w:r w:rsidRPr="008023DC">
        <w:rPr>
          <w:rFonts w:eastAsia="STKaiti"/>
          <w:b/>
          <w:bCs/>
          <w:lang w:val="en-CA" w:eastAsia="zh-CN"/>
        </w:rPr>
        <w:t>5.429G [</w:t>
      </w:r>
      <w:proofErr w:type="gramStart"/>
      <w:r w:rsidRPr="008023DC">
        <w:rPr>
          <w:rFonts w:eastAsia="STKaiti"/>
          <w:b/>
          <w:bCs/>
          <w:lang w:val="en-CA" w:eastAsia="zh-CN"/>
        </w:rPr>
        <w:t>5.A12]</w:t>
      </w:r>
      <w:r w:rsidRPr="008023DC">
        <w:rPr>
          <w:rFonts w:eastAsia="STKaiti"/>
          <w:lang w:val="en-CA" w:eastAsia="zh-CN"/>
        </w:rPr>
        <w:t>、</w:t>
      </w:r>
      <w:proofErr w:type="gramEnd"/>
      <w:r w:rsidRPr="008023DC">
        <w:rPr>
          <w:rFonts w:eastAsia="STKaiti"/>
          <w:b/>
          <w:bCs/>
          <w:lang w:val="en-CA" w:eastAsia="zh-CN"/>
        </w:rPr>
        <w:t>5.429D</w:t>
      </w:r>
      <w:r w:rsidRPr="008023DC">
        <w:rPr>
          <w:rFonts w:eastAsia="STKaiti"/>
          <w:lang w:val="en-CA" w:eastAsia="zh-CN"/>
        </w:rPr>
        <w:t>时，《无线电规则》第</w:t>
      </w:r>
      <w:proofErr w:type="gramStart"/>
      <w:r w:rsidRPr="008023DC">
        <w:rPr>
          <w:rFonts w:eastAsia="STKaiti"/>
          <w:b/>
          <w:bCs/>
          <w:lang w:val="en-CA" w:eastAsia="zh-CN"/>
        </w:rPr>
        <w:t>4.8</w:t>
      </w:r>
      <w:r w:rsidRPr="008023DC">
        <w:rPr>
          <w:rFonts w:eastAsia="STKaiti"/>
          <w:lang w:val="en-CA" w:eastAsia="zh-CN"/>
        </w:rPr>
        <w:t>款适用。在与</w:t>
      </w:r>
      <w:proofErr w:type="gramEnd"/>
      <w:r w:rsidRPr="008023DC">
        <w:rPr>
          <w:rFonts w:eastAsia="STKaiti"/>
          <w:lang w:val="en-CA" w:eastAsia="zh-CN"/>
        </w:rPr>
        <w:t>2</w:t>
      </w:r>
      <w:r w:rsidRPr="008023DC">
        <w:rPr>
          <w:rFonts w:eastAsia="STKaiti"/>
          <w:lang w:val="en-CA" w:eastAsia="zh-CN"/>
        </w:rPr>
        <w:t>区相邻的</w:t>
      </w:r>
      <w:r w:rsidRPr="008023DC">
        <w:rPr>
          <w:rFonts w:eastAsia="STKaiti"/>
          <w:lang w:val="en-CA" w:eastAsia="zh-CN"/>
        </w:rPr>
        <w:t>1</w:t>
      </w:r>
      <w:r w:rsidRPr="008023DC">
        <w:rPr>
          <w:rFonts w:eastAsia="STKaiti"/>
          <w:lang w:val="en-CA" w:eastAsia="zh-CN"/>
        </w:rPr>
        <w:t>区国家内操作的无线电定位业务，与</w:t>
      </w:r>
      <w:r w:rsidRPr="008023DC">
        <w:rPr>
          <w:rFonts w:eastAsia="STKaiti"/>
          <w:lang w:val="en-CA" w:eastAsia="zh-CN"/>
        </w:rPr>
        <w:t>2</w:t>
      </w:r>
      <w:r w:rsidRPr="008023DC">
        <w:rPr>
          <w:rFonts w:eastAsia="STKaiti"/>
          <w:lang w:val="en-CA" w:eastAsia="zh-CN"/>
        </w:rPr>
        <w:t>区内作为无线电定位业务的移动业务具有相同的规则地位。《无线电规则》脚注</w:t>
      </w:r>
      <w:r w:rsidRPr="008023DC">
        <w:rPr>
          <w:rFonts w:eastAsia="STKaiti"/>
          <w:b/>
          <w:bCs/>
          <w:lang w:val="en-CA" w:eastAsia="zh-CN"/>
        </w:rPr>
        <w:t>5.429D</w:t>
      </w:r>
      <w:proofErr w:type="gramStart"/>
      <w:r w:rsidRPr="008023DC">
        <w:rPr>
          <w:rFonts w:eastAsia="STKaiti"/>
          <w:lang w:val="en-CA" w:eastAsia="zh-CN"/>
        </w:rPr>
        <w:t>中提到的</w:t>
      </w:r>
      <w:r w:rsidRPr="008023DC">
        <w:rPr>
          <w:rFonts w:ascii="SimSun" w:hAnsi="SimSun"/>
          <w:lang w:val="en-CA" w:eastAsia="zh-CN"/>
        </w:rPr>
        <w:t>“</w:t>
      </w:r>
      <w:r w:rsidRPr="008023DC">
        <w:rPr>
          <w:rFonts w:eastAsia="STKaiti"/>
          <w:lang w:val="en-CA" w:eastAsia="zh-CN"/>
        </w:rPr>
        <w:t>邻国</w:t>
      </w:r>
      <w:r w:rsidRPr="008023DC">
        <w:rPr>
          <w:rFonts w:ascii="SimSun" w:hAnsi="SimSun"/>
          <w:lang w:val="en-CA" w:eastAsia="zh-CN"/>
        </w:rPr>
        <w:t>”</w:t>
      </w:r>
      <w:r w:rsidRPr="008023DC">
        <w:rPr>
          <w:rFonts w:eastAsia="STKaiti"/>
          <w:lang w:val="en-CA" w:eastAsia="zh-CN"/>
        </w:rPr>
        <w:t>这一术语包括</w:t>
      </w:r>
      <w:proofErr w:type="gramEnd"/>
      <w:r w:rsidRPr="008023DC">
        <w:rPr>
          <w:rFonts w:eastAsia="STKaiti"/>
          <w:lang w:val="en-CA" w:eastAsia="zh-CN"/>
        </w:rPr>
        <w:t>1</w:t>
      </w:r>
      <w:r w:rsidRPr="008023DC">
        <w:rPr>
          <w:rFonts w:eastAsia="STKaiti"/>
          <w:lang w:val="en-CA" w:eastAsia="zh-CN"/>
        </w:rPr>
        <w:t>区中与</w:t>
      </w:r>
      <w:r w:rsidRPr="008023DC">
        <w:rPr>
          <w:rFonts w:eastAsia="STKaiti"/>
          <w:lang w:val="en-CA" w:eastAsia="zh-CN"/>
        </w:rPr>
        <w:t>2</w:t>
      </w:r>
      <w:r w:rsidRPr="008023DC">
        <w:rPr>
          <w:rFonts w:eastAsia="STKaiti"/>
          <w:lang w:val="en-CA" w:eastAsia="zh-CN"/>
        </w:rPr>
        <w:t>区相邻的国家。</w:t>
      </w:r>
      <w:r w:rsidRPr="008023DC">
        <w:rPr>
          <w:rFonts w:ascii="SimSun" w:hAnsi="SimSun"/>
          <w:color w:val="000000"/>
          <w:lang w:eastAsia="zh-CN"/>
        </w:rPr>
        <w:t>”</w:t>
      </w:r>
    </w:p>
    <w:p w14:paraId="7B25AAEB" w14:textId="0E69438C" w:rsidR="00E93E81" w:rsidRPr="008023DC" w:rsidRDefault="00E93E81" w:rsidP="00E93E81">
      <w:pPr>
        <w:pStyle w:val="Heading8"/>
        <w:spacing w:before="240"/>
      </w:pPr>
      <w:r w:rsidRPr="008023DC">
        <w:t>5.434</w:t>
      </w:r>
      <w:r w:rsidR="00690C19" w:rsidRPr="008023DC">
        <w:rPr>
          <w:rFonts w:hint="eastAsia"/>
          <w:lang w:eastAsia="zh-CN"/>
        </w:rPr>
        <w:t>和</w:t>
      </w:r>
      <w:r w:rsidRPr="008023DC">
        <w:t>5.435B</w:t>
      </w:r>
    </w:p>
    <w:p w14:paraId="6F1AEA10" w14:textId="4BDE6CF4" w:rsidR="00E93E81" w:rsidRPr="00E93E81" w:rsidRDefault="00690C19" w:rsidP="00E93E81">
      <w:pPr>
        <w:spacing w:before="120"/>
        <w:rPr>
          <w:highlight w:val="yellow"/>
          <w:lang w:eastAsia="zh-CN"/>
        </w:rPr>
      </w:pPr>
      <w:r w:rsidRPr="008023DC">
        <w:rPr>
          <w:rFonts w:hint="eastAsia"/>
          <w:lang w:eastAsia="zh-CN"/>
        </w:rPr>
        <w:t>注：</w:t>
      </w:r>
      <w:r w:rsidRPr="008023DC">
        <w:rPr>
          <w:rFonts w:hint="eastAsia"/>
          <w:lang w:eastAsia="zh-CN"/>
        </w:rPr>
        <w:t>WRC-23</w:t>
      </w:r>
      <w:r w:rsidRPr="008023DC">
        <w:rPr>
          <w:rFonts w:hint="eastAsia"/>
          <w:lang w:eastAsia="zh-CN"/>
        </w:rPr>
        <w:t>对</w:t>
      </w:r>
      <w:r w:rsidRPr="00407F44">
        <w:rPr>
          <w:rFonts w:hint="eastAsia"/>
          <w:lang w:eastAsia="zh-CN"/>
        </w:rPr>
        <w:t>第</w:t>
      </w:r>
      <w:r w:rsidRPr="00407F44">
        <w:rPr>
          <w:rFonts w:hint="eastAsia"/>
          <w:b/>
          <w:bCs/>
          <w:lang w:eastAsia="zh-CN"/>
        </w:rPr>
        <w:t>5</w:t>
      </w:r>
      <w:r w:rsidRPr="00407F44">
        <w:rPr>
          <w:b/>
          <w:bCs/>
          <w:lang w:eastAsia="zh-CN"/>
        </w:rPr>
        <w:t>.</w:t>
      </w:r>
      <w:r w:rsidRPr="00407F44">
        <w:rPr>
          <w:rFonts w:hint="eastAsia"/>
          <w:b/>
          <w:bCs/>
          <w:lang w:eastAsia="zh-CN"/>
        </w:rPr>
        <w:t>434</w:t>
      </w:r>
      <w:r w:rsidRPr="00407F44">
        <w:rPr>
          <w:rFonts w:hint="eastAsia"/>
          <w:lang w:eastAsia="zh-CN"/>
        </w:rPr>
        <w:t>和</w:t>
      </w:r>
      <w:r w:rsidRPr="00407F44">
        <w:rPr>
          <w:rFonts w:hint="eastAsia"/>
          <w:b/>
          <w:bCs/>
          <w:lang w:eastAsia="zh-CN"/>
        </w:rPr>
        <w:t>5</w:t>
      </w:r>
      <w:r w:rsidRPr="00407F44">
        <w:rPr>
          <w:b/>
          <w:bCs/>
          <w:lang w:eastAsia="zh-CN"/>
        </w:rPr>
        <w:t>.</w:t>
      </w:r>
      <w:r w:rsidRPr="00407F44">
        <w:rPr>
          <w:rFonts w:hint="eastAsia"/>
          <w:b/>
          <w:bCs/>
          <w:lang w:eastAsia="zh-CN"/>
        </w:rPr>
        <w:t>435B</w:t>
      </w:r>
      <w:r>
        <w:rPr>
          <w:b/>
          <w:bCs/>
          <w:lang w:eastAsia="zh-CN"/>
        </w:rPr>
        <w:t> </w:t>
      </w:r>
      <w:r w:rsidRPr="00407F44">
        <w:rPr>
          <w:rFonts w:hint="eastAsia"/>
          <w:b/>
          <w:bCs/>
          <w:lang w:eastAsia="zh-CN"/>
        </w:rPr>
        <w:t>[</w:t>
      </w:r>
      <w:proofErr w:type="gramStart"/>
      <w:r w:rsidRPr="00407F44">
        <w:rPr>
          <w:rFonts w:hint="eastAsia"/>
          <w:b/>
          <w:bCs/>
          <w:lang w:eastAsia="zh-CN"/>
        </w:rPr>
        <w:t>5</w:t>
      </w:r>
      <w:r w:rsidRPr="00407F44">
        <w:rPr>
          <w:b/>
          <w:bCs/>
          <w:lang w:eastAsia="zh-CN"/>
        </w:rPr>
        <w:t>.</w:t>
      </w:r>
      <w:r w:rsidRPr="00407F44">
        <w:rPr>
          <w:rFonts w:hint="eastAsia"/>
          <w:b/>
          <w:bCs/>
          <w:lang w:eastAsia="zh-CN"/>
        </w:rPr>
        <w:t>36A12]</w:t>
      </w:r>
      <w:r w:rsidRPr="00407F44">
        <w:rPr>
          <w:rFonts w:hint="eastAsia"/>
          <w:lang w:eastAsia="zh-CN"/>
        </w:rPr>
        <w:t>款</w:t>
      </w:r>
      <w:r>
        <w:rPr>
          <w:rFonts w:hint="eastAsia"/>
          <w:lang w:eastAsia="zh-CN"/>
        </w:rPr>
        <w:t>的</w:t>
      </w:r>
      <w:proofErr w:type="gramEnd"/>
      <w:r w:rsidRPr="00407F44">
        <w:rPr>
          <w:rFonts w:hint="eastAsia"/>
          <w:lang w:eastAsia="zh-CN"/>
        </w:rPr>
        <w:t>3</w:t>
      </w:r>
      <w:r>
        <w:rPr>
          <w:lang w:eastAsia="zh-CN"/>
        </w:rPr>
        <w:t> </w:t>
      </w:r>
      <w:r w:rsidRPr="00407F44">
        <w:rPr>
          <w:rFonts w:hint="eastAsia"/>
          <w:lang w:eastAsia="zh-CN"/>
        </w:rPr>
        <w:t>600-3</w:t>
      </w:r>
      <w:r>
        <w:rPr>
          <w:lang w:eastAsia="zh-CN"/>
        </w:rPr>
        <w:t> </w:t>
      </w:r>
      <w:r w:rsidRPr="00407F44">
        <w:rPr>
          <w:rFonts w:hint="eastAsia"/>
          <w:lang w:eastAsia="zh-CN"/>
        </w:rPr>
        <w:t>800</w:t>
      </w:r>
      <w:r>
        <w:rPr>
          <w:lang w:eastAsia="zh-CN"/>
        </w:rPr>
        <w:t> </w:t>
      </w:r>
      <w:r w:rsidRPr="00407F44">
        <w:rPr>
          <w:rFonts w:hint="eastAsia"/>
          <w:lang w:eastAsia="zh-CN"/>
        </w:rPr>
        <w:t>MHz</w:t>
      </w:r>
      <w:r w:rsidRPr="00407F44">
        <w:rPr>
          <w:rFonts w:hint="eastAsia"/>
          <w:lang w:eastAsia="zh-CN"/>
        </w:rPr>
        <w:t>频段做出了以下决定，见第</w:t>
      </w:r>
      <w:r w:rsidRPr="00407F44">
        <w:rPr>
          <w:rFonts w:hint="eastAsia"/>
          <w:lang w:eastAsia="zh-CN"/>
        </w:rPr>
        <w:t>8</w:t>
      </w:r>
      <w:r w:rsidRPr="00407F44">
        <w:rPr>
          <w:rFonts w:hint="eastAsia"/>
          <w:lang w:eastAsia="zh-CN"/>
        </w:rPr>
        <w:t>次全体会议会议记录</w:t>
      </w:r>
      <w:r>
        <w:rPr>
          <w:rFonts w:hint="eastAsia"/>
          <w:lang w:eastAsia="zh-CN"/>
        </w:rPr>
        <w:t>，即</w:t>
      </w:r>
      <w:hyperlink r:id="rId27" w:history="1">
        <w:r w:rsidRPr="00066446">
          <w:rPr>
            <w:rStyle w:val="Hyperlink"/>
            <w:lang w:eastAsia="zh-CN"/>
          </w:rPr>
          <w:t>C</w:t>
        </w:r>
        <w:r>
          <w:rPr>
            <w:rStyle w:val="Hyperlink"/>
            <w:lang w:eastAsia="zh-CN"/>
          </w:rPr>
          <w:t>MR</w:t>
        </w:r>
        <w:r w:rsidRPr="00066446">
          <w:rPr>
            <w:rStyle w:val="Hyperlink"/>
            <w:lang w:eastAsia="zh-CN"/>
          </w:rPr>
          <w:t>23/523</w:t>
        </w:r>
      </w:hyperlink>
      <w:r w:rsidRPr="00407F44">
        <w:rPr>
          <w:rFonts w:hint="eastAsia"/>
          <w:lang w:eastAsia="zh-CN"/>
        </w:rPr>
        <w:t>号文件</w:t>
      </w:r>
      <w:r>
        <w:rPr>
          <w:rFonts w:hint="eastAsia"/>
          <w:lang w:eastAsia="zh-CN"/>
        </w:rPr>
        <w:t>的</w:t>
      </w:r>
      <w:r w:rsidRPr="00407F44">
        <w:rPr>
          <w:rFonts w:hint="eastAsia"/>
          <w:lang w:eastAsia="zh-CN"/>
        </w:rPr>
        <w:t>第</w:t>
      </w:r>
      <w:r w:rsidRPr="00407F44">
        <w:rPr>
          <w:rFonts w:hint="eastAsia"/>
          <w:lang w:eastAsia="zh-CN"/>
        </w:rPr>
        <w:t>18.1</w:t>
      </w:r>
      <w:r w:rsidRPr="00407F44">
        <w:rPr>
          <w:rFonts w:hint="eastAsia"/>
          <w:lang w:eastAsia="zh-CN"/>
        </w:rPr>
        <w:t>项：</w:t>
      </w:r>
      <w:r w:rsidR="00E54F65" w:rsidRPr="00EF1EE8">
        <w:rPr>
          <w:lang w:eastAsia="zh-CN"/>
        </w:rPr>
        <w:t>:</w:t>
      </w:r>
    </w:p>
    <w:p w14:paraId="76925461" w14:textId="49EE0147" w:rsidR="00E93E81" w:rsidRDefault="00690C19" w:rsidP="00690C19">
      <w:pPr>
        <w:spacing w:before="120" w:after="120"/>
        <w:ind w:firstLineChars="200" w:firstLine="480"/>
        <w:rPr>
          <w:i/>
          <w:iCs/>
          <w:lang w:eastAsia="zh-CN"/>
        </w:rPr>
      </w:pPr>
      <w:r w:rsidRPr="0038183D">
        <w:rPr>
          <w:rFonts w:ascii="SimSun" w:hAnsi="SimSun"/>
          <w:color w:val="000000"/>
          <w:lang w:eastAsia="zh-CN"/>
        </w:rPr>
        <w:t>“</w:t>
      </w:r>
      <w:r w:rsidRPr="0038183D">
        <w:rPr>
          <w:rFonts w:eastAsia="STKaiti"/>
          <w:lang w:eastAsia="zh-CN"/>
        </w:rPr>
        <w:t>在应用《无线电规则》第</w:t>
      </w:r>
      <w:r w:rsidRPr="0038183D">
        <w:rPr>
          <w:rFonts w:eastAsia="STKaiti"/>
          <w:b/>
          <w:bCs/>
          <w:lang w:eastAsia="zh-CN"/>
        </w:rPr>
        <w:t>5.434</w:t>
      </w:r>
      <w:r w:rsidRPr="0038183D">
        <w:rPr>
          <w:rFonts w:eastAsia="STKaiti"/>
          <w:lang w:eastAsia="zh-CN"/>
        </w:rPr>
        <w:t>款和第</w:t>
      </w:r>
      <w:r w:rsidRPr="0038183D">
        <w:rPr>
          <w:rFonts w:eastAsia="STKaiti"/>
          <w:b/>
          <w:bCs/>
          <w:lang w:eastAsia="zh-CN"/>
        </w:rPr>
        <w:t>5.435B</w:t>
      </w:r>
      <w:r w:rsidRPr="0038183D">
        <w:rPr>
          <w:rFonts w:eastAsia="STKaiti"/>
          <w:lang w:eastAsia="zh-CN"/>
        </w:rPr>
        <w:t xml:space="preserve"> </w:t>
      </w:r>
      <w:r w:rsidRPr="0038183D">
        <w:rPr>
          <w:rFonts w:eastAsia="STKaiti"/>
          <w:b/>
          <w:bCs/>
          <w:lang w:eastAsia="zh-CN"/>
        </w:rPr>
        <w:t>[</w:t>
      </w:r>
      <w:proofErr w:type="gramStart"/>
      <w:r w:rsidRPr="0038183D">
        <w:rPr>
          <w:rFonts w:eastAsia="STKaiti"/>
          <w:b/>
          <w:bCs/>
          <w:lang w:eastAsia="zh-CN"/>
        </w:rPr>
        <w:t>5.36A12]</w:t>
      </w:r>
      <w:r w:rsidRPr="0038183D">
        <w:rPr>
          <w:rFonts w:eastAsia="STKaiti"/>
          <w:lang w:eastAsia="zh-CN"/>
        </w:rPr>
        <w:t>款脚注时</w:t>
      </w:r>
      <w:proofErr w:type="gramEnd"/>
      <w:r w:rsidRPr="0038183D">
        <w:rPr>
          <w:rFonts w:eastAsia="STKaiti"/>
          <w:lang w:eastAsia="zh-CN"/>
        </w:rPr>
        <w:t>，</w:t>
      </w:r>
      <w:proofErr w:type="gramStart"/>
      <w:r w:rsidRPr="0038183D">
        <w:rPr>
          <w:rFonts w:eastAsia="STKaiti"/>
          <w:lang w:eastAsia="zh-CN"/>
        </w:rPr>
        <w:t>术语</w:t>
      </w:r>
      <w:r w:rsidRPr="0038183D">
        <w:rPr>
          <w:rFonts w:ascii="SimSun" w:hAnsi="SimSun"/>
          <w:lang w:eastAsia="zh-CN"/>
        </w:rPr>
        <w:t>“</w:t>
      </w:r>
      <w:r w:rsidRPr="0038183D">
        <w:rPr>
          <w:rFonts w:eastAsia="STKaiti"/>
          <w:lang w:eastAsia="zh-CN"/>
        </w:rPr>
        <w:t>邻国</w:t>
      </w:r>
      <w:r w:rsidRPr="0038183D">
        <w:rPr>
          <w:rFonts w:ascii="SimSun" w:hAnsi="SimSun"/>
          <w:lang w:eastAsia="zh-CN"/>
        </w:rPr>
        <w:t>”</w:t>
      </w:r>
      <w:r w:rsidRPr="0038183D">
        <w:rPr>
          <w:rFonts w:eastAsia="STKaiti"/>
          <w:lang w:eastAsia="zh-CN"/>
        </w:rPr>
        <w:t>包括</w:t>
      </w:r>
      <w:proofErr w:type="gramEnd"/>
      <w:r w:rsidRPr="0038183D">
        <w:rPr>
          <w:rFonts w:eastAsia="STKaiti"/>
          <w:lang w:eastAsia="zh-CN"/>
        </w:rPr>
        <w:t>1</w:t>
      </w:r>
      <w:r w:rsidRPr="0038183D">
        <w:rPr>
          <w:rFonts w:eastAsia="STKaiti"/>
          <w:lang w:eastAsia="zh-CN"/>
        </w:rPr>
        <w:t>区中与</w:t>
      </w:r>
      <w:r w:rsidRPr="0038183D">
        <w:rPr>
          <w:rFonts w:eastAsia="STKaiti"/>
          <w:lang w:eastAsia="zh-CN"/>
        </w:rPr>
        <w:t>2</w:t>
      </w:r>
      <w:r w:rsidRPr="0038183D">
        <w:rPr>
          <w:rFonts w:eastAsia="STKaiti"/>
          <w:lang w:eastAsia="zh-CN"/>
        </w:rPr>
        <w:t>区相邻的国家。</w:t>
      </w:r>
      <w:r w:rsidRPr="0038183D">
        <w:rPr>
          <w:rFonts w:ascii="SimSun" w:hAnsi="SimSun"/>
          <w:color w:val="000000"/>
          <w:lang w:eastAsia="zh-CN"/>
        </w:rPr>
        <w:t>”</w:t>
      </w:r>
    </w:p>
    <w:p w14:paraId="1E9BD008" w14:textId="77777777" w:rsidR="00413598" w:rsidRDefault="00413598" w:rsidP="008B2F50">
      <w:pPr>
        <w:pStyle w:val="Heading8"/>
        <w:spacing w:before="0"/>
        <w:rPr>
          <w:lang w:eastAsia="zh-CN"/>
        </w:rPr>
      </w:pPr>
      <w:r>
        <w:rPr>
          <w:rFonts w:hint="eastAsia"/>
          <w:lang w:eastAsia="zh-CN"/>
        </w:rPr>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16FF54C5"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w:t>
      </w:r>
      <w:r w:rsidR="002E1D01" w:rsidRPr="00FD108E">
        <w:rPr>
          <w:lang w:eastAsia="zh-CN"/>
        </w:rPr>
        <w:t xml:space="preserve">Non-GSO </w:t>
      </w:r>
      <w:r>
        <w:rPr>
          <w:rFonts w:hint="eastAsia"/>
          <w:lang w:eastAsia="zh-CN"/>
        </w:rPr>
        <w:t>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w:t>
      </w:r>
      <w:proofErr w:type="gramStart"/>
      <w:r w:rsidR="002E1D01" w:rsidRPr="00FF37B7">
        <w:rPr>
          <w:color w:val="000000"/>
          <w:lang w:eastAsia="zh-CN"/>
        </w:rPr>
        <w:t>Non-GSO</w:t>
      </w:r>
      <w:r>
        <w:rPr>
          <w:rFonts w:hint="eastAsia"/>
          <w:lang w:eastAsia="zh-CN"/>
        </w:rPr>
        <w:t>的使用要遵守第</w:t>
      </w:r>
      <w:r>
        <w:rPr>
          <w:rFonts w:hint="eastAsia"/>
          <w:b/>
          <w:bCs/>
          <w:lang w:eastAsia="zh-CN"/>
        </w:rPr>
        <w:t>22</w:t>
      </w:r>
      <w:r>
        <w:rPr>
          <w:rFonts w:hint="eastAsia"/>
          <w:lang w:eastAsia="zh-CN"/>
        </w:rPr>
        <w:t>条规定的等效功率通量密度限值</w:t>
      </w:r>
      <w:proofErr w:type="gramEnd"/>
      <w:r>
        <w:rPr>
          <w:rFonts w:hint="eastAsia"/>
          <w:lang w:eastAsia="zh-CN"/>
        </w:rPr>
        <w:t>，且须符合第</w:t>
      </w:r>
      <w:proofErr w:type="gramStart"/>
      <w:r>
        <w:rPr>
          <w:rFonts w:hint="eastAsia"/>
          <w:b/>
          <w:bCs/>
          <w:lang w:eastAsia="zh-CN"/>
        </w:rPr>
        <w:t>5.484A</w:t>
      </w:r>
      <w:r>
        <w:rPr>
          <w:rFonts w:hint="eastAsia"/>
          <w:lang w:eastAsia="zh-CN"/>
        </w:rPr>
        <w:t>款规定的某些条件。第</w:t>
      </w:r>
      <w:proofErr w:type="gramEnd"/>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61B19669"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21F81CB1" w14:textId="72C8BC2E" w:rsidR="005C4185" w:rsidRDefault="00413598" w:rsidP="00413598">
      <w:pPr>
        <w:pStyle w:val="enumlev3"/>
        <w:rPr>
          <w:lang w:val="en-US"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67029C5A" w14:textId="77777777" w:rsidR="008023DC" w:rsidRPr="008023DC" w:rsidRDefault="008023DC" w:rsidP="00413598">
      <w:pPr>
        <w:pStyle w:val="enumlev3"/>
        <w:rPr>
          <w:lang w:val="en-US" w:eastAsia="zh-CN"/>
        </w:rPr>
      </w:pPr>
    </w:p>
    <w:p w14:paraId="762140E4" w14:textId="77777777" w:rsidR="00B71206" w:rsidRDefault="00B71206" w:rsidP="00413598">
      <w:pPr>
        <w:pStyle w:val="enumlev3"/>
        <w:rPr>
          <w:lang w:eastAsia="zh-CN"/>
        </w:rPr>
        <w:sectPr w:rsidR="00B71206" w:rsidSect="0047730C">
          <w:headerReference w:type="even" r:id="rId28"/>
          <w:headerReference w:type="default" r:id="rId29"/>
          <w:footnotePr>
            <w:pos w:val="beneathText"/>
          </w:footnotePr>
          <w:pgSz w:w="11907" w:h="16840" w:code="9"/>
          <w:pgMar w:top="1701" w:right="851" w:bottom="1134" w:left="1985" w:header="720" w:footer="482" w:gutter="0"/>
          <w:cols w:space="720"/>
          <w:vAlign w:val="both"/>
        </w:sectPr>
      </w:pPr>
    </w:p>
    <w:p w14:paraId="54B5544B" w14:textId="6F6BE5EB"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6AECC70"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11.2-11.45</w:t>
      </w:r>
      <w:r w:rsidR="008023DC">
        <w:rPr>
          <w:lang w:eastAsia="zh-CN"/>
        </w:rPr>
        <w:t> </w:t>
      </w:r>
      <w:r>
        <w:rPr>
          <w:rFonts w:hint="eastAsia"/>
          <w:lang w:eastAsia="zh-CN"/>
        </w:rPr>
        <w:t>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B2AF20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pPr>
    </w:p>
    <w:p w14:paraId="298FCCC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sectPr w:rsidR="00B71206" w:rsidSect="0047730C">
          <w:headerReference w:type="even" r:id="rId30"/>
          <w:headerReference w:type="default" r:id="rId31"/>
          <w:footnotePr>
            <w:pos w:val="beneathText"/>
          </w:footnotePr>
          <w:pgSz w:w="11907" w:h="16840" w:code="9"/>
          <w:pgMar w:top="1701" w:right="851" w:bottom="1134" w:left="1985" w:header="720" w:footer="482" w:gutter="0"/>
          <w:cols w:space="720"/>
          <w:vAlign w:val="both"/>
        </w:sectPr>
      </w:pP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5866B4C4"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p>
    <w:p w14:paraId="29F3692A" w14:textId="7CE7CF14"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适用。</w:t>
      </w:r>
    </w:p>
    <w:p w14:paraId="047631FF" w14:textId="6400279A"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1" w:name="_Hlk38464772"/>
      <w:r w:rsidRPr="005F0AFD">
        <w:rPr>
          <w:lang w:val="en-US" w:eastAsia="zh-CN"/>
        </w:rPr>
        <w:t>ITU-R P.528-4</w:t>
      </w:r>
      <w:r w:rsidRPr="005F0AFD">
        <w:rPr>
          <w:lang w:val="en-US" w:eastAsia="zh-CN"/>
        </w:rPr>
        <w:t>建议书</w:t>
      </w:r>
      <w:bookmarkEnd w:id="1"/>
      <w:r w:rsidRPr="005F0AFD">
        <w:rPr>
          <w:lang w:val="en-US"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Default="00532C5E" w:rsidP="008F03EC">
      <w:pPr>
        <w:spacing w:before="240"/>
        <w:rPr>
          <w:rFonts w:ascii="SimSun" w:hAnsi="SimSun" w:cs="SimSu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288DDFCE" w14:textId="77777777" w:rsidR="00B71206" w:rsidRDefault="00B71206" w:rsidP="008F03EC">
      <w:pPr>
        <w:spacing w:before="240"/>
        <w:rPr>
          <w:rFonts w:ascii="SimSun" w:hAnsi="SimSun" w:cs="SimSun"/>
          <w:lang w:eastAsia="zh-CN"/>
        </w:rPr>
      </w:pPr>
    </w:p>
    <w:p w14:paraId="5F37FA4C" w14:textId="77777777" w:rsidR="00B71206" w:rsidRDefault="00B71206" w:rsidP="008F03EC">
      <w:pPr>
        <w:spacing w:before="240"/>
        <w:rPr>
          <w:rFonts w:eastAsia="Times New Roman"/>
          <w:lang w:eastAsia="zh-CN"/>
        </w:rPr>
        <w:sectPr w:rsidR="00B71206" w:rsidSect="0047730C">
          <w:headerReference w:type="even" r:id="rId32"/>
          <w:headerReference w:type="default" r:id="rId33"/>
          <w:footnotePr>
            <w:pos w:val="beneathText"/>
          </w:footnotePr>
          <w:pgSz w:w="11907" w:h="16840" w:code="9"/>
          <w:pgMar w:top="1701" w:right="851" w:bottom="1134" w:left="1985" w:header="720" w:footer="482" w:gutter="0"/>
          <w:cols w:space="720"/>
          <w:vAlign w:val="both"/>
        </w:sectPr>
      </w:pPr>
    </w:p>
    <w:p w14:paraId="2EF738D9" w14:textId="41F2F683"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proofErr w:type="gramStart"/>
      <w:r w:rsidRPr="00A65C71">
        <w:rPr>
          <w:rFonts w:ascii="SimSun" w:hAnsi="SimSun" w:cs="SimSun" w:hint="eastAsia"/>
          <w:lang w:eastAsia="zh-CN"/>
        </w:rPr>
        <w:t>（</w:t>
      </w:r>
      <w:r>
        <w:rPr>
          <w:rFonts w:hint="eastAsia"/>
          <w:lang w:eastAsia="zh-CN"/>
        </w:rPr>
        <w:t>“</w:t>
      </w:r>
      <w:r w:rsidRPr="00B86F1D">
        <w:rPr>
          <w:rFonts w:asciiTheme="minorEastAsia" w:eastAsiaTheme="minorEastAsia" w:hAnsiTheme="minorEastAsia" w:cs="SimSun" w:hint="eastAsia"/>
          <w:lang w:eastAsia="zh-CN"/>
        </w:rPr>
        <w:t>审查意见</w:t>
      </w:r>
      <w:r>
        <w:rPr>
          <w:rFonts w:hint="eastAsia"/>
          <w:lang w:eastAsia="zh-CN"/>
        </w:rPr>
        <w:t>”</w:t>
      </w:r>
      <w:r w:rsidRPr="00A65C71">
        <w:rPr>
          <w:rFonts w:ascii="SimSun" w:hAnsi="SimSun" w:cs="SimSun" w:hint="eastAsia"/>
          <w:lang w:eastAsia="zh-CN"/>
        </w:rPr>
        <w:t>）中用符号</w:t>
      </w:r>
      <w:r w:rsidR="00B86F1D">
        <w:rPr>
          <w:rFonts w:asciiTheme="minorEastAsia" w:eastAsiaTheme="minorEastAsia" w:hAnsiTheme="minorEastAsia" w:hint="eastAsia"/>
          <w:lang w:eastAsia="zh-CN"/>
        </w:rPr>
        <w:t>“</w:t>
      </w:r>
      <w:r w:rsidRPr="00A65C71">
        <w:rPr>
          <w:rFonts w:eastAsia="Times New Roman" w:hint="eastAsia"/>
          <w:lang w:eastAsia="zh-CN"/>
        </w:rPr>
        <w:t>R</w:t>
      </w:r>
      <w:r w:rsidR="00B86F1D">
        <w:rPr>
          <w:rFonts w:asciiTheme="minorEastAsia" w:eastAsiaTheme="minorEastAsia" w:hAnsiTheme="minorEastAsia" w:hint="eastAsia"/>
          <w:lang w:eastAsia="zh-CN"/>
        </w:rPr>
        <w:t>”</w:t>
      </w:r>
      <w:r w:rsidRPr="00A65C71">
        <w:rPr>
          <w:rFonts w:ascii="SimSun" w:hAnsi="SimSun" w:cs="SimSun" w:hint="eastAsia"/>
          <w:lang w:eastAsia="zh-CN"/>
        </w:rPr>
        <w:t>，</w:t>
      </w:r>
      <w:proofErr w:type="gramEnd"/>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proofErr w:type="gramStart"/>
      <w:r w:rsidRPr="00A65C71">
        <w:rPr>
          <w:rFonts w:ascii="SimSun" w:hAnsi="SimSun" w:cs="SimSun" w:hint="eastAsia"/>
          <w:lang w:eastAsia="zh-CN"/>
        </w:rPr>
        <w:t>（</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proofErr w:type="gramEnd"/>
      <w:r w:rsidRPr="00A65C71">
        <w:rPr>
          <w:rFonts w:eastAsia="Times New Roman" w:hint="eastAsia"/>
          <w:lang w:eastAsia="zh-CN"/>
        </w:rPr>
        <w:t>RS</w:t>
      </w:r>
      <w:proofErr w:type="gramStart"/>
      <w:r w:rsidRPr="00A65C71">
        <w:rPr>
          <w:rFonts w:eastAsia="Times New Roman" w:hint="eastAsia"/>
          <w:lang w:eastAsia="zh-CN"/>
        </w:rPr>
        <w:t>748</w:t>
      </w:r>
      <w:r>
        <w:rPr>
          <w:rFonts w:hint="eastAsia"/>
          <w:lang w:eastAsia="zh-CN"/>
        </w:rPr>
        <w:t>”</w:t>
      </w:r>
      <w:r w:rsidRPr="00A65C71">
        <w:rPr>
          <w:rFonts w:ascii="SimSun" w:hAnsi="SimSun" w:cs="SimSun" w:hint="eastAsia"/>
          <w:lang w:eastAsia="zh-CN"/>
        </w:rPr>
        <w:t>进行登记</w:t>
      </w:r>
      <w:proofErr w:type="gramEnd"/>
      <w:r w:rsidRPr="00A65C71">
        <w:rPr>
          <w:rFonts w:ascii="SimSun" w:hAnsi="SimSun" w:cs="SimSun" w:hint="eastAsia"/>
          <w:lang w:eastAsia="zh-CN"/>
        </w:rPr>
        <w:t>。无线电规则委员会还认为，第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62527832" w14:textId="16AD31C4" w:rsidR="005F0AFD" w:rsidRDefault="00532C5E" w:rsidP="00532C5E">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65B1B439" w14:textId="217816E9" w:rsidR="00C7023F" w:rsidRPr="00FF37B7" w:rsidRDefault="00C7023F" w:rsidP="00C7023F">
      <w:pPr>
        <w:pStyle w:val="Heading8"/>
        <w:spacing w:before="120"/>
        <w:rPr>
          <w:color w:val="000000"/>
          <w:lang w:eastAsia="zh-CN"/>
        </w:rPr>
      </w:pPr>
      <w:r w:rsidRPr="00FF37B7">
        <w:rPr>
          <w:color w:val="000000"/>
          <w:lang w:eastAsia="zh-CN"/>
        </w:rPr>
        <w:t>5.446A</w:t>
      </w:r>
      <w:r>
        <w:rPr>
          <w:color w:val="000000"/>
          <w:lang w:eastAsia="zh-CN"/>
        </w:rPr>
        <w:tab/>
      </w:r>
      <w:r>
        <w:rPr>
          <w:color w:val="000000"/>
          <w:lang w:eastAsia="zh-CN"/>
        </w:rPr>
        <w:tab/>
      </w:r>
      <w:r>
        <w:rPr>
          <w:color w:val="000000"/>
          <w:lang w:eastAsia="zh-CN"/>
        </w:rPr>
        <w:tab/>
      </w:r>
    </w:p>
    <w:p w14:paraId="0F68F776" w14:textId="715FD0AC"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sidR="00AD71C5">
        <w:rPr>
          <w:rFonts w:hint="eastAsia"/>
          <w:lang w:eastAsia="zh-CN"/>
        </w:rPr>
        <w:t>3</w:t>
      </w:r>
      <w:r w:rsidR="00AD71C5">
        <w:rPr>
          <w:rFonts w:hint="eastAsia"/>
          <w:lang w:eastAsia="zh-CN"/>
        </w:rPr>
        <w:t>、</w:t>
      </w:r>
      <w:r w:rsidR="00AD71C5">
        <w:rPr>
          <w:rFonts w:hint="eastAsia"/>
          <w:lang w:eastAsia="zh-CN"/>
        </w:rPr>
        <w:t>5</w:t>
      </w:r>
      <w:r>
        <w:rPr>
          <w:rFonts w:hint="eastAsia"/>
          <w:lang w:eastAsia="zh-CN"/>
        </w:rPr>
        <w:t>和</w:t>
      </w:r>
      <w:r w:rsidR="00AD71C5">
        <w:rPr>
          <w:rFonts w:hint="eastAsia"/>
          <w:lang w:eastAsia="zh-CN"/>
        </w:rPr>
        <w:t>7</w:t>
      </w:r>
      <w:r>
        <w:rPr>
          <w:rFonts w:hint="eastAsia"/>
          <w:lang w:eastAsia="zh-CN"/>
        </w:rPr>
        <w:t>）。</w:t>
      </w:r>
    </w:p>
    <w:p w14:paraId="48EA2D27" w14:textId="2A3A91F6"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2F74F008" w:rsidR="00DC04D6" w:rsidRDefault="00DC04D6" w:rsidP="008F03EC">
      <w:pPr>
        <w:ind w:firstLine="490"/>
        <w:rPr>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5 470-5</w:t>
      </w:r>
      <w:r w:rsidR="003808B7">
        <w:rPr>
          <w:lang w:eastAsia="zh-CN"/>
        </w:rPr>
        <w:t> </w:t>
      </w:r>
      <w:r>
        <w:rPr>
          <w:rFonts w:hint="eastAsia"/>
          <w:lang w:eastAsia="zh-CN"/>
        </w:rPr>
        <w:t>725</w:t>
      </w:r>
      <w:r w:rsidR="003808B7">
        <w:rPr>
          <w:lang w:eastAsia="zh-CN"/>
        </w:rPr>
        <w:t> </w:t>
      </w:r>
      <w:r>
        <w:rPr>
          <w:rFonts w:hint="eastAsia"/>
          <w:lang w:eastAsia="zh-CN"/>
        </w:rPr>
        <w:t>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26238815" w14:textId="77777777" w:rsidR="00B71206" w:rsidRDefault="00B71206" w:rsidP="008F03EC">
      <w:pPr>
        <w:ind w:firstLine="490"/>
        <w:rPr>
          <w:lang w:eastAsia="zh-CN"/>
        </w:rPr>
      </w:pPr>
    </w:p>
    <w:p w14:paraId="5DAED364" w14:textId="77777777" w:rsidR="00B71206" w:rsidRDefault="00B71206" w:rsidP="008F03EC">
      <w:pPr>
        <w:ind w:firstLine="490"/>
        <w:rPr>
          <w:lang w:eastAsia="zh-CN"/>
        </w:rPr>
        <w:sectPr w:rsidR="00B71206" w:rsidSect="0047730C">
          <w:headerReference w:type="even" r:id="rId34"/>
          <w:headerReference w:type="default" r:id="rId35"/>
          <w:footnotePr>
            <w:pos w:val="beneathText"/>
          </w:footnotePr>
          <w:pgSz w:w="11907" w:h="16840" w:code="9"/>
          <w:pgMar w:top="1701" w:right="851" w:bottom="1134" w:left="1985" w:header="720" w:footer="482" w:gutter="0"/>
          <w:cols w:space="720"/>
          <w:vAlign w:val="both"/>
        </w:sectPr>
      </w:pPr>
    </w:p>
    <w:p w14:paraId="311AA91B" w14:textId="582ACEDB" w:rsidR="008F03EC" w:rsidRDefault="00DC04D6" w:rsidP="008F03EC">
      <w:pPr>
        <w:rPr>
          <w:lang w:eastAsia="zh-CN"/>
        </w:rPr>
      </w:pPr>
      <w:r w:rsidRPr="00E21AF4">
        <w:rPr>
          <w:lang w:eastAsia="zh-CN"/>
        </w:rPr>
        <w:lastRenderedPageBreak/>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46079653" w14:textId="0B87D552" w:rsidR="00FD0A3C" w:rsidRPr="00C7023F" w:rsidRDefault="00FD0A3C" w:rsidP="00FD0A3C">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it-IT" w:eastAsia="zh-CN"/>
        </w:rPr>
      </w:pPr>
      <w:bookmarkStart w:id="2" w:name="_Hlk170485060"/>
      <w:r w:rsidRPr="00C7023F">
        <w:rPr>
          <w:rFonts w:asciiTheme="majorBidi" w:hAnsiTheme="majorBidi" w:cstheme="majorBidi"/>
          <w:b/>
          <w:bCs/>
          <w:color w:val="0D0D0D"/>
          <w:szCs w:val="28"/>
          <w:lang w:val="it-IT" w:eastAsia="zh-CN"/>
        </w:rPr>
        <w:t xml:space="preserve">5.457D, 5.457E </w:t>
      </w:r>
      <w:r w:rsidRPr="00C7023F">
        <w:rPr>
          <w:rFonts w:asciiTheme="majorBidi" w:hAnsiTheme="majorBidi" w:cstheme="majorBidi"/>
          <w:b/>
          <w:bCs/>
          <w:color w:val="0D0D0D"/>
          <w:szCs w:val="28"/>
          <w:lang w:val="it-IT" w:eastAsia="zh-CN"/>
        </w:rPr>
        <w:br/>
      </w:r>
      <w:r>
        <w:rPr>
          <w:rFonts w:asciiTheme="majorBidi" w:hAnsiTheme="majorBidi" w:cstheme="majorBidi" w:hint="eastAsia"/>
          <w:b/>
          <w:bCs/>
          <w:color w:val="0D0D0D"/>
          <w:szCs w:val="28"/>
          <w:lang w:eastAsia="zh-CN"/>
        </w:rPr>
        <w:t>和</w:t>
      </w:r>
      <w:r w:rsidRPr="00C7023F">
        <w:rPr>
          <w:rFonts w:asciiTheme="majorBidi" w:hAnsiTheme="majorBidi" w:cstheme="majorBidi"/>
          <w:b/>
          <w:bCs/>
          <w:color w:val="0D0D0D"/>
          <w:szCs w:val="28"/>
          <w:lang w:val="it-IT" w:eastAsia="zh-CN"/>
        </w:rPr>
        <w:t>5.457F</w:t>
      </w:r>
    </w:p>
    <w:bookmarkEnd w:id="2"/>
    <w:p w14:paraId="2213E215" w14:textId="77777777" w:rsidR="00FD0A3C" w:rsidRPr="00FD0A3C" w:rsidRDefault="00FD0A3C" w:rsidP="00FD0A3C">
      <w:pPr>
        <w:rPr>
          <w:rFonts w:eastAsia="DengXian"/>
          <w:szCs w:val="28"/>
          <w:lang w:eastAsia="zh-CN"/>
        </w:rPr>
      </w:pPr>
      <w:r w:rsidRPr="00FD0A3C">
        <w:rPr>
          <w:szCs w:val="28"/>
          <w:lang w:eastAsia="zh-CN"/>
        </w:rPr>
        <w:t>1</w:t>
      </w:r>
      <w:r w:rsidRPr="00FD0A3C">
        <w:rPr>
          <w:szCs w:val="28"/>
          <w:lang w:eastAsia="zh-CN"/>
        </w:rPr>
        <w:tab/>
      </w:r>
      <w:r w:rsidRPr="00FD0A3C">
        <w:rPr>
          <w:szCs w:val="28"/>
          <w:lang w:eastAsia="zh-CN"/>
        </w:rPr>
        <w:t>这些条款规定，国际移动通信（</w:t>
      </w:r>
      <w:r w:rsidRPr="00FD0A3C">
        <w:rPr>
          <w:szCs w:val="28"/>
          <w:lang w:eastAsia="zh-CN"/>
        </w:rPr>
        <w:t>IMT</w:t>
      </w:r>
      <w:r w:rsidRPr="00FD0A3C">
        <w:rPr>
          <w:szCs w:val="28"/>
          <w:lang w:eastAsia="zh-CN"/>
        </w:rPr>
        <w:t>）的地面部分使用</w:t>
      </w:r>
      <w:r w:rsidRPr="00FD0A3C">
        <w:rPr>
          <w:szCs w:val="28"/>
          <w:lang w:eastAsia="zh-CN"/>
        </w:rPr>
        <w:t>6 425-7 125 MHz</w:t>
      </w:r>
      <w:r w:rsidRPr="00FD0A3C">
        <w:rPr>
          <w:szCs w:val="28"/>
          <w:lang w:eastAsia="zh-CN"/>
        </w:rPr>
        <w:t>（</w:t>
      </w:r>
      <w:r w:rsidRPr="00FD0A3C">
        <w:rPr>
          <w:szCs w:val="28"/>
          <w:lang w:eastAsia="zh-CN"/>
        </w:rPr>
        <w:t>1</w:t>
      </w:r>
      <w:r w:rsidRPr="00FD0A3C">
        <w:rPr>
          <w:szCs w:val="28"/>
          <w:lang w:eastAsia="zh-CN"/>
        </w:rPr>
        <w:t>区以及</w:t>
      </w:r>
      <w:r w:rsidRPr="00FD0A3C">
        <w:rPr>
          <w:szCs w:val="28"/>
          <w:lang w:eastAsia="zh-CN"/>
        </w:rPr>
        <w:t>2</w:t>
      </w:r>
      <w:r w:rsidRPr="00FD0A3C">
        <w:rPr>
          <w:szCs w:val="28"/>
          <w:lang w:eastAsia="zh-CN"/>
        </w:rPr>
        <w:t>区和</w:t>
      </w:r>
      <w:r w:rsidRPr="00FD0A3C">
        <w:rPr>
          <w:szCs w:val="28"/>
          <w:lang w:eastAsia="zh-CN"/>
        </w:rPr>
        <w:t>3</w:t>
      </w:r>
      <w:r w:rsidRPr="00FD0A3C">
        <w:rPr>
          <w:szCs w:val="28"/>
          <w:lang w:eastAsia="zh-CN"/>
        </w:rPr>
        <w:t>区的一些国家）和</w:t>
      </w:r>
      <w:r w:rsidRPr="00FD0A3C">
        <w:rPr>
          <w:szCs w:val="28"/>
          <w:lang w:eastAsia="zh-CN"/>
        </w:rPr>
        <w:t>7 025-7 125 MHz</w:t>
      </w:r>
      <w:r w:rsidRPr="00FD0A3C">
        <w:rPr>
          <w:szCs w:val="28"/>
          <w:lang w:eastAsia="zh-CN"/>
        </w:rPr>
        <w:t>（</w:t>
      </w:r>
      <w:r w:rsidRPr="00FD0A3C">
        <w:rPr>
          <w:szCs w:val="28"/>
          <w:lang w:eastAsia="zh-CN"/>
        </w:rPr>
        <w:t>3</w:t>
      </w:r>
      <w:r w:rsidRPr="00FD0A3C">
        <w:rPr>
          <w:szCs w:val="28"/>
          <w:lang w:eastAsia="zh-CN"/>
        </w:rPr>
        <w:t>区）频段时须遵守第</w:t>
      </w:r>
      <w:r w:rsidRPr="00FD0A3C">
        <w:rPr>
          <w:b/>
          <w:bCs/>
          <w:szCs w:val="28"/>
          <w:lang w:eastAsia="zh-CN"/>
        </w:rPr>
        <w:t>220</w:t>
      </w:r>
      <w:r w:rsidRPr="00FD0A3C">
        <w:rPr>
          <w:szCs w:val="28"/>
          <w:lang w:eastAsia="zh-CN"/>
        </w:rPr>
        <w:t>号决议</w:t>
      </w:r>
      <w:r w:rsidRPr="00FD0A3C">
        <w:rPr>
          <w:b/>
          <w:bCs/>
          <w:szCs w:val="28"/>
          <w:lang w:eastAsia="zh-CN"/>
        </w:rPr>
        <w:t>（</w:t>
      </w:r>
      <w:r w:rsidRPr="00FD0A3C">
        <w:rPr>
          <w:b/>
          <w:bCs/>
          <w:szCs w:val="28"/>
          <w:lang w:eastAsia="zh-CN"/>
        </w:rPr>
        <w:t>WRC-23</w:t>
      </w:r>
      <w:r w:rsidRPr="00FD0A3C">
        <w:rPr>
          <w:b/>
          <w:bCs/>
          <w:szCs w:val="28"/>
          <w:lang w:eastAsia="zh-CN"/>
        </w:rPr>
        <w:t>）</w:t>
      </w:r>
      <w:r w:rsidRPr="00FD0A3C">
        <w:rPr>
          <w:szCs w:val="28"/>
          <w:lang w:eastAsia="zh-CN"/>
        </w:rPr>
        <w:t>。</w:t>
      </w:r>
    </w:p>
    <w:p w14:paraId="373D35BE" w14:textId="6967BE74" w:rsidR="00FD0A3C" w:rsidRDefault="00FD0A3C" w:rsidP="00FD0A3C">
      <w:pPr>
        <w:ind w:firstLineChars="200" w:firstLine="480"/>
        <w:rPr>
          <w:lang w:eastAsia="zh-CN"/>
        </w:rPr>
      </w:pPr>
      <w:r w:rsidRPr="00FD0A3C">
        <w:rPr>
          <w:lang w:eastAsia="zh-CN"/>
        </w:rPr>
        <w:t>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lang w:eastAsia="zh-CN"/>
        </w:rPr>
        <w:t>规定了</w:t>
      </w:r>
      <w:r w:rsidRPr="00FD0A3C">
        <w:rPr>
          <w:lang w:eastAsia="zh-CN"/>
        </w:rPr>
        <w:t>6 425-7 125 MHz</w:t>
      </w:r>
      <w:r w:rsidRPr="00FD0A3C">
        <w:rPr>
          <w:lang w:eastAsia="zh-CN"/>
        </w:rPr>
        <w:t>频段内</w:t>
      </w:r>
      <w:r w:rsidRPr="00FD0A3C">
        <w:rPr>
          <w:lang w:eastAsia="zh-CN"/>
        </w:rPr>
        <w:t>IMT</w:t>
      </w:r>
      <w:r w:rsidRPr="00FD0A3C">
        <w:rPr>
          <w:lang w:eastAsia="zh-CN"/>
        </w:rPr>
        <w:t>地面部分的技术条件，据此，第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规定，为确保对</w:t>
      </w:r>
      <w:r w:rsidRPr="00FD0A3C">
        <w:rPr>
          <w:lang w:eastAsia="zh-CN"/>
        </w:rPr>
        <w:t>FSS</w:t>
      </w:r>
      <w:r w:rsidRPr="00FD0A3C">
        <w:rPr>
          <w:lang w:eastAsia="zh-CN"/>
        </w:rPr>
        <w:t>（地对空）的保护，</w:t>
      </w:r>
      <w:r w:rsidRPr="00FD0A3C">
        <w:rPr>
          <w:lang w:eastAsia="zh-CN"/>
        </w:rPr>
        <w:t>IMT</w:t>
      </w:r>
      <w:r w:rsidRPr="00FD0A3C">
        <w:rPr>
          <w:lang w:eastAsia="zh-CN"/>
        </w:rPr>
        <w:t>基站发射的预期等效全向辐射功率（</w:t>
      </w:r>
      <w:proofErr w:type="spellStart"/>
      <w:r w:rsidRPr="00FD0A3C">
        <w:rPr>
          <w:lang w:eastAsia="zh-CN"/>
        </w:rPr>
        <w:t>e.i.r.p</w:t>
      </w:r>
      <w:proofErr w:type="spellEnd"/>
      <w:r w:rsidRPr="00FD0A3C">
        <w:rPr>
          <w:lang w:eastAsia="zh-CN"/>
        </w:rPr>
        <w:t>.</w:t>
      </w:r>
      <w:r w:rsidRPr="00FD0A3C">
        <w:rPr>
          <w:lang w:eastAsia="zh-CN"/>
        </w:rPr>
        <w:t>）谱密度电平，作为地平线以上垂直角度的一个函数，不得超过该决议</w:t>
      </w:r>
      <w:r w:rsidRPr="00FD0A3C">
        <w:rPr>
          <w:rFonts w:eastAsia="STKaiti"/>
          <w:lang w:eastAsia="zh-CN"/>
        </w:rPr>
        <w:t>做出决议</w:t>
      </w:r>
      <w:r w:rsidRPr="00FD0A3C">
        <w:rPr>
          <w:rFonts w:eastAsia="STKaiti"/>
          <w:lang w:eastAsia="zh-CN"/>
        </w:rPr>
        <w:t>2</w:t>
      </w:r>
      <w:r w:rsidRPr="00FD0A3C">
        <w:rPr>
          <w:lang w:eastAsia="zh-CN"/>
        </w:rPr>
        <w:t>给出的值。第</w:t>
      </w:r>
      <w:r w:rsidRPr="00FD0A3C">
        <w:rPr>
          <w:b/>
          <w:bCs/>
          <w:lang w:eastAsia="zh-CN"/>
        </w:rPr>
        <w:t>21.5</w:t>
      </w:r>
      <w:r w:rsidRPr="00FD0A3C">
        <w:rPr>
          <w:lang w:eastAsia="zh-CN"/>
        </w:rPr>
        <w:t>款不适用。</w:t>
      </w:r>
    </w:p>
    <w:p w14:paraId="3527BB7C" w14:textId="77777777" w:rsidR="00FD0A3C" w:rsidRDefault="00FD0A3C" w:rsidP="00FD0A3C">
      <w:pPr>
        <w:ind w:firstLineChars="200" w:firstLine="480"/>
        <w:rPr>
          <w:lang w:eastAsia="zh-CN"/>
        </w:rPr>
      </w:pPr>
    </w:p>
    <w:p w14:paraId="34BBCFD2" w14:textId="77777777" w:rsidR="00FD0A3C" w:rsidRDefault="00FD0A3C" w:rsidP="00FD0A3C">
      <w:pPr>
        <w:ind w:firstLineChars="200" w:firstLine="480"/>
        <w:rPr>
          <w:lang w:eastAsia="zh-CN"/>
        </w:rPr>
      </w:pPr>
    </w:p>
    <w:p w14:paraId="393CC166" w14:textId="77777777" w:rsidR="00FD0A3C" w:rsidRDefault="00FD0A3C" w:rsidP="00FD0A3C">
      <w:pPr>
        <w:ind w:firstLineChars="200" w:firstLine="480"/>
        <w:rPr>
          <w:lang w:eastAsia="zh-CN"/>
        </w:rPr>
        <w:sectPr w:rsidR="00FD0A3C" w:rsidSect="0047730C">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1DE63E7A" w14:textId="04F3811A" w:rsidR="00FD0A3C" w:rsidRPr="00FD0A3C" w:rsidRDefault="00FD0A3C" w:rsidP="00FD0A3C">
      <w:pPr>
        <w:rPr>
          <w:lang w:eastAsia="zh-CN"/>
        </w:rPr>
      </w:pPr>
      <w:r w:rsidRPr="00FD0A3C">
        <w:rPr>
          <w:lang w:eastAsia="zh-CN"/>
        </w:rPr>
        <w:lastRenderedPageBreak/>
        <w:t>2</w:t>
      </w:r>
      <w:r w:rsidRPr="00FD0A3C">
        <w:rPr>
          <w:lang w:eastAsia="zh-CN"/>
        </w:rPr>
        <w:tab/>
      </w:r>
      <w:r w:rsidRPr="00FD0A3C">
        <w:rPr>
          <w:lang w:eastAsia="zh-CN"/>
        </w:rPr>
        <w:t>考虑到附录</w:t>
      </w:r>
      <w:r w:rsidRPr="00FD0A3C">
        <w:rPr>
          <w:b/>
          <w:bCs/>
          <w:lang w:eastAsia="zh-CN"/>
        </w:rPr>
        <w:t>4</w:t>
      </w:r>
      <w:r w:rsidRPr="00FD0A3C">
        <w:rPr>
          <w:lang w:eastAsia="zh-CN"/>
        </w:rPr>
        <w:t>未包含通知关于第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中规定的预期</w:t>
      </w:r>
      <w:proofErr w:type="spellStart"/>
      <w:r w:rsidRPr="00FD0A3C">
        <w:rPr>
          <w:lang w:eastAsia="zh-CN"/>
        </w:rPr>
        <w:t>e.i.r.p</w:t>
      </w:r>
      <w:proofErr w:type="spellEnd"/>
      <w:r w:rsidRPr="00FD0A3C">
        <w:rPr>
          <w:lang w:eastAsia="zh-CN"/>
        </w:rPr>
        <w:t>.</w:t>
      </w:r>
      <w:r w:rsidRPr="00FD0A3C">
        <w:rPr>
          <w:lang w:eastAsia="zh-CN"/>
        </w:rPr>
        <w:t>谱密度掩模信息所需的数据项，无线电规则委员会决定，在通知须遵守第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的</w:t>
      </w:r>
      <w:r w:rsidRPr="00FD0A3C">
        <w:rPr>
          <w:lang w:eastAsia="zh-CN"/>
        </w:rPr>
        <w:t>IMT</w:t>
      </w:r>
      <w:r w:rsidRPr="00FD0A3C">
        <w:rPr>
          <w:lang w:eastAsia="zh-CN"/>
        </w:rPr>
        <w:t>基站所使用的频率指配时，通知</w:t>
      </w:r>
      <w:r w:rsidRPr="00FD0A3C">
        <w:rPr>
          <w:lang w:eastAsia="zh-CN"/>
        </w:rPr>
        <w:t>6 425-7</w:t>
      </w:r>
      <w:r w:rsidR="003808B7">
        <w:rPr>
          <w:lang w:eastAsia="zh-CN"/>
        </w:rPr>
        <w:t> </w:t>
      </w:r>
      <w:r w:rsidRPr="00FD0A3C">
        <w:rPr>
          <w:lang w:eastAsia="zh-CN"/>
        </w:rPr>
        <w:t>075</w:t>
      </w:r>
      <w:r w:rsidR="003808B7">
        <w:rPr>
          <w:lang w:eastAsia="zh-CN"/>
        </w:rPr>
        <w:t> </w:t>
      </w:r>
      <w:r w:rsidRPr="00FD0A3C">
        <w:rPr>
          <w:lang w:eastAsia="zh-CN"/>
        </w:rPr>
        <w:t>MHz</w:t>
      </w:r>
      <w:r w:rsidRPr="00FD0A3C">
        <w:rPr>
          <w:lang w:eastAsia="zh-CN"/>
        </w:rPr>
        <w:t>频段内此类频率指配（</w:t>
      </w:r>
      <w:proofErr w:type="gramStart"/>
      <w:r w:rsidRPr="00FD0A3C">
        <w:rPr>
          <w:lang w:eastAsia="zh-CN"/>
        </w:rPr>
        <w:t>即业务性质为</w:t>
      </w:r>
      <w:r w:rsidR="003439FB">
        <w:rPr>
          <w:rFonts w:hint="eastAsia"/>
          <w:lang w:eastAsia="zh-CN"/>
        </w:rPr>
        <w:t>“</w:t>
      </w:r>
      <w:r w:rsidRPr="00FD0A3C">
        <w:rPr>
          <w:lang w:eastAsia="zh-CN"/>
        </w:rPr>
        <w:t>IM</w:t>
      </w:r>
      <w:r w:rsidR="003439FB">
        <w:rPr>
          <w:rFonts w:hint="eastAsia"/>
          <w:lang w:eastAsia="zh-CN"/>
        </w:rPr>
        <w:t>”</w:t>
      </w:r>
      <w:r w:rsidRPr="00FD0A3C">
        <w:rPr>
          <w:lang w:eastAsia="zh-CN"/>
        </w:rPr>
        <w:t>）的主管部门须在每份通知的</w:t>
      </w:r>
      <w:r w:rsidR="003439FB">
        <w:rPr>
          <w:rFonts w:hint="eastAsia"/>
          <w:lang w:eastAsia="zh-CN"/>
        </w:rPr>
        <w:t>“</w:t>
      </w:r>
      <w:r w:rsidRPr="00FD0A3C">
        <w:rPr>
          <w:lang w:eastAsia="zh-CN"/>
        </w:rPr>
        <w:t>备注</w:t>
      </w:r>
      <w:r w:rsidR="003439FB">
        <w:rPr>
          <w:rFonts w:hint="eastAsia"/>
          <w:lang w:eastAsia="zh-CN"/>
        </w:rPr>
        <w:t>”</w:t>
      </w:r>
      <w:r w:rsidRPr="00FD0A3C">
        <w:rPr>
          <w:lang w:eastAsia="zh-CN"/>
        </w:rPr>
        <w:t>字段内承诺</w:t>
      </w:r>
      <w:proofErr w:type="gramEnd"/>
      <w:r w:rsidRPr="00FD0A3C">
        <w:rPr>
          <w:lang w:eastAsia="zh-CN"/>
        </w:rPr>
        <w:t>，相关</w:t>
      </w:r>
      <w:r w:rsidRPr="00FD0A3C">
        <w:rPr>
          <w:lang w:eastAsia="zh-CN"/>
        </w:rPr>
        <w:t>IMT</w:t>
      </w:r>
      <w:r w:rsidRPr="00FD0A3C">
        <w:rPr>
          <w:lang w:eastAsia="zh-CN"/>
        </w:rPr>
        <w:t>基站满足第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规定的预期</w:t>
      </w:r>
      <w:proofErr w:type="spellStart"/>
      <w:r w:rsidRPr="00FD0A3C">
        <w:rPr>
          <w:lang w:eastAsia="zh-CN"/>
        </w:rPr>
        <w:t>e.i.r.p</w:t>
      </w:r>
      <w:proofErr w:type="spellEnd"/>
      <w:r w:rsidRPr="00FD0A3C">
        <w:rPr>
          <w:lang w:eastAsia="zh-CN"/>
        </w:rPr>
        <w:t>.</w:t>
      </w:r>
      <w:r w:rsidRPr="00FD0A3C">
        <w:rPr>
          <w:lang w:eastAsia="zh-CN"/>
        </w:rPr>
        <w:t>谱密度掩模，例如，</w:t>
      </w:r>
      <w:proofErr w:type="gramStart"/>
      <w:r w:rsidRPr="00FD0A3C">
        <w:rPr>
          <w:lang w:eastAsia="zh-CN"/>
        </w:rPr>
        <w:t>声明</w:t>
      </w:r>
      <w:r w:rsidR="003439FB">
        <w:rPr>
          <w:rFonts w:hint="eastAsia"/>
          <w:lang w:eastAsia="zh-CN"/>
        </w:rPr>
        <w:t>“</w:t>
      </w:r>
      <w:proofErr w:type="gramEnd"/>
      <w:r w:rsidRPr="00FD0A3C">
        <w:rPr>
          <w:lang w:eastAsia="zh-CN"/>
        </w:rPr>
        <w:t>符合第</w:t>
      </w:r>
      <w:r w:rsidRPr="00FD0A3C">
        <w:rPr>
          <w:b/>
          <w:bCs/>
          <w:lang w:eastAsia="zh-CN"/>
        </w:rPr>
        <w:t>220</w:t>
      </w:r>
      <w:r w:rsidRPr="00FD0A3C">
        <w:rPr>
          <w:lang w:eastAsia="zh-CN"/>
        </w:rPr>
        <w:t>号决议</w:t>
      </w:r>
      <w:r w:rsidRPr="00FD0A3C">
        <w:rPr>
          <w:rFonts w:eastAsia="STKaiti"/>
          <w:lang w:eastAsia="zh-CN"/>
        </w:rPr>
        <w:t>做出决议</w:t>
      </w:r>
      <w:proofErr w:type="gramStart"/>
      <w:r w:rsidRPr="00FD0A3C">
        <w:rPr>
          <w:rFonts w:eastAsia="STKaiti"/>
          <w:lang w:eastAsia="zh-CN"/>
        </w:rPr>
        <w:t>2</w:t>
      </w:r>
      <w:r w:rsidR="003439FB">
        <w:rPr>
          <w:rFonts w:hint="eastAsia"/>
          <w:lang w:eastAsia="zh-CN"/>
        </w:rPr>
        <w:t>”</w:t>
      </w:r>
      <w:r w:rsidRPr="00FD0A3C">
        <w:rPr>
          <w:lang w:eastAsia="zh-CN"/>
        </w:rPr>
        <w:t>。</w:t>
      </w:r>
      <w:proofErr w:type="gramEnd"/>
      <w:r w:rsidRPr="00FD0A3C">
        <w:rPr>
          <w:lang w:eastAsia="zh-CN"/>
        </w:rPr>
        <w:t>在审查是否符合第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时，无线电通信局须接受附有承诺声明的通知，表明该通知符合本决议。如未做出此类承诺，根据第</w:t>
      </w:r>
      <w:r w:rsidRPr="00FD0A3C">
        <w:rPr>
          <w:b/>
          <w:bCs/>
          <w:lang w:eastAsia="zh-CN"/>
        </w:rPr>
        <w:t>11.31</w:t>
      </w:r>
      <w:r w:rsidRPr="00FD0A3C">
        <w:rPr>
          <w:lang w:eastAsia="zh-CN"/>
        </w:rPr>
        <w:t>款，被通知的频率指配将收到不合格审查结论。</w:t>
      </w:r>
    </w:p>
    <w:p w14:paraId="41A03052" w14:textId="2C5B42F8" w:rsidR="00135394" w:rsidRDefault="00135394" w:rsidP="00135394">
      <w:pPr>
        <w:pStyle w:val="Heading8"/>
        <w:rPr>
          <w:sz w:val="16"/>
          <w:szCs w:val="16"/>
          <w:lang w:eastAsia="zh-CN"/>
        </w:rPr>
      </w:pPr>
      <w:r w:rsidRPr="00FF37B7">
        <w:rPr>
          <w:lang w:eastAsia="zh-CN"/>
        </w:rPr>
        <w:t>5.4</w:t>
      </w:r>
      <w:r>
        <w:rPr>
          <w:lang w:eastAsia="zh-CN"/>
        </w:rPr>
        <w:t>58</w:t>
      </w:r>
    </w:p>
    <w:p w14:paraId="48D3B77B" w14:textId="494C7BE2" w:rsidR="00135394" w:rsidRDefault="00135394" w:rsidP="000F226A">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w:t>
      </w:r>
      <w:r w:rsidR="00D34FD9">
        <w:rPr>
          <w:lang w:val="en-US" w:eastAsia="zh-CN"/>
        </w:rPr>
        <w:t> </w:t>
      </w:r>
      <w:r w:rsidRPr="00135394">
        <w:rPr>
          <w:lang w:eastAsia="zh-CN"/>
        </w:rPr>
        <w:t>250</w:t>
      </w:r>
      <w:r w:rsidR="00D34FD9">
        <w:rPr>
          <w:lang w:val="en-US" w:eastAsia="zh-CN"/>
        </w:rPr>
        <w:t> </w:t>
      </w:r>
      <w:r w:rsidRPr="00135394">
        <w:rPr>
          <w:lang w:eastAsia="zh-CN"/>
        </w:rPr>
        <w:t>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378F8466" w14:textId="686F7615" w:rsidR="009C5149" w:rsidRPr="00B204B4" w:rsidRDefault="009C5149" w:rsidP="009C5149">
      <w:pPr>
        <w:pStyle w:val="Heading8"/>
        <w:keepNext w:val="0"/>
        <w:keepLines w:val="0"/>
        <w:rPr>
          <w:rFonts w:asciiTheme="majorBidi" w:eastAsia="Calibri" w:hAnsiTheme="majorBidi" w:cstheme="majorBidi"/>
          <w:b w:val="0"/>
          <w:bCs/>
          <w:szCs w:val="22"/>
          <w:lang w:eastAsia="zh-CN"/>
        </w:rPr>
      </w:pPr>
      <w:r w:rsidRPr="00B864BB">
        <w:rPr>
          <w:rFonts w:asciiTheme="majorBidi" w:hAnsiTheme="majorBidi" w:cstheme="majorBidi"/>
          <w:szCs w:val="22"/>
          <w:lang w:eastAsia="zh-CN"/>
        </w:rPr>
        <w:t>5.461</w:t>
      </w:r>
    </w:p>
    <w:p w14:paraId="32AE944C" w14:textId="2591FD70" w:rsidR="009C5149" w:rsidRPr="009C5149" w:rsidRDefault="009C5149" w:rsidP="009C5149">
      <w:pPr>
        <w:ind w:firstLineChars="200" w:firstLine="480"/>
        <w:rPr>
          <w:lang w:eastAsia="zh-CN"/>
        </w:rPr>
      </w:pPr>
      <w:r w:rsidRPr="009C5149">
        <w:rPr>
          <w:lang w:eastAsia="zh-CN"/>
        </w:rPr>
        <w:t>委员会注意到，世界无线电通信大会（</w:t>
      </w:r>
      <w:r w:rsidRPr="009C5149">
        <w:rPr>
          <w:lang w:eastAsia="zh-CN"/>
        </w:rPr>
        <w:t>2023</w:t>
      </w:r>
      <w:r w:rsidRPr="009C5149">
        <w:rPr>
          <w:lang w:eastAsia="zh-CN"/>
        </w:rPr>
        <w:t>年，迪拜）已就第</w:t>
      </w:r>
      <w:r w:rsidRPr="009C5149">
        <w:rPr>
          <w:b/>
          <w:lang w:eastAsia="zh-CN"/>
        </w:rPr>
        <w:t>9.21</w:t>
      </w:r>
      <w:r w:rsidRPr="009C5149">
        <w:rPr>
          <w:lang w:eastAsia="zh-CN"/>
        </w:rPr>
        <w:t>款适用于</w:t>
      </w:r>
      <w:r w:rsidRPr="009C5149">
        <w:rPr>
          <w:lang w:eastAsia="zh-CN"/>
        </w:rPr>
        <w:t>7 250-7</w:t>
      </w:r>
      <w:r w:rsidR="00690C19">
        <w:rPr>
          <w:lang w:val="en-US" w:eastAsia="zh-CN"/>
        </w:rPr>
        <w:t> </w:t>
      </w:r>
      <w:r w:rsidRPr="009C5149">
        <w:rPr>
          <w:lang w:eastAsia="zh-CN"/>
        </w:rPr>
        <w:t>375 MHz</w:t>
      </w:r>
      <w:r w:rsidRPr="009C5149">
        <w:rPr>
          <w:lang w:eastAsia="zh-CN"/>
        </w:rPr>
        <w:t>（空对地）和</w:t>
      </w:r>
      <w:r w:rsidRPr="009C5149">
        <w:rPr>
          <w:lang w:eastAsia="zh-CN"/>
        </w:rPr>
        <w:t>7 900-8 025 MHz</w:t>
      </w:r>
      <w:r w:rsidRPr="009C5149">
        <w:rPr>
          <w:lang w:eastAsia="zh-CN"/>
        </w:rPr>
        <w:t>（地对空）频段内的对地静止卫星轨道（</w:t>
      </w:r>
      <w:r w:rsidRPr="009C5149">
        <w:rPr>
          <w:lang w:eastAsia="zh-CN"/>
        </w:rPr>
        <w:t>GSO</w:t>
      </w:r>
      <w:r w:rsidRPr="009C5149">
        <w:rPr>
          <w:lang w:eastAsia="zh-CN"/>
        </w:rPr>
        <w:t>）卫星移动业务（</w:t>
      </w:r>
      <w:r w:rsidRPr="009C5149">
        <w:rPr>
          <w:lang w:eastAsia="zh-CN"/>
        </w:rPr>
        <w:t>MSS</w:t>
      </w:r>
      <w:r w:rsidRPr="009C5149">
        <w:rPr>
          <w:lang w:eastAsia="zh-CN"/>
        </w:rPr>
        <w:t>）网络和非对地静止卫星轨道（</w:t>
      </w:r>
      <w:r w:rsidRPr="009C5149">
        <w:rPr>
          <w:lang w:eastAsia="zh-CN"/>
        </w:rPr>
        <w:t>non-GSO</w:t>
      </w:r>
      <w:r w:rsidRPr="009C5149">
        <w:rPr>
          <w:lang w:eastAsia="zh-CN"/>
        </w:rPr>
        <w:t>）</w:t>
      </w:r>
      <w:r w:rsidRPr="009C5149">
        <w:rPr>
          <w:lang w:eastAsia="zh-CN"/>
        </w:rPr>
        <w:t>MSS</w:t>
      </w:r>
      <w:r w:rsidRPr="009C5149">
        <w:rPr>
          <w:lang w:eastAsia="zh-CN"/>
        </w:rPr>
        <w:t>系统的具体条件做出了决定，即，根据第</w:t>
      </w:r>
      <w:r w:rsidRPr="009C5149">
        <w:rPr>
          <w:b/>
          <w:lang w:eastAsia="zh-CN"/>
        </w:rPr>
        <w:t>9.21</w:t>
      </w:r>
      <w:r w:rsidRPr="009C5149">
        <w:rPr>
          <w:lang w:eastAsia="zh-CN"/>
        </w:rPr>
        <w:t>款进行的协调不得适用于无线电通信局自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日起收到完整协调资料的</w:t>
      </w:r>
      <w:r w:rsidRPr="009C5149">
        <w:rPr>
          <w:lang w:eastAsia="zh-CN"/>
        </w:rPr>
        <w:t>GSO</w:t>
      </w:r>
      <w:r w:rsidRPr="009C5149">
        <w:rPr>
          <w:b/>
          <w:lang w:eastAsia="zh-CN"/>
        </w:rPr>
        <w:t xml:space="preserve"> </w:t>
      </w:r>
      <w:r w:rsidRPr="009C5149">
        <w:rPr>
          <w:lang w:eastAsia="zh-CN"/>
        </w:rPr>
        <w:t>MSS</w:t>
      </w:r>
      <w:r w:rsidRPr="009C5149">
        <w:rPr>
          <w:lang w:eastAsia="zh-CN"/>
        </w:rPr>
        <w:t>网络和自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w:t>
      </w:r>
    </w:p>
    <w:p w14:paraId="6E7BE9C5" w14:textId="77777777" w:rsidR="009C5149" w:rsidRPr="009C5149" w:rsidRDefault="009C5149" w:rsidP="009C5149">
      <w:pPr>
        <w:ind w:firstLineChars="200" w:firstLine="480"/>
        <w:rPr>
          <w:lang w:eastAsia="zh-CN"/>
        </w:rPr>
      </w:pPr>
      <w:r w:rsidRPr="009C5149">
        <w:rPr>
          <w:lang w:eastAsia="zh-CN"/>
        </w:rPr>
        <w:t>此外，此款还规定，无线电通信局自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系统不得对按照《无线电规则》运行的</w:t>
      </w:r>
      <w:r w:rsidRPr="009C5149">
        <w:rPr>
          <w:lang w:eastAsia="zh-CN"/>
        </w:rPr>
        <w:t>GSO MSS</w:t>
      </w:r>
      <w:r w:rsidRPr="009C5149">
        <w:rPr>
          <w:lang w:eastAsia="zh-CN"/>
        </w:rPr>
        <w:t>网络造成不可接受的干扰或提出保护要求。</w:t>
      </w:r>
    </w:p>
    <w:p w14:paraId="4FDCE699" w14:textId="22C41351" w:rsidR="00FD0A3C" w:rsidRDefault="009C5149" w:rsidP="009C5149">
      <w:pPr>
        <w:tabs>
          <w:tab w:val="left" w:pos="567"/>
        </w:tabs>
        <w:ind w:firstLine="490"/>
        <w:rPr>
          <w:lang w:eastAsia="zh-CN"/>
        </w:rPr>
      </w:pPr>
      <w:r w:rsidRPr="009C5149">
        <w:rPr>
          <w:lang w:eastAsia="zh-CN"/>
        </w:rPr>
        <w:t>委员会做出结论，第</w:t>
      </w:r>
      <w:r w:rsidRPr="009C5149">
        <w:rPr>
          <w:b/>
          <w:bCs/>
          <w:lang w:eastAsia="zh-CN"/>
        </w:rPr>
        <w:t>9.21</w:t>
      </w:r>
      <w:r w:rsidRPr="009C5149">
        <w:rPr>
          <w:lang w:eastAsia="zh-CN"/>
        </w:rPr>
        <w:t>款适用于</w:t>
      </w:r>
      <w:r w:rsidRPr="009C5149">
        <w:rPr>
          <w:lang w:eastAsia="zh-CN"/>
        </w:rPr>
        <w:t>7 250-7 375 MHz</w:t>
      </w:r>
      <w:r w:rsidRPr="009C5149">
        <w:rPr>
          <w:lang w:eastAsia="zh-CN"/>
        </w:rPr>
        <w:t>（空对地）和</w:t>
      </w:r>
      <w:r w:rsidRPr="009C5149">
        <w:rPr>
          <w:lang w:eastAsia="zh-CN"/>
        </w:rPr>
        <w:t>7 900-8 025 MHz</w:t>
      </w:r>
      <w:r w:rsidRPr="009C5149">
        <w:rPr>
          <w:lang w:eastAsia="zh-CN"/>
        </w:rPr>
        <w:t>（地对空）频段内的</w:t>
      </w:r>
      <w:r w:rsidRPr="009C5149">
        <w:rPr>
          <w:lang w:eastAsia="zh-CN"/>
        </w:rPr>
        <w:t>MSS</w:t>
      </w:r>
      <w:r w:rsidRPr="009C5149">
        <w:rPr>
          <w:lang w:eastAsia="zh-CN"/>
        </w:rPr>
        <w:t>卫星网络和系统，如下表所述。</w:t>
      </w:r>
    </w:p>
    <w:p w14:paraId="7EBD42D8" w14:textId="77777777" w:rsidR="009C5149" w:rsidRDefault="009C5149" w:rsidP="009C5149">
      <w:pPr>
        <w:tabs>
          <w:tab w:val="left" w:pos="567"/>
        </w:tabs>
        <w:ind w:firstLine="490"/>
        <w:rPr>
          <w:lang w:eastAsia="zh-CN"/>
        </w:rPr>
      </w:pPr>
    </w:p>
    <w:p w14:paraId="4CC45EB1" w14:textId="77777777" w:rsidR="00B66EAA" w:rsidRDefault="00B66EAA" w:rsidP="009C5149">
      <w:pPr>
        <w:tabs>
          <w:tab w:val="left" w:pos="567"/>
        </w:tabs>
        <w:ind w:firstLine="490"/>
        <w:rPr>
          <w:lang w:eastAsia="zh-CN"/>
        </w:rPr>
        <w:sectPr w:rsidR="00B66EAA" w:rsidSect="0047730C">
          <w:headerReference w:type="even" r:id="rId38"/>
          <w:headerReference w:type="default" r:id="rId39"/>
          <w:footnotePr>
            <w:pos w:val="beneathText"/>
          </w:footnotePr>
          <w:pgSz w:w="11907" w:h="16840" w:code="9"/>
          <w:pgMar w:top="1701" w:right="851" w:bottom="1134" w:left="1985" w:header="720" w:footer="482" w:gutter="0"/>
          <w:cols w:space="720"/>
          <w:vAlign w:val="both"/>
        </w:sectPr>
      </w:pPr>
    </w:p>
    <w:tbl>
      <w:tblPr>
        <w:tblStyle w:val="TableGrid1"/>
        <w:tblW w:w="0" w:type="auto"/>
        <w:jc w:val="center"/>
        <w:tblLook w:val="04A0" w:firstRow="1" w:lastRow="0" w:firstColumn="1" w:lastColumn="0" w:noHBand="0" w:noVBand="1"/>
      </w:tblPr>
      <w:tblGrid>
        <w:gridCol w:w="1025"/>
        <w:gridCol w:w="1572"/>
        <w:gridCol w:w="1843"/>
        <w:gridCol w:w="1651"/>
        <w:gridCol w:w="1491"/>
        <w:gridCol w:w="1438"/>
      </w:tblGrid>
      <w:tr w:rsidR="00B66EAA" w:rsidRPr="00B66EAA" w14:paraId="2675C831" w14:textId="77777777" w:rsidTr="00307E14">
        <w:trPr>
          <w:trHeight w:val="561"/>
          <w:jc w:val="center"/>
        </w:trPr>
        <w:tc>
          <w:tcPr>
            <w:tcW w:w="1025" w:type="dxa"/>
            <w:tcBorders>
              <w:top w:val="single" w:sz="4" w:space="0" w:color="auto"/>
              <w:left w:val="single" w:sz="4" w:space="0" w:color="auto"/>
              <w:bottom w:val="nil"/>
              <w:right w:val="single" w:sz="4" w:space="0" w:color="auto"/>
            </w:tcBorders>
          </w:tcPr>
          <w:p w14:paraId="31F5EDF0" w14:textId="77777777" w:rsidR="00B66EAA" w:rsidRPr="00B66EAA" w:rsidRDefault="00B66EAA" w:rsidP="00D704FF">
            <w:pPr>
              <w:spacing w:before="80" w:after="80"/>
              <w:jc w:val="center"/>
              <w:rPr>
                <w:rFonts w:ascii="Times New Roman" w:hAnsi="Times New Roman"/>
                <w:sz w:val="18"/>
                <w:szCs w:val="18"/>
                <w:lang w:eastAsia="zh-CN"/>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B5F0D8"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新入</w:t>
            </w:r>
            <w:proofErr w:type="spellEnd"/>
          </w:p>
        </w:tc>
        <w:tc>
          <w:tcPr>
            <w:tcW w:w="3142" w:type="dxa"/>
            <w:gridSpan w:val="2"/>
            <w:tcBorders>
              <w:top w:val="single" w:sz="4" w:space="0" w:color="auto"/>
              <w:left w:val="single" w:sz="4" w:space="0" w:color="auto"/>
              <w:bottom w:val="single" w:sz="4" w:space="0" w:color="auto"/>
              <w:right w:val="single" w:sz="4" w:space="0" w:color="auto"/>
            </w:tcBorders>
            <w:hideMark/>
          </w:tcPr>
          <w:p w14:paraId="58E57472"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现有</w:t>
            </w:r>
            <w:proofErr w:type="spellEnd"/>
          </w:p>
        </w:tc>
        <w:tc>
          <w:tcPr>
            <w:tcW w:w="1438" w:type="dxa"/>
            <w:vMerge w:val="restart"/>
            <w:tcBorders>
              <w:top w:val="single" w:sz="4" w:space="0" w:color="auto"/>
              <w:left w:val="single" w:sz="4" w:space="0" w:color="auto"/>
              <w:right w:val="single" w:sz="4" w:space="0" w:color="auto"/>
            </w:tcBorders>
            <w:hideMark/>
          </w:tcPr>
          <w:p w14:paraId="75B11B6B"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val="fr-FR" w:eastAsia="zh-CN"/>
              </w:rPr>
              <w:t>第</w:t>
            </w:r>
            <w:r w:rsidRPr="00B66EAA">
              <w:rPr>
                <w:rFonts w:ascii="Times New Roman" w:hAnsi="Times New Roman"/>
                <w:b/>
                <w:bCs/>
                <w:sz w:val="18"/>
                <w:szCs w:val="18"/>
                <w:lang w:val="fr-FR" w:eastAsia="zh-CN"/>
              </w:rPr>
              <w:t>9.21</w:t>
            </w:r>
            <w:r w:rsidRPr="00B66EAA">
              <w:rPr>
                <w:rFonts w:ascii="Times New Roman" w:hAnsi="Times New Roman"/>
                <w:sz w:val="18"/>
                <w:szCs w:val="18"/>
                <w:lang w:val="fr-FR" w:eastAsia="zh-CN"/>
              </w:rPr>
              <w:t>款的适用性（</w:t>
            </w:r>
            <w:r w:rsidRPr="00B66EAA">
              <w:rPr>
                <w:rFonts w:ascii="Times New Roman" w:hAnsi="Times New Roman"/>
                <w:sz w:val="18"/>
                <w:szCs w:val="18"/>
                <w:lang w:eastAsia="zh-CN"/>
              </w:rPr>
              <w:t>见</w:t>
            </w:r>
            <w:r w:rsidRPr="00B66EAA">
              <w:rPr>
                <w:rFonts w:ascii="Times New Roman" w:hAnsi="Times New Roman"/>
                <w:sz w:val="18"/>
                <w:szCs w:val="18"/>
                <w:lang w:val="fr-FR" w:eastAsia="zh-CN"/>
              </w:rPr>
              <w:t>BR IFIC</w:t>
            </w:r>
            <w:r w:rsidRPr="00B66EAA">
              <w:rPr>
                <w:rFonts w:ascii="Times New Roman" w:hAnsi="Times New Roman"/>
                <w:sz w:val="18"/>
                <w:szCs w:val="18"/>
                <w:lang w:val="fr-FR" w:eastAsia="zh-CN"/>
              </w:rPr>
              <w:t>（</w:t>
            </w:r>
            <w:r w:rsidRPr="00B66EAA">
              <w:rPr>
                <w:rFonts w:ascii="Times New Roman" w:hAnsi="Times New Roman"/>
                <w:sz w:val="18"/>
                <w:szCs w:val="18"/>
                <w:lang w:eastAsia="zh-CN"/>
              </w:rPr>
              <w:t>空间业务</w:t>
            </w:r>
            <w:r w:rsidRPr="00B66EAA">
              <w:rPr>
                <w:rFonts w:ascii="Times New Roman" w:hAnsi="Times New Roman"/>
                <w:sz w:val="18"/>
                <w:szCs w:val="18"/>
                <w:lang w:val="fr-FR" w:eastAsia="zh-CN"/>
              </w:rPr>
              <w:t>）</w:t>
            </w:r>
            <w:r w:rsidRPr="00B66EAA">
              <w:rPr>
                <w:rFonts w:ascii="Times New Roman" w:hAnsi="Times New Roman"/>
                <w:sz w:val="18"/>
                <w:szCs w:val="18"/>
                <w:lang w:eastAsia="zh-CN"/>
              </w:rPr>
              <w:t>前言</w:t>
            </w:r>
            <w:r w:rsidRPr="00B66EAA">
              <w:rPr>
                <w:rFonts w:ascii="Times New Roman" w:hAnsi="Times New Roman"/>
                <w:sz w:val="18"/>
                <w:szCs w:val="18"/>
                <w:lang w:val="fr-FR" w:eastAsia="zh-CN"/>
              </w:rPr>
              <w:t>，</w:t>
            </w:r>
            <w:r w:rsidRPr="00B66EAA">
              <w:rPr>
                <w:rFonts w:ascii="Times New Roman" w:hAnsi="Times New Roman"/>
                <w:sz w:val="18"/>
                <w:szCs w:val="18"/>
                <w:lang w:eastAsia="zh-CN"/>
              </w:rPr>
              <w:t>表</w:t>
            </w:r>
            <w:r w:rsidRPr="00B66EAA">
              <w:rPr>
                <w:rFonts w:ascii="Times New Roman" w:hAnsi="Times New Roman"/>
                <w:sz w:val="18"/>
                <w:szCs w:val="18"/>
                <w:lang w:val="fr-FR" w:eastAsia="zh-CN"/>
              </w:rPr>
              <w:t>11A.1</w:t>
            </w:r>
            <w:r w:rsidRPr="00B66EAA">
              <w:rPr>
                <w:rFonts w:ascii="Times New Roman" w:hAnsi="Times New Roman"/>
                <w:sz w:val="18"/>
                <w:szCs w:val="18"/>
                <w:lang w:val="fr-FR" w:eastAsia="zh-CN"/>
              </w:rPr>
              <w:t>）</w:t>
            </w:r>
          </w:p>
        </w:tc>
      </w:tr>
      <w:tr w:rsidR="00B66EAA" w:rsidRPr="00B66EAA" w14:paraId="45E2506C" w14:textId="77777777" w:rsidTr="00307E14">
        <w:trPr>
          <w:jc w:val="center"/>
        </w:trPr>
        <w:tc>
          <w:tcPr>
            <w:tcW w:w="1025" w:type="dxa"/>
            <w:tcBorders>
              <w:top w:val="nil"/>
              <w:left w:val="single" w:sz="4" w:space="0" w:color="auto"/>
              <w:bottom w:val="single" w:sz="4" w:space="0" w:color="auto"/>
              <w:right w:val="single" w:sz="4" w:space="0" w:color="auto"/>
            </w:tcBorders>
          </w:tcPr>
          <w:p w14:paraId="0F8DBE12" w14:textId="77777777" w:rsidR="00B66EAA" w:rsidRPr="00B66EAA" w:rsidRDefault="00B66EAA" w:rsidP="00D704FF">
            <w:pPr>
              <w:spacing w:before="80" w:after="80"/>
              <w:jc w:val="center"/>
              <w:rPr>
                <w:rFonts w:ascii="Times New Roman" w:hAnsi="Times New Roman"/>
                <w:sz w:val="18"/>
                <w:szCs w:val="18"/>
                <w:lang w:val="fr-FR" w:eastAsia="zh-CN"/>
              </w:rPr>
            </w:pPr>
          </w:p>
        </w:tc>
        <w:tc>
          <w:tcPr>
            <w:tcW w:w="1572" w:type="dxa"/>
            <w:tcBorders>
              <w:top w:val="single" w:sz="4" w:space="0" w:color="auto"/>
              <w:left w:val="single" w:sz="4" w:space="0" w:color="auto"/>
              <w:bottom w:val="single" w:sz="4" w:space="0" w:color="auto"/>
              <w:right w:val="single" w:sz="4" w:space="0" w:color="auto"/>
            </w:tcBorders>
            <w:hideMark/>
          </w:tcPr>
          <w:p w14:paraId="4BC169D7"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064AE0"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协调资料的收到日期</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p>
        </w:tc>
        <w:tc>
          <w:tcPr>
            <w:tcW w:w="1651" w:type="dxa"/>
            <w:tcBorders>
              <w:top w:val="single" w:sz="4" w:space="0" w:color="auto"/>
              <w:left w:val="single" w:sz="4" w:space="0" w:color="auto"/>
              <w:bottom w:val="single" w:sz="4" w:space="0" w:color="auto"/>
              <w:right w:val="single" w:sz="4" w:space="0" w:color="auto"/>
            </w:tcBorders>
            <w:hideMark/>
          </w:tcPr>
          <w:p w14:paraId="4A73512F"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4FE61CC"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或首次通知资料</w:t>
            </w:r>
            <w:r w:rsidRPr="00B66EAA">
              <w:rPr>
                <w:rFonts w:ascii="Times New Roman" w:hAnsi="Times New Roman"/>
                <w:sz w:val="18"/>
                <w:szCs w:val="18"/>
                <w:lang w:val="fr-FR" w:eastAsia="zh-CN"/>
              </w:rPr>
              <w:t>（</w:t>
            </w:r>
            <w:r w:rsidRPr="001535FB">
              <w:rPr>
                <w:rFonts w:ascii="Times New Roman" w:hAnsi="Times New Roman"/>
                <w:sz w:val="18"/>
                <w:szCs w:val="18"/>
                <w:lang w:eastAsia="zh-CN"/>
              </w:rPr>
              <w:t>第</w:t>
            </w:r>
            <w:r w:rsidRPr="001535FB">
              <w:rPr>
                <w:rFonts w:ascii="Times New Roman" w:hAnsi="Times New Roman"/>
                <w:b/>
                <w:bCs/>
                <w:sz w:val="18"/>
                <w:szCs w:val="18"/>
                <w:lang w:val="fr-FR" w:eastAsia="zh-CN"/>
              </w:rPr>
              <w:t>11.2</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的收到日期</w:t>
            </w:r>
          </w:p>
        </w:tc>
        <w:tc>
          <w:tcPr>
            <w:tcW w:w="1438" w:type="dxa"/>
            <w:vMerge/>
            <w:tcBorders>
              <w:left w:val="single" w:sz="4" w:space="0" w:color="auto"/>
              <w:bottom w:val="single" w:sz="4" w:space="0" w:color="auto"/>
              <w:right w:val="single" w:sz="4" w:space="0" w:color="auto"/>
            </w:tcBorders>
          </w:tcPr>
          <w:p w14:paraId="6DFAB443" w14:textId="77777777" w:rsidR="00B66EAA" w:rsidRPr="00B66EAA" w:rsidRDefault="00B66EAA" w:rsidP="00D704FF">
            <w:pPr>
              <w:spacing w:before="80" w:after="80"/>
              <w:jc w:val="center"/>
              <w:rPr>
                <w:rFonts w:ascii="Times New Roman" w:hAnsi="Times New Roman"/>
                <w:sz w:val="18"/>
                <w:szCs w:val="18"/>
                <w:lang w:val="fr-FR" w:eastAsia="zh-CN"/>
              </w:rPr>
            </w:pPr>
          </w:p>
        </w:tc>
      </w:tr>
      <w:tr w:rsidR="009C5149" w:rsidRPr="00B66EAA" w14:paraId="665F8ED5"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1634103C"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7 250-7 375 MHz</w:t>
            </w:r>
          </w:p>
        </w:tc>
      </w:tr>
      <w:tr w:rsidR="009C5149" w:rsidRPr="00B66EAA" w14:paraId="6F725079"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7AF774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024499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CB026D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2CCE0861"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72443A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45447CBE"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50696700"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62ECA"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9BDC68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07656B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06E9F910"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904860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1D974CC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B0B9E2"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15CBD"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76FB48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6D47E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126B5C5B"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3BC2CBD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3B12436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21D2B499"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E96C"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A22914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4B2D123C"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216AC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6C0A2C1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4B038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2452275E"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2B671CA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2DC3596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A48E436"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967BCC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3BC17A2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878FB6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7316B0D9"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7EBCFF69" w14:textId="77777777" w:rsidR="009C5149" w:rsidRPr="00B66EAA" w:rsidRDefault="009C5149" w:rsidP="00D704FF">
            <w:pPr>
              <w:spacing w:before="40" w:after="40"/>
              <w:rPr>
                <w:rFonts w:ascii="Times New Roman" w:hAnsi="Times New Roman"/>
                <w:sz w:val="18"/>
                <w:szCs w:val="18"/>
                <w:lang w:val="en-US"/>
              </w:rPr>
            </w:pPr>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w:t>
            </w: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339F5D2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03C64EE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9CDDFA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1A0A5E3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CE3011"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r w:rsidRPr="00B66EAA">
              <w:rPr>
                <w:rStyle w:val="FootnoteReference"/>
                <w:rFonts w:ascii="Times New Roman" w:hAnsi="Times New Roman"/>
                <w:sz w:val="18"/>
                <w:szCs w:val="18"/>
                <w:lang w:val="fr-FR"/>
              </w:rPr>
              <w:footnoteReference w:id="1"/>
            </w:r>
          </w:p>
        </w:tc>
      </w:tr>
      <w:tr w:rsidR="009C5149" w:rsidRPr="00B66EAA" w14:paraId="27526066"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488B6945"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7 900-8 025 MHz</w:t>
            </w:r>
          </w:p>
        </w:tc>
      </w:tr>
      <w:tr w:rsidR="009C5149" w:rsidRPr="00B66EAA" w14:paraId="24CC226A"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1E48E4D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6D8030B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9DA058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6C1290C3"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1F4873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98B01A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34C31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0ACF"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E1879E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C0A1A9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2AAAF41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B63CDAE"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ED6818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70716B7D"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D3B1"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FC230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7BA3B3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7E7E744F"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440F7E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5B7346D6"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560C523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57BE4"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00DEBFCF"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C7123D7"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78DF6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0720226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D4A00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36F147C8"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31BAAC7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6177630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C1F629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16A45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4EAB2A6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872709"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01883E9F"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615B9062" w14:textId="77777777" w:rsidR="009C5149" w:rsidRPr="00B66EAA" w:rsidRDefault="009C5149" w:rsidP="00D704FF">
            <w:pPr>
              <w:spacing w:before="40" w:after="40"/>
              <w:rPr>
                <w:rFonts w:ascii="Times New Roman" w:hAnsi="Times New Roman"/>
                <w:sz w:val="18"/>
                <w:szCs w:val="18"/>
                <w:lang w:val="en-US"/>
              </w:rPr>
            </w:pPr>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w:t>
            </w: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10BED972"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04A895B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5284B39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7EAC2CF"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404AF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9.21/C</w:t>
            </w:r>
            <w:r w:rsidRPr="00B66EAA">
              <w:rPr>
                <w:rFonts w:ascii="Times New Roman" w:hAnsi="Times New Roman"/>
                <w:sz w:val="18"/>
                <w:szCs w:val="18"/>
                <w:lang w:val="fr-FR"/>
              </w:rPr>
              <w:t>）</w:t>
            </w:r>
          </w:p>
        </w:tc>
      </w:tr>
    </w:tbl>
    <w:p w14:paraId="7031E2AD" w14:textId="0BF0560D" w:rsidR="009C5149" w:rsidRPr="00A95B95" w:rsidRDefault="009C5149" w:rsidP="009C5149">
      <w:pPr>
        <w:ind w:firstLineChars="200" w:firstLine="482"/>
        <w:rPr>
          <w:rFonts w:ascii="Calibri" w:hAnsi="Calibri" w:cstheme="minorHAnsi"/>
          <w:b/>
          <w:bCs/>
          <w:lang w:eastAsia="zh-CN"/>
        </w:rPr>
      </w:pPr>
    </w:p>
    <w:p w14:paraId="19CE385F" w14:textId="77777777" w:rsidR="009C5149" w:rsidRDefault="009C5149" w:rsidP="009C5149">
      <w:pPr>
        <w:tabs>
          <w:tab w:val="left" w:pos="567"/>
        </w:tabs>
        <w:ind w:firstLine="490"/>
        <w:rPr>
          <w:lang w:eastAsia="zh-CN"/>
        </w:rPr>
        <w:sectPr w:rsidR="009C5149" w:rsidSect="00C7023F">
          <w:headerReference w:type="even" r:id="rId40"/>
          <w:headerReference w:type="default" r:id="rId41"/>
          <w:footnotePr>
            <w:pos w:val="beneathText"/>
          </w:footnotePr>
          <w:pgSz w:w="11907" w:h="16840" w:code="9"/>
          <w:pgMar w:top="1701" w:right="851" w:bottom="1134" w:left="1985" w:header="720" w:footer="482" w:gutter="0"/>
          <w:cols w:space="720"/>
        </w:sectPr>
      </w:pPr>
    </w:p>
    <w:p w14:paraId="3B971AD4" w14:textId="37ED5CC2" w:rsidR="009C5149" w:rsidRPr="00B204B4" w:rsidRDefault="009C5149" w:rsidP="009C5149">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p>
    <w:p w14:paraId="2D5B2E92" w14:textId="77777777" w:rsidR="009C5149" w:rsidRDefault="009C5149" w:rsidP="009C5149">
      <w:pPr>
        <w:ind w:firstLineChars="200" w:firstLine="480"/>
        <w:rPr>
          <w:rFonts w:asciiTheme="majorBidi" w:hAnsiTheme="majorBidi" w:cstheme="majorBidi"/>
          <w:szCs w:val="22"/>
          <w:lang w:eastAsia="zh-CN"/>
        </w:rPr>
      </w:pPr>
      <w:r w:rsidRPr="009C5149">
        <w:rPr>
          <w:lang w:eastAsia="zh-CN"/>
        </w:rPr>
        <w:t>此款规定，在</w:t>
      </w:r>
      <w:r w:rsidRPr="009C5149">
        <w:rPr>
          <w:lang w:eastAsia="zh-CN"/>
        </w:rPr>
        <w:t>7 375-7 750 MHz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日起酌情收到完整协调或通知资料的卫星固定业务（</w:t>
      </w:r>
      <w:r w:rsidRPr="009C5149">
        <w:rPr>
          <w:lang w:eastAsia="zh-CN"/>
        </w:rPr>
        <w:t>FSS</w:t>
      </w:r>
      <w:r w:rsidRPr="009C5149">
        <w:rPr>
          <w:lang w:eastAsia="zh-CN"/>
        </w:rPr>
        <w:t>）非对地静止卫星轨道系统（</w:t>
      </w:r>
      <w:r w:rsidRPr="009C5149">
        <w:rPr>
          <w:lang w:eastAsia="zh-CN"/>
        </w:rPr>
        <w:t>non-GSO</w:t>
      </w:r>
      <w:r w:rsidRPr="009C5149">
        <w:rPr>
          <w:lang w:eastAsia="zh-CN"/>
        </w:rPr>
        <w:t>）不得对按照《无线电规则》操作的卫星水上移动业务的对地静止卫星轨道网络造成不可接受的干扰，亦不得要求其给予保护。</w:t>
      </w:r>
    </w:p>
    <w:p w14:paraId="0488AE6A" w14:textId="2C78B241" w:rsidR="009C5149" w:rsidRDefault="009C5149" w:rsidP="009C5149">
      <w:pPr>
        <w:tabs>
          <w:tab w:val="left" w:pos="567"/>
        </w:tabs>
        <w:ind w:firstLine="490"/>
        <w:rPr>
          <w:lang w:eastAsia="zh-CN"/>
        </w:rPr>
      </w:pPr>
      <w:r w:rsidRPr="009C5149">
        <w:rPr>
          <w:lang w:eastAsia="zh-CN"/>
        </w:rPr>
        <w:t>由于</w:t>
      </w:r>
      <w:r w:rsidRPr="009C5149">
        <w:rPr>
          <w:lang w:eastAsia="zh-CN"/>
        </w:rPr>
        <w:t>7 375-7 750 MHz</w:t>
      </w:r>
      <w:r w:rsidRPr="009C5149">
        <w:rPr>
          <w:lang w:eastAsia="zh-CN"/>
        </w:rPr>
        <w:t>（空对地）频段内</w:t>
      </w:r>
      <w:r w:rsidRPr="009C5149">
        <w:rPr>
          <w:lang w:eastAsia="zh-CN"/>
        </w:rPr>
        <w:t>FSS</w:t>
      </w:r>
      <w:r w:rsidRPr="009C5149">
        <w:rPr>
          <w:lang w:eastAsia="zh-CN"/>
        </w:rPr>
        <w:t>中的</w:t>
      </w:r>
      <w:r w:rsidRPr="009C5149">
        <w:rPr>
          <w:lang w:eastAsia="zh-CN"/>
        </w:rPr>
        <w:t>non-</w:t>
      </w:r>
      <w:r w:rsidRPr="009C5149">
        <w:rPr>
          <w:bCs/>
          <w:lang w:eastAsia="zh-CN"/>
        </w:rPr>
        <w:t>GSO</w:t>
      </w:r>
      <w:r w:rsidRPr="009C5149">
        <w:rPr>
          <w:lang w:eastAsia="zh-CN"/>
        </w:rPr>
        <w:t>系统不受第</w:t>
      </w:r>
      <w:r w:rsidRPr="009C5149">
        <w:rPr>
          <w:b/>
          <w:bCs/>
          <w:lang w:eastAsia="zh-CN"/>
        </w:rPr>
        <w:t>9</w:t>
      </w:r>
      <w:r w:rsidRPr="009C5149">
        <w:rPr>
          <w:lang w:eastAsia="zh-CN"/>
        </w:rPr>
        <w:t>条第</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5.461AC</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 non-</w:t>
      </w:r>
      <w:r w:rsidRPr="009C5149">
        <w:rPr>
          <w:bCs/>
          <w:lang w:eastAsia="zh-CN"/>
        </w:rPr>
        <w:t>GSO</w:t>
      </w:r>
      <w:r w:rsidRPr="009C5149">
        <w:rPr>
          <w:lang w:eastAsia="zh-CN"/>
        </w:rPr>
        <w:t>系统。</w:t>
      </w:r>
    </w:p>
    <w:p w14:paraId="14F8983A" w14:textId="280C418A" w:rsidR="00A55692" w:rsidRPr="00B204B4" w:rsidRDefault="00A55692" w:rsidP="00A55692">
      <w:pPr>
        <w:pStyle w:val="Heading8"/>
        <w:keepNext w:val="0"/>
        <w:keepLines w:val="0"/>
        <w:rPr>
          <w:rFonts w:asciiTheme="majorBidi" w:hAnsiTheme="majorBidi" w:cstheme="majorBidi"/>
          <w:b w:val="0"/>
          <w:bCs/>
          <w:szCs w:val="22"/>
          <w:lang w:eastAsia="zh-CN"/>
        </w:rPr>
      </w:pPr>
      <w:r w:rsidRPr="00B864BB">
        <w:rPr>
          <w:rFonts w:asciiTheme="majorBidi" w:hAnsiTheme="majorBidi" w:cstheme="majorBidi"/>
          <w:szCs w:val="22"/>
          <w:lang w:eastAsia="zh-CN"/>
        </w:rPr>
        <w:t>5.474A, 5.475A, 5.478A</w:t>
      </w:r>
      <w:r>
        <w:rPr>
          <w:rFonts w:asciiTheme="majorBidi" w:hAnsiTheme="majorBidi" w:cstheme="majorBidi"/>
          <w:szCs w:val="22"/>
          <w:lang w:eastAsia="zh-CN"/>
        </w:rPr>
        <w:tab/>
      </w:r>
      <w:r>
        <w:rPr>
          <w:rFonts w:asciiTheme="majorBidi" w:hAnsiTheme="majorBidi" w:cstheme="majorBidi"/>
          <w:szCs w:val="22"/>
          <w:lang w:eastAsia="zh-CN"/>
        </w:rPr>
        <w:tab/>
      </w:r>
    </w:p>
    <w:p w14:paraId="1BFE2E3C" w14:textId="26D82E90" w:rsidR="00A55692" w:rsidRPr="00A55692" w:rsidRDefault="00A55692" w:rsidP="00A55692">
      <w:pPr>
        <w:rPr>
          <w:lang w:eastAsia="zh-CN"/>
        </w:rPr>
      </w:pPr>
      <w:r w:rsidRPr="00A55692">
        <w:rPr>
          <w:lang w:eastAsia="zh-CN"/>
        </w:rPr>
        <w:t>1</w:t>
      </w:r>
      <w:r w:rsidRPr="00A55692">
        <w:rPr>
          <w:lang w:eastAsia="zh-CN"/>
        </w:rPr>
        <w:tab/>
      </w:r>
      <w:r w:rsidRPr="00A55692">
        <w:rPr>
          <w:lang w:eastAsia="zh-CN"/>
        </w:rPr>
        <w:t>根据《无线电规则》第</w:t>
      </w:r>
      <w:r w:rsidRPr="00A55692">
        <w:rPr>
          <w:b/>
          <w:bCs/>
          <w:lang w:eastAsia="zh-CN"/>
        </w:rPr>
        <w:t>5.474A</w:t>
      </w:r>
      <w:r w:rsidRPr="00A55692">
        <w:rPr>
          <w:lang w:eastAsia="zh-CN"/>
        </w:rPr>
        <w:t>、</w:t>
      </w:r>
      <w:r w:rsidRPr="00A55692">
        <w:rPr>
          <w:b/>
          <w:bCs/>
          <w:lang w:eastAsia="zh-CN"/>
        </w:rPr>
        <w:t>5.475A</w:t>
      </w:r>
      <w:r w:rsidRPr="00A55692">
        <w:rPr>
          <w:lang w:eastAsia="zh-CN"/>
        </w:rPr>
        <w:t>和</w:t>
      </w:r>
      <w:r w:rsidRPr="00A55692">
        <w:rPr>
          <w:b/>
          <w:bCs/>
          <w:lang w:eastAsia="zh-CN"/>
        </w:rPr>
        <w:t>5.478A</w:t>
      </w:r>
      <w:r w:rsidRPr="00A55692">
        <w:rPr>
          <w:lang w:eastAsia="zh-CN"/>
        </w:rPr>
        <w:t>款，委员会注意到，在</w:t>
      </w:r>
      <w:r w:rsidRPr="00A55692">
        <w:rPr>
          <w:lang w:eastAsia="zh-CN"/>
        </w:rPr>
        <w:t>9</w:t>
      </w:r>
      <w:r>
        <w:rPr>
          <w:lang w:eastAsia="zh-CN"/>
        </w:rPr>
        <w:t> </w:t>
      </w:r>
      <w:r w:rsidRPr="00A55692">
        <w:rPr>
          <w:lang w:eastAsia="zh-CN"/>
        </w:rPr>
        <w:t>300-9 900 MHz</w:t>
      </w:r>
      <w:r w:rsidRPr="00A55692">
        <w:rPr>
          <w:lang w:eastAsia="zh-CN"/>
        </w:rPr>
        <w:t>频段的空间研究业务（</w:t>
      </w:r>
      <w:r w:rsidRPr="00A55692">
        <w:rPr>
          <w:lang w:eastAsia="zh-CN"/>
        </w:rPr>
        <w:t>SRS</w:t>
      </w:r>
      <w:r w:rsidRPr="00A55692">
        <w:rPr>
          <w:lang w:eastAsia="zh-CN"/>
        </w:rPr>
        <w:t>）（有源）以及在</w:t>
      </w:r>
      <w:r w:rsidRPr="00A55692">
        <w:rPr>
          <w:lang w:eastAsia="zh-CN"/>
        </w:rPr>
        <w:t>9 200-10 400 MHz</w:t>
      </w:r>
      <w:r w:rsidRPr="00A55692">
        <w:rPr>
          <w:lang w:eastAsia="zh-CN"/>
        </w:rPr>
        <w:t>频段的卫星地球探测业务（</w:t>
      </w:r>
      <w:r w:rsidRPr="00A55692">
        <w:rPr>
          <w:lang w:eastAsia="zh-CN"/>
        </w:rPr>
        <w:t>EESS</w:t>
      </w:r>
      <w:r w:rsidRPr="00A55692">
        <w:rPr>
          <w:lang w:eastAsia="zh-CN"/>
        </w:rPr>
        <w:t>）（有源）中使用有源传感器需要证明其遵守这些脚注的规定，这意味着不同的子频段只能根据对必要带宽不断增加的要求按特定顺序使用：</w:t>
      </w:r>
    </w:p>
    <w:p w14:paraId="01406780" w14:textId="77777777" w:rsidR="00A55692" w:rsidRPr="00A55692" w:rsidRDefault="00A55692" w:rsidP="00A55692">
      <w:pPr>
        <w:rPr>
          <w:lang w:eastAsia="zh-CN"/>
        </w:rPr>
      </w:pPr>
      <w:r w:rsidRPr="00A55692">
        <w:rPr>
          <w:lang w:eastAsia="zh-CN"/>
        </w:rPr>
        <w:t>1.1</w:t>
      </w:r>
      <w:r w:rsidRPr="00A55692">
        <w:rPr>
          <w:lang w:eastAsia="zh-CN"/>
        </w:rPr>
        <w:tab/>
      </w:r>
      <w:bookmarkStart w:id="3" w:name="_Hlk165629967"/>
      <w:r w:rsidRPr="00A55692">
        <w:rPr>
          <w:lang w:eastAsia="zh-CN"/>
        </w:rPr>
        <w:t>对于</w:t>
      </w:r>
      <w:r w:rsidRPr="00A55692">
        <w:rPr>
          <w:lang w:eastAsia="zh-CN"/>
        </w:rPr>
        <w:t>SRS</w:t>
      </w:r>
      <w:r w:rsidRPr="00A55692">
        <w:rPr>
          <w:lang w:eastAsia="zh-CN"/>
        </w:rPr>
        <w:t>（有源）和</w:t>
      </w:r>
      <w:r w:rsidRPr="00A55692">
        <w:rPr>
          <w:lang w:eastAsia="zh-CN"/>
        </w:rPr>
        <w:t>EESS</w:t>
      </w:r>
      <w:r w:rsidRPr="00A55692">
        <w:rPr>
          <w:lang w:eastAsia="zh-CN"/>
        </w:rPr>
        <w:t>（有源）中的有源传感器，须按以下方式使用和提交登记频段：</w:t>
      </w:r>
    </w:p>
    <w:p w14:paraId="1ECF59B7"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w:t>
      </w:r>
      <w:r w:rsidRPr="00A55692">
        <w:rPr>
          <w:lang w:eastAsia="zh-CN"/>
        </w:rPr>
        <w:t>300 MHz</w:t>
      </w:r>
      <w:r w:rsidRPr="00A55692">
        <w:rPr>
          <w:lang w:eastAsia="zh-CN"/>
        </w:rPr>
        <w:t>或更小的必要带宽，须仅使用</w:t>
      </w:r>
      <w:r w:rsidRPr="00A55692">
        <w:rPr>
          <w:lang w:eastAsia="zh-CN"/>
        </w:rPr>
        <w:t>9 500-9 800 MHz</w:t>
      </w:r>
      <w:r w:rsidRPr="00A55692">
        <w:rPr>
          <w:lang w:eastAsia="zh-CN"/>
        </w:rPr>
        <w:t>频段。</w:t>
      </w:r>
    </w:p>
    <w:bookmarkEnd w:id="3"/>
    <w:p w14:paraId="13B18E83" w14:textId="77777777" w:rsidR="00A55692" w:rsidRP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eastAsia="zh-CN"/>
        </w:rPr>
        <w:t>300 MHz</w:t>
      </w:r>
      <w:r w:rsidRPr="00A55692">
        <w:rPr>
          <w:lang w:eastAsia="zh-CN"/>
        </w:rPr>
        <w:t>但小于或等于</w:t>
      </w:r>
      <w:r w:rsidRPr="00A55692">
        <w:rPr>
          <w:lang w:eastAsia="zh-CN"/>
        </w:rPr>
        <w:t>500 MHz</w:t>
      </w:r>
      <w:r w:rsidRPr="00A55692">
        <w:rPr>
          <w:lang w:eastAsia="zh-CN"/>
        </w:rPr>
        <w:t>的必要带宽，除使用</w:t>
      </w:r>
      <w:r w:rsidRPr="00A55692">
        <w:rPr>
          <w:lang w:eastAsia="zh-CN"/>
        </w:rPr>
        <w:t>9 500-9 800 MHz</w:t>
      </w:r>
      <w:r w:rsidRPr="00A55692">
        <w:rPr>
          <w:lang w:eastAsia="zh-CN"/>
        </w:rPr>
        <w:t>频段外，须使用</w:t>
      </w:r>
      <w:r w:rsidRPr="00A55692">
        <w:rPr>
          <w:lang w:eastAsia="zh-CN"/>
        </w:rPr>
        <w:t>9 300-9 500 MHz</w:t>
      </w:r>
      <w:r w:rsidRPr="00A55692">
        <w:rPr>
          <w:lang w:eastAsia="zh-CN"/>
        </w:rPr>
        <w:t>的部分或全部频段。</w:t>
      </w:r>
    </w:p>
    <w:p w14:paraId="1DB4EC14"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val="en-US" w:eastAsia="zh-CN"/>
        </w:rPr>
        <w:t>500 MHz</w:t>
      </w:r>
      <w:r w:rsidRPr="00A55692">
        <w:rPr>
          <w:lang w:eastAsia="zh-CN"/>
        </w:rPr>
        <w:t>但小于或等于</w:t>
      </w:r>
      <w:r w:rsidRPr="00A55692">
        <w:rPr>
          <w:lang w:eastAsia="zh-CN"/>
        </w:rPr>
        <w:t>600 MHz</w:t>
      </w:r>
      <w:r w:rsidRPr="00A55692">
        <w:rPr>
          <w:lang w:eastAsia="zh-CN"/>
        </w:rPr>
        <w:t>的必要带宽，除使用</w:t>
      </w:r>
      <w:r w:rsidRPr="00A55692">
        <w:rPr>
          <w:lang w:eastAsia="zh-CN"/>
        </w:rPr>
        <w:t>9 300-9 800 MHz</w:t>
      </w:r>
      <w:r w:rsidRPr="00A55692">
        <w:rPr>
          <w:lang w:eastAsia="zh-CN"/>
        </w:rPr>
        <w:t>频段外，须使用</w:t>
      </w:r>
      <w:r w:rsidRPr="00A55692">
        <w:rPr>
          <w:lang w:eastAsia="zh-CN"/>
        </w:rPr>
        <w:t>9 800-9 900 MHz</w:t>
      </w:r>
      <w:r w:rsidRPr="00A55692">
        <w:rPr>
          <w:lang w:eastAsia="zh-CN"/>
        </w:rPr>
        <w:t>的部分或全部频段。</w:t>
      </w:r>
    </w:p>
    <w:p w14:paraId="46C0DD84" w14:textId="77777777" w:rsidR="00A55692" w:rsidRDefault="00A55692" w:rsidP="00A55692">
      <w:pPr>
        <w:pStyle w:val="enumlev1"/>
        <w:rPr>
          <w:lang w:eastAsia="zh-CN"/>
        </w:rPr>
      </w:pPr>
    </w:p>
    <w:p w14:paraId="0BA54101" w14:textId="77777777" w:rsidR="00A55692" w:rsidRDefault="00A55692" w:rsidP="00A55692">
      <w:pPr>
        <w:pStyle w:val="enumlev1"/>
        <w:rPr>
          <w:rFonts w:eastAsia="DengXian"/>
          <w:lang w:eastAsia="zh-CN"/>
        </w:rPr>
        <w:sectPr w:rsidR="00A55692" w:rsidSect="0047730C">
          <w:headerReference w:type="even" r:id="rId42"/>
          <w:headerReference w:type="default" r:id="rId43"/>
          <w:footnotePr>
            <w:pos w:val="beneathText"/>
          </w:footnotePr>
          <w:pgSz w:w="11907" w:h="16840" w:code="9"/>
          <w:pgMar w:top="1701" w:right="851" w:bottom="1134" w:left="1985" w:header="720" w:footer="482" w:gutter="0"/>
          <w:cols w:space="720"/>
          <w:vAlign w:val="both"/>
        </w:sectPr>
      </w:pPr>
    </w:p>
    <w:p w14:paraId="40D18B1A" w14:textId="77777777" w:rsidR="00A55692" w:rsidRPr="00A55692" w:rsidRDefault="00A55692" w:rsidP="00A55692">
      <w:pPr>
        <w:rPr>
          <w:rFonts w:eastAsia="Times New Roman"/>
          <w:lang w:eastAsia="zh-CN"/>
        </w:rPr>
      </w:pPr>
      <w:r w:rsidRPr="00A55692">
        <w:rPr>
          <w:lang w:eastAsia="zh-CN"/>
        </w:rPr>
        <w:lastRenderedPageBreak/>
        <w:t>1.2</w:t>
      </w:r>
      <w:r w:rsidRPr="00A55692">
        <w:rPr>
          <w:lang w:eastAsia="zh-CN"/>
        </w:rPr>
        <w:tab/>
      </w:r>
      <w:r w:rsidRPr="00A55692">
        <w:rPr>
          <w:lang w:eastAsia="zh-CN"/>
        </w:rPr>
        <w:t>仅对</w:t>
      </w:r>
      <w:r w:rsidRPr="00A55692">
        <w:rPr>
          <w:lang w:eastAsia="zh-CN"/>
        </w:rPr>
        <w:t>EESS</w:t>
      </w:r>
      <w:r w:rsidRPr="00A55692">
        <w:rPr>
          <w:lang w:eastAsia="zh-CN"/>
        </w:rPr>
        <w:t>（有源）而言，除第</w:t>
      </w:r>
      <w:r w:rsidRPr="00A55692">
        <w:rPr>
          <w:lang w:eastAsia="zh-CN"/>
        </w:rPr>
        <w:t>1.1</w:t>
      </w:r>
      <w:r w:rsidRPr="00A55692">
        <w:rPr>
          <w:lang w:eastAsia="zh-CN"/>
        </w:rPr>
        <w:t>段所列条件外，还可使用并提交以下附加频段进行登记：</w:t>
      </w:r>
    </w:p>
    <w:p w14:paraId="41D23FBF"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对于大于</w:t>
      </w:r>
      <w:r w:rsidRPr="00A55692">
        <w:rPr>
          <w:lang w:eastAsia="zh-CN"/>
        </w:rPr>
        <w:t>600 MHz</w:t>
      </w:r>
      <w:r w:rsidRPr="00A55692">
        <w:rPr>
          <w:lang w:eastAsia="zh-CN"/>
        </w:rPr>
        <w:t>但小于或等于</w:t>
      </w:r>
      <w:r w:rsidRPr="00A55692">
        <w:rPr>
          <w:lang w:eastAsia="zh-CN"/>
        </w:rPr>
        <w:t>1 200 MHz</w:t>
      </w:r>
      <w:r w:rsidRPr="00A55692">
        <w:rPr>
          <w:lang w:eastAsia="zh-CN"/>
        </w:rPr>
        <w:t>的必要带宽，除使用</w:t>
      </w:r>
      <w:r w:rsidRPr="00A55692">
        <w:rPr>
          <w:lang w:eastAsia="zh-CN"/>
        </w:rPr>
        <w:t>9 200-9 900 MHz</w:t>
      </w:r>
      <w:r w:rsidRPr="00A55692">
        <w:rPr>
          <w:lang w:eastAsia="zh-CN"/>
        </w:rPr>
        <w:t>频段外，还可以使用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的部分或全部频段。</w:t>
      </w:r>
    </w:p>
    <w:p w14:paraId="39E455B5" w14:textId="77777777" w:rsidR="00A55692" w:rsidRPr="00A55692" w:rsidRDefault="00A55692" w:rsidP="00A55692">
      <w:pPr>
        <w:rPr>
          <w:lang w:eastAsia="zh-CN"/>
        </w:rPr>
      </w:pPr>
      <w:r w:rsidRPr="00A55692">
        <w:rPr>
          <w:lang w:eastAsia="zh-CN"/>
        </w:rPr>
        <w:t>2</w:t>
      </w:r>
      <w:r w:rsidRPr="00A55692">
        <w:rPr>
          <w:lang w:eastAsia="zh-CN"/>
        </w:rPr>
        <w:tab/>
      </w:r>
      <w:r w:rsidRPr="00A55692">
        <w:rPr>
          <w:lang w:eastAsia="zh-CN"/>
        </w:rPr>
        <w:t>委员会进一步注意到，</w:t>
      </w:r>
      <w:r w:rsidRPr="00A55692">
        <w:rPr>
          <w:lang w:eastAsia="zh-CN"/>
        </w:rPr>
        <w:t>SRS</w:t>
      </w:r>
      <w:r w:rsidRPr="00A55692">
        <w:rPr>
          <w:lang w:eastAsia="zh-CN"/>
        </w:rPr>
        <w:t>（有源）和</w:t>
      </w:r>
      <w:r w:rsidRPr="00A55692">
        <w:rPr>
          <w:lang w:eastAsia="zh-CN"/>
        </w:rPr>
        <w:t>EESS</w:t>
      </w:r>
      <w:r w:rsidRPr="00A55692">
        <w:rPr>
          <w:lang w:eastAsia="zh-CN"/>
        </w:rPr>
        <w:t>（有源）中的非对地静止卫星轨道（</w:t>
      </w:r>
      <w:r w:rsidRPr="00A55692">
        <w:rPr>
          <w:lang w:eastAsia="zh-CN"/>
        </w:rPr>
        <w:t>non-GSO</w:t>
      </w:r>
      <w:r w:rsidRPr="00A55692">
        <w:rPr>
          <w:lang w:eastAsia="zh-CN"/>
        </w:rPr>
        <w:t>）系统在</w:t>
      </w:r>
      <w:r w:rsidRPr="00A55692">
        <w:rPr>
          <w:lang w:eastAsia="zh-CN"/>
        </w:rPr>
        <w:t>9 300-9 900 MHz</w:t>
      </w:r>
      <w:r w:rsidRPr="00A55692">
        <w:rPr>
          <w:lang w:eastAsia="zh-CN"/>
        </w:rPr>
        <w:t>频段无需实施协调程序，因此须根据第</w:t>
      </w:r>
      <w:r w:rsidRPr="00A55692">
        <w:rPr>
          <w:b/>
          <w:bCs/>
          <w:lang w:eastAsia="zh-CN"/>
        </w:rPr>
        <w:t>9</w:t>
      </w:r>
      <w:r w:rsidRPr="00A55692">
        <w:rPr>
          <w:lang w:eastAsia="zh-CN"/>
        </w:rPr>
        <w:t>条第</w:t>
      </w:r>
      <w:r w:rsidRPr="00A55692">
        <w:rPr>
          <w:lang w:eastAsia="zh-CN"/>
        </w:rPr>
        <w:t>I</w:t>
      </w:r>
      <w:r w:rsidRPr="00A55692">
        <w:rPr>
          <w:lang w:eastAsia="zh-CN"/>
        </w:rPr>
        <w:t>节的规定在提前公布资料中予以提交。</w:t>
      </w:r>
    </w:p>
    <w:p w14:paraId="07B8D9FF" w14:textId="46155C6B" w:rsidR="00A55692" w:rsidRPr="00A55692" w:rsidRDefault="00A55692" w:rsidP="00A55692">
      <w:pPr>
        <w:rPr>
          <w:lang w:eastAsia="zh-CN"/>
        </w:rPr>
      </w:pPr>
      <w:r w:rsidRPr="00A55692">
        <w:rPr>
          <w:lang w:eastAsia="zh-CN"/>
        </w:rPr>
        <w:t>3</w:t>
      </w:r>
      <w:r w:rsidRPr="00A55692">
        <w:rPr>
          <w:lang w:eastAsia="zh-CN"/>
        </w:rPr>
        <w:tab/>
      </w:r>
      <w:r w:rsidRPr="00A55692">
        <w:rPr>
          <w:lang w:eastAsia="zh-CN"/>
        </w:rPr>
        <w:t>由于在</w:t>
      </w:r>
      <w:r w:rsidRPr="00A55692">
        <w:rPr>
          <w:lang w:eastAsia="zh-CN"/>
        </w:rPr>
        <w:t>9 200-9 300 MHz</w:t>
      </w:r>
      <w:r w:rsidRPr="00A55692">
        <w:rPr>
          <w:lang w:eastAsia="zh-CN"/>
        </w:rPr>
        <w:t>和</w:t>
      </w:r>
      <w:r w:rsidRPr="00A55692">
        <w:rPr>
          <w:lang w:eastAsia="zh-CN"/>
        </w:rPr>
        <w:t>9 900-10 400 MHz</w:t>
      </w:r>
      <w:r w:rsidRPr="00A55692">
        <w:rPr>
          <w:lang w:eastAsia="zh-CN"/>
        </w:rPr>
        <w:t>频段使用</w:t>
      </w:r>
      <w:r w:rsidRPr="00A55692">
        <w:rPr>
          <w:lang w:eastAsia="zh-CN"/>
        </w:rPr>
        <w:t>EESS</w:t>
      </w:r>
      <w:r w:rsidRPr="00A55692">
        <w:rPr>
          <w:lang w:eastAsia="zh-CN"/>
        </w:rPr>
        <w:t>（有源）须按照第</w:t>
      </w:r>
      <w:r w:rsidRPr="00A55692">
        <w:rPr>
          <w:b/>
          <w:bCs/>
          <w:lang w:eastAsia="zh-CN"/>
        </w:rPr>
        <w:t>9.21</w:t>
      </w:r>
      <w:r w:rsidRPr="00A55692">
        <w:rPr>
          <w:lang w:eastAsia="zh-CN"/>
        </w:rPr>
        <w:t>款达成协议，因此卫星网络和系统须按照第</w:t>
      </w:r>
      <w:proofErr w:type="gramStart"/>
      <w:r w:rsidRPr="00A55692">
        <w:rPr>
          <w:b/>
          <w:bCs/>
          <w:lang w:eastAsia="zh-CN"/>
        </w:rPr>
        <w:t>9.30</w:t>
      </w:r>
      <w:r w:rsidRPr="00A55692">
        <w:rPr>
          <w:lang w:eastAsia="zh-CN"/>
        </w:rPr>
        <w:t>款提交协调请求。此外</w:t>
      </w:r>
      <w:proofErr w:type="gramEnd"/>
      <w:r w:rsidRPr="00A55692">
        <w:rPr>
          <w:lang w:eastAsia="zh-CN"/>
        </w:rPr>
        <w:t>，无线电规则委员会做出结论，</w:t>
      </w:r>
      <w:r w:rsidRPr="00A55692">
        <w:rPr>
          <w:lang w:eastAsia="zh-CN"/>
        </w:rPr>
        <w:t>9 300-9 900 MHz</w:t>
      </w:r>
      <w:r w:rsidRPr="00A55692">
        <w:rPr>
          <w:lang w:eastAsia="zh-CN"/>
        </w:rPr>
        <w:t>频段的使用亦须在同一时间提交或在更早的提交资料中以相同的卫星名称提交（对于</w:t>
      </w:r>
      <w:r w:rsidRPr="00A55692">
        <w:rPr>
          <w:lang w:eastAsia="zh-CN"/>
        </w:rPr>
        <w:t>non-GSO</w:t>
      </w:r>
      <w:r w:rsidRPr="00A55692">
        <w:rPr>
          <w:lang w:eastAsia="zh-CN"/>
        </w:rPr>
        <w:t>系统，这应通过提前公布资料通知提交</w:t>
      </w:r>
      <w:r>
        <w:rPr>
          <w:rFonts w:hint="eastAsia"/>
          <w:lang w:eastAsia="zh-CN"/>
        </w:rPr>
        <w:t>）</w:t>
      </w:r>
      <w:r>
        <w:rPr>
          <w:rStyle w:val="FootnoteReference"/>
          <w:rFonts w:asciiTheme="majorBidi" w:hAnsiTheme="majorBidi" w:cstheme="majorBidi"/>
          <w:szCs w:val="22"/>
          <w:lang w:eastAsia="zh-CN"/>
        </w:rPr>
        <w:footnoteReference w:customMarkFollows="1" w:id="2"/>
        <w:t>1</w:t>
      </w:r>
      <w:r w:rsidRPr="00A55692">
        <w:rPr>
          <w:lang w:eastAsia="zh-CN"/>
        </w:rPr>
        <w:t>；否则，作为协调请求一部分提交的在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频段使用</w:t>
      </w:r>
      <w:r w:rsidRPr="00A55692">
        <w:rPr>
          <w:lang w:eastAsia="zh-CN"/>
        </w:rPr>
        <w:t>EESS</w:t>
      </w:r>
      <w:r w:rsidRPr="00A55692">
        <w:rPr>
          <w:lang w:eastAsia="zh-CN"/>
        </w:rPr>
        <w:t>（有源）的频率指配将被认为不符合频率划分表。</w:t>
      </w:r>
    </w:p>
    <w:p w14:paraId="598FCBED" w14:textId="77777777" w:rsidR="00A55692" w:rsidRPr="00A55692" w:rsidRDefault="00A55692" w:rsidP="00A55692">
      <w:pPr>
        <w:rPr>
          <w:lang w:eastAsia="zh-CN"/>
        </w:rPr>
      </w:pPr>
      <w:r w:rsidRPr="00A55692">
        <w:rPr>
          <w:lang w:eastAsia="zh-CN"/>
        </w:rPr>
        <w:t>4</w:t>
      </w:r>
      <w:r w:rsidRPr="00A55692">
        <w:rPr>
          <w:lang w:eastAsia="zh-CN"/>
        </w:rPr>
        <w:tab/>
      </w:r>
      <w:r w:rsidRPr="00A55692">
        <w:rPr>
          <w:lang w:eastAsia="zh-CN"/>
        </w:rPr>
        <w:t>当主管部门根据第</w:t>
      </w:r>
      <w:r w:rsidRPr="00A55692">
        <w:rPr>
          <w:b/>
          <w:bCs/>
          <w:lang w:eastAsia="zh-CN"/>
        </w:rPr>
        <w:t>11.2</w:t>
      </w:r>
      <w:r w:rsidRPr="00A55692">
        <w:rPr>
          <w:lang w:eastAsia="zh-CN"/>
        </w:rPr>
        <w:t>款提交通知，其中包含对</w:t>
      </w:r>
      <w:r w:rsidRPr="00A55692">
        <w:rPr>
          <w:lang w:eastAsia="zh-CN"/>
        </w:rPr>
        <w:t>9 200-10 400 MHz</w:t>
      </w:r>
      <w:r w:rsidRPr="00A55692">
        <w:rPr>
          <w:lang w:eastAsia="zh-CN"/>
        </w:rPr>
        <w:t>频段内</w:t>
      </w:r>
      <w:r w:rsidRPr="00A55692">
        <w:rPr>
          <w:lang w:eastAsia="zh-CN"/>
        </w:rPr>
        <w:t>EESS</w:t>
      </w:r>
      <w:r w:rsidRPr="00A55692">
        <w:rPr>
          <w:lang w:eastAsia="zh-CN"/>
        </w:rPr>
        <w:t>（有源）和</w:t>
      </w:r>
      <w:r w:rsidRPr="00A55692">
        <w:rPr>
          <w:lang w:eastAsia="zh-CN"/>
        </w:rPr>
        <w:t>/</w:t>
      </w:r>
      <w:r w:rsidRPr="00A55692">
        <w:rPr>
          <w:lang w:eastAsia="zh-CN"/>
        </w:rPr>
        <w:t>或</w:t>
      </w:r>
      <w:r w:rsidRPr="00A55692">
        <w:rPr>
          <w:lang w:eastAsia="zh-CN"/>
        </w:rPr>
        <w:t>9 300-9 900 MHz</w:t>
      </w:r>
      <w:r w:rsidRPr="00A55692">
        <w:rPr>
          <w:lang w:eastAsia="zh-CN"/>
        </w:rPr>
        <w:t>频段内</w:t>
      </w:r>
      <w:r w:rsidRPr="00A55692">
        <w:rPr>
          <w:lang w:eastAsia="zh-CN"/>
        </w:rPr>
        <w:t>SRS</w:t>
      </w:r>
      <w:r w:rsidRPr="00A55692">
        <w:rPr>
          <w:lang w:eastAsia="zh-CN"/>
        </w:rPr>
        <w:t>（有源）电台的频率指配时，委员会做出决定，须适用以下规则：</w:t>
      </w:r>
    </w:p>
    <w:p w14:paraId="7C8F1717" w14:textId="77777777" w:rsidR="00A55692" w:rsidRPr="00A55692" w:rsidRDefault="00A55692" w:rsidP="00A55692">
      <w:pPr>
        <w:pStyle w:val="enumlev1"/>
        <w:rPr>
          <w:lang w:eastAsia="zh-CN"/>
        </w:rPr>
      </w:pPr>
      <w:r w:rsidRPr="00A55692">
        <w:rPr>
          <w:lang w:eastAsia="zh-CN"/>
        </w:rPr>
        <w:t>•</w:t>
      </w:r>
      <w:r w:rsidRPr="00A55692">
        <w:rPr>
          <w:rFonts w:eastAsia="DengXian"/>
          <w:lang w:eastAsia="zh-CN"/>
        </w:rPr>
        <w:tab/>
      </w:r>
      <w:r w:rsidRPr="00A55692">
        <w:rPr>
          <w:lang w:eastAsia="zh-CN"/>
        </w:rPr>
        <w:t>当主管部门提交</w:t>
      </w:r>
      <w:r w:rsidRPr="00A55692">
        <w:rPr>
          <w:lang w:eastAsia="zh-CN"/>
        </w:rPr>
        <w:t>9 300-9 500 MHz</w:t>
      </w:r>
      <w:r w:rsidRPr="00A55692">
        <w:rPr>
          <w:lang w:eastAsia="zh-CN"/>
        </w:rPr>
        <w:t>频段的通知时，须在同一时间或较早提交资料中以相同的卫星名称在相同的业务中对</w:t>
      </w:r>
      <w:r w:rsidRPr="00A55692">
        <w:rPr>
          <w:lang w:eastAsia="zh-CN"/>
        </w:rPr>
        <w:t>9 500-9 800 MHz</w:t>
      </w:r>
      <w:r w:rsidRPr="00A55692">
        <w:rPr>
          <w:lang w:eastAsia="zh-CN"/>
        </w:rPr>
        <w:t>频段做出通知，且必要带宽须大于</w:t>
      </w:r>
      <w:r w:rsidRPr="00A55692">
        <w:rPr>
          <w:lang w:eastAsia="zh-CN"/>
        </w:rPr>
        <w:t>300 MHz</w:t>
      </w:r>
      <w:r w:rsidRPr="00A55692">
        <w:rPr>
          <w:lang w:eastAsia="zh-CN"/>
        </w:rPr>
        <w:t>（见第</w:t>
      </w:r>
      <w:r w:rsidRPr="00A55692">
        <w:rPr>
          <w:b/>
          <w:bCs/>
          <w:lang w:eastAsia="zh-CN"/>
        </w:rPr>
        <w:t>5.475A</w:t>
      </w:r>
      <w:r w:rsidRPr="00A55692">
        <w:rPr>
          <w:lang w:eastAsia="zh-CN"/>
        </w:rPr>
        <w:t>款）。</w:t>
      </w:r>
    </w:p>
    <w:p w14:paraId="1875BEF3"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当主管部门提交</w:t>
      </w:r>
      <w:r w:rsidRPr="00A55692">
        <w:rPr>
          <w:lang w:eastAsia="zh-CN"/>
        </w:rPr>
        <w:t>9 800-9 900 MHz</w:t>
      </w:r>
      <w:r w:rsidRPr="00A55692">
        <w:rPr>
          <w:lang w:eastAsia="zh-CN"/>
        </w:rPr>
        <w:t>频段的通知时，须在同一时间或较早提交资料中以相同的卫星名称在相同的业务中对</w:t>
      </w:r>
      <w:r w:rsidRPr="00A55692">
        <w:rPr>
          <w:lang w:eastAsia="zh-CN"/>
        </w:rPr>
        <w:t>9 300-9 800 MHz</w:t>
      </w:r>
      <w:r w:rsidRPr="00A55692">
        <w:rPr>
          <w:lang w:eastAsia="zh-CN"/>
        </w:rPr>
        <w:t>频段做出通知，且必要带宽须大于</w:t>
      </w:r>
      <w:r w:rsidRPr="00A55692">
        <w:rPr>
          <w:lang w:eastAsia="zh-CN"/>
        </w:rPr>
        <w:t>500 MHz</w:t>
      </w:r>
      <w:r w:rsidRPr="00A55692">
        <w:rPr>
          <w:lang w:eastAsia="zh-CN"/>
        </w:rPr>
        <w:t>（见第</w:t>
      </w:r>
      <w:r w:rsidRPr="00A55692">
        <w:rPr>
          <w:b/>
          <w:bCs/>
          <w:lang w:eastAsia="zh-CN"/>
        </w:rPr>
        <w:t>5.478A</w:t>
      </w:r>
      <w:r w:rsidRPr="00A55692">
        <w:rPr>
          <w:lang w:eastAsia="zh-CN"/>
        </w:rPr>
        <w:t>款）。</w:t>
      </w:r>
    </w:p>
    <w:p w14:paraId="7A5B73E0" w14:textId="77777777" w:rsidR="00A55692" w:rsidRDefault="00A55692" w:rsidP="00A55692">
      <w:pPr>
        <w:pStyle w:val="enumlev1"/>
        <w:rPr>
          <w:lang w:eastAsia="zh-CN"/>
        </w:rPr>
      </w:pPr>
    </w:p>
    <w:p w14:paraId="127A2C18" w14:textId="77777777" w:rsidR="00A55692" w:rsidRDefault="00A55692" w:rsidP="00A55692">
      <w:pPr>
        <w:pStyle w:val="enumlev1"/>
        <w:rPr>
          <w:b/>
          <w:bCs/>
          <w:lang w:eastAsia="zh-CN"/>
        </w:rPr>
        <w:sectPr w:rsidR="00A55692" w:rsidSect="0047730C">
          <w:headerReference w:type="even" r:id="rId44"/>
          <w:headerReference w:type="default" r:id="rId45"/>
          <w:footnotePr>
            <w:pos w:val="beneathText"/>
          </w:footnotePr>
          <w:pgSz w:w="11907" w:h="16840" w:code="9"/>
          <w:pgMar w:top="1701" w:right="851" w:bottom="1134" w:left="1985" w:header="720" w:footer="482" w:gutter="0"/>
          <w:cols w:space="720"/>
          <w:vAlign w:val="both"/>
        </w:sectPr>
      </w:pPr>
    </w:p>
    <w:p w14:paraId="782B31D6" w14:textId="77777777" w:rsidR="00A55692" w:rsidRPr="00A55692" w:rsidRDefault="00A55692" w:rsidP="00A55692">
      <w:pPr>
        <w:pStyle w:val="enumlev1"/>
        <w:rPr>
          <w:lang w:eastAsia="zh-CN"/>
        </w:rPr>
      </w:pPr>
      <w:r w:rsidRPr="00A55692">
        <w:rPr>
          <w:lang w:eastAsia="zh-CN"/>
        </w:rPr>
        <w:lastRenderedPageBreak/>
        <w:t>•</w:t>
      </w:r>
      <w:r w:rsidRPr="00A55692">
        <w:rPr>
          <w:lang w:eastAsia="zh-CN"/>
        </w:rPr>
        <w:tab/>
      </w:r>
      <w:r w:rsidRPr="00A55692">
        <w:rPr>
          <w:lang w:eastAsia="zh-CN"/>
        </w:rPr>
        <w:t>当主管部门提交</w:t>
      </w:r>
      <w:r w:rsidRPr="00A55692">
        <w:rPr>
          <w:lang w:eastAsia="zh-CN"/>
        </w:rPr>
        <w:t>9 200-9 300 MHz</w:t>
      </w:r>
      <w:r w:rsidRPr="00A55692">
        <w:rPr>
          <w:lang w:eastAsia="zh-CN"/>
        </w:rPr>
        <w:t>和</w:t>
      </w:r>
      <w:r w:rsidRPr="00A55692">
        <w:rPr>
          <w:lang w:eastAsia="zh-CN"/>
        </w:rPr>
        <w:t>9 900-10 400 MHz</w:t>
      </w:r>
      <w:r w:rsidRPr="00A55692">
        <w:rPr>
          <w:lang w:eastAsia="zh-CN"/>
        </w:rPr>
        <w:t>频段的通知时，须在同一时间或较早提交资料中以相同的卫星名称在</w:t>
      </w:r>
      <w:r w:rsidRPr="00A55692">
        <w:rPr>
          <w:lang w:eastAsia="zh-CN"/>
        </w:rPr>
        <w:t>EESS</w:t>
      </w:r>
      <w:r w:rsidRPr="00A55692">
        <w:rPr>
          <w:lang w:eastAsia="zh-CN"/>
        </w:rPr>
        <w:t>（有源）中对</w:t>
      </w:r>
      <w:r w:rsidRPr="00A55692">
        <w:rPr>
          <w:lang w:eastAsia="zh-CN"/>
        </w:rPr>
        <w:t>9 300-9 900 MHz</w:t>
      </w:r>
      <w:r w:rsidRPr="00A55692">
        <w:rPr>
          <w:lang w:eastAsia="zh-CN"/>
        </w:rPr>
        <w:t>频段做出通知，且必要带宽须大于</w:t>
      </w:r>
      <w:r w:rsidRPr="00A55692">
        <w:rPr>
          <w:lang w:eastAsia="zh-CN"/>
        </w:rPr>
        <w:t>600 MHz</w:t>
      </w:r>
      <w:r w:rsidRPr="00A55692">
        <w:rPr>
          <w:lang w:eastAsia="zh-CN"/>
        </w:rPr>
        <w:t>（见第</w:t>
      </w:r>
      <w:r w:rsidRPr="00A55692">
        <w:rPr>
          <w:b/>
          <w:bCs/>
          <w:lang w:eastAsia="zh-CN"/>
        </w:rPr>
        <w:t>5.474A</w:t>
      </w:r>
      <w:r w:rsidRPr="00A55692">
        <w:rPr>
          <w:lang w:eastAsia="zh-CN"/>
        </w:rPr>
        <w:t>款）。</w:t>
      </w:r>
    </w:p>
    <w:p w14:paraId="2C23DC79" w14:textId="77777777" w:rsidR="00A55692" w:rsidRPr="00A55692" w:rsidRDefault="00A55692" w:rsidP="00A55692">
      <w:pPr>
        <w:ind w:firstLineChars="200" w:firstLine="480"/>
        <w:rPr>
          <w:rFonts w:eastAsia="DengXian"/>
          <w:lang w:eastAsia="zh-CN"/>
        </w:rPr>
      </w:pPr>
      <w:r w:rsidRPr="00A55692">
        <w:rPr>
          <w:lang w:eastAsia="zh-CN"/>
        </w:rPr>
        <w:t>当上述条件未得到满足时，相关频率</w:t>
      </w:r>
      <w:proofErr w:type="gramStart"/>
      <w:r w:rsidRPr="00A55692">
        <w:rPr>
          <w:lang w:eastAsia="zh-CN"/>
        </w:rPr>
        <w:t>指配将被</w:t>
      </w:r>
      <w:proofErr w:type="gramEnd"/>
      <w:r w:rsidRPr="00A55692">
        <w:rPr>
          <w:lang w:eastAsia="zh-CN"/>
        </w:rPr>
        <w:t>视为不符合《无线电规则》第</w:t>
      </w:r>
      <w:r w:rsidRPr="00A55692">
        <w:rPr>
          <w:b/>
          <w:bCs/>
          <w:lang w:eastAsia="zh-CN"/>
        </w:rPr>
        <w:t>11.31</w:t>
      </w:r>
      <w:r w:rsidRPr="00A55692">
        <w:rPr>
          <w:lang w:eastAsia="zh-CN"/>
        </w:rPr>
        <w:t>款规定的频率划分表，其审查结果将为不合格并退回通知主管部门。</w:t>
      </w:r>
    </w:p>
    <w:p w14:paraId="76CDE000" w14:textId="77777777" w:rsidR="00A55692" w:rsidRPr="00A55692" w:rsidRDefault="00A55692" w:rsidP="00A55692">
      <w:pPr>
        <w:rPr>
          <w:rFonts w:eastAsia="Times New Roman"/>
          <w:lang w:eastAsia="zh-CN"/>
        </w:rPr>
      </w:pPr>
      <w:r w:rsidRPr="00A55692">
        <w:rPr>
          <w:lang w:eastAsia="zh-CN"/>
        </w:rPr>
        <w:t>5</w:t>
      </w:r>
      <w:r w:rsidRPr="00A55692">
        <w:rPr>
          <w:lang w:eastAsia="zh-CN"/>
        </w:rPr>
        <w:tab/>
        <w:t>9 200-9 300 MHz</w:t>
      </w:r>
      <w:r w:rsidRPr="00A55692">
        <w:rPr>
          <w:lang w:eastAsia="zh-CN"/>
        </w:rPr>
        <w:t>、</w:t>
      </w:r>
      <w:r w:rsidRPr="00A55692">
        <w:rPr>
          <w:lang w:eastAsia="zh-CN"/>
        </w:rPr>
        <w:t>9 300-9 800 MHz</w:t>
      </w:r>
      <w:r w:rsidRPr="00A55692">
        <w:rPr>
          <w:lang w:eastAsia="zh-CN"/>
        </w:rPr>
        <w:t>、</w:t>
      </w:r>
      <w:r w:rsidRPr="00A55692">
        <w:rPr>
          <w:lang w:eastAsia="zh-CN"/>
        </w:rPr>
        <w:t>9 800-9 900 MHz</w:t>
      </w:r>
      <w:r w:rsidRPr="00A55692">
        <w:rPr>
          <w:lang w:eastAsia="zh-CN"/>
        </w:rPr>
        <w:t>和</w:t>
      </w:r>
      <w:r w:rsidRPr="00A55692">
        <w:rPr>
          <w:lang w:eastAsia="zh-CN"/>
        </w:rPr>
        <w:t>9 900-10 400 MHz</w:t>
      </w:r>
      <w:r w:rsidRPr="00A55692">
        <w:rPr>
          <w:lang w:eastAsia="zh-CN"/>
        </w:rPr>
        <w:t>频段内单独指配的频率和带宽的通知提交资料，将根据各频段的相关划分状态分别收到审查结果。</w:t>
      </w:r>
    </w:p>
    <w:p w14:paraId="53175C3B" w14:textId="77777777" w:rsidR="00A55692" w:rsidRPr="00A55692" w:rsidRDefault="00A55692" w:rsidP="00A55692">
      <w:pPr>
        <w:rPr>
          <w:lang w:eastAsia="zh-CN"/>
        </w:rPr>
      </w:pPr>
      <w:r w:rsidRPr="00A55692">
        <w:rPr>
          <w:lang w:eastAsia="zh-CN"/>
        </w:rPr>
        <w:t>6</w:t>
      </w:r>
      <w:r w:rsidRPr="00A55692">
        <w:rPr>
          <w:lang w:eastAsia="zh-CN"/>
        </w:rPr>
        <w:tab/>
      </w:r>
      <w:r w:rsidRPr="00A55692">
        <w:rPr>
          <w:lang w:eastAsia="zh-CN"/>
        </w:rPr>
        <w:t>委员会回顾指出，按照有关第</w:t>
      </w:r>
      <w:r w:rsidRPr="00A55692">
        <w:rPr>
          <w:b/>
          <w:bCs/>
          <w:lang w:eastAsia="zh-CN"/>
        </w:rPr>
        <w:t>11.31</w:t>
      </w:r>
      <w:r w:rsidRPr="00A55692">
        <w:rPr>
          <w:lang w:eastAsia="zh-CN"/>
        </w:rPr>
        <w:t>款的程序规则第</w:t>
      </w:r>
      <w:r w:rsidRPr="00A55692">
        <w:rPr>
          <w:lang w:eastAsia="zh-CN"/>
        </w:rPr>
        <w:t>5.5</w:t>
      </w:r>
      <w:r w:rsidRPr="00A55692">
        <w:rPr>
          <w:lang w:eastAsia="zh-CN"/>
        </w:rPr>
        <w:t>段，指配的频率带宽与</w:t>
      </w:r>
      <w:r w:rsidRPr="00A55692">
        <w:rPr>
          <w:lang w:eastAsia="zh-CN"/>
        </w:rPr>
        <w:t>9 800-9 900 MHz</w:t>
      </w:r>
      <w:r w:rsidRPr="00A55692">
        <w:rPr>
          <w:lang w:eastAsia="zh-CN"/>
        </w:rPr>
        <w:t>频段重叠的频率指配的通知提交资料将收到基于次要业务划分地位的单一审查结果。</w:t>
      </w:r>
    </w:p>
    <w:p w14:paraId="423A2391" w14:textId="77777777" w:rsidR="00A55692" w:rsidRDefault="00A55692" w:rsidP="00A55692">
      <w:pPr>
        <w:rPr>
          <w:lang w:eastAsia="zh-CN"/>
        </w:rPr>
      </w:pPr>
      <w:r w:rsidRPr="00A55692">
        <w:rPr>
          <w:lang w:eastAsia="zh-CN"/>
        </w:rPr>
        <w:t>7</w:t>
      </w:r>
      <w:r w:rsidRPr="00A55692">
        <w:rPr>
          <w:lang w:eastAsia="zh-CN"/>
        </w:rPr>
        <w:tab/>
      </w:r>
      <w:r w:rsidRPr="00A55692">
        <w:rPr>
          <w:lang w:eastAsia="zh-CN"/>
        </w:rPr>
        <w:t>最后，委员会决定，为了使无线电通信局能够根据第</w:t>
      </w:r>
      <w:r w:rsidRPr="00A55692">
        <w:rPr>
          <w:b/>
          <w:bCs/>
          <w:lang w:eastAsia="zh-CN"/>
        </w:rPr>
        <w:t>11.31</w:t>
      </w:r>
      <w:r w:rsidRPr="00A55692">
        <w:rPr>
          <w:lang w:eastAsia="zh-CN"/>
        </w:rPr>
        <w:t>款审查上述提交资料，须为所有此类提交资料提供必要带宽信息（附录</w:t>
      </w:r>
      <w:r w:rsidRPr="00A55692">
        <w:rPr>
          <w:b/>
          <w:bCs/>
          <w:lang w:eastAsia="zh-CN"/>
        </w:rPr>
        <w:t>4</w:t>
      </w:r>
      <w:r w:rsidRPr="00A55692">
        <w:rPr>
          <w:lang w:eastAsia="zh-CN"/>
        </w:rPr>
        <w:t>附件</w:t>
      </w:r>
      <w:r w:rsidRPr="00A55692">
        <w:rPr>
          <w:lang w:eastAsia="zh-CN"/>
        </w:rPr>
        <w:t>2</w:t>
      </w:r>
      <w:r w:rsidRPr="00A55692">
        <w:rPr>
          <w:lang w:eastAsia="zh-CN"/>
        </w:rPr>
        <w:t>数据项</w:t>
      </w:r>
      <w:r w:rsidRPr="00A55692">
        <w:rPr>
          <w:lang w:eastAsia="zh-CN"/>
        </w:rPr>
        <w:t>C.</w:t>
      </w:r>
      <w:proofErr w:type="gramStart"/>
      <w:r w:rsidRPr="00A55692">
        <w:rPr>
          <w:lang w:eastAsia="zh-CN"/>
        </w:rPr>
        <w:t>8.b.3.c</w:t>
      </w:r>
      <w:proofErr w:type="gramEnd"/>
      <w:r w:rsidRPr="00A55692">
        <w:rPr>
          <w:lang w:eastAsia="zh-CN"/>
        </w:rPr>
        <w:t>），仅使用</w:t>
      </w:r>
      <w:r w:rsidRPr="00A55692">
        <w:rPr>
          <w:lang w:eastAsia="zh-CN"/>
        </w:rPr>
        <w:t>9 500-9 800 MHz</w:t>
      </w:r>
      <w:r w:rsidRPr="00A55692">
        <w:rPr>
          <w:lang w:eastAsia="zh-CN"/>
        </w:rPr>
        <w:t>频段的情况除外。</w:t>
      </w:r>
    </w:p>
    <w:p w14:paraId="20FBA8E2" w14:textId="54A98CC6" w:rsidR="003439FB" w:rsidRDefault="003439FB" w:rsidP="003439FB">
      <w:pPr>
        <w:pStyle w:val="Heading8"/>
        <w:keepNext w:val="0"/>
        <w:keepLines w:val="0"/>
        <w:rPr>
          <w:lang w:eastAsia="zh-CN"/>
        </w:rPr>
      </w:pPr>
      <w:r w:rsidRPr="00FF37B7">
        <w:rPr>
          <w:lang w:eastAsia="zh-CN"/>
        </w:rPr>
        <w:t>5.48</w:t>
      </w:r>
      <w:r>
        <w:rPr>
          <w:lang w:eastAsia="zh-CN"/>
        </w:rPr>
        <w:t>0A</w:t>
      </w:r>
    </w:p>
    <w:p w14:paraId="2B815941" w14:textId="77777777" w:rsidR="003439FB" w:rsidRPr="003439FB" w:rsidRDefault="003439FB" w:rsidP="003439FB">
      <w:pPr>
        <w:rPr>
          <w:szCs w:val="28"/>
          <w:lang w:eastAsia="zh-CN"/>
        </w:rPr>
      </w:pPr>
      <w:r w:rsidRPr="003439FB">
        <w:rPr>
          <w:szCs w:val="28"/>
          <w:lang w:eastAsia="zh-CN"/>
        </w:rPr>
        <w:t>1</w:t>
      </w:r>
      <w:r w:rsidRPr="003439FB">
        <w:rPr>
          <w:szCs w:val="28"/>
          <w:lang w:eastAsia="zh-CN"/>
        </w:rPr>
        <w:tab/>
      </w:r>
      <w:r w:rsidRPr="003439FB">
        <w:rPr>
          <w:szCs w:val="28"/>
          <w:lang w:eastAsia="zh-CN"/>
        </w:rPr>
        <w:t>此款规定，国际移动通信（</w:t>
      </w:r>
      <w:r w:rsidRPr="003439FB">
        <w:rPr>
          <w:szCs w:val="28"/>
          <w:lang w:eastAsia="zh-CN"/>
        </w:rPr>
        <w:t>IMT</w:t>
      </w:r>
      <w:r w:rsidRPr="003439FB">
        <w:rPr>
          <w:szCs w:val="28"/>
          <w:lang w:eastAsia="zh-CN"/>
        </w:rPr>
        <w:t>）的地面部分使用</w:t>
      </w:r>
      <w:r w:rsidRPr="003439FB">
        <w:rPr>
          <w:szCs w:val="28"/>
          <w:lang w:eastAsia="zh-CN"/>
        </w:rPr>
        <w:t>10-10.5 GHz</w:t>
      </w:r>
      <w:r w:rsidRPr="003439FB">
        <w:rPr>
          <w:szCs w:val="28"/>
          <w:lang w:eastAsia="zh-CN"/>
        </w:rPr>
        <w:t>频段（在</w:t>
      </w:r>
      <w:r w:rsidRPr="003439FB">
        <w:rPr>
          <w:szCs w:val="28"/>
          <w:lang w:eastAsia="zh-CN"/>
        </w:rPr>
        <w:t>2</w:t>
      </w:r>
      <w:r w:rsidRPr="003439FB">
        <w:rPr>
          <w:szCs w:val="28"/>
          <w:lang w:eastAsia="zh-CN"/>
        </w:rPr>
        <w:t>区一些国家）须遵守第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szCs w:val="28"/>
          <w:lang w:eastAsia="zh-CN"/>
        </w:rPr>
        <w:t>。</w:t>
      </w:r>
    </w:p>
    <w:p w14:paraId="1C49D3F4" w14:textId="77777777" w:rsidR="003439FB" w:rsidRDefault="003439FB" w:rsidP="003439FB">
      <w:pPr>
        <w:rPr>
          <w:lang w:eastAsia="zh-CN"/>
        </w:rPr>
      </w:pPr>
      <w:r w:rsidRPr="003439FB">
        <w:rPr>
          <w:lang w:eastAsia="ko-KR"/>
        </w:rPr>
        <w:t>2</w:t>
      </w:r>
      <w:r w:rsidRPr="003439FB">
        <w:rPr>
          <w:lang w:eastAsia="zh-CN"/>
        </w:rPr>
        <w:tab/>
      </w:r>
      <w:r w:rsidRPr="003439FB">
        <w:rPr>
          <w:lang w:eastAsia="zh-CN"/>
        </w:rPr>
        <w:t>附录</w:t>
      </w:r>
      <w:r w:rsidRPr="003439FB">
        <w:rPr>
          <w:b/>
          <w:bCs/>
          <w:lang w:eastAsia="zh-CN"/>
        </w:rPr>
        <w:t>4</w:t>
      </w:r>
      <w:r w:rsidRPr="003439FB">
        <w:rPr>
          <w:lang w:eastAsia="zh-CN"/>
        </w:rPr>
        <w:t>不包含提供可审查是否符合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要求的信息的数据项。</w:t>
      </w:r>
    </w:p>
    <w:p w14:paraId="78833B0C" w14:textId="77777777" w:rsidR="003439FB" w:rsidRDefault="003439FB" w:rsidP="003439FB">
      <w:pPr>
        <w:rPr>
          <w:lang w:eastAsia="zh-CN"/>
        </w:rPr>
      </w:pPr>
    </w:p>
    <w:p w14:paraId="48FB1A18" w14:textId="77777777" w:rsidR="003439FB" w:rsidRDefault="003439FB" w:rsidP="003439FB">
      <w:pPr>
        <w:rPr>
          <w:lang w:eastAsia="zh-CN"/>
        </w:rPr>
        <w:sectPr w:rsidR="003439FB" w:rsidSect="0047730C">
          <w:headerReference w:type="even" r:id="rId46"/>
          <w:headerReference w:type="default" r:id="rId47"/>
          <w:footnotePr>
            <w:pos w:val="beneathText"/>
          </w:footnotePr>
          <w:pgSz w:w="11907" w:h="16840" w:code="9"/>
          <w:pgMar w:top="1701" w:right="851" w:bottom="1134" w:left="1985" w:header="720" w:footer="482" w:gutter="0"/>
          <w:cols w:space="720"/>
          <w:vAlign w:val="both"/>
        </w:sectPr>
      </w:pPr>
    </w:p>
    <w:p w14:paraId="6D130CDC" w14:textId="620CA56C" w:rsidR="003439FB" w:rsidRDefault="003439FB" w:rsidP="003439FB">
      <w:pPr>
        <w:ind w:firstLineChars="200" w:firstLine="480"/>
        <w:rPr>
          <w:lang w:eastAsia="zh-CN"/>
        </w:rPr>
      </w:pPr>
      <w:r w:rsidRPr="003439FB">
        <w:rPr>
          <w:lang w:eastAsia="zh-CN"/>
        </w:rPr>
        <w:lastRenderedPageBreak/>
        <w:t>因此，委员会决定，当各主管部门通知须符合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的</w:t>
      </w:r>
      <w:r w:rsidRPr="003439FB">
        <w:rPr>
          <w:lang w:eastAsia="zh-CN"/>
        </w:rPr>
        <w:t>IMT</w:t>
      </w:r>
      <w:r w:rsidRPr="003439FB">
        <w:rPr>
          <w:lang w:eastAsia="zh-CN"/>
        </w:rPr>
        <w:t>基站（即业务性质为</w:t>
      </w:r>
      <w:r>
        <w:rPr>
          <w:rFonts w:hint="eastAsia"/>
          <w:lang w:eastAsia="zh-CN"/>
        </w:rPr>
        <w:t>“</w:t>
      </w:r>
      <w:r w:rsidRPr="003439FB">
        <w:rPr>
          <w:lang w:eastAsia="zh-CN"/>
        </w:rPr>
        <w:t>IM</w:t>
      </w:r>
      <w:r>
        <w:rPr>
          <w:rFonts w:hint="eastAsia"/>
          <w:lang w:eastAsia="zh-CN"/>
        </w:rPr>
        <w:t>”</w:t>
      </w:r>
      <w:r w:rsidRPr="003439FB">
        <w:rPr>
          <w:lang w:eastAsia="zh-CN"/>
        </w:rPr>
        <w:t>）在</w:t>
      </w:r>
      <w:r w:rsidRPr="003439FB">
        <w:rPr>
          <w:lang w:eastAsia="zh-CN"/>
        </w:rPr>
        <w:t>10-10.5 GHz</w:t>
      </w:r>
      <w:r w:rsidRPr="003439FB">
        <w:rPr>
          <w:lang w:eastAsia="zh-CN"/>
        </w:rPr>
        <w:t>频段使用的频率指配时，须在每份通知单的</w:t>
      </w:r>
      <w:r>
        <w:rPr>
          <w:rFonts w:hint="eastAsia"/>
          <w:lang w:eastAsia="zh-CN"/>
        </w:rPr>
        <w:t>“</w:t>
      </w:r>
      <w:r w:rsidRPr="003439FB">
        <w:rPr>
          <w:lang w:eastAsia="zh-CN"/>
        </w:rPr>
        <w:t>备注</w:t>
      </w:r>
      <w:r>
        <w:rPr>
          <w:rFonts w:hint="eastAsia"/>
          <w:lang w:eastAsia="zh-CN"/>
        </w:rPr>
        <w:t>”</w:t>
      </w:r>
      <w:r w:rsidRPr="003439FB">
        <w:rPr>
          <w:lang w:eastAsia="zh-CN"/>
        </w:rPr>
        <w:t>字段中承诺该</w:t>
      </w:r>
      <w:r w:rsidRPr="003439FB">
        <w:rPr>
          <w:lang w:eastAsia="zh-CN"/>
        </w:rPr>
        <w:t>IMT</w:t>
      </w:r>
      <w:r w:rsidRPr="003439FB">
        <w:rPr>
          <w:lang w:eastAsia="zh-CN"/>
        </w:rPr>
        <w:t>基站满足</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中规定的电平，例如，声明</w:t>
      </w:r>
      <w:r>
        <w:rPr>
          <w:rFonts w:hint="eastAsia"/>
          <w:lang w:eastAsia="zh-CN"/>
        </w:rPr>
        <w:t>“</w:t>
      </w:r>
      <w:r w:rsidRPr="003439FB">
        <w:rPr>
          <w:lang w:eastAsia="zh-CN"/>
        </w:rPr>
        <w:t>遵守第</w:t>
      </w:r>
      <w:r w:rsidRPr="003439FB">
        <w:rPr>
          <w:b/>
          <w:bCs/>
          <w:lang w:eastAsia="zh-CN"/>
        </w:rPr>
        <w:t>219</w:t>
      </w:r>
      <w:r w:rsidRPr="003439FB">
        <w:rPr>
          <w:lang w:eastAsia="zh-CN"/>
        </w:rPr>
        <w:t>号决议</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Pr>
          <w:rFonts w:hint="eastAsia"/>
          <w:lang w:eastAsia="zh-CN"/>
        </w:rPr>
        <w:t>”</w:t>
      </w:r>
      <w:r w:rsidRPr="003439FB">
        <w:rPr>
          <w:lang w:eastAsia="zh-CN"/>
        </w:rPr>
        <w:t>。在审查是否符合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时，</w:t>
      </w:r>
      <w:proofErr w:type="gramStart"/>
      <w:r w:rsidRPr="003439FB">
        <w:rPr>
          <w:lang w:eastAsia="zh-CN"/>
        </w:rPr>
        <w:t>无线电通信局须接受</w:t>
      </w:r>
      <w:proofErr w:type="gramEnd"/>
      <w:r w:rsidRPr="003439FB">
        <w:rPr>
          <w:lang w:eastAsia="zh-CN"/>
        </w:rPr>
        <w:t>附有承诺声明的通知，表明该通知符合决议。如未做出承诺，根据第</w:t>
      </w:r>
      <w:r w:rsidRPr="003439FB">
        <w:rPr>
          <w:b/>
          <w:bCs/>
          <w:lang w:eastAsia="zh-CN"/>
        </w:rPr>
        <w:t>11.31</w:t>
      </w:r>
      <w:r w:rsidRPr="003439FB">
        <w:rPr>
          <w:lang w:eastAsia="zh-CN"/>
        </w:rPr>
        <w:t>款，被通知的频率</w:t>
      </w:r>
      <w:proofErr w:type="gramStart"/>
      <w:r w:rsidRPr="003439FB">
        <w:rPr>
          <w:lang w:eastAsia="zh-CN"/>
        </w:rPr>
        <w:t>指配将收到</w:t>
      </w:r>
      <w:proofErr w:type="gramEnd"/>
      <w:r w:rsidRPr="003439FB">
        <w:rPr>
          <w:lang w:eastAsia="zh-CN"/>
        </w:rPr>
        <w:t>不合格审查结论。</w:t>
      </w: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6CE6625E" w:rsidR="00CD5A0A" w:rsidRDefault="00CD5A0A" w:rsidP="00CD5A0A">
      <w:pPr>
        <w:pStyle w:val="enumlev1"/>
        <w:rPr>
          <w:lang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w:t>
      </w:r>
      <w:r w:rsidRPr="00B86F1D">
        <w:rPr>
          <w:rFonts w:ascii="STKaiti" w:eastAsia="STKaiti" w:hAnsi="STKaiti" w:hint="eastAsia"/>
          <w:lang w:eastAsia="zh-CN"/>
        </w:rPr>
        <w:t>附加划分</w:t>
      </w:r>
      <w:r>
        <w:rPr>
          <w:rFonts w:hint="eastAsia"/>
          <w:lang w:eastAsia="zh-CN"/>
        </w:rPr>
        <w:t>”。有些条款没有这样的标题也被无线电</w:t>
      </w:r>
      <w:r w:rsidR="00E92331">
        <w:rPr>
          <w:rFonts w:hint="eastAsia"/>
          <w:lang w:eastAsia="zh-CN"/>
        </w:rPr>
        <w:t>规则委员会认为是附加划分。然而，在这种情况下，是不是打算允许</w:t>
      </w:r>
      <w:r>
        <w:rPr>
          <w:rFonts w:hint="eastAsia"/>
          <w:lang w:eastAsia="zh-CN"/>
        </w:rPr>
        <w:t>附加划分就不清楚；</w:t>
      </w:r>
    </w:p>
    <w:p w14:paraId="1E28A222" w14:textId="77777777" w:rsidR="003439FB" w:rsidRDefault="003439FB" w:rsidP="00CD5A0A">
      <w:pPr>
        <w:pStyle w:val="enumlev1"/>
        <w:rPr>
          <w:lang w:eastAsia="zh-CN"/>
        </w:rPr>
      </w:pPr>
    </w:p>
    <w:p w14:paraId="233A85AD" w14:textId="77777777" w:rsidR="003439FB" w:rsidRDefault="003439FB" w:rsidP="00CD5A0A">
      <w:pPr>
        <w:pStyle w:val="enumlev1"/>
        <w:rPr>
          <w:lang w:eastAsia="zh-CN"/>
        </w:rPr>
      </w:pPr>
    </w:p>
    <w:p w14:paraId="50407E11" w14:textId="77777777" w:rsidR="003439FB" w:rsidRDefault="003439FB" w:rsidP="00CD5A0A">
      <w:pPr>
        <w:pStyle w:val="enumlev1"/>
        <w:rPr>
          <w:lang w:eastAsia="zh-CN"/>
        </w:rPr>
      </w:pPr>
    </w:p>
    <w:p w14:paraId="5D43E6AA" w14:textId="77777777" w:rsidR="003439FB" w:rsidRDefault="003439FB" w:rsidP="00CD5A0A">
      <w:pPr>
        <w:pStyle w:val="enumlev1"/>
        <w:rPr>
          <w:lang w:eastAsia="zh-CN"/>
        </w:rPr>
      </w:pPr>
    </w:p>
    <w:p w14:paraId="5D58A08A" w14:textId="77777777" w:rsidR="00E22CBD" w:rsidRDefault="00E22CBD" w:rsidP="00CD5A0A">
      <w:pPr>
        <w:pStyle w:val="enumlev1"/>
        <w:rPr>
          <w:lang w:eastAsia="zh-CN"/>
        </w:rPr>
      </w:pPr>
    </w:p>
    <w:p w14:paraId="34DF12F0" w14:textId="77777777" w:rsidR="00E22CBD" w:rsidRDefault="00E22CBD">
      <w:pPr>
        <w:tabs>
          <w:tab w:val="clear" w:pos="1134"/>
          <w:tab w:val="clear" w:pos="1871"/>
          <w:tab w:val="clear" w:pos="2268"/>
        </w:tabs>
        <w:overflowPunct/>
        <w:autoSpaceDE/>
        <w:autoSpaceDN/>
        <w:adjustRightInd/>
        <w:spacing w:before="0"/>
        <w:jc w:val="left"/>
        <w:textAlignment w:val="auto"/>
        <w:rPr>
          <w:color w:val="000000"/>
          <w:lang w:val="en-US" w:eastAsia="zh-CN"/>
        </w:rPr>
        <w:sectPr w:rsidR="00E22CBD" w:rsidSect="0047730C">
          <w:headerReference w:type="even" r:id="rId48"/>
          <w:headerReference w:type="default" r:id="rId49"/>
          <w:footnotePr>
            <w:pos w:val="beneathText"/>
          </w:footnotePr>
          <w:pgSz w:w="11907" w:h="16840" w:code="9"/>
          <w:pgMar w:top="1701" w:right="851" w:bottom="1134" w:left="1985" w:header="720" w:footer="482" w:gutter="0"/>
          <w:cols w:space="720"/>
          <w:vAlign w:val="both"/>
        </w:sectPr>
      </w:pPr>
    </w:p>
    <w:p w14:paraId="5FD510D0" w14:textId="77777777" w:rsidR="00CD5A0A" w:rsidRDefault="00CD5A0A" w:rsidP="00CD5A0A">
      <w:pPr>
        <w:pStyle w:val="enumlev1"/>
        <w:rPr>
          <w:color w:val="000000"/>
          <w:lang w:val="en-US" w:eastAsia="zh-CN"/>
        </w:rPr>
      </w:pPr>
      <w:r>
        <w:rPr>
          <w:i/>
          <w:color w:val="000000"/>
          <w:lang w:val="en-US" w:eastAsia="zh-CN"/>
        </w:rPr>
        <w:lastRenderedPageBreak/>
        <w:t>b)</w:t>
      </w:r>
      <w:r>
        <w:rPr>
          <w:color w:val="000000"/>
          <w:lang w:val="en-US" w:eastAsia="zh-CN"/>
        </w:rPr>
        <w:tab/>
      </w:r>
      <w:r w:rsidR="007900CB">
        <w:rPr>
          <w:rFonts w:hint="eastAsia"/>
          <w:lang w:eastAsia="zh-CN"/>
        </w:rPr>
        <w:t>此款</w:t>
      </w:r>
      <w:r>
        <w:rPr>
          <w:rFonts w:hint="eastAsia"/>
          <w:lang w:eastAsia="zh-CN"/>
        </w:rPr>
        <w:t>指出“</w:t>
      </w:r>
      <w:r w:rsidRPr="00B86F1D">
        <w:rPr>
          <w:rFonts w:ascii="STKaiti" w:eastAsia="STKaiti" w:hAnsi="STKaiti" w:hint="eastAsia"/>
          <w:szCs w:val="21"/>
          <w:lang w:eastAsia="zh-CN"/>
        </w:rPr>
        <w:t>卫星固定业务空间站上的转发器还可额外地用于卫星广播业务发射</w:t>
      </w:r>
      <w:r w:rsidRPr="00B86F1D">
        <w:rPr>
          <w:rFonts w:ascii="STKaiti" w:eastAsia="STKaiti" w:hAnsi="STKaiti" w:hint="eastAsia"/>
          <w:lang w:eastAsia="zh-CN"/>
        </w:rPr>
        <w:t>……</w:t>
      </w:r>
      <w:r>
        <w:rPr>
          <w:rFonts w:hint="eastAsia"/>
          <w:lang w:eastAsia="zh-CN"/>
        </w:rPr>
        <w:t>”：“</w:t>
      </w:r>
      <w:r w:rsidRPr="00717911">
        <w:rPr>
          <w:rFonts w:ascii="STKaiti" w:eastAsia="STKaiti" w:hAnsi="STKaiti" w:hint="eastAsia"/>
          <w:szCs w:val="21"/>
          <w:lang w:eastAsia="zh-CN"/>
        </w:rPr>
        <w:t>额外地</w:t>
      </w:r>
      <w:r>
        <w:rPr>
          <w:rFonts w:hint="eastAsia"/>
          <w:lang w:eastAsia="zh-CN"/>
        </w:rPr>
        <w:t>”一词的使用，与最后一句“</w:t>
      </w:r>
      <w:r w:rsidRPr="00717911">
        <w:rPr>
          <w:rFonts w:ascii="STKaiti" w:eastAsia="STKaiti" w:hAnsi="STKaiti" w:hint="eastAsia"/>
          <w:szCs w:val="21"/>
          <w:lang w:eastAsia="zh-CN"/>
        </w:rPr>
        <w:t>该</w:t>
      </w:r>
      <w:r w:rsidR="00AA2D65" w:rsidRPr="00717911">
        <w:rPr>
          <w:rFonts w:ascii="STKaiti" w:eastAsia="STKaiti" w:hAnsi="STKaiti" w:hint="eastAsia"/>
          <w:szCs w:val="21"/>
          <w:lang w:eastAsia="zh-CN"/>
        </w:rPr>
        <w:t>频段</w:t>
      </w:r>
      <w:r w:rsidRPr="00717911">
        <w:rPr>
          <w:rFonts w:ascii="STKaiti" w:eastAsia="STKaiti" w:hAnsi="STKaiti" w:hint="eastAsia"/>
          <w:szCs w:val="21"/>
          <w:lang w:eastAsia="zh-CN"/>
        </w:rPr>
        <w:t>主要用于卫星固定业务</w:t>
      </w:r>
      <w:r>
        <w:rPr>
          <w:rFonts w:hint="eastAsia"/>
          <w:lang w:eastAsia="zh-CN"/>
        </w:rPr>
        <w:t>”一起，导致了这样的理解：卫星广播业务使用该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
    <w:p w14:paraId="0BF2F76C" w14:textId="1433BF45" w:rsidR="00CD5A0A" w:rsidRPr="00C54B5D" w:rsidRDefault="00CD5A0A" w:rsidP="00226301">
      <w:pPr>
        <w:pStyle w:val="enumlev1"/>
        <w:rPr>
          <w:rFonts w:eastAsiaTheme="minorEastAsia"/>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sidR="00191570">
        <w:rPr>
          <w:rFonts w:hint="eastAsia"/>
          <w:lang w:val="fr-CH" w:eastAsia="zh-CN"/>
        </w:rPr>
        <w:t>条</w:t>
      </w:r>
      <w:r w:rsidR="007E3712">
        <w:rPr>
          <w:rFonts w:hint="eastAsia"/>
          <w:lang w:val="fr-CH" w:eastAsia="zh-CN"/>
        </w:rPr>
        <w:t>的程序</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w:t>
      </w:r>
      <w:r w:rsidRPr="00717911">
        <w:rPr>
          <w:rFonts w:ascii="STKaiti" w:eastAsia="STKaiti" w:hAnsi="STKaiti" w:hint="eastAsia"/>
          <w:lang w:eastAsia="zh-CN"/>
        </w:rPr>
        <w:t>主要</w:t>
      </w:r>
      <w:r>
        <w:rPr>
          <w:rFonts w:hint="eastAsia"/>
          <w:lang w:eastAsia="zh-CN"/>
        </w:rPr>
        <w:t>”一词就成了问题：这两项业务每项允许使用多少个转发器？</w:t>
      </w:r>
    </w:p>
    <w:p w14:paraId="59DF1AAB" w14:textId="2EE8F506" w:rsidR="00135394" w:rsidRPr="00DD1B14" w:rsidRDefault="00CD5A0A" w:rsidP="00226301">
      <w:pPr>
        <w:pStyle w:val="enumlev2"/>
        <w:rPr>
          <w:lang w:eastAsia="zh-CN"/>
        </w:rPr>
      </w:pPr>
      <w:r>
        <w:rPr>
          <w:lang w:val="en-US" w:eastAsia="zh-CN"/>
        </w:rPr>
        <w:t>–</w:t>
      </w:r>
      <w:r>
        <w:rPr>
          <w:lang w:val="en-US" w:eastAsia="zh-CN"/>
        </w:rPr>
        <w:tab/>
      </w:r>
      <w:bookmarkStart w:id="4" w:name="OLE_LINK2"/>
      <w:r>
        <w:rPr>
          <w:rFonts w:hint="eastAsia"/>
          <w:lang w:eastAsia="zh-CN"/>
        </w:rPr>
        <w:t>第二种解释在于认为卫星固定业务的一个给定的转发器可以在一个给定的时间</w:t>
      </w:r>
      <w:bookmarkEnd w:id="4"/>
      <w:r>
        <w:rPr>
          <w:rFonts w:hint="eastAsia"/>
          <w:lang w:eastAsia="zh-CN"/>
        </w:rPr>
        <w:t>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w:t>
      </w:r>
      <w:r w:rsidR="007E3712">
        <w:rPr>
          <w:rFonts w:hint="eastAsia"/>
          <w:lang w:eastAsia="zh-CN"/>
        </w:rPr>
        <w:t>对于</w:t>
      </w:r>
      <w:r w:rsidR="007E3712">
        <w:rPr>
          <w:rFonts w:hint="eastAsia"/>
          <w:lang w:eastAsia="zh-CN"/>
        </w:rPr>
        <w:t>F</w:t>
      </w:r>
      <w:r w:rsidR="007E3712">
        <w:rPr>
          <w:lang w:eastAsia="zh-CN"/>
        </w:rPr>
        <w:t>SS</w:t>
      </w:r>
      <w:r w:rsidR="007E3712">
        <w:rPr>
          <w:rFonts w:hint="eastAsia"/>
          <w:lang w:eastAsia="zh-CN"/>
        </w:rPr>
        <w:t>或者</w:t>
      </w:r>
      <w:r w:rsidR="007E3712">
        <w:rPr>
          <w:rFonts w:hint="eastAsia"/>
          <w:lang w:eastAsia="zh-CN"/>
        </w:rPr>
        <w:t>B</w:t>
      </w:r>
      <w:r w:rsidR="007E3712">
        <w:rPr>
          <w:lang w:eastAsia="zh-CN"/>
        </w:rPr>
        <w:t>SS</w:t>
      </w:r>
      <w:r w:rsidR="007E3712">
        <w:rPr>
          <w:rFonts w:hint="eastAsia"/>
          <w:lang w:eastAsia="zh-CN"/>
        </w:rPr>
        <w:t>而言，</w:t>
      </w:r>
      <w:r>
        <w:rPr>
          <w:rFonts w:hint="eastAsia"/>
          <w:lang w:eastAsia="zh-CN"/>
        </w:rPr>
        <w:t>是实施第</w:t>
      </w:r>
      <w:r>
        <w:rPr>
          <w:rFonts w:hint="eastAsia"/>
          <w:b/>
          <w:bCs/>
          <w:lang w:eastAsia="zh-CN"/>
        </w:rPr>
        <w:t>9</w:t>
      </w:r>
      <w:r>
        <w:rPr>
          <w:rFonts w:hint="eastAsia"/>
          <w:lang w:eastAsia="zh-CN"/>
        </w:rPr>
        <w:t>条的</w:t>
      </w:r>
      <w:r w:rsidR="007E3712">
        <w:rPr>
          <w:rFonts w:hint="eastAsia"/>
          <w:lang w:eastAsia="zh-CN"/>
        </w:rPr>
        <w:t>相关条款吗？</w:t>
      </w:r>
    </w:p>
    <w:p w14:paraId="5DB2492E" w14:textId="005DCD49" w:rsidR="00CD5A0A" w:rsidRPr="00C54B5D" w:rsidRDefault="00CD5A0A" w:rsidP="008B453C">
      <w:pPr>
        <w:rPr>
          <w:rFonts w:eastAsiaTheme="minorEastAsia"/>
          <w:lang w:eastAsia="zh-CN"/>
        </w:rPr>
      </w:pPr>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w:t>
      </w:r>
      <w:r w:rsidR="007E3712">
        <w:rPr>
          <w:rFonts w:hint="eastAsia"/>
          <w:lang w:eastAsia="zh-CN"/>
        </w:rPr>
        <w:t>照针对</w:t>
      </w:r>
      <w:r w:rsidR="007E3712">
        <w:rPr>
          <w:rFonts w:hint="eastAsia"/>
          <w:lang w:eastAsia="zh-CN"/>
        </w:rPr>
        <w:t>F</w:t>
      </w:r>
      <w:r w:rsidR="007E3712">
        <w:rPr>
          <w:lang w:eastAsia="zh-CN"/>
        </w:rPr>
        <w:t>SS</w:t>
      </w:r>
      <w:r w:rsidR="007E3712">
        <w:rPr>
          <w:rFonts w:hint="eastAsia"/>
          <w:lang w:eastAsia="zh-CN"/>
        </w:rPr>
        <w:t>的</w:t>
      </w:r>
      <w:r>
        <w:rPr>
          <w:rFonts w:hint="eastAsia"/>
          <w:lang w:eastAsia="zh-CN"/>
        </w:rPr>
        <w:t>第</w:t>
      </w:r>
      <w:r>
        <w:rPr>
          <w:rFonts w:hint="eastAsia"/>
          <w:b/>
          <w:bCs/>
          <w:lang w:eastAsia="zh-CN"/>
        </w:rPr>
        <w:t>9</w:t>
      </w:r>
      <w:r>
        <w:rPr>
          <w:rFonts w:hint="eastAsia"/>
          <w:lang w:eastAsia="zh-CN"/>
        </w:rPr>
        <w:t>条</w:t>
      </w:r>
      <w:r w:rsidR="007E3712">
        <w:rPr>
          <w:rFonts w:hint="eastAsia"/>
          <w:lang w:eastAsia="zh-CN"/>
        </w:rPr>
        <w:t>相关条款</w:t>
      </w:r>
      <w:r>
        <w:rPr>
          <w:rFonts w:hint="eastAsia"/>
          <w:lang w:eastAsia="zh-CN"/>
        </w:rPr>
        <w:t>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
    <w:p w14:paraId="6A099499" w14:textId="77777777" w:rsidR="00191570" w:rsidRDefault="00191570" w:rsidP="008B453C">
      <w:pPr>
        <w:rPr>
          <w:lang w:eastAsia="zh-CN"/>
        </w:rPr>
      </w:pPr>
    </w:p>
    <w:p w14:paraId="0C224DEC" w14:textId="77777777" w:rsidR="00191570" w:rsidRDefault="00191570">
      <w:pPr>
        <w:tabs>
          <w:tab w:val="clear" w:pos="1134"/>
          <w:tab w:val="clear" w:pos="1871"/>
          <w:tab w:val="clear" w:pos="2268"/>
        </w:tabs>
        <w:overflowPunct/>
        <w:autoSpaceDE/>
        <w:autoSpaceDN/>
        <w:adjustRightInd/>
        <w:spacing w:before="0"/>
        <w:jc w:val="left"/>
        <w:textAlignment w:val="auto"/>
        <w:rPr>
          <w:color w:val="000000"/>
          <w:lang w:eastAsia="zh-CN"/>
        </w:rPr>
        <w:sectPr w:rsidR="00191570" w:rsidSect="0047730C">
          <w:headerReference w:type="even" r:id="rId50"/>
          <w:headerReference w:type="default" r:id="rId51"/>
          <w:footnotePr>
            <w:pos w:val="beneathText"/>
          </w:footnotePr>
          <w:pgSz w:w="11907" w:h="16840" w:code="9"/>
          <w:pgMar w:top="1701" w:right="851" w:bottom="1134" w:left="1985" w:header="720" w:footer="482" w:gutter="0"/>
          <w:cols w:space="720"/>
          <w:vAlign w:val="both"/>
        </w:sectPr>
      </w:pPr>
    </w:p>
    <w:p w14:paraId="1BAE51DD" w14:textId="77777777" w:rsidR="005530B2" w:rsidRDefault="005530B2" w:rsidP="005530B2">
      <w:pPr>
        <w:pStyle w:val="Heading8"/>
        <w:rPr>
          <w:lang w:eastAsia="zh-CN"/>
        </w:rPr>
      </w:pPr>
      <w:r>
        <w:rPr>
          <w:rFonts w:hint="eastAsia"/>
          <w:lang w:eastAsia="zh-CN"/>
        </w:rPr>
        <w:lastRenderedPageBreak/>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C6F9069" w:rsidR="005530B2"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w:t>
      </w:r>
      <w:r w:rsidR="002E1D01" w:rsidRPr="00FF37B7">
        <w:rPr>
          <w:color w:val="000000"/>
          <w:lang w:eastAsia="zh-CN"/>
        </w:rPr>
        <w:t>Non-GSO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25551094" w14:textId="77777777" w:rsidR="00AB03F6" w:rsidRPr="00254C86" w:rsidRDefault="00AB03F6" w:rsidP="005728C2">
      <w:pPr>
        <w:rPr>
          <w:lang w:eastAsia="zh-CN"/>
        </w:rPr>
      </w:pPr>
    </w:p>
    <w:p w14:paraId="16D3947C" w14:textId="77777777" w:rsidR="00AB03F6" w:rsidRDefault="00AB03F6">
      <w:pPr>
        <w:tabs>
          <w:tab w:val="clear" w:pos="1134"/>
          <w:tab w:val="clear" w:pos="1871"/>
          <w:tab w:val="clear" w:pos="2268"/>
        </w:tabs>
        <w:overflowPunct/>
        <w:autoSpaceDE/>
        <w:autoSpaceDN/>
        <w:adjustRightInd/>
        <w:spacing w:before="0"/>
        <w:jc w:val="left"/>
        <w:textAlignment w:val="auto"/>
        <w:rPr>
          <w:lang w:eastAsia="zh-CN"/>
        </w:rPr>
        <w:sectPr w:rsidR="00AB03F6" w:rsidSect="0047730C">
          <w:headerReference w:type="even" r:id="rId52"/>
          <w:headerReference w:type="default" r:id="rId53"/>
          <w:footnotePr>
            <w:pos w:val="beneathText"/>
          </w:footnotePr>
          <w:pgSz w:w="11907" w:h="16840" w:code="9"/>
          <w:pgMar w:top="1701" w:right="851" w:bottom="1134" w:left="1985" w:header="720" w:footer="482" w:gutter="0"/>
          <w:cols w:space="720"/>
          <w:vAlign w:val="both"/>
        </w:sectPr>
      </w:pP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5" w:author="Liu, Sanp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E8AD044" w14:textId="5FD78983" w:rsidR="008F03EC" w:rsidRDefault="00FE5F28" w:rsidP="009B01A2">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3140"/>
        <w:gridCol w:w="2126"/>
      </w:tblGrid>
      <w:tr w:rsidR="005530B2" w:rsidRPr="00871276" w14:paraId="1B1B0740" w14:textId="77777777" w:rsidTr="00C54B5D">
        <w:trPr>
          <w:gridBefore w:val="1"/>
          <w:wBefore w:w="3778" w:type="dxa"/>
        </w:trPr>
        <w:tc>
          <w:tcPr>
            <w:tcW w:w="5266" w:type="dxa"/>
            <w:gridSpan w:val="2"/>
          </w:tcPr>
          <w:p w14:paraId="0024B406" w14:textId="77777777" w:rsidR="005530B2" w:rsidRPr="00871276" w:rsidRDefault="005530B2" w:rsidP="00C54B5D">
            <w:pPr>
              <w:pStyle w:val="TableHead"/>
              <w:framePr w:hSpace="180" w:wrap="around" w:vAnchor="text" w:hAnchor="text" w:x="29"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rsidTr="00C54B5D">
        <w:tblPrEx>
          <w:tblLook w:val="01E0" w:firstRow="1" w:lastRow="1" w:firstColumn="1" w:lastColumn="1" w:noHBand="0" w:noVBand="0"/>
        </w:tblPrEx>
        <w:trPr>
          <w:cantSplit/>
        </w:trPr>
        <w:tc>
          <w:tcPr>
            <w:tcW w:w="3778" w:type="dxa"/>
            <w:vMerge w:val="restart"/>
            <w:vAlign w:val="center"/>
          </w:tcPr>
          <w:p w14:paraId="36D7BE2C" w14:textId="0D64FA27" w:rsidR="005530B2" w:rsidRPr="00871276" w:rsidRDefault="005530B2" w:rsidP="00C54B5D">
            <w:pPr>
              <w:pStyle w:val="TableHead"/>
              <w:framePr w:hSpace="180" w:wrap="around" w:vAnchor="text" w:hAnchor="text" w:x="29" w:y="1"/>
              <w:rPr>
                <w:rFonts w:eastAsia="SimHei"/>
                <w:sz w:val="22"/>
                <w:szCs w:val="22"/>
                <w:lang w:eastAsia="zh-CN"/>
              </w:rPr>
            </w:pPr>
            <w:r w:rsidRPr="00871276">
              <w:rPr>
                <w:sz w:val="22"/>
                <w:szCs w:val="22"/>
                <w:lang w:eastAsia="zh-CN"/>
              </w:rPr>
              <w:t>地球站天线尺寸</w:t>
            </w:r>
            <w:r w:rsidR="00654889">
              <w:rPr>
                <w:sz w:val="22"/>
                <w:szCs w:val="22"/>
                <w:lang w:eastAsia="zh-CN"/>
              </w:rPr>
              <w:br/>
            </w: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009878D8">
              <w:rPr>
                <w:sz w:val="22"/>
                <w:szCs w:val="22"/>
                <w:lang w:eastAsia="zh-CN"/>
              </w:rPr>
              <w:br/>
            </w:r>
            <w:r w:rsidRPr="00871276">
              <w:rPr>
                <w:sz w:val="22"/>
                <w:szCs w:val="22"/>
                <w:lang w:eastAsia="zh-CN"/>
              </w:rPr>
              <w:t>或最大天线增益</w:t>
            </w:r>
            <w:r w:rsidR="00654889">
              <w:rPr>
                <w:rFonts w:hint="eastAsia"/>
                <w:sz w:val="22"/>
                <w:szCs w:val="22"/>
                <w:lang w:eastAsia="zh-CN"/>
              </w:rPr>
              <w:t>，</w:t>
            </w:r>
            <w:r w:rsidR="00654889">
              <w:rPr>
                <w:sz w:val="22"/>
                <w:szCs w:val="22"/>
                <w:lang w:eastAsia="zh-CN"/>
              </w:rPr>
              <w:br/>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C54B5D">
            <w:pPr>
              <w:pStyle w:val="TableHead"/>
              <w:framePr w:hSpace="180" w:wrap="around" w:vAnchor="text" w:hAnchor="text" w:x="29" w:y="1"/>
              <w:rPr>
                <w:sz w:val="22"/>
                <w:szCs w:val="22"/>
                <w:lang w:eastAsia="zh-CN"/>
              </w:rPr>
            </w:pPr>
            <w:r w:rsidRPr="00871276">
              <w:rPr>
                <w:sz w:val="22"/>
                <w:szCs w:val="22"/>
                <w:lang w:eastAsia="zh-CN"/>
              </w:rPr>
              <w:t>对于必要带宽为下值的发射</w:t>
            </w:r>
          </w:p>
        </w:tc>
      </w:tr>
      <w:tr w:rsidR="005530B2" w:rsidRPr="00871276" w14:paraId="7C249B99" w14:textId="77777777" w:rsidTr="00C54B5D">
        <w:tblPrEx>
          <w:tblLook w:val="01E0" w:firstRow="1" w:lastRow="1" w:firstColumn="1" w:lastColumn="1" w:noHBand="0" w:noVBand="0"/>
        </w:tblPrEx>
        <w:trPr>
          <w:cantSplit/>
        </w:trPr>
        <w:tc>
          <w:tcPr>
            <w:tcW w:w="3778" w:type="dxa"/>
            <w:vMerge/>
            <w:vAlign w:val="center"/>
          </w:tcPr>
          <w:p w14:paraId="72742E61" w14:textId="77777777" w:rsidR="005530B2" w:rsidRPr="00871276" w:rsidRDefault="005530B2" w:rsidP="00C54B5D">
            <w:pPr>
              <w:pStyle w:val="1"/>
              <w:framePr w:hSpace="180" w:wrap="around" w:vAnchor="text" w:hAnchor="text" w:x="29"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C54B5D">
            <w:pPr>
              <w:pStyle w:val="TableHead"/>
              <w:framePr w:hSpace="180" w:wrap="around" w:vAnchor="text" w:hAnchor="text" w:x="29"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C54B5D">
            <w:pPr>
              <w:pStyle w:val="TableHead"/>
              <w:framePr w:hSpace="180" w:wrap="around" w:vAnchor="text" w:hAnchor="text" w:x="29"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rsidTr="00C54B5D">
        <w:tblPrEx>
          <w:tblLook w:val="01E0" w:firstRow="1" w:lastRow="1" w:firstColumn="1" w:lastColumn="1" w:noHBand="0" w:noVBand="0"/>
        </w:tblPrEx>
        <w:tc>
          <w:tcPr>
            <w:tcW w:w="3778" w:type="dxa"/>
            <w:vAlign w:val="center"/>
          </w:tcPr>
          <w:p w14:paraId="237237FE"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C54B5D">
        <w:tblPrEx>
          <w:tblLook w:val="01E0" w:firstRow="1" w:lastRow="1" w:firstColumn="1" w:lastColumn="1" w:noHBand="0" w:noVBand="0"/>
        </w:tblPrEx>
        <w:trPr>
          <w:cantSplit/>
        </w:trPr>
        <w:tc>
          <w:tcPr>
            <w:tcW w:w="3778" w:type="dxa"/>
            <w:vAlign w:val="center"/>
          </w:tcPr>
          <w:p w14:paraId="35FCC83A" w14:textId="77777777" w:rsidR="005530B2" w:rsidRPr="00D52A75" w:rsidRDefault="005530B2" w:rsidP="00C54B5D">
            <w:pPr>
              <w:pStyle w:val="Tabletext0"/>
              <w:framePr w:hSpace="180" w:wrap="around" w:vAnchor="text" w:hAnchor="text" w:x="29"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C54B5D">
            <w:pPr>
              <w:pStyle w:val="Tabletext0"/>
              <w:framePr w:hSpace="180" w:wrap="around" w:vAnchor="text" w:hAnchor="text" w:x="29"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C54B5D">
            <w:pPr>
              <w:pStyle w:val="Tabletext0"/>
              <w:framePr w:hSpace="180" w:wrap="around" w:vAnchor="text" w:hAnchor="text" w:x="29"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C54B5D">
            <w:pPr>
              <w:pStyle w:val="Tabletext0"/>
              <w:framePr w:hSpace="180" w:wrap="around" w:vAnchor="text" w:hAnchor="text" w:x="29"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C54B5D">
            <w:pPr>
              <w:pStyle w:val="Tabletext0"/>
              <w:framePr w:hSpace="180" w:wrap="around" w:vAnchor="text" w:hAnchor="text" w:x="29"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C54B5D">
            <w:pPr>
              <w:pStyle w:val="Tabletext0"/>
              <w:framePr w:hSpace="180" w:wrap="around" w:vAnchor="text" w:hAnchor="text" w:x="29"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C54B5D">
        <w:tblPrEx>
          <w:tblLook w:val="01E0" w:firstRow="1" w:lastRow="1" w:firstColumn="1" w:lastColumn="1" w:noHBand="0" w:noVBand="0"/>
        </w:tblPrEx>
        <w:trPr>
          <w:cantSplit/>
        </w:trPr>
        <w:tc>
          <w:tcPr>
            <w:tcW w:w="3778" w:type="dxa"/>
            <w:vAlign w:val="center"/>
          </w:tcPr>
          <w:p w14:paraId="1C3FECB4" w14:textId="77777777" w:rsidR="005530B2" w:rsidRPr="00871276" w:rsidRDefault="005530B2" w:rsidP="00C54B5D">
            <w:pPr>
              <w:pStyle w:val="Tabletext0"/>
              <w:framePr w:hSpace="180" w:wrap="around" w:vAnchor="text" w:hAnchor="text" w:x="29"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C54B5D">
            <w:pPr>
              <w:pStyle w:val="Tabletext0"/>
              <w:framePr w:hSpace="180" w:wrap="around" w:vAnchor="text" w:hAnchor="text" w:x="29"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C54B5D">
            <w:pPr>
              <w:pStyle w:val="Tabletext0"/>
              <w:framePr w:hSpace="180" w:wrap="around" w:vAnchor="text" w:hAnchor="text" w:x="29"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C54B5D">
            <w:pPr>
              <w:pStyle w:val="Tabletext0"/>
              <w:framePr w:hSpace="180" w:wrap="around" w:vAnchor="text" w:hAnchor="text" w:x="29"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46FA1A32" w14:textId="77777777" w:rsidR="00BC2BB3" w:rsidRDefault="00BC2BB3" w:rsidP="00041AD7">
      <w:pPr>
        <w:ind w:firstLine="567"/>
        <w:rPr>
          <w:lang w:eastAsia="zh-CN"/>
        </w:rPr>
        <w:sectPr w:rsidR="00BC2BB3" w:rsidSect="0047730C">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139313D0"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w:t>
      </w:r>
      <w:r w:rsidR="00FD0A3C">
        <w:rPr>
          <w:rFonts w:hint="eastAsia"/>
          <w:b/>
          <w:lang w:eastAsia="zh-CN"/>
        </w:rPr>
        <w:t>23</w:t>
      </w:r>
      <w:r w:rsidRPr="00152640">
        <w:rPr>
          <w:rFonts w:hint="eastAsia"/>
          <w:b/>
          <w:lang w:eastAsia="zh-CN"/>
        </w:rPr>
        <w:t>）</w:t>
      </w:r>
      <w:r>
        <w:rPr>
          <w:rFonts w:hint="eastAsia"/>
          <w:lang w:eastAsia="zh-CN"/>
        </w:rPr>
        <w:t>的规定，在与船载地球站相同的条件下进行操作。该决议附件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Pr="00152640">
        <w:rPr>
          <w:rFonts w:hint="eastAsia"/>
          <w:i/>
          <w:lang w:eastAsia="zh-CN"/>
        </w:rPr>
        <w:t>f</w:t>
      </w:r>
      <w:r w:rsidR="00477992">
        <w:rPr>
          <w:i/>
          <w:lang w:eastAsia="zh-CN"/>
        </w:rPr>
        <w:t> </w:t>
      </w:r>
      <w:r>
        <w:rPr>
          <w:rFonts w:hint="eastAsia"/>
          <w:lang w:eastAsia="zh-CN"/>
        </w:rPr>
        <w:t>=</w:t>
      </w:r>
      <w:r w:rsidR="00477992">
        <w:rPr>
          <w:lang w:eastAsia="zh-CN"/>
        </w:rPr>
        <w:t> </w:t>
      </w:r>
      <w:r>
        <w:rPr>
          <w:rFonts w:hint="eastAsia"/>
          <w:lang w:eastAsia="zh-CN"/>
        </w:rPr>
        <w:t>14</w:t>
      </w:r>
      <w:r w:rsidR="00477992">
        <w:rPr>
          <w:lang w:eastAsia="zh-CN"/>
        </w:rPr>
        <w:t> </w:t>
      </w:r>
      <w:r>
        <w:rPr>
          <w:rFonts w:hint="eastAsia"/>
          <w:lang w:eastAsia="zh-CN"/>
        </w:rPr>
        <w:t>GHz</w:t>
      </w:r>
      <w:r>
        <w:rPr>
          <w:rFonts w:hint="eastAsia"/>
          <w:lang w:eastAsia="zh-CN"/>
        </w:rPr>
        <w:t>，天线效率为</w:t>
      </w:r>
      <w:r>
        <w:rPr>
          <w:rFonts w:hint="eastAsia"/>
          <w:lang w:eastAsia="zh-CN"/>
        </w:rPr>
        <w:t>57.2%</w:t>
      </w:r>
      <w:r>
        <w:rPr>
          <w:rFonts w:hint="eastAsia"/>
          <w:lang w:eastAsia="zh-CN"/>
        </w:rPr>
        <w:t>，可以得出增益与直径之间的关系）。</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41BFF946"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proofErr w:type="gramStart"/>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proofErr w:type="gramEnd"/>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proofErr w:type="gramStart"/>
      <w:r>
        <w:rPr>
          <w:rFonts w:hint="eastAsia"/>
          <w:color w:val="000000"/>
          <w:lang w:eastAsia="zh-CN"/>
        </w:rPr>
        <w:t>朝</w:t>
      </w:r>
      <w:r>
        <w:rPr>
          <w:color w:val="000000"/>
          <w:lang w:eastAsia="zh-CN"/>
        </w:rPr>
        <w:t>海方向</w:t>
      </w:r>
      <w:proofErr w:type="gramEnd"/>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73E64653" w14:textId="77777777" w:rsidR="00BC2BB3" w:rsidRDefault="00BC2BB3" w:rsidP="00EF2310">
      <w:pPr>
        <w:ind w:firstLine="567"/>
        <w:rPr>
          <w:lang w:eastAsia="zh-CN"/>
        </w:rPr>
      </w:pPr>
    </w:p>
    <w:p w14:paraId="0402BEA5" w14:textId="77777777" w:rsidR="00BC2BB3" w:rsidRDefault="00BC2BB3" w:rsidP="00EF2310">
      <w:pPr>
        <w:ind w:firstLine="567"/>
        <w:rPr>
          <w:lang w:eastAsia="zh-CN"/>
        </w:rPr>
        <w:sectPr w:rsidR="00BC2BB3" w:rsidSect="0047730C">
          <w:headerReference w:type="even" r:id="rId56"/>
          <w:headerReference w:type="default" r:id="rId57"/>
          <w:footnotePr>
            <w:pos w:val="beneathText"/>
          </w:footnotePr>
          <w:pgSz w:w="11907" w:h="16840" w:code="9"/>
          <w:pgMar w:top="1701" w:right="851" w:bottom="1134" w:left="1985" w:header="720" w:footer="482" w:gutter="0"/>
          <w:cols w:space="720"/>
          <w:vAlign w:val="both"/>
        </w:sectPr>
      </w:pP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lastRenderedPageBreak/>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6551EA3D" w14:textId="77777777" w:rsidR="00B71206" w:rsidRDefault="00B71206" w:rsidP="00152640">
      <w:pPr>
        <w:tabs>
          <w:tab w:val="left" w:pos="567"/>
        </w:tabs>
        <w:ind w:firstLine="490"/>
        <w:rPr>
          <w:lang w:eastAsia="zh-CN"/>
        </w:rPr>
      </w:pPr>
    </w:p>
    <w:p w14:paraId="5318AE70" w14:textId="77777777" w:rsidR="00B71206" w:rsidRDefault="00B71206" w:rsidP="00152640">
      <w:pPr>
        <w:tabs>
          <w:tab w:val="left" w:pos="567"/>
        </w:tabs>
        <w:ind w:firstLine="490"/>
        <w:rPr>
          <w:lang w:eastAsia="zh-CN"/>
        </w:rPr>
      </w:pPr>
    </w:p>
    <w:p w14:paraId="1639005D" w14:textId="77777777" w:rsidR="00B71206" w:rsidRDefault="00B71206" w:rsidP="00152640">
      <w:pPr>
        <w:tabs>
          <w:tab w:val="left" w:pos="567"/>
        </w:tabs>
        <w:ind w:firstLine="490"/>
        <w:rPr>
          <w:lang w:eastAsia="zh-CN"/>
        </w:rPr>
      </w:pPr>
    </w:p>
    <w:p w14:paraId="258510AC" w14:textId="77777777" w:rsidR="00B71206" w:rsidRDefault="00B71206" w:rsidP="00152640">
      <w:pPr>
        <w:tabs>
          <w:tab w:val="left" w:pos="567"/>
        </w:tabs>
        <w:ind w:firstLine="490"/>
        <w:rPr>
          <w:lang w:eastAsia="zh-CN"/>
        </w:rPr>
      </w:pPr>
    </w:p>
    <w:p w14:paraId="525F5D89" w14:textId="77777777" w:rsidR="00B71206" w:rsidRDefault="00B71206" w:rsidP="00152640">
      <w:pPr>
        <w:tabs>
          <w:tab w:val="left" w:pos="567"/>
        </w:tabs>
        <w:ind w:firstLine="490"/>
        <w:rPr>
          <w:lang w:eastAsia="zh-CN"/>
        </w:rPr>
      </w:pPr>
    </w:p>
    <w:p w14:paraId="63E860AF" w14:textId="77777777" w:rsidR="00B71206" w:rsidRDefault="00B71206" w:rsidP="00152640">
      <w:pPr>
        <w:tabs>
          <w:tab w:val="left" w:pos="567"/>
        </w:tabs>
        <w:ind w:firstLine="490"/>
        <w:rPr>
          <w:lang w:eastAsia="zh-CN"/>
        </w:rPr>
      </w:pPr>
    </w:p>
    <w:p w14:paraId="693F8F77" w14:textId="77777777" w:rsidR="00B71206" w:rsidRDefault="00B71206" w:rsidP="00152640">
      <w:pPr>
        <w:tabs>
          <w:tab w:val="left" w:pos="567"/>
        </w:tabs>
        <w:ind w:firstLine="490"/>
        <w:rPr>
          <w:lang w:eastAsia="zh-CN"/>
        </w:rPr>
      </w:pPr>
    </w:p>
    <w:p w14:paraId="4791B135" w14:textId="77777777" w:rsidR="00B71206" w:rsidRDefault="00B71206" w:rsidP="00152640">
      <w:pPr>
        <w:tabs>
          <w:tab w:val="left" w:pos="567"/>
        </w:tabs>
        <w:ind w:firstLine="490"/>
        <w:rPr>
          <w:lang w:eastAsia="zh-CN"/>
        </w:rPr>
      </w:pPr>
    </w:p>
    <w:p w14:paraId="558C7C83" w14:textId="77777777" w:rsidR="00B71206" w:rsidRDefault="00B71206" w:rsidP="00152640">
      <w:pPr>
        <w:tabs>
          <w:tab w:val="left" w:pos="567"/>
        </w:tabs>
        <w:ind w:firstLine="490"/>
        <w:rPr>
          <w:lang w:eastAsia="zh-CN"/>
        </w:rPr>
      </w:pPr>
    </w:p>
    <w:p w14:paraId="32F92B1C" w14:textId="77777777" w:rsidR="00B71206" w:rsidRDefault="00B71206" w:rsidP="00152640">
      <w:pPr>
        <w:tabs>
          <w:tab w:val="left" w:pos="567"/>
        </w:tabs>
        <w:ind w:firstLine="490"/>
        <w:rPr>
          <w:lang w:eastAsia="zh-CN"/>
        </w:rPr>
      </w:pPr>
    </w:p>
    <w:p w14:paraId="086B1820" w14:textId="77777777" w:rsidR="00B71206" w:rsidRDefault="00B71206" w:rsidP="00152640">
      <w:pPr>
        <w:tabs>
          <w:tab w:val="left" w:pos="567"/>
        </w:tabs>
        <w:ind w:firstLine="490"/>
        <w:rPr>
          <w:lang w:eastAsia="zh-CN"/>
        </w:rPr>
      </w:pPr>
    </w:p>
    <w:p w14:paraId="1FEB1CE9" w14:textId="77777777" w:rsidR="00B71206" w:rsidRDefault="00B71206" w:rsidP="00152640">
      <w:pPr>
        <w:tabs>
          <w:tab w:val="left" w:pos="567"/>
        </w:tabs>
        <w:ind w:firstLine="490"/>
        <w:rPr>
          <w:lang w:eastAsia="zh-CN"/>
        </w:rPr>
      </w:pPr>
    </w:p>
    <w:p w14:paraId="384E2414" w14:textId="77777777" w:rsidR="00B71206" w:rsidRDefault="00B71206" w:rsidP="00152640">
      <w:pPr>
        <w:tabs>
          <w:tab w:val="left" w:pos="567"/>
        </w:tabs>
        <w:ind w:firstLine="490"/>
        <w:rPr>
          <w:lang w:eastAsia="zh-CN"/>
        </w:rPr>
      </w:pPr>
    </w:p>
    <w:p w14:paraId="7FF9A958" w14:textId="77777777" w:rsidR="00B71206" w:rsidRDefault="00B71206" w:rsidP="00152640">
      <w:pPr>
        <w:tabs>
          <w:tab w:val="left" w:pos="567"/>
        </w:tabs>
        <w:ind w:firstLine="490"/>
        <w:rPr>
          <w:lang w:eastAsia="zh-CN"/>
        </w:rPr>
        <w:sectPr w:rsidR="00B71206" w:rsidSect="0047730C">
          <w:headerReference w:type="even" r:id="rId58"/>
          <w:headerReference w:type="default" r:id="rId59"/>
          <w:footnotePr>
            <w:pos w:val="beneathText"/>
          </w:footnotePr>
          <w:pgSz w:w="11907" w:h="16840" w:code="9"/>
          <w:pgMar w:top="1701" w:right="851" w:bottom="1134" w:left="1985" w:header="720" w:footer="482" w:gutter="0"/>
          <w:cols w:space="720"/>
          <w:vAlign w:val="both"/>
        </w:sectPr>
      </w:pPr>
    </w:p>
    <w:p w14:paraId="7D342DC1" w14:textId="77777777" w:rsidR="00AD1A63" w:rsidRPr="00CD747F" w:rsidRDefault="00AD1A63" w:rsidP="00152640">
      <w:pPr>
        <w:pStyle w:val="Tabletitle0"/>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1AC7FA34" w:rsidR="00AD1A63" w:rsidRPr="00C92B26" w:rsidRDefault="002E1D01" w:rsidP="007F7E17">
            <w:pPr>
              <w:pStyle w:val="TableText"/>
              <w:framePr w:hSpace="180" w:wrap="around" w:vAnchor="text" w:hAnchor="text" w:x="57" w:y="1"/>
              <w:ind w:left="-57"/>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sz w:val="16"/>
                <w:szCs w:val="16"/>
                <w:lang w:eastAsia="zh-CN"/>
              </w:rPr>
              <w:t xml:space="preserve"> </w:t>
            </w:r>
            <w:r w:rsidR="00871276" w:rsidRPr="00871276">
              <w:rPr>
                <w:bCs/>
                <w:color w:val="000000"/>
                <w:sz w:val="14"/>
              </w:rPr>
              <w:sym w:font="Symbol" w:char="F0AD"/>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w:t>
            </w:r>
            <w:r w:rsidR="00C92B26">
              <w:rPr>
                <w:sz w:val="16"/>
                <w:szCs w:val="16"/>
                <w:lang w:eastAsia="zh-CN"/>
              </w:rPr>
              <w:br/>
            </w:r>
            <w:r w:rsidR="00AD1A63" w:rsidRPr="00C92B26">
              <w:rPr>
                <w:rFonts w:hint="eastAsia"/>
                <w:sz w:val="16"/>
                <w:szCs w:val="16"/>
                <w:lang w:eastAsia="zh-CN"/>
              </w:rPr>
              <w:t>款号）</w:t>
            </w:r>
          </w:p>
        </w:tc>
        <w:tc>
          <w:tcPr>
            <w:tcW w:w="1302" w:type="dxa"/>
            <w:vAlign w:val="center"/>
          </w:tcPr>
          <w:p w14:paraId="3F604B9E" w14:textId="1F31B11F" w:rsidR="00AD1A63" w:rsidRPr="00C92B26" w:rsidRDefault="002E1D01" w:rsidP="0064036D">
            <w:pPr>
              <w:pStyle w:val="TableText"/>
              <w:framePr w:hSpace="180" w:wrap="around" w:vAnchor="text" w:hAnchor="text" w:x="57" w:y="1"/>
              <w:ind w:left="-113"/>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（《无线电规则》款号）</w:t>
            </w:r>
          </w:p>
        </w:tc>
        <w:tc>
          <w:tcPr>
            <w:tcW w:w="1335" w:type="dxa"/>
            <w:vAlign w:val="center"/>
          </w:tcPr>
          <w:p w14:paraId="6C41C809" w14:textId="2B4AA1E4" w:rsidR="00AD1A63" w:rsidRPr="00C92B26" w:rsidRDefault="002E1D01" w:rsidP="007F7E17">
            <w:pPr>
              <w:pStyle w:val="TableText"/>
              <w:framePr w:hSpace="180" w:wrap="around" w:vAnchor="text" w:hAnchor="text" w:x="57" w:y="1"/>
              <w:ind w:left="-92"/>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（其他）</w:t>
            </w:r>
            <w:r w:rsidR="00C92B26">
              <w:rPr>
                <w:sz w:val="16"/>
                <w:szCs w:val="16"/>
                <w:lang w:eastAsia="zh-CN"/>
              </w:rPr>
              <w:br/>
            </w:r>
            <w:r w:rsidR="00AD1A63"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9D91766" w:rsidR="00AD1A63" w:rsidRPr="00C92B26" w:rsidRDefault="002E1D01" w:rsidP="004363E7">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D"/>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15AACD91"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04959B2D"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C92B26">
              <w:rPr>
                <w:sz w:val="16"/>
                <w:szCs w:val="16"/>
                <w:lang w:val="en-US"/>
              </w:rPr>
              <w:br/>
            </w:r>
            <w:r w:rsidR="00AD1A63" w:rsidRPr="00C92B26">
              <w:rPr>
                <w:rFonts w:hint="eastAsia"/>
                <w:sz w:val="16"/>
                <w:szCs w:val="16"/>
              </w:rPr>
              <w:t>(</w:t>
            </w:r>
            <w:proofErr w:type="spellStart"/>
            <w:r w:rsidR="00AD1A63" w:rsidRPr="00C92B26">
              <w:rPr>
                <w:rFonts w:hint="eastAsia"/>
                <w:sz w:val="16"/>
                <w:szCs w:val="16"/>
              </w:rPr>
              <w:t>其他</w:t>
            </w:r>
            <w:proofErr w:type="spellEnd"/>
            <w:r w:rsidR="00AD1A63"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60"/>
          <w:headerReference w:type="default" r:id="rId61"/>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12AAD0D8"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420" w:type="dxa"/>
            <w:vAlign w:val="center"/>
          </w:tcPr>
          <w:p w14:paraId="2AB92329" w14:textId="57FD6671"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371" w:type="dxa"/>
            <w:vAlign w:val="center"/>
          </w:tcPr>
          <w:p w14:paraId="1B86960B" w14:textId="43E152DC"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285" w:type="dxa"/>
            <w:vAlign w:val="center"/>
          </w:tcPr>
          <w:p w14:paraId="1536D5AD" w14:textId="487C81B0" w:rsidR="005530B2" w:rsidRPr="00C92B26" w:rsidRDefault="002E1D01" w:rsidP="004E444A">
            <w:pPr>
              <w:pStyle w:val="TableText"/>
              <w:framePr w:hSpace="180" w:wrap="around" w:vAnchor="text" w:hAnchor="text" w:y="1"/>
              <w:ind w:left="-57"/>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4E444A">
              <w:rPr>
                <w:sz w:val="16"/>
                <w:lang w:val="en-US" w:eastAsia="zh-CN"/>
              </w:rPr>
              <w:br/>
            </w:r>
            <w:r w:rsidR="005530B2" w:rsidRPr="00C92B26">
              <w:rPr>
                <w:rFonts w:hint="eastAsia"/>
                <w:sz w:val="16"/>
                <w:lang w:eastAsia="zh-CN"/>
              </w:rPr>
              <w:t>款号</w:t>
            </w:r>
            <w:r w:rsidR="005530B2"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0E4C448A"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32E6973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4CC5D139"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0855D6D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62"/>
          <w:headerReference w:type="default" r:id="rId63"/>
          <w:footnotePr>
            <w:pos w:val="beneathText"/>
          </w:footnotePr>
          <w:pgSz w:w="16840" w:h="11907" w:orient="landscape" w:code="9"/>
          <w:pgMar w:top="1985" w:right="1701" w:bottom="851" w:left="1134" w:header="720" w:footer="482" w:gutter="0"/>
          <w:cols w:space="720"/>
          <w:vAlign w:val="both"/>
        </w:sectPr>
      </w:pPr>
    </w:p>
    <w:p w14:paraId="4C296036" w14:textId="670CF3B6" w:rsidR="009C5149" w:rsidRPr="0037372F" w:rsidRDefault="009C5149" w:rsidP="009C5149">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p>
    <w:p w14:paraId="2404DB15" w14:textId="77777777" w:rsidR="009C5149" w:rsidRPr="009C5149" w:rsidRDefault="009C5149" w:rsidP="009C5149">
      <w:pPr>
        <w:ind w:firstLineChars="200" w:firstLine="480"/>
        <w:rPr>
          <w:lang w:eastAsia="zh-CN"/>
        </w:rPr>
      </w:pPr>
      <w:r w:rsidRPr="009C5149">
        <w:rPr>
          <w:lang w:eastAsia="zh-CN"/>
        </w:rPr>
        <w:t>此款规定，在</w:t>
      </w:r>
      <w:r w:rsidRPr="009C5149">
        <w:rPr>
          <w:lang w:eastAsia="zh-CN"/>
        </w:rPr>
        <w:t>20.2-21.2 GHz</w:t>
      </w:r>
      <w:r w:rsidRPr="009C5149">
        <w:rPr>
          <w:lang w:eastAsia="zh-CN"/>
        </w:rPr>
        <w:t>和</w:t>
      </w:r>
      <w:r w:rsidRPr="009C5149">
        <w:rPr>
          <w:lang w:eastAsia="zh-CN"/>
        </w:rPr>
        <w:t>30-31 GHz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日起酌情收到其完整协调或通知资料的非对地静止卫星轨道（</w:t>
      </w:r>
      <w:r w:rsidRPr="009C5149">
        <w:rPr>
          <w:lang w:eastAsia="zh-CN"/>
        </w:rPr>
        <w:t>non-GSO</w:t>
      </w:r>
      <w:r w:rsidRPr="009C5149">
        <w:rPr>
          <w:lang w:eastAsia="zh-CN"/>
        </w:rPr>
        <w:t>）系统不得对按照《无线电规则》操作的卫星移动业务（</w:t>
      </w:r>
      <w:r w:rsidRPr="009C5149">
        <w:rPr>
          <w:lang w:eastAsia="zh-CN"/>
        </w:rPr>
        <w:t>MSS</w:t>
      </w:r>
      <w:r w:rsidRPr="009C5149">
        <w:rPr>
          <w:lang w:eastAsia="zh-CN"/>
        </w:rPr>
        <w:t>）对地静止卫星轨道网络造成不可接受的干扰，亦不得要求其给予保护。</w:t>
      </w:r>
    </w:p>
    <w:p w14:paraId="5E17E779" w14:textId="6955743E" w:rsidR="009C5149" w:rsidRDefault="009C5149" w:rsidP="009C5149">
      <w:pPr>
        <w:tabs>
          <w:tab w:val="clear" w:pos="1134"/>
          <w:tab w:val="clear" w:pos="1871"/>
          <w:tab w:val="clear" w:pos="2268"/>
        </w:tabs>
        <w:overflowPunct/>
        <w:autoSpaceDE/>
        <w:autoSpaceDN/>
        <w:adjustRightInd/>
        <w:spacing w:before="0"/>
        <w:ind w:firstLineChars="200" w:firstLine="480"/>
        <w:jc w:val="left"/>
        <w:textAlignment w:val="auto"/>
        <w:rPr>
          <w:rFonts w:asciiTheme="majorBidi" w:hAnsiTheme="majorBidi" w:cstheme="majorBidi"/>
          <w:szCs w:val="22"/>
          <w:lang w:eastAsia="zh-CN"/>
        </w:rPr>
      </w:pPr>
      <w:r w:rsidRPr="009C5149">
        <w:rPr>
          <w:lang w:eastAsia="zh-CN"/>
        </w:rPr>
        <w:t>由于</w:t>
      </w:r>
      <w:r w:rsidRPr="009C5149">
        <w:rPr>
          <w:lang w:eastAsia="zh-CN"/>
        </w:rPr>
        <w:t>20.2-21.2 GHz</w:t>
      </w:r>
      <w:r w:rsidRPr="009C5149">
        <w:rPr>
          <w:lang w:eastAsia="zh-CN"/>
        </w:rPr>
        <w:t>和</w:t>
      </w:r>
      <w:r w:rsidRPr="009C5149">
        <w:rPr>
          <w:lang w:eastAsia="zh-CN"/>
        </w:rPr>
        <w:t>30-31 GHz</w:t>
      </w:r>
      <w:r w:rsidRPr="009C5149">
        <w:rPr>
          <w:lang w:eastAsia="zh-CN"/>
        </w:rPr>
        <w:t>频段内的卫星固定业务（</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系统不受第</w:t>
      </w:r>
      <w:r w:rsidRPr="009C5149">
        <w:rPr>
          <w:b/>
          <w:bCs/>
          <w:lang w:eastAsia="zh-CN"/>
        </w:rPr>
        <w:t>9</w:t>
      </w:r>
      <w:r w:rsidRPr="009C5149">
        <w:rPr>
          <w:lang w:eastAsia="zh-CN"/>
        </w:rPr>
        <w:t>条</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5.529A</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w:t>
      </w:r>
    </w:p>
    <w:p w14:paraId="15215708" w14:textId="0AB9F141" w:rsidR="005530B2" w:rsidRDefault="005530B2" w:rsidP="00C92B26">
      <w:pPr>
        <w:ind w:firstLine="567"/>
        <w:rPr>
          <w:lang w:eastAsia="zh-CN"/>
        </w:rPr>
      </w:pPr>
    </w:p>
    <w:p w14:paraId="334B762E" w14:textId="77777777" w:rsidR="009C5149" w:rsidRDefault="009C5149" w:rsidP="00C92B26">
      <w:pPr>
        <w:ind w:firstLine="567"/>
        <w:rPr>
          <w:lang w:eastAsia="zh-CN"/>
        </w:rPr>
      </w:pPr>
    </w:p>
    <w:p w14:paraId="6289E54D" w14:textId="77777777" w:rsidR="009C5149" w:rsidRDefault="009C5149" w:rsidP="00C92B26">
      <w:pPr>
        <w:ind w:firstLine="567"/>
        <w:rPr>
          <w:lang w:eastAsia="zh-CN"/>
        </w:rPr>
      </w:pPr>
    </w:p>
    <w:p w14:paraId="7CAEF7EA" w14:textId="77777777" w:rsidR="00A55692" w:rsidRDefault="00A55692" w:rsidP="00C92B26">
      <w:pPr>
        <w:ind w:firstLine="567"/>
        <w:rPr>
          <w:lang w:eastAsia="zh-CN"/>
        </w:rPr>
      </w:pPr>
    </w:p>
    <w:p w14:paraId="7930A0E9" w14:textId="77777777" w:rsidR="00A55692" w:rsidRDefault="00A55692" w:rsidP="00C92B26">
      <w:pPr>
        <w:ind w:firstLine="567"/>
        <w:rPr>
          <w:lang w:eastAsia="zh-CN"/>
        </w:rPr>
      </w:pPr>
    </w:p>
    <w:p w14:paraId="034633B0" w14:textId="77777777" w:rsidR="00A55692" w:rsidRDefault="00A55692" w:rsidP="00C92B26">
      <w:pPr>
        <w:ind w:firstLine="567"/>
        <w:rPr>
          <w:lang w:eastAsia="zh-CN"/>
        </w:rPr>
      </w:pPr>
    </w:p>
    <w:p w14:paraId="36C3533F" w14:textId="77777777" w:rsidR="00A55692" w:rsidRDefault="00A55692" w:rsidP="00C92B26">
      <w:pPr>
        <w:ind w:firstLine="567"/>
        <w:rPr>
          <w:lang w:eastAsia="zh-CN"/>
        </w:rPr>
      </w:pPr>
    </w:p>
    <w:p w14:paraId="5EA4E37D" w14:textId="77777777" w:rsidR="00A55692" w:rsidRDefault="00A55692" w:rsidP="00C92B26">
      <w:pPr>
        <w:ind w:firstLine="567"/>
        <w:rPr>
          <w:lang w:eastAsia="zh-CN"/>
        </w:rPr>
      </w:pPr>
    </w:p>
    <w:p w14:paraId="0D534995" w14:textId="77777777" w:rsidR="00A55692" w:rsidRDefault="00A55692" w:rsidP="00C92B26">
      <w:pPr>
        <w:ind w:firstLine="567"/>
        <w:rPr>
          <w:lang w:eastAsia="zh-CN"/>
        </w:rPr>
      </w:pPr>
    </w:p>
    <w:p w14:paraId="1361F14C" w14:textId="77777777" w:rsidR="00A55692" w:rsidRDefault="00A55692" w:rsidP="00C92B26">
      <w:pPr>
        <w:ind w:firstLine="567"/>
        <w:rPr>
          <w:lang w:eastAsia="zh-CN"/>
        </w:rPr>
      </w:pPr>
    </w:p>
    <w:p w14:paraId="6956E3AC" w14:textId="77777777" w:rsidR="00A55692" w:rsidRDefault="00A55692" w:rsidP="00C92B26">
      <w:pPr>
        <w:ind w:firstLine="567"/>
        <w:rPr>
          <w:lang w:eastAsia="zh-CN"/>
        </w:rPr>
        <w:sectPr w:rsidR="00A55692" w:rsidSect="00C5134C">
          <w:headerReference w:type="even" r:id="rId64"/>
          <w:headerReference w:type="default" r:id="rId65"/>
          <w:footnotePr>
            <w:pos w:val="beneathText"/>
          </w:footnotePr>
          <w:pgSz w:w="11907" w:h="16840" w:code="9"/>
          <w:pgMar w:top="1701" w:right="851" w:bottom="1134" w:left="1985" w:header="720" w:footer="482" w:gutter="0"/>
          <w:cols w:space="720"/>
          <w:vAlign w:val="both"/>
        </w:sectPr>
      </w:pPr>
    </w:p>
    <w:p w14:paraId="70FCCB82" w14:textId="77777777" w:rsidR="009C5149" w:rsidRDefault="009C5149" w:rsidP="009C5149">
      <w:pPr>
        <w:pStyle w:val="Heading8"/>
        <w:spacing w:before="0"/>
        <w:rPr>
          <w:lang w:eastAsia="zh-CN"/>
        </w:rPr>
      </w:pPr>
      <w:r>
        <w:rPr>
          <w:rFonts w:hint="eastAsia"/>
          <w:lang w:eastAsia="zh-CN"/>
        </w:rPr>
        <w:lastRenderedPageBreak/>
        <w:t>5.538</w:t>
      </w:r>
    </w:p>
    <w:p w14:paraId="2D182CB8" w14:textId="77777777" w:rsidR="009C5149" w:rsidRPr="00C92B26" w:rsidRDefault="009C5149" w:rsidP="009C5149">
      <w:pPr>
        <w:ind w:firstLine="567"/>
        <w:rPr>
          <w:lang w:eastAsia="zh-CN"/>
        </w:rPr>
      </w:pPr>
      <w:r w:rsidRPr="00C92B26">
        <w:rPr>
          <w:rFonts w:hint="eastAsia"/>
          <w:lang w:eastAsia="zh-CN"/>
        </w:rPr>
        <w:t>对于上行链路功率控制信标，</w:t>
      </w:r>
      <w:r>
        <w:rPr>
          <w:rFonts w:hint="eastAsia"/>
          <w:lang w:eastAsia="zh-CN"/>
        </w:rPr>
        <w:t>此款</w:t>
      </w:r>
      <w:r w:rsidRPr="00C92B26">
        <w:rPr>
          <w:rFonts w:hint="eastAsia"/>
          <w:lang w:eastAsia="zh-CN"/>
        </w:rPr>
        <w:t>设定了一个“</w:t>
      </w:r>
      <w:r w:rsidRPr="00717911">
        <w:rPr>
          <w:rFonts w:ascii="STKaiti" w:eastAsia="STKaiti" w:hAnsi="STKaiti" w:hint="eastAsia"/>
          <w:lang w:eastAsia="zh-CN"/>
        </w:rPr>
        <w:t>在对地静止卫星轨道中相邻卫星的方向上</w:t>
      </w:r>
      <w:r w:rsidRPr="00C92B26">
        <w:rPr>
          <w:rFonts w:hint="eastAsia"/>
          <w:lang w:eastAsia="zh-CN"/>
        </w:rPr>
        <w:t>”的等效全向辐射功率限值。</w:t>
      </w:r>
    </w:p>
    <w:p w14:paraId="64502087" w14:textId="7D521EAE" w:rsidR="009C5149" w:rsidRPr="00C92B26" w:rsidRDefault="009C5149" w:rsidP="00C92B26">
      <w:pPr>
        <w:ind w:firstLine="567"/>
        <w:rPr>
          <w:lang w:eastAsia="zh-CN"/>
        </w:rPr>
      </w:pPr>
      <w:r w:rsidRPr="00C92B26">
        <w:rPr>
          <w:rFonts w:hint="eastAsia"/>
          <w:lang w:eastAsia="zh-CN"/>
        </w:rPr>
        <w:t>无线电规则委员会持这样的意见：</w:t>
      </w:r>
      <w:r>
        <w:rPr>
          <w:rFonts w:hint="eastAsia"/>
          <w:lang w:eastAsia="zh-CN"/>
        </w:rPr>
        <w:t>此款</w:t>
      </w:r>
      <w:r w:rsidRPr="00C92B26">
        <w:rPr>
          <w:rFonts w:hint="eastAsia"/>
          <w:lang w:eastAsia="zh-CN"/>
        </w:rPr>
        <w:t>的意图是保护“在受审查网络位置与对地静止卫星轨道侧切”方向上与受审查卫星相邻的对地静止卫星轨道</w:t>
      </w:r>
      <w:proofErr w:type="gramStart"/>
      <w:r w:rsidRPr="00C92B26">
        <w:rPr>
          <w:rFonts w:hint="eastAsia"/>
          <w:lang w:eastAsia="zh-CN"/>
        </w:rPr>
        <w:t>弧</w:t>
      </w:r>
      <w:proofErr w:type="gramEnd"/>
      <w:r w:rsidRPr="00C92B26">
        <w:rPr>
          <w:rFonts w:hint="eastAsia"/>
          <w:lang w:eastAsia="zh-CN"/>
        </w:rPr>
        <w:t>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w:t>
      </w:r>
      <w:r w:rsidRPr="00717911">
        <w:rPr>
          <w:rFonts w:ascii="STKaiti" w:eastAsia="STKaiti" w:hAnsi="STKaiti" w:hint="eastAsia"/>
          <w:lang w:eastAsia="zh-CN"/>
        </w:rPr>
        <w:t>遥测、跟踪和控制目的</w:t>
      </w:r>
      <w:r w:rsidRPr="00C92B26">
        <w:rPr>
          <w:rFonts w:hint="eastAsia"/>
          <w:lang w:eastAsia="zh-CN"/>
        </w:rPr>
        <w:t>”的使用导致无线电规则委员会认为此用途是限于空间操作的。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w:t>
      </w:r>
      <w:r w:rsidRPr="00717911">
        <w:rPr>
          <w:rFonts w:ascii="STKaiti" w:eastAsia="STKaiti" w:hAnsi="STKaiti" w:hint="eastAsia"/>
          <w:lang w:eastAsia="zh-CN"/>
        </w:rPr>
        <w:t>本国安排</w:t>
      </w:r>
      <w:r w:rsidRPr="00C92B26">
        <w:rPr>
          <w:rFonts w:hint="eastAsia"/>
          <w:lang w:eastAsia="zh-CN"/>
        </w:rPr>
        <w:t>”是指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6AA5A326" w14:textId="77777777" w:rsidR="004C5AED" w:rsidRPr="00C92B26" w:rsidRDefault="004C5AED" w:rsidP="00FE5F28">
      <w:pPr>
        <w:ind w:firstLine="567"/>
        <w:rPr>
          <w:lang w:eastAsia="zh-CN"/>
        </w:rPr>
      </w:pPr>
    </w:p>
    <w:p w14:paraId="7077C805" w14:textId="77777777" w:rsidR="004C5AED" w:rsidRDefault="004C5AED" w:rsidP="00C92B26">
      <w:pPr>
        <w:rPr>
          <w:lang w:eastAsia="zh-CN"/>
        </w:rPr>
        <w:sectPr w:rsidR="004C5AED" w:rsidSect="000F34C9">
          <w:headerReference w:type="even" r:id="rId66"/>
          <w:headerReference w:type="default" r:id="rId67"/>
          <w:footnotePr>
            <w:pos w:val="beneathText"/>
          </w:footnotePr>
          <w:type w:val="oddPage"/>
          <w:pgSz w:w="11907" w:h="16840" w:code="9"/>
          <w:pgMar w:top="1701" w:right="851" w:bottom="1134" w:left="1985" w:header="720" w:footer="482" w:gutter="0"/>
          <w:cols w:space="720"/>
          <w:vAlign w:val="both"/>
        </w:sectPr>
      </w:pPr>
    </w:p>
    <w:p w14:paraId="204E30C6" w14:textId="241E6930" w:rsidR="000B647A" w:rsidRPr="00680AC3" w:rsidRDefault="00680AC3" w:rsidP="000B647A">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bCs/>
          <w:color w:val="0D0D0D"/>
          <w:szCs w:val="24"/>
          <w:lang w:eastAsia="zh-CN"/>
        </w:rPr>
      </w:pPr>
      <w:r w:rsidRPr="00E8786E">
        <w:rPr>
          <w:rFonts w:asciiTheme="majorBidi" w:hAnsiTheme="majorBidi" w:cstheme="majorBidi"/>
          <w:b/>
          <w:bCs/>
          <w:color w:val="0D0D0D"/>
          <w:szCs w:val="24"/>
        </w:rPr>
        <w:lastRenderedPageBreak/>
        <w:t>5.</w:t>
      </w:r>
      <w:r>
        <w:rPr>
          <w:rFonts w:asciiTheme="majorBidi" w:hAnsiTheme="majorBidi" w:cstheme="majorBidi"/>
          <w:b/>
          <w:bCs/>
          <w:color w:val="0D0D0D"/>
          <w:szCs w:val="24"/>
        </w:rPr>
        <w:t>564</w:t>
      </w:r>
      <w:r w:rsidRPr="00E8786E">
        <w:rPr>
          <w:rFonts w:asciiTheme="majorBidi" w:hAnsiTheme="majorBidi" w:cstheme="majorBidi"/>
          <w:b/>
          <w:bCs/>
          <w:color w:val="0D0D0D"/>
          <w:szCs w:val="24"/>
        </w:rPr>
        <w:t>A</w:t>
      </w:r>
      <w:r>
        <w:rPr>
          <w:rFonts w:asciiTheme="majorBidi" w:hAnsiTheme="majorBidi" w:cstheme="majorBidi" w:hint="eastAsia"/>
          <w:b/>
          <w:bCs/>
          <w:color w:val="0D0D0D"/>
          <w:szCs w:val="24"/>
          <w:lang w:eastAsia="zh-CN"/>
        </w:rPr>
        <w:t>和</w:t>
      </w:r>
      <w:r w:rsidR="000B647A" w:rsidRPr="00E8786E">
        <w:rPr>
          <w:rFonts w:asciiTheme="majorBidi" w:hAnsiTheme="majorBidi" w:cstheme="majorBidi"/>
          <w:b/>
          <w:bCs/>
          <w:color w:val="0D0D0D"/>
          <w:szCs w:val="24"/>
          <w:lang w:eastAsia="zh-CN"/>
        </w:rPr>
        <w:t>5.</w:t>
      </w:r>
      <w:r w:rsidR="000B647A">
        <w:rPr>
          <w:rFonts w:asciiTheme="majorBidi" w:hAnsiTheme="majorBidi" w:cstheme="majorBidi"/>
          <w:b/>
          <w:bCs/>
          <w:color w:val="0D0D0D"/>
          <w:szCs w:val="24"/>
          <w:lang w:eastAsia="zh-CN"/>
        </w:rPr>
        <w:t>565</w:t>
      </w:r>
      <w:r w:rsidR="000B647A">
        <w:rPr>
          <w:rFonts w:asciiTheme="majorBidi" w:hAnsiTheme="majorBidi" w:cstheme="majorBidi"/>
          <w:b/>
          <w:bCs/>
          <w:color w:val="0D0D0D"/>
          <w:szCs w:val="24"/>
          <w:lang w:eastAsia="zh-CN"/>
        </w:rPr>
        <w:tab/>
      </w:r>
      <w:r w:rsidR="000B647A" w:rsidRPr="007A6DDA">
        <w:rPr>
          <w:sz w:val="16"/>
          <w:szCs w:val="16"/>
          <w:lang w:eastAsia="zh-CN"/>
        </w:rPr>
        <w:t>(ADD RRB26/532)</w:t>
      </w:r>
    </w:p>
    <w:p w14:paraId="33D6D373" w14:textId="77777777" w:rsidR="000B647A" w:rsidRPr="000B647A" w:rsidRDefault="000B647A" w:rsidP="000B647A">
      <w:pPr>
        <w:spacing w:before="360" w:after="120"/>
        <w:rPr>
          <w:szCs w:val="24"/>
          <w:lang w:eastAsia="zh-CN"/>
        </w:rPr>
      </w:pPr>
      <w:r w:rsidRPr="000B647A">
        <w:rPr>
          <w:szCs w:val="24"/>
          <w:lang w:eastAsia="zh-CN"/>
        </w:rPr>
        <w:t>1</w:t>
      </w:r>
      <w:r w:rsidRPr="000B647A">
        <w:rPr>
          <w:szCs w:val="24"/>
          <w:lang w:eastAsia="zh-CN"/>
        </w:rPr>
        <w:tab/>
      </w:r>
      <w:r w:rsidRPr="000B647A">
        <w:rPr>
          <w:szCs w:val="24"/>
          <w:lang w:eastAsia="zh-CN"/>
        </w:rPr>
        <w:t>由于</w:t>
      </w:r>
      <w:r w:rsidRPr="000B647A">
        <w:rPr>
          <w:szCs w:val="24"/>
          <w:lang w:eastAsia="zh-CN"/>
        </w:rPr>
        <w:t>275-3 000 GHz</w:t>
      </w:r>
      <w:r w:rsidRPr="000B647A">
        <w:rPr>
          <w:szCs w:val="24"/>
          <w:lang w:eastAsia="zh-CN"/>
        </w:rPr>
        <w:t>频率范围未划分给任何无线电通信业务，且脚注</w:t>
      </w:r>
      <w:r w:rsidRPr="000B647A">
        <w:rPr>
          <w:b/>
          <w:bCs/>
          <w:szCs w:val="24"/>
          <w:lang w:eastAsia="zh-CN"/>
        </w:rPr>
        <w:t>5.564A</w:t>
      </w:r>
      <w:r w:rsidRPr="000B647A">
        <w:rPr>
          <w:szCs w:val="24"/>
          <w:lang w:eastAsia="zh-CN"/>
        </w:rPr>
        <w:t>和</w:t>
      </w:r>
      <w:r w:rsidRPr="000B647A">
        <w:rPr>
          <w:b/>
          <w:bCs/>
          <w:szCs w:val="24"/>
          <w:lang w:eastAsia="zh-CN"/>
        </w:rPr>
        <w:t>5.565</w:t>
      </w:r>
      <w:r w:rsidRPr="000B647A">
        <w:rPr>
          <w:szCs w:val="24"/>
          <w:lang w:eastAsia="zh-CN"/>
        </w:rPr>
        <w:t>并不创建频率划分，因此无线电规则委员会决定，在登记该范围内的频率指配时，依据第</w:t>
      </w:r>
      <w:r w:rsidRPr="000B647A">
        <w:rPr>
          <w:b/>
          <w:bCs/>
          <w:szCs w:val="24"/>
          <w:lang w:eastAsia="zh-CN"/>
        </w:rPr>
        <w:t>11.31</w:t>
      </w:r>
      <w:r w:rsidRPr="000B647A">
        <w:rPr>
          <w:szCs w:val="24"/>
          <w:lang w:eastAsia="zh-CN"/>
        </w:rPr>
        <w:t>款（符号</w:t>
      </w:r>
      <w:r w:rsidRPr="000B647A">
        <w:rPr>
          <w:szCs w:val="24"/>
          <w:lang w:eastAsia="zh-CN"/>
        </w:rPr>
        <w:t>13A1 = N</w:t>
      </w:r>
      <w:r w:rsidRPr="000B647A">
        <w:rPr>
          <w:szCs w:val="24"/>
          <w:lang w:eastAsia="zh-CN"/>
        </w:rPr>
        <w:t>），有关其是否符合《无线电规则》的审查结论为不合格且这一结论不受是否符合脚注</w:t>
      </w:r>
      <w:r w:rsidRPr="000B647A">
        <w:rPr>
          <w:b/>
          <w:bCs/>
          <w:szCs w:val="24"/>
          <w:lang w:eastAsia="zh-CN"/>
        </w:rPr>
        <w:t>5.564A</w:t>
      </w:r>
      <w:r w:rsidRPr="000B647A">
        <w:rPr>
          <w:szCs w:val="24"/>
          <w:lang w:eastAsia="zh-CN"/>
        </w:rPr>
        <w:t>和</w:t>
      </w:r>
      <w:proofErr w:type="gramStart"/>
      <w:r w:rsidRPr="000B647A">
        <w:rPr>
          <w:b/>
          <w:bCs/>
          <w:szCs w:val="24"/>
          <w:lang w:eastAsia="zh-CN"/>
        </w:rPr>
        <w:t>5.565</w:t>
      </w:r>
      <w:r w:rsidRPr="000B647A">
        <w:rPr>
          <w:szCs w:val="24"/>
          <w:lang w:eastAsia="zh-CN"/>
        </w:rPr>
        <w:t>的影响。未针对第</w:t>
      </w:r>
      <w:proofErr w:type="gramEnd"/>
      <w:r w:rsidRPr="000B647A">
        <w:rPr>
          <w:b/>
          <w:bCs/>
          <w:szCs w:val="24"/>
          <w:lang w:eastAsia="zh-CN"/>
        </w:rPr>
        <w:t>11.32</w:t>
      </w:r>
      <w:r w:rsidRPr="000B647A">
        <w:rPr>
          <w:szCs w:val="24"/>
          <w:lang w:eastAsia="zh-CN"/>
        </w:rPr>
        <w:t>、</w:t>
      </w:r>
      <w:r w:rsidRPr="000B647A">
        <w:rPr>
          <w:b/>
          <w:bCs/>
          <w:szCs w:val="24"/>
          <w:lang w:eastAsia="zh-CN"/>
        </w:rPr>
        <w:t>11.32A</w:t>
      </w:r>
      <w:r w:rsidRPr="000B647A">
        <w:rPr>
          <w:szCs w:val="24"/>
          <w:lang w:eastAsia="zh-CN"/>
        </w:rPr>
        <w:t>和</w:t>
      </w:r>
      <w:r w:rsidRPr="000B647A">
        <w:rPr>
          <w:b/>
          <w:bCs/>
          <w:szCs w:val="24"/>
          <w:lang w:eastAsia="zh-CN"/>
        </w:rPr>
        <w:t>11.33</w:t>
      </w:r>
      <w:r w:rsidRPr="000B647A">
        <w:rPr>
          <w:szCs w:val="24"/>
          <w:lang w:eastAsia="zh-CN"/>
        </w:rPr>
        <w:t>款进行审查，亦没有形成审查结论（因此，频率指配符号</w:t>
      </w:r>
      <w:r w:rsidRPr="000B647A">
        <w:rPr>
          <w:szCs w:val="24"/>
          <w:lang w:eastAsia="zh-CN"/>
        </w:rPr>
        <w:t>13A</w:t>
      </w:r>
      <w:r w:rsidRPr="000B647A">
        <w:rPr>
          <w:szCs w:val="24"/>
          <w:lang w:eastAsia="zh-CN"/>
        </w:rPr>
        <w:t>为</w:t>
      </w:r>
      <w:r w:rsidRPr="000B647A">
        <w:rPr>
          <w:szCs w:val="24"/>
          <w:lang w:eastAsia="zh-CN"/>
        </w:rPr>
        <w:t>N--</w:t>
      </w:r>
      <w:r w:rsidRPr="000B647A">
        <w:rPr>
          <w:szCs w:val="24"/>
          <w:lang w:eastAsia="zh-CN"/>
        </w:rPr>
        <w:t>）。</w:t>
      </w:r>
    </w:p>
    <w:p w14:paraId="537AAE74" w14:textId="77777777" w:rsidR="000B647A" w:rsidRPr="000B647A" w:rsidRDefault="000B647A" w:rsidP="000B647A">
      <w:pPr>
        <w:spacing w:after="120"/>
        <w:rPr>
          <w:szCs w:val="24"/>
          <w:lang w:eastAsia="zh-CN"/>
        </w:rPr>
      </w:pPr>
      <w:r w:rsidRPr="000B647A">
        <w:rPr>
          <w:szCs w:val="24"/>
          <w:lang w:eastAsia="zh-CN"/>
        </w:rPr>
        <w:t>2</w:t>
      </w:r>
      <w:r w:rsidRPr="000B647A">
        <w:rPr>
          <w:szCs w:val="24"/>
          <w:lang w:eastAsia="zh-CN"/>
        </w:rPr>
        <w:tab/>
      </w:r>
      <w:r w:rsidRPr="000B647A">
        <w:rPr>
          <w:szCs w:val="24"/>
          <w:lang w:eastAsia="zh-CN"/>
        </w:rPr>
        <w:t>如果频率指配符合脚注</w:t>
      </w:r>
      <w:r w:rsidRPr="000B647A">
        <w:rPr>
          <w:b/>
          <w:bCs/>
          <w:szCs w:val="24"/>
          <w:lang w:eastAsia="zh-CN"/>
        </w:rPr>
        <w:t>5.564A</w:t>
      </w:r>
      <w:r w:rsidRPr="000B647A">
        <w:rPr>
          <w:szCs w:val="24"/>
          <w:lang w:eastAsia="zh-CN"/>
        </w:rPr>
        <w:t>和</w:t>
      </w:r>
      <w:r w:rsidRPr="000B647A">
        <w:rPr>
          <w:b/>
          <w:bCs/>
          <w:szCs w:val="24"/>
          <w:lang w:eastAsia="zh-CN"/>
        </w:rPr>
        <w:t>5.565</w:t>
      </w:r>
      <w:r w:rsidRPr="000B647A">
        <w:rPr>
          <w:szCs w:val="24"/>
          <w:lang w:eastAsia="zh-CN"/>
        </w:rPr>
        <w:t>，则将用以下符号记录：</w:t>
      </w:r>
    </w:p>
    <w:p w14:paraId="24838384" w14:textId="2311F68E" w:rsidR="000B647A" w:rsidRPr="000B647A" w:rsidRDefault="000B647A" w:rsidP="000B647A">
      <w:pPr>
        <w:pStyle w:val="enumlev1"/>
        <w:rPr>
          <w:lang w:eastAsia="zh-CN"/>
        </w:rPr>
      </w:pPr>
      <w:r>
        <w:rPr>
          <w:rFonts w:eastAsia="DengXian"/>
          <w:lang w:eastAsia="zh-CN"/>
        </w:rPr>
        <w:t>–</w:t>
      </w:r>
      <w:r>
        <w:rPr>
          <w:rFonts w:eastAsia="DengXian"/>
          <w:lang w:eastAsia="zh-CN"/>
        </w:rPr>
        <w:tab/>
      </w:r>
      <w:r w:rsidRPr="000B647A">
        <w:rPr>
          <w:lang w:eastAsia="zh-CN"/>
        </w:rPr>
        <w:t>在</w:t>
      </w:r>
      <w:r w:rsidRPr="000B647A">
        <w:rPr>
          <w:lang w:eastAsia="zh-CN"/>
        </w:rPr>
        <w:t>13B1</w:t>
      </w:r>
      <w:r w:rsidRPr="000B647A">
        <w:rPr>
          <w:lang w:eastAsia="zh-CN"/>
        </w:rPr>
        <w:t>栏（参照《无线电规则》条款）</w:t>
      </w:r>
      <w:proofErr w:type="gramStart"/>
      <w:r w:rsidRPr="000B647A">
        <w:rPr>
          <w:lang w:eastAsia="zh-CN"/>
        </w:rPr>
        <w:t>中使用的符号为</w:t>
      </w:r>
      <w:r w:rsidRPr="000B647A">
        <w:rPr>
          <w:rFonts w:ascii="SimSun" w:hAnsi="SimSun"/>
          <w:lang w:eastAsia="zh-CN"/>
        </w:rPr>
        <w:t>“</w:t>
      </w:r>
      <w:r w:rsidRPr="000B647A">
        <w:rPr>
          <w:lang w:eastAsia="zh-CN"/>
        </w:rPr>
        <w:t>5.564A</w:t>
      </w:r>
      <w:r w:rsidRPr="000B647A">
        <w:rPr>
          <w:rFonts w:ascii="SimSun" w:hAnsi="SimSun"/>
          <w:lang w:eastAsia="zh-CN"/>
        </w:rPr>
        <w:t>”</w:t>
      </w:r>
      <w:r w:rsidRPr="000B647A">
        <w:rPr>
          <w:lang w:eastAsia="zh-CN"/>
        </w:rPr>
        <w:t>或</w:t>
      </w:r>
      <w:proofErr w:type="gramEnd"/>
      <w:r w:rsidRPr="000B647A">
        <w:rPr>
          <w:rFonts w:ascii="SimSun" w:hAnsi="SimSun"/>
          <w:lang w:eastAsia="zh-CN"/>
        </w:rPr>
        <w:t>“</w:t>
      </w:r>
      <w:proofErr w:type="gramStart"/>
      <w:r w:rsidRPr="000B647A">
        <w:rPr>
          <w:lang w:eastAsia="zh-CN"/>
        </w:rPr>
        <w:t>5.565</w:t>
      </w:r>
      <w:r w:rsidRPr="000B647A">
        <w:rPr>
          <w:rFonts w:ascii="SimSun" w:hAnsi="SimSun"/>
          <w:lang w:eastAsia="zh-CN"/>
        </w:rPr>
        <w:t>”</w:t>
      </w:r>
      <w:r w:rsidRPr="000B647A">
        <w:rPr>
          <w:lang w:eastAsia="zh-CN"/>
        </w:rPr>
        <w:t>；</w:t>
      </w:r>
      <w:proofErr w:type="gramEnd"/>
    </w:p>
    <w:p w14:paraId="64591D97" w14:textId="5741EDE8" w:rsidR="000B647A" w:rsidRPr="000B647A" w:rsidRDefault="000B647A" w:rsidP="000B647A">
      <w:pPr>
        <w:pStyle w:val="enumlev1"/>
        <w:rPr>
          <w:lang w:eastAsia="zh-CN"/>
        </w:rPr>
      </w:pPr>
      <w:r>
        <w:rPr>
          <w:rFonts w:eastAsia="DengXian"/>
          <w:lang w:eastAsia="zh-CN"/>
        </w:rPr>
        <w:t>–</w:t>
      </w:r>
      <w:r>
        <w:rPr>
          <w:rFonts w:eastAsia="DengXian"/>
          <w:lang w:eastAsia="zh-CN"/>
        </w:rPr>
        <w:tab/>
      </w:r>
      <w:r w:rsidRPr="000B647A">
        <w:rPr>
          <w:lang w:eastAsia="zh-CN"/>
        </w:rPr>
        <w:t>在</w:t>
      </w:r>
      <w:r w:rsidRPr="000B647A">
        <w:rPr>
          <w:lang w:eastAsia="zh-CN"/>
        </w:rPr>
        <w:t>13B2</w:t>
      </w:r>
      <w:r w:rsidRPr="000B647A">
        <w:rPr>
          <w:lang w:eastAsia="zh-CN"/>
        </w:rPr>
        <w:t>栏（有关审查结论的备注）中使用的符号为</w:t>
      </w:r>
      <w:r w:rsidRPr="000B647A">
        <w:rPr>
          <w:lang w:eastAsia="zh-CN"/>
        </w:rPr>
        <w:t>U</w:t>
      </w:r>
      <w:r w:rsidRPr="000B647A">
        <w:rPr>
          <w:lang w:eastAsia="zh-CN"/>
        </w:rPr>
        <w:t>（为此创建的符号，在前言中描述如下</w:t>
      </w:r>
      <w:proofErr w:type="gramStart"/>
      <w:r w:rsidRPr="000B647A">
        <w:rPr>
          <w:lang w:eastAsia="zh-CN"/>
        </w:rPr>
        <w:t>：</w:t>
      </w:r>
      <w:r w:rsidRPr="000B647A">
        <w:rPr>
          <w:rFonts w:ascii="SimSun" w:hAnsi="SimSun"/>
          <w:lang w:eastAsia="zh-CN"/>
        </w:rPr>
        <w:t>“</w:t>
      </w:r>
      <w:proofErr w:type="gramEnd"/>
      <w:r w:rsidRPr="000B647A">
        <w:rPr>
          <w:lang w:eastAsia="zh-CN"/>
        </w:rPr>
        <w:t>该频率指配在未根据《无线电规则》第</w:t>
      </w:r>
      <w:r w:rsidRPr="000B647A">
        <w:rPr>
          <w:b/>
          <w:bCs/>
          <w:lang w:eastAsia="zh-CN"/>
        </w:rPr>
        <w:t>5</w:t>
      </w:r>
      <w:r w:rsidRPr="000B647A">
        <w:rPr>
          <w:lang w:eastAsia="zh-CN"/>
        </w:rPr>
        <w:t>条划分给任何无线电通信业务的频段发出通知后，登记在《国际频率登记总表》（</w:t>
      </w:r>
      <w:r w:rsidRPr="000B647A">
        <w:rPr>
          <w:lang w:eastAsia="zh-CN"/>
        </w:rPr>
        <w:t>MIFR</w:t>
      </w:r>
      <w:r w:rsidRPr="000B647A">
        <w:rPr>
          <w:lang w:eastAsia="zh-CN"/>
        </w:rPr>
        <w:t>）中，仅供参考。但确定用于《无线电规则》脚注</w:t>
      </w:r>
      <w:r w:rsidRPr="000B647A">
        <w:rPr>
          <w:b/>
          <w:bCs/>
          <w:lang w:eastAsia="zh-CN"/>
        </w:rPr>
        <w:t>5.564A</w:t>
      </w:r>
      <w:r w:rsidRPr="000B647A">
        <w:rPr>
          <w:lang w:eastAsia="zh-CN"/>
        </w:rPr>
        <w:t>或</w:t>
      </w:r>
      <w:r w:rsidRPr="000B647A">
        <w:rPr>
          <w:b/>
          <w:bCs/>
          <w:lang w:eastAsia="zh-CN"/>
        </w:rPr>
        <w:t>5.565</w:t>
      </w:r>
      <w:proofErr w:type="gramStart"/>
      <w:r w:rsidRPr="000B647A">
        <w:rPr>
          <w:lang w:eastAsia="zh-CN"/>
        </w:rPr>
        <w:t>中的某些业务应用</w:t>
      </w:r>
      <w:r w:rsidRPr="000B647A">
        <w:rPr>
          <w:rFonts w:ascii="SimSun" w:hAnsi="SimSun"/>
          <w:lang w:eastAsia="zh-CN"/>
        </w:rPr>
        <w:t>”</w:t>
      </w:r>
      <w:r w:rsidRPr="000B647A">
        <w:rPr>
          <w:lang w:eastAsia="zh-CN"/>
        </w:rPr>
        <w:t>）</w:t>
      </w:r>
      <w:proofErr w:type="gramEnd"/>
      <w:r w:rsidRPr="000B647A">
        <w:rPr>
          <w:lang w:eastAsia="zh-CN"/>
        </w:rPr>
        <w:t>。</w:t>
      </w:r>
    </w:p>
    <w:p w14:paraId="49D1245D" w14:textId="1F8D209B" w:rsidR="000B647A" w:rsidRPr="000B647A" w:rsidRDefault="000B647A" w:rsidP="000B647A">
      <w:pPr>
        <w:pStyle w:val="enumlev1"/>
        <w:rPr>
          <w:lang w:eastAsia="zh-CN"/>
        </w:rPr>
      </w:pPr>
      <w:r>
        <w:rPr>
          <w:rFonts w:eastAsia="DengXian"/>
          <w:lang w:eastAsia="zh-CN"/>
        </w:rPr>
        <w:t>–</w:t>
      </w:r>
      <w:r>
        <w:rPr>
          <w:rFonts w:eastAsia="DengXian"/>
          <w:lang w:eastAsia="zh-CN"/>
        </w:rPr>
        <w:tab/>
      </w:r>
      <w:r w:rsidRPr="000B647A">
        <w:rPr>
          <w:lang w:eastAsia="zh-CN"/>
        </w:rPr>
        <w:t>13B3</w:t>
      </w:r>
      <w:r w:rsidRPr="000B647A">
        <w:rPr>
          <w:lang w:eastAsia="zh-CN"/>
        </w:rPr>
        <w:t>栏（与审查相关的日期）将留为空白，因为</w:t>
      </w:r>
      <w:r w:rsidRPr="000B647A">
        <w:rPr>
          <w:lang w:eastAsia="zh-CN"/>
        </w:rPr>
        <w:t>WRC</w:t>
      </w:r>
      <w:r w:rsidRPr="000B647A">
        <w:rPr>
          <w:lang w:eastAsia="zh-CN"/>
        </w:rPr>
        <w:t>尚未确定审查脚注</w:t>
      </w:r>
      <w:r w:rsidRPr="000B647A">
        <w:rPr>
          <w:b/>
          <w:bCs/>
          <w:lang w:eastAsia="zh-CN"/>
        </w:rPr>
        <w:t>5.564A</w:t>
      </w:r>
      <w:r w:rsidRPr="000B647A">
        <w:rPr>
          <w:lang w:eastAsia="zh-CN"/>
        </w:rPr>
        <w:t>或</w:t>
      </w:r>
      <w:r w:rsidRPr="000B647A">
        <w:rPr>
          <w:b/>
          <w:bCs/>
          <w:lang w:eastAsia="zh-CN"/>
        </w:rPr>
        <w:t>5.565</w:t>
      </w:r>
      <w:r w:rsidRPr="000B647A">
        <w:rPr>
          <w:lang w:eastAsia="zh-CN"/>
        </w:rPr>
        <w:t>的日期。</w:t>
      </w:r>
    </w:p>
    <w:p w14:paraId="776CDCF2" w14:textId="77777777" w:rsidR="000B647A" w:rsidRPr="000B647A" w:rsidRDefault="000B647A" w:rsidP="000B647A">
      <w:pPr>
        <w:spacing w:after="120"/>
        <w:rPr>
          <w:szCs w:val="24"/>
          <w:lang w:eastAsia="zh-CN"/>
        </w:rPr>
      </w:pPr>
      <w:r w:rsidRPr="000B647A">
        <w:rPr>
          <w:szCs w:val="24"/>
          <w:lang w:eastAsia="zh-CN"/>
        </w:rPr>
        <w:t>3</w:t>
      </w:r>
      <w:r w:rsidRPr="000B647A">
        <w:rPr>
          <w:szCs w:val="24"/>
          <w:lang w:eastAsia="zh-CN"/>
        </w:rPr>
        <w:tab/>
      </w:r>
      <w:r w:rsidRPr="000B647A">
        <w:rPr>
          <w:szCs w:val="24"/>
          <w:lang w:eastAsia="zh-CN"/>
        </w:rPr>
        <w:t>如果频率指配不符合任何一个脚注中的适用条件，则该频率指配的审查公式为：</w:t>
      </w:r>
    </w:p>
    <w:p w14:paraId="266535F6" w14:textId="251163D6" w:rsidR="000B647A" w:rsidRPr="000B647A" w:rsidRDefault="000B647A" w:rsidP="000B647A">
      <w:pPr>
        <w:tabs>
          <w:tab w:val="clear" w:pos="1134"/>
          <w:tab w:val="left" w:pos="1162"/>
        </w:tabs>
        <w:rPr>
          <w:szCs w:val="24"/>
        </w:rPr>
      </w:pPr>
      <w:r>
        <w:rPr>
          <w:szCs w:val="24"/>
          <w:lang w:eastAsia="zh-CN"/>
        </w:rPr>
        <w:tab/>
      </w:r>
      <w:r w:rsidRPr="000B647A">
        <w:rPr>
          <w:szCs w:val="24"/>
        </w:rPr>
        <w:t>N--</w:t>
      </w:r>
      <w:proofErr w:type="spellStart"/>
      <w:r w:rsidRPr="000B647A">
        <w:rPr>
          <w:szCs w:val="24"/>
        </w:rPr>
        <w:t>用于</w:t>
      </w:r>
      <w:proofErr w:type="spellEnd"/>
      <w:r w:rsidRPr="000B647A">
        <w:rPr>
          <w:szCs w:val="24"/>
        </w:rPr>
        <w:t>13A1</w:t>
      </w:r>
      <w:r w:rsidRPr="000B647A">
        <w:rPr>
          <w:szCs w:val="24"/>
        </w:rPr>
        <w:t>、</w:t>
      </w:r>
      <w:r w:rsidRPr="000B647A">
        <w:rPr>
          <w:szCs w:val="24"/>
        </w:rPr>
        <w:t>13A2</w:t>
      </w:r>
      <w:r w:rsidRPr="000B647A">
        <w:rPr>
          <w:szCs w:val="24"/>
        </w:rPr>
        <w:t>和</w:t>
      </w:r>
      <w:r w:rsidRPr="000B647A">
        <w:rPr>
          <w:szCs w:val="24"/>
        </w:rPr>
        <w:t>13A3</w:t>
      </w:r>
    </w:p>
    <w:p w14:paraId="13D3F690" w14:textId="272FD9BE" w:rsidR="000B647A" w:rsidRPr="000B647A" w:rsidRDefault="000B647A" w:rsidP="000B647A">
      <w:pPr>
        <w:tabs>
          <w:tab w:val="clear" w:pos="1134"/>
          <w:tab w:val="left" w:pos="1162"/>
        </w:tabs>
        <w:rPr>
          <w:szCs w:val="24"/>
          <w:lang w:eastAsia="zh-CN"/>
        </w:rPr>
      </w:pPr>
      <w:r>
        <w:rPr>
          <w:szCs w:val="24"/>
          <w:lang w:eastAsia="zh-CN"/>
        </w:rPr>
        <w:tab/>
      </w:r>
      <w:r w:rsidRPr="000B647A">
        <w:rPr>
          <w:szCs w:val="24"/>
          <w:lang w:eastAsia="zh-CN"/>
        </w:rPr>
        <w:t>X/5.564A</w:t>
      </w:r>
      <w:r w:rsidRPr="000B647A">
        <w:rPr>
          <w:szCs w:val="24"/>
          <w:lang w:eastAsia="zh-CN"/>
        </w:rPr>
        <w:t>或</w:t>
      </w:r>
      <w:r w:rsidRPr="000B647A">
        <w:rPr>
          <w:szCs w:val="24"/>
          <w:lang w:eastAsia="zh-CN"/>
        </w:rPr>
        <w:t>X/5.565</w:t>
      </w:r>
      <w:r w:rsidRPr="000B647A">
        <w:rPr>
          <w:szCs w:val="24"/>
          <w:lang w:eastAsia="zh-CN"/>
        </w:rPr>
        <w:t>用于</w:t>
      </w:r>
      <w:r w:rsidRPr="000B647A">
        <w:rPr>
          <w:szCs w:val="24"/>
          <w:lang w:eastAsia="zh-CN"/>
        </w:rPr>
        <w:t>13B1</w:t>
      </w:r>
      <w:r w:rsidRPr="000B647A">
        <w:rPr>
          <w:szCs w:val="24"/>
          <w:lang w:eastAsia="zh-CN"/>
        </w:rPr>
        <w:t>栏</w:t>
      </w:r>
    </w:p>
    <w:p w14:paraId="45A69DC5" w14:textId="263C1CE0" w:rsidR="000B647A" w:rsidRPr="000B647A" w:rsidRDefault="000B647A" w:rsidP="000B647A">
      <w:pPr>
        <w:tabs>
          <w:tab w:val="clear" w:pos="1134"/>
          <w:tab w:val="left" w:pos="1162"/>
        </w:tabs>
        <w:rPr>
          <w:szCs w:val="24"/>
          <w:lang w:eastAsia="zh-CN"/>
        </w:rPr>
      </w:pPr>
      <w:r>
        <w:rPr>
          <w:szCs w:val="24"/>
          <w:lang w:eastAsia="zh-CN"/>
        </w:rPr>
        <w:tab/>
      </w:r>
      <w:r w:rsidRPr="000B647A">
        <w:rPr>
          <w:szCs w:val="24"/>
          <w:lang w:eastAsia="zh-CN"/>
        </w:rPr>
        <w:t>13C</w:t>
      </w:r>
      <w:proofErr w:type="gramStart"/>
      <w:r w:rsidRPr="000B647A">
        <w:rPr>
          <w:szCs w:val="24"/>
          <w:lang w:eastAsia="zh-CN"/>
        </w:rPr>
        <w:t>栏中的审查结论备注为</w:t>
      </w:r>
      <w:r w:rsidRPr="000B647A">
        <w:rPr>
          <w:rFonts w:ascii="SimSun" w:hAnsi="SimSun"/>
          <w:szCs w:val="24"/>
          <w:lang w:eastAsia="zh-CN"/>
        </w:rPr>
        <w:t>“</w:t>
      </w:r>
      <w:proofErr w:type="gramEnd"/>
      <w:r w:rsidRPr="000B647A">
        <w:rPr>
          <w:szCs w:val="24"/>
          <w:lang w:eastAsia="zh-CN"/>
        </w:rPr>
        <w:t>退回</w:t>
      </w:r>
      <w:r w:rsidRPr="000B647A">
        <w:rPr>
          <w:szCs w:val="24"/>
          <w:lang w:eastAsia="zh-CN"/>
        </w:rPr>
        <w:t>ADM</w:t>
      </w:r>
      <w:r w:rsidRPr="000B647A">
        <w:rPr>
          <w:rFonts w:ascii="SimSun" w:hAnsi="SimSun"/>
          <w:szCs w:val="24"/>
          <w:lang w:eastAsia="zh-CN"/>
        </w:rPr>
        <w:t>”</w:t>
      </w:r>
    </w:p>
    <w:p w14:paraId="23FF75E5" w14:textId="77777777" w:rsidR="000B647A" w:rsidRPr="000B647A" w:rsidRDefault="000B647A" w:rsidP="000B647A">
      <w:pPr>
        <w:spacing w:after="120"/>
        <w:ind w:firstLineChars="200" w:firstLine="480"/>
        <w:rPr>
          <w:szCs w:val="24"/>
          <w:lang w:eastAsia="zh-CN"/>
        </w:rPr>
      </w:pPr>
      <w:r w:rsidRPr="000B647A">
        <w:rPr>
          <w:szCs w:val="24"/>
          <w:lang w:eastAsia="zh-CN"/>
        </w:rPr>
        <w:t>其将根据第</w:t>
      </w:r>
      <w:r w:rsidRPr="000B647A">
        <w:rPr>
          <w:b/>
          <w:bCs/>
          <w:szCs w:val="24"/>
          <w:lang w:eastAsia="zh-CN"/>
        </w:rPr>
        <w:t>11.36</w:t>
      </w:r>
      <w:r w:rsidRPr="000B647A">
        <w:rPr>
          <w:szCs w:val="24"/>
          <w:lang w:eastAsia="zh-CN"/>
        </w:rPr>
        <w:t>款退回通知主管部门。</w:t>
      </w:r>
    </w:p>
    <w:p w14:paraId="1A5A982D" w14:textId="77777777" w:rsidR="000B647A" w:rsidRPr="000B647A" w:rsidRDefault="000B647A" w:rsidP="000B647A">
      <w:pPr>
        <w:spacing w:after="120"/>
        <w:rPr>
          <w:szCs w:val="24"/>
          <w:lang w:eastAsia="zh-CN"/>
        </w:rPr>
      </w:pPr>
      <w:r w:rsidRPr="000B647A">
        <w:rPr>
          <w:szCs w:val="24"/>
          <w:lang w:eastAsia="zh-CN"/>
        </w:rPr>
        <w:t>4</w:t>
      </w:r>
      <w:r w:rsidRPr="000B647A">
        <w:rPr>
          <w:szCs w:val="24"/>
          <w:lang w:eastAsia="zh-CN"/>
        </w:rPr>
        <w:tab/>
      </w:r>
      <w:r w:rsidRPr="000B647A">
        <w:rPr>
          <w:szCs w:val="24"/>
          <w:lang w:eastAsia="zh-CN"/>
        </w:rPr>
        <w:t>如果通知主管部门坚持要求登记，则将登记为：</w:t>
      </w:r>
    </w:p>
    <w:p w14:paraId="208CC2DA" w14:textId="71C10F0F" w:rsidR="000B647A" w:rsidRPr="000B647A" w:rsidRDefault="000B647A" w:rsidP="000B647A">
      <w:pPr>
        <w:spacing w:after="120"/>
        <w:rPr>
          <w:szCs w:val="24"/>
          <w:lang w:eastAsia="zh-CN"/>
        </w:rPr>
      </w:pPr>
      <w:r>
        <w:rPr>
          <w:szCs w:val="24"/>
          <w:lang w:eastAsia="zh-CN"/>
        </w:rPr>
        <w:tab/>
      </w:r>
      <w:r w:rsidRPr="000B647A">
        <w:rPr>
          <w:szCs w:val="24"/>
          <w:lang w:eastAsia="zh-CN"/>
        </w:rPr>
        <w:t>N--</w:t>
      </w:r>
      <w:r w:rsidRPr="000B647A">
        <w:rPr>
          <w:szCs w:val="24"/>
          <w:lang w:eastAsia="zh-CN"/>
        </w:rPr>
        <w:t>，用于</w:t>
      </w:r>
      <w:r w:rsidRPr="000B647A">
        <w:rPr>
          <w:szCs w:val="24"/>
          <w:lang w:eastAsia="zh-CN"/>
        </w:rPr>
        <w:t>13A1</w:t>
      </w:r>
      <w:r w:rsidRPr="000B647A">
        <w:rPr>
          <w:szCs w:val="24"/>
          <w:lang w:eastAsia="zh-CN"/>
        </w:rPr>
        <w:t>、</w:t>
      </w:r>
      <w:r w:rsidRPr="000B647A">
        <w:rPr>
          <w:szCs w:val="24"/>
          <w:lang w:eastAsia="zh-CN"/>
        </w:rPr>
        <w:t>13A2</w:t>
      </w:r>
      <w:r w:rsidRPr="000B647A">
        <w:rPr>
          <w:szCs w:val="24"/>
          <w:lang w:eastAsia="zh-CN"/>
        </w:rPr>
        <w:t>和</w:t>
      </w:r>
      <w:r w:rsidRPr="000B647A">
        <w:rPr>
          <w:szCs w:val="24"/>
          <w:lang w:eastAsia="zh-CN"/>
        </w:rPr>
        <w:t>13A3</w:t>
      </w:r>
    </w:p>
    <w:p w14:paraId="531BEA21" w14:textId="166BA5C4" w:rsidR="000B647A" w:rsidRPr="000B647A" w:rsidRDefault="000B647A" w:rsidP="000B647A">
      <w:pPr>
        <w:spacing w:after="120"/>
        <w:rPr>
          <w:szCs w:val="24"/>
          <w:lang w:eastAsia="zh-CN"/>
        </w:rPr>
      </w:pPr>
      <w:r>
        <w:rPr>
          <w:szCs w:val="24"/>
          <w:lang w:eastAsia="zh-CN"/>
        </w:rPr>
        <w:tab/>
      </w:r>
      <w:r w:rsidRPr="000B647A">
        <w:rPr>
          <w:szCs w:val="24"/>
          <w:lang w:eastAsia="zh-CN"/>
        </w:rPr>
        <w:t>13B1</w:t>
      </w:r>
      <w:proofErr w:type="gramStart"/>
      <w:r w:rsidRPr="000B647A">
        <w:rPr>
          <w:szCs w:val="24"/>
          <w:lang w:eastAsia="zh-CN"/>
        </w:rPr>
        <w:t>栏为</w:t>
      </w:r>
      <w:r w:rsidRPr="000B647A">
        <w:rPr>
          <w:rFonts w:ascii="SimSun" w:hAnsi="SimSun"/>
          <w:szCs w:val="24"/>
          <w:lang w:eastAsia="zh-CN"/>
        </w:rPr>
        <w:t>“</w:t>
      </w:r>
      <w:proofErr w:type="gramEnd"/>
      <w:r w:rsidRPr="000B647A">
        <w:rPr>
          <w:szCs w:val="24"/>
          <w:lang w:eastAsia="zh-CN"/>
        </w:rPr>
        <w:t>X/5.564</w:t>
      </w:r>
      <w:proofErr w:type="gramStart"/>
      <w:r w:rsidRPr="000B647A">
        <w:rPr>
          <w:szCs w:val="24"/>
          <w:lang w:eastAsia="zh-CN"/>
        </w:rPr>
        <w:t>A</w:t>
      </w:r>
      <w:r w:rsidRPr="000B647A">
        <w:rPr>
          <w:rFonts w:ascii="SimSun" w:hAnsi="SimSun"/>
          <w:szCs w:val="24"/>
          <w:lang w:eastAsia="zh-CN"/>
        </w:rPr>
        <w:t>”</w:t>
      </w:r>
      <w:r w:rsidRPr="000B647A">
        <w:rPr>
          <w:szCs w:val="24"/>
          <w:lang w:eastAsia="zh-CN"/>
        </w:rPr>
        <w:t>或</w:t>
      </w:r>
      <w:proofErr w:type="gramEnd"/>
      <w:r w:rsidRPr="000B647A">
        <w:rPr>
          <w:rFonts w:ascii="SimSun" w:hAnsi="SimSun"/>
          <w:szCs w:val="24"/>
          <w:lang w:eastAsia="zh-CN"/>
        </w:rPr>
        <w:t>“</w:t>
      </w:r>
      <w:r w:rsidRPr="000B647A">
        <w:rPr>
          <w:szCs w:val="24"/>
          <w:lang w:eastAsia="zh-CN"/>
        </w:rPr>
        <w:t>X/5.565</w:t>
      </w:r>
      <w:r w:rsidRPr="000B647A">
        <w:rPr>
          <w:rFonts w:ascii="SimSun" w:hAnsi="SimSun"/>
          <w:szCs w:val="24"/>
          <w:lang w:eastAsia="zh-CN"/>
        </w:rPr>
        <w:t>”</w:t>
      </w:r>
    </w:p>
    <w:p w14:paraId="70F1D205" w14:textId="51C26643" w:rsidR="000B647A" w:rsidRPr="000B647A" w:rsidRDefault="000B647A" w:rsidP="000B647A">
      <w:pPr>
        <w:spacing w:after="120"/>
        <w:rPr>
          <w:szCs w:val="24"/>
          <w:lang w:eastAsia="zh-CN"/>
        </w:rPr>
      </w:pPr>
      <w:r>
        <w:rPr>
          <w:szCs w:val="24"/>
          <w:lang w:eastAsia="zh-CN"/>
        </w:rPr>
        <w:tab/>
      </w:r>
      <w:r w:rsidRPr="000B647A">
        <w:rPr>
          <w:szCs w:val="24"/>
          <w:lang w:eastAsia="zh-CN"/>
        </w:rPr>
        <w:t>13B2</w:t>
      </w:r>
      <w:r w:rsidRPr="000B647A">
        <w:rPr>
          <w:szCs w:val="24"/>
          <w:lang w:eastAsia="zh-CN"/>
        </w:rPr>
        <w:t>栏为</w:t>
      </w:r>
      <w:r w:rsidRPr="000B647A">
        <w:rPr>
          <w:szCs w:val="24"/>
          <w:lang w:eastAsia="zh-CN"/>
        </w:rPr>
        <w:t>W</w:t>
      </w:r>
      <w:r w:rsidRPr="000B647A">
        <w:rPr>
          <w:szCs w:val="24"/>
          <w:lang w:eastAsia="zh-CN"/>
        </w:rPr>
        <w:t>（</w:t>
      </w:r>
      <w:proofErr w:type="spellStart"/>
      <w:r w:rsidRPr="000B647A">
        <w:rPr>
          <w:szCs w:val="24"/>
          <w:lang w:eastAsia="zh-CN"/>
        </w:rPr>
        <w:t>W</w:t>
      </w:r>
      <w:proofErr w:type="spellEnd"/>
      <w:r w:rsidRPr="000B647A">
        <w:rPr>
          <w:szCs w:val="24"/>
          <w:lang w:eastAsia="zh-CN"/>
        </w:rPr>
        <w:t>为此创建的符号，在前言中描述如下</w:t>
      </w:r>
      <w:proofErr w:type="gramStart"/>
      <w:r w:rsidRPr="000B647A">
        <w:rPr>
          <w:szCs w:val="24"/>
          <w:lang w:eastAsia="zh-CN"/>
        </w:rPr>
        <w:t>：</w:t>
      </w:r>
      <w:r w:rsidRPr="000B647A">
        <w:rPr>
          <w:rFonts w:ascii="SimSun" w:hAnsi="SimSun"/>
          <w:szCs w:val="24"/>
          <w:lang w:eastAsia="zh-CN"/>
        </w:rPr>
        <w:t>“</w:t>
      </w:r>
      <w:proofErr w:type="gramEnd"/>
      <w:r w:rsidRPr="000B647A">
        <w:rPr>
          <w:szCs w:val="24"/>
          <w:lang w:eastAsia="zh-CN"/>
        </w:rPr>
        <w:t>该频率指配在未根据《无线电规则》第</w:t>
      </w:r>
      <w:r w:rsidRPr="000B647A">
        <w:rPr>
          <w:b/>
          <w:bCs/>
          <w:szCs w:val="24"/>
          <w:lang w:eastAsia="zh-CN"/>
        </w:rPr>
        <w:t>5</w:t>
      </w:r>
      <w:r w:rsidRPr="000B647A">
        <w:rPr>
          <w:szCs w:val="24"/>
          <w:lang w:eastAsia="zh-CN"/>
        </w:rPr>
        <w:t>条划分给任何无线电通信业务且亦未在脚注</w:t>
      </w:r>
      <w:r w:rsidRPr="000B647A">
        <w:rPr>
          <w:b/>
          <w:bCs/>
          <w:szCs w:val="24"/>
          <w:lang w:eastAsia="zh-CN"/>
        </w:rPr>
        <w:t>5.564A</w:t>
      </w:r>
      <w:r w:rsidRPr="000B647A">
        <w:rPr>
          <w:szCs w:val="24"/>
          <w:lang w:eastAsia="zh-CN"/>
        </w:rPr>
        <w:t>或</w:t>
      </w:r>
      <w:r w:rsidRPr="000B647A">
        <w:rPr>
          <w:b/>
          <w:bCs/>
          <w:szCs w:val="24"/>
          <w:lang w:eastAsia="zh-CN"/>
        </w:rPr>
        <w:t>5.565</w:t>
      </w:r>
      <w:r w:rsidRPr="000B647A">
        <w:rPr>
          <w:szCs w:val="24"/>
          <w:lang w:eastAsia="zh-CN"/>
        </w:rPr>
        <w:t>中确定的频段发出通知后，在《国际频率登记总表》（</w:t>
      </w:r>
      <w:r w:rsidRPr="000B647A">
        <w:rPr>
          <w:szCs w:val="24"/>
          <w:lang w:eastAsia="zh-CN"/>
        </w:rPr>
        <w:t>MIFR</w:t>
      </w:r>
      <w:r w:rsidRPr="000B647A">
        <w:rPr>
          <w:szCs w:val="24"/>
          <w:lang w:eastAsia="zh-CN"/>
        </w:rPr>
        <w:t>）内登记，仅供参考</w:t>
      </w:r>
      <w:proofErr w:type="gramStart"/>
      <w:r w:rsidRPr="000B647A">
        <w:rPr>
          <w:szCs w:val="24"/>
          <w:lang w:eastAsia="zh-CN"/>
        </w:rPr>
        <w:t>。</w:t>
      </w:r>
      <w:r w:rsidRPr="000B647A">
        <w:rPr>
          <w:rFonts w:ascii="SimSun" w:hAnsi="SimSun"/>
          <w:szCs w:val="24"/>
          <w:lang w:eastAsia="zh-CN"/>
        </w:rPr>
        <w:t>”</w:t>
      </w:r>
      <w:r w:rsidRPr="000B647A">
        <w:rPr>
          <w:szCs w:val="24"/>
          <w:lang w:eastAsia="zh-CN"/>
        </w:rPr>
        <w:t>）</w:t>
      </w:r>
      <w:proofErr w:type="gramEnd"/>
    </w:p>
    <w:p w14:paraId="78DC03D4" w14:textId="77777777" w:rsidR="007B7333" w:rsidRDefault="007B7333">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08130873" w14:textId="272CB301" w:rsidR="000B647A" w:rsidRPr="000B647A" w:rsidRDefault="000B647A" w:rsidP="000B647A">
      <w:pPr>
        <w:spacing w:after="120"/>
        <w:rPr>
          <w:szCs w:val="24"/>
          <w:lang w:eastAsia="zh-CN"/>
        </w:rPr>
      </w:pPr>
      <w:r>
        <w:rPr>
          <w:szCs w:val="24"/>
          <w:lang w:eastAsia="zh-CN"/>
        </w:rPr>
        <w:lastRenderedPageBreak/>
        <w:tab/>
      </w:r>
      <w:r w:rsidRPr="000B647A">
        <w:rPr>
          <w:szCs w:val="24"/>
          <w:lang w:eastAsia="zh-CN"/>
        </w:rPr>
        <w:t>13B3</w:t>
      </w:r>
      <w:r w:rsidRPr="000B647A">
        <w:rPr>
          <w:szCs w:val="24"/>
          <w:lang w:eastAsia="zh-CN"/>
        </w:rPr>
        <w:t>栏将留为空白。</w:t>
      </w:r>
    </w:p>
    <w:p w14:paraId="5D37D65A" w14:textId="77777777" w:rsidR="000B647A" w:rsidRPr="000B647A" w:rsidRDefault="000B647A" w:rsidP="000B647A">
      <w:pPr>
        <w:spacing w:after="120"/>
        <w:rPr>
          <w:b/>
          <w:bCs/>
          <w:szCs w:val="24"/>
          <w:lang w:eastAsia="zh-CN"/>
        </w:rPr>
      </w:pPr>
      <w:r w:rsidRPr="000B647A">
        <w:rPr>
          <w:b/>
          <w:bCs/>
          <w:szCs w:val="24"/>
          <w:lang w:eastAsia="zh-CN"/>
        </w:rPr>
        <w:t>示例：</w:t>
      </w:r>
    </w:p>
    <w:p w14:paraId="42272BD6" w14:textId="77777777" w:rsidR="000B647A" w:rsidRPr="000B647A" w:rsidRDefault="000B647A" w:rsidP="000B647A">
      <w:pPr>
        <w:spacing w:after="120"/>
        <w:ind w:firstLineChars="200" w:firstLine="480"/>
        <w:rPr>
          <w:szCs w:val="24"/>
          <w:lang w:eastAsia="zh-CN"/>
        </w:rPr>
      </w:pPr>
      <w:r w:rsidRPr="000B647A">
        <w:rPr>
          <w:szCs w:val="24"/>
          <w:lang w:eastAsia="zh-CN"/>
        </w:rPr>
        <w:t>固定或陆地移动业务电台的频率指</w:t>
      </w:r>
      <w:proofErr w:type="gramStart"/>
      <w:r w:rsidRPr="000B647A">
        <w:rPr>
          <w:szCs w:val="24"/>
          <w:lang w:eastAsia="zh-CN"/>
        </w:rPr>
        <w:t>配完全</w:t>
      </w:r>
      <w:proofErr w:type="gramEnd"/>
      <w:r w:rsidRPr="000B647A">
        <w:rPr>
          <w:szCs w:val="24"/>
          <w:lang w:eastAsia="zh-CN"/>
        </w:rPr>
        <w:t>在确定用于以下业务的</w:t>
      </w:r>
      <w:r w:rsidRPr="000B647A">
        <w:rPr>
          <w:szCs w:val="24"/>
          <w:lang w:eastAsia="zh-CN"/>
        </w:rPr>
        <w:t>275-296 GHz</w:t>
      </w:r>
      <w:r w:rsidRPr="000B647A">
        <w:rPr>
          <w:szCs w:val="24"/>
          <w:lang w:eastAsia="zh-CN"/>
        </w:rPr>
        <w:t>、</w:t>
      </w:r>
      <w:r w:rsidRPr="000B647A">
        <w:rPr>
          <w:szCs w:val="24"/>
          <w:lang w:eastAsia="zh-CN"/>
        </w:rPr>
        <w:t>306-313 GHz</w:t>
      </w:r>
      <w:r w:rsidRPr="000B647A">
        <w:rPr>
          <w:szCs w:val="24"/>
          <w:lang w:eastAsia="zh-CN"/>
        </w:rPr>
        <w:t>、</w:t>
      </w:r>
      <w:r w:rsidRPr="000B647A">
        <w:rPr>
          <w:szCs w:val="24"/>
          <w:lang w:eastAsia="zh-CN"/>
        </w:rPr>
        <w:t>318-333 GHz</w:t>
      </w:r>
      <w:r w:rsidRPr="000B647A">
        <w:rPr>
          <w:szCs w:val="24"/>
          <w:lang w:eastAsia="zh-CN"/>
        </w:rPr>
        <w:t>和</w:t>
      </w:r>
      <w:r w:rsidRPr="000B647A">
        <w:rPr>
          <w:szCs w:val="24"/>
          <w:lang w:eastAsia="zh-CN"/>
        </w:rPr>
        <w:t>356-450 GHz</w:t>
      </w:r>
      <w:r w:rsidRPr="000B647A">
        <w:rPr>
          <w:szCs w:val="24"/>
          <w:lang w:eastAsia="zh-CN"/>
        </w:rPr>
        <w:t>频段内：</w:t>
      </w:r>
    </w:p>
    <w:p w14:paraId="73C99538" w14:textId="7201E578" w:rsidR="000B647A" w:rsidRPr="000B647A" w:rsidRDefault="000B647A" w:rsidP="000B647A">
      <w:pPr>
        <w:spacing w:after="120"/>
        <w:rPr>
          <w:szCs w:val="24"/>
          <w:lang w:eastAsia="zh-CN"/>
        </w:rPr>
      </w:pPr>
      <w:r>
        <w:rPr>
          <w:szCs w:val="24"/>
          <w:lang w:eastAsia="zh-CN"/>
        </w:rPr>
        <w:tab/>
      </w:r>
      <w:r w:rsidRPr="000B647A">
        <w:rPr>
          <w:szCs w:val="24"/>
          <w:lang w:eastAsia="zh-CN"/>
        </w:rPr>
        <w:t>登记的审查结论如下：</w:t>
      </w:r>
      <w:r w:rsidRPr="000B647A">
        <w:rPr>
          <w:szCs w:val="24"/>
          <w:lang w:eastAsia="zh-CN"/>
        </w:rPr>
        <w:t>13A</w:t>
      </w:r>
      <w:r w:rsidRPr="000B647A">
        <w:rPr>
          <w:szCs w:val="24"/>
          <w:lang w:eastAsia="zh-CN"/>
        </w:rPr>
        <w:t>：</w:t>
      </w:r>
      <w:r w:rsidRPr="000B647A">
        <w:rPr>
          <w:szCs w:val="24"/>
          <w:lang w:eastAsia="zh-CN"/>
        </w:rPr>
        <w:t>N--</w:t>
      </w:r>
      <w:r w:rsidRPr="000B647A">
        <w:rPr>
          <w:szCs w:val="24"/>
          <w:lang w:eastAsia="zh-CN"/>
        </w:rPr>
        <w:t>；</w:t>
      </w:r>
      <w:r w:rsidRPr="000B647A">
        <w:rPr>
          <w:szCs w:val="24"/>
          <w:lang w:eastAsia="zh-CN"/>
        </w:rPr>
        <w:t>13B1</w:t>
      </w:r>
      <w:r w:rsidRPr="000B647A">
        <w:rPr>
          <w:szCs w:val="24"/>
          <w:lang w:eastAsia="zh-CN"/>
        </w:rPr>
        <w:t>：</w:t>
      </w:r>
      <w:r w:rsidRPr="000B647A">
        <w:rPr>
          <w:szCs w:val="24"/>
          <w:lang w:eastAsia="zh-CN"/>
        </w:rPr>
        <w:t>5.564A</w:t>
      </w:r>
      <w:r w:rsidRPr="000B647A">
        <w:rPr>
          <w:szCs w:val="24"/>
          <w:lang w:eastAsia="zh-CN"/>
        </w:rPr>
        <w:t>；</w:t>
      </w:r>
      <w:r w:rsidRPr="000B647A">
        <w:rPr>
          <w:szCs w:val="24"/>
          <w:lang w:eastAsia="zh-CN"/>
        </w:rPr>
        <w:t>13B2</w:t>
      </w:r>
      <w:r w:rsidRPr="000B647A">
        <w:rPr>
          <w:szCs w:val="24"/>
          <w:lang w:eastAsia="zh-CN"/>
        </w:rPr>
        <w:t>：</w:t>
      </w:r>
      <w:r w:rsidRPr="000B647A">
        <w:rPr>
          <w:szCs w:val="24"/>
          <w:lang w:eastAsia="zh-CN"/>
        </w:rPr>
        <w:t>U</w:t>
      </w:r>
    </w:p>
    <w:p w14:paraId="176E7570" w14:textId="77777777" w:rsidR="000B647A" w:rsidRPr="000B647A" w:rsidRDefault="000B647A" w:rsidP="000B647A">
      <w:pPr>
        <w:spacing w:after="120"/>
        <w:ind w:firstLineChars="200" w:firstLine="480"/>
        <w:rPr>
          <w:szCs w:val="24"/>
          <w:lang w:eastAsia="zh-CN"/>
        </w:rPr>
      </w:pPr>
      <w:r w:rsidRPr="000B647A">
        <w:rPr>
          <w:szCs w:val="24"/>
          <w:lang w:eastAsia="zh-CN"/>
        </w:rPr>
        <w:t>固定或陆地移动业务电台的频率指</w:t>
      </w:r>
      <w:proofErr w:type="gramStart"/>
      <w:r w:rsidRPr="000B647A">
        <w:rPr>
          <w:szCs w:val="24"/>
          <w:lang w:eastAsia="zh-CN"/>
        </w:rPr>
        <w:t>配全部</w:t>
      </w:r>
      <w:proofErr w:type="gramEnd"/>
      <w:r w:rsidRPr="000B647A">
        <w:rPr>
          <w:szCs w:val="24"/>
          <w:lang w:eastAsia="zh-CN"/>
        </w:rPr>
        <w:t>或部分在</w:t>
      </w:r>
      <w:r w:rsidRPr="000B647A">
        <w:rPr>
          <w:szCs w:val="24"/>
          <w:lang w:eastAsia="zh-CN"/>
        </w:rPr>
        <w:t>296-306 GHz</w:t>
      </w:r>
      <w:r w:rsidRPr="000B647A">
        <w:rPr>
          <w:szCs w:val="24"/>
          <w:lang w:eastAsia="zh-CN"/>
        </w:rPr>
        <w:t>、</w:t>
      </w:r>
      <w:r w:rsidRPr="000B647A">
        <w:rPr>
          <w:szCs w:val="24"/>
          <w:lang w:eastAsia="zh-CN"/>
        </w:rPr>
        <w:t>313-318 GHz</w:t>
      </w:r>
      <w:r w:rsidRPr="000B647A">
        <w:rPr>
          <w:szCs w:val="24"/>
          <w:lang w:eastAsia="zh-CN"/>
        </w:rPr>
        <w:t>和</w:t>
      </w:r>
      <w:r w:rsidRPr="000B647A">
        <w:rPr>
          <w:szCs w:val="24"/>
          <w:lang w:eastAsia="zh-CN"/>
        </w:rPr>
        <w:t>333-356 GHz</w:t>
      </w:r>
      <w:r w:rsidRPr="000B647A">
        <w:rPr>
          <w:szCs w:val="24"/>
          <w:lang w:eastAsia="zh-CN"/>
        </w:rPr>
        <w:t>频段内，这些频段未确定用于这些业务：</w:t>
      </w:r>
    </w:p>
    <w:p w14:paraId="039C1957" w14:textId="236E6384" w:rsidR="000B647A" w:rsidRPr="000B647A" w:rsidRDefault="000B647A" w:rsidP="000B647A">
      <w:pPr>
        <w:spacing w:after="120"/>
        <w:rPr>
          <w:szCs w:val="24"/>
          <w:lang w:eastAsia="zh-CN"/>
        </w:rPr>
      </w:pPr>
      <w:r>
        <w:rPr>
          <w:szCs w:val="24"/>
          <w:lang w:eastAsia="zh-CN"/>
        </w:rPr>
        <w:tab/>
      </w:r>
      <w:r w:rsidRPr="000B647A">
        <w:rPr>
          <w:szCs w:val="24"/>
          <w:lang w:eastAsia="zh-CN"/>
        </w:rPr>
        <w:t>退回通知主管部门并附上以下审查结论：</w:t>
      </w:r>
      <w:r w:rsidRPr="000B647A">
        <w:rPr>
          <w:szCs w:val="24"/>
          <w:lang w:eastAsia="zh-CN"/>
        </w:rPr>
        <w:t>13A</w:t>
      </w:r>
      <w:r w:rsidRPr="000B647A">
        <w:rPr>
          <w:szCs w:val="24"/>
          <w:lang w:eastAsia="zh-CN"/>
        </w:rPr>
        <w:t>：</w:t>
      </w:r>
      <w:r w:rsidRPr="000B647A">
        <w:rPr>
          <w:szCs w:val="24"/>
          <w:lang w:eastAsia="zh-CN"/>
        </w:rPr>
        <w:t>N--</w:t>
      </w:r>
      <w:r w:rsidRPr="000B647A">
        <w:rPr>
          <w:szCs w:val="24"/>
          <w:lang w:eastAsia="zh-CN"/>
        </w:rPr>
        <w:t>；</w:t>
      </w:r>
      <w:r w:rsidRPr="000B647A">
        <w:rPr>
          <w:szCs w:val="24"/>
          <w:lang w:eastAsia="zh-CN"/>
        </w:rPr>
        <w:t>13B1</w:t>
      </w:r>
      <w:r w:rsidRPr="000B647A">
        <w:rPr>
          <w:szCs w:val="24"/>
          <w:lang w:eastAsia="zh-CN"/>
        </w:rPr>
        <w:t>：</w:t>
      </w:r>
      <w:r w:rsidRPr="000B647A">
        <w:rPr>
          <w:szCs w:val="24"/>
          <w:lang w:eastAsia="zh-CN"/>
        </w:rPr>
        <w:t>X/5.564A</w:t>
      </w:r>
      <w:r w:rsidRPr="000B647A">
        <w:rPr>
          <w:szCs w:val="24"/>
          <w:lang w:eastAsia="zh-CN"/>
        </w:rPr>
        <w:t>；</w:t>
      </w:r>
      <w:r w:rsidRPr="000B647A">
        <w:rPr>
          <w:szCs w:val="24"/>
          <w:lang w:eastAsia="zh-CN"/>
        </w:rPr>
        <w:t>13B2</w:t>
      </w:r>
      <w:r w:rsidRPr="000B647A">
        <w:rPr>
          <w:szCs w:val="24"/>
          <w:lang w:eastAsia="zh-CN"/>
        </w:rPr>
        <w:t>：</w:t>
      </w:r>
      <w:r w:rsidRPr="000B647A">
        <w:rPr>
          <w:szCs w:val="24"/>
          <w:lang w:eastAsia="zh-CN"/>
        </w:rPr>
        <w:t>-</w:t>
      </w:r>
      <w:r w:rsidR="009C1D46">
        <w:rPr>
          <w:rFonts w:hint="eastAsia"/>
          <w:szCs w:val="24"/>
          <w:lang w:eastAsia="zh-CN"/>
        </w:rPr>
        <w:t>；</w:t>
      </w:r>
      <w:r w:rsidRPr="000B647A">
        <w:rPr>
          <w:szCs w:val="24"/>
          <w:lang w:eastAsia="zh-CN"/>
        </w:rPr>
        <w:t>13C</w:t>
      </w:r>
      <w:r w:rsidRPr="000B647A">
        <w:rPr>
          <w:szCs w:val="24"/>
          <w:lang w:eastAsia="zh-CN"/>
        </w:rPr>
        <w:t>：退回</w:t>
      </w:r>
      <w:r w:rsidRPr="000B647A">
        <w:rPr>
          <w:szCs w:val="24"/>
          <w:lang w:eastAsia="zh-CN"/>
        </w:rPr>
        <w:t>ADM</w:t>
      </w:r>
    </w:p>
    <w:p w14:paraId="1684D54E" w14:textId="77777777" w:rsidR="000B647A" w:rsidRPr="000B647A" w:rsidRDefault="000B647A" w:rsidP="000B647A">
      <w:pPr>
        <w:spacing w:after="120"/>
        <w:ind w:firstLineChars="200" w:firstLine="480"/>
        <w:rPr>
          <w:szCs w:val="24"/>
          <w:lang w:eastAsia="zh-CN"/>
        </w:rPr>
      </w:pPr>
      <w:r w:rsidRPr="000B647A">
        <w:rPr>
          <w:szCs w:val="24"/>
          <w:lang w:eastAsia="zh-CN"/>
        </w:rPr>
        <w:t>如果通知主管部门为在</w:t>
      </w:r>
      <w:r w:rsidRPr="000B647A">
        <w:rPr>
          <w:szCs w:val="24"/>
          <w:lang w:eastAsia="zh-CN"/>
        </w:rPr>
        <w:t>MIFR</w:t>
      </w:r>
      <w:r w:rsidRPr="000B647A">
        <w:rPr>
          <w:szCs w:val="24"/>
          <w:lang w:eastAsia="zh-CN"/>
        </w:rPr>
        <w:t>中登记而重新提交通知（仅用于情况通报）：</w:t>
      </w:r>
    </w:p>
    <w:p w14:paraId="00F7DBBE" w14:textId="5BED9255" w:rsidR="000B647A" w:rsidRPr="000B647A" w:rsidRDefault="000B647A" w:rsidP="000B647A">
      <w:pPr>
        <w:spacing w:after="120"/>
        <w:rPr>
          <w:szCs w:val="24"/>
          <w:lang w:eastAsia="zh-CN"/>
        </w:rPr>
      </w:pPr>
      <w:r>
        <w:rPr>
          <w:szCs w:val="24"/>
          <w:lang w:eastAsia="zh-CN"/>
        </w:rPr>
        <w:tab/>
      </w:r>
      <w:r w:rsidRPr="000B647A">
        <w:rPr>
          <w:szCs w:val="24"/>
          <w:lang w:eastAsia="zh-CN"/>
        </w:rPr>
        <w:t>登记的审查结论如下：</w:t>
      </w:r>
      <w:r w:rsidRPr="000B647A">
        <w:rPr>
          <w:szCs w:val="24"/>
          <w:lang w:eastAsia="zh-CN"/>
        </w:rPr>
        <w:t>13A</w:t>
      </w:r>
      <w:r w:rsidRPr="000B647A">
        <w:rPr>
          <w:szCs w:val="24"/>
          <w:lang w:eastAsia="zh-CN"/>
        </w:rPr>
        <w:t>：</w:t>
      </w:r>
      <w:r w:rsidRPr="000B647A">
        <w:rPr>
          <w:szCs w:val="24"/>
          <w:lang w:eastAsia="zh-CN"/>
        </w:rPr>
        <w:t>N--</w:t>
      </w:r>
      <w:r w:rsidRPr="000B647A">
        <w:rPr>
          <w:szCs w:val="24"/>
          <w:lang w:eastAsia="zh-CN"/>
        </w:rPr>
        <w:t>；</w:t>
      </w:r>
      <w:r w:rsidRPr="000B647A">
        <w:rPr>
          <w:szCs w:val="24"/>
          <w:lang w:eastAsia="zh-CN"/>
        </w:rPr>
        <w:t>13B1</w:t>
      </w:r>
      <w:r w:rsidRPr="000B647A">
        <w:rPr>
          <w:szCs w:val="24"/>
          <w:lang w:eastAsia="zh-CN"/>
        </w:rPr>
        <w:t>：</w:t>
      </w:r>
      <w:r w:rsidRPr="000B647A">
        <w:rPr>
          <w:szCs w:val="24"/>
          <w:lang w:eastAsia="zh-CN"/>
        </w:rPr>
        <w:t>X/5.564A</w:t>
      </w:r>
      <w:r w:rsidRPr="000B647A">
        <w:rPr>
          <w:szCs w:val="24"/>
          <w:lang w:eastAsia="zh-CN"/>
        </w:rPr>
        <w:t>、</w:t>
      </w:r>
      <w:r w:rsidRPr="000B647A">
        <w:rPr>
          <w:szCs w:val="24"/>
          <w:lang w:eastAsia="zh-CN"/>
        </w:rPr>
        <w:t>13B2</w:t>
      </w:r>
      <w:r w:rsidRPr="000B647A">
        <w:rPr>
          <w:szCs w:val="24"/>
          <w:lang w:eastAsia="zh-CN"/>
        </w:rPr>
        <w:t>：</w:t>
      </w:r>
      <w:r w:rsidRPr="000B647A">
        <w:rPr>
          <w:szCs w:val="24"/>
          <w:lang w:eastAsia="zh-CN"/>
        </w:rPr>
        <w:t>W</w:t>
      </w:r>
    </w:p>
    <w:p w14:paraId="3FB5C9A9" w14:textId="77777777" w:rsidR="000B647A" w:rsidRPr="000B647A" w:rsidRDefault="000B647A" w:rsidP="000B647A">
      <w:pPr>
        <w:spacing w:after="120"/>
        <w:ind w:firstLineChars="200" w:firstLine="480"/>
        <w:rPr>
          <w:szCs w:val="24"/>
          <w:lang w:eastAsia="zh-CN"/>
        </w:rPr>
      </w:pPr>
      <w:r w:rsidRPr="000B647A">
        <w:rPr>
          <w:szCs w:val="24"/>
          <w:lang w:eastAsia="zh-CN"/>
        </w:rPr>
        <w:t>完全在</w:t>
      </w:r>
      <w:r w:rsidRPr="000B647A">
        <w:rPr>
          <w:szCs w:val="24"/>
          <w:lang w:eastAsia="zh-CN"/>
        </w:rPr>
        <w:t>275-323 GHz</w:t>
      </w:r>
      <w:r w:rsidRPr="000B647A">
        <w:rPr>
          <w:szCs w:val="24"/>
          <w:lang w:eastAsia="zh-CN"/>
        </w:rPr>
        <w:t>、</w:t>
      </w:r>
      <w:r w:rsidRPr="000B647A">
        <w:rPr>
          <w:szCs w:val="24"/>
          <w:lang w:eastAsia="zh-CN"/>
        </w:rPr>
        <w:t>327-371 GHz</w:t>
      </w:r>
      <w:r w:rsidRPr="000B647A">
        <w:rPr>
          <w:szCs w:val="24"/>
          <w:lang w:eastAsia="zh-CN"/>
        </w:rPr>
        <w:t>、</w:t>
      </w:r>
      <w:r w:rsidRPr="000B647A">
        <w:rPr>
          <w:szCs w:val="24"/>
          <w:lang w:eastAsia="zh-CN"/>
        </w:rPr>
        <w:t>388-424 GHz</w:t>
      </w:r>
      <w:r w:rsidRPr="000B647A">
        <w:rPr>
          <w:szCs w:val="24"/>
          <w:lang w:eastAsia="zh-CN"/>
        </w:rPr>
        <w:t>、</w:t>
      </w:r>
      <w:r w:rsidRPr="000B647A">
        <w:rPr>
          <w:szCs w:val="24"/>
          <w:lang w:eastAsia="zh-CN"/>
        </w:rPr>
        <w:t>426-442 GHz</w:t>
      </w:r>
      <w:r w:rsidRPr="000B647A">
        <w:rPr>
          <w:szCs w:val="24"/>
          <w:lang w:eastAsia="zh-CN"/>
        </w:rPr>
        <w:t>、</w:t>
      </w:r>
      <w:r w:rsidRPr="000B647A">
        <w:rPr>
          <w:szCs w:val="24"/>
          <w:lang w:eastAsia="zh-CN"/>
        </w:rPr>
        <w:t>453-510 GHz</w:t>
      </w:r>
      <w:r w:rsidRPr="000B647A">
        <w:rPr>
          <w:szCs w:val="24"/>
          <w:lang w:eastAsia="zh-CN"/>
        </w:rPr>
        <w:t>、</w:t>
      </w:r>
      <w:r w:rsidRPr="000B647A">
        <w:rPr>
          <w:szCs w:val="24"/>
          <w:lang w:eastAsia="zh-CN"/>
        </w:rPr>
        <w:t>623-711 GHz</w:t>
      </w:r>
      <w:r w:rsidRPr="000B647A">
        <w:rPr>
          <w:szCs w:val="24"/>
          <w:lang w:eastAsia="zh-CN"/>
        </w:rPr>
        <w:t>、</w:t>
      </w:r>
      <w:r w:rsidRPr="000B647A">
        <w:rPr>
          <w:szCs w:val="24"/>
          <w:lang w:eastAsia="zh-CN"/>
        </w:rPr>
        <w:t>795-909 GHz</w:t>
      </w:r>
      <w:r w:rsidRPr="000B647A">
        <w:rPr>
          <w:szCs w:val="24"/>
          <w:lang w:eastAsia="zh-CN"/>
        </w:rPr>
        <w:t>和</w:t>
      </w:r>
      <w:r w:rsidRPr="000B647A">
        <w:rPr>
          <w:szCs w:val="24"/>
          <w:lang w:eastAsia="zh-CN"/>
        </w:rPr>
        <w:t>926-945 GHz</w:t>
      </w:r>
      <w:r w:rsidRPr="000B647A">
        <w:rPr>
          <w:szCs w:val="24"/>
          <w:lang w:eastAsia="zh-CN"/>
        </w:rPr>
        <w:t>频段内的射电天文业务电台的频率指配：</w:t>
      </w:r>
    </w:p>
    <w:p w14:paraId="3C0636BB" w14:textId="4413BC97" w:rsidR="000B647A" w:rsidRPr="000B647A" w:rsidRDefault="000B647A" w:rsidP="000B647A">
      <w:pPr>
        <w:spacing w:after="120"/>
        <w:rPr>
          <w:szCs w:val="24"/>
          <w:lang w:eastAsia="zh-CN"/>
        </w:rPr>
      </w:pPr>
      <w:r>
        <w:rPr>
          <w:szCs w:val="24"/>
          <w:lang w:eastAsia="zh-CN"/>
        </w:rPr>
        <w:tab/>
      </w:r>
      <w:r w:rsidRPr="000B647A">
        <w:rPr>
          <w:szCs w:val="24"/>
          <w:lang w:eastAsia="zh-CN"/>
        </w:rPr>
        <w:t>登记的审查结论如下：</w:t>
      </w:r>
      <w:r w:rsidRPr="000B647A">
        <w:rPr>
          <w:szCs w:val="24"/>
          <w:lang w:eastAsia="zh-CN"/>
        </w:rPr>
        <w:t>13A</w:t>
      </w:r>
      <w:r w:rsidRPr="000B647A">
        <w:rPr>
          <w:szCs w:val="24"/>
          <w:lang w:eastAsia="zh-CN"/>
        </w:rPr>
        <w:t>：</w:t>
      </w:r>
      <w:r w:rsidRPr="000B647A">
        <w:rPr>
          <w:szCs w:val="24"/>
          <w:lang w:eastAsia="zh-CN"/>
        </w:rPr>
        <w:t>N--</w:t>
      </w:r>
      <w:r w:rsidRPr="000B647A">
        <w:rPr>
          <w:szCs w:val="24"/>
          <w:lang w:eastAsia="zh-CN"/>
        </w:rPr>
        <w:t>；</w:t>
      </w:r>
      <w:r w:rsidRPr="000B647A">
        <w:rPr>
          <w:szCs w:val="24"/>
          <w:lang w:eastAsia="zh-CN"/>
        </w:rPr>
        <w:t>13B1</w:t>
      </w:r>
      <w:r w:rsidRPr="000B647A">
        <w:rPr>
          <w:szCs w:val="24"/>
          <w:lang w:eastAsia="zh-CN"/>
        </w:rPr>
        <w:t>：</w:t>
      </w:r>
      <w:r w:rsidRPr="000B647A">
        <w:rPr>
          <w:szCs w:val="24"/>
          <w:lang w:eastAsia="zh-CN"/>
        </w:rPr>
        <w:t>5.565</w:t>
      </w:r>
      <w:r w:rsidRPr="000B647A">
        <w:rPr>
          <w:szCs w:val="24"/>
          <w:lang w:eastAsia="zh-CN"/>
        </w:rPr>
        <w:t>；</w:t>
      </w:r>
      <w:r w:rsidRPr="000B647A">
        <w:rPr>
          <w:szCs w:val="24"/>
          <w:lang w:eastAsia="zh-CN"/>
        </w:rPr>
        <w:t>13B2</w:t>
      </w:r>
      <w:r w:rsidRPr="000B647A">
        <w:rPr>
          <w:szCs w:val="24"/>
          <w:lang w:eastAsia="zh-CN"/>
        </w:rPr>
        <w:t>：</w:t>
      </w:r>
      <w:r w:rsidRPr="000B647A">
        <w:rPr>
          <w:szCs w:val="24"/>
          <w:lang w:eastAsia="zh-CN"/>
        </w:rPr>
        <w:t>U</w:t>
      </w:r>
    </w:p>
    <w:p w14:paraId="556E7D2C" w14:textId="20E069F4" w:rsidR="000B647A" w:rsidRPr="000B647A" w:rsidRDefault="000B647A" w:rsidP="000B647A">
      <w:pPr>
        <w:spacing w:after="120"/>
        <w:ind w:firstLineChars="200" w:firstLine="480"/>
        <w:rPr>
          <w:szCs w:val="24"/>
          <w:lang w:eastAsia="zh-CN"/>
        </w:rPr>
      </w:pPr>
      <w:r w:rsidRPr="000B647A">
        <w:rPr>
          <w:szCs w:val="24"/>
          <w:lang w:eastAsia="zh-CN"/>
        </w:rPr>
        <w:t>卫星地球探测业务（无源）或空间研究业务（无源）电台的频率指</w:t>
      </w:r>
      <w:proofErr w:type="gramStart"/>
      <w:r w:rsidRPr="000B647A">
        <w:rPr>
          <w:szCs w:val="24"/>
          <w:lang w:eastAsia="zh-CN"/>
        </w:rPr>
        <w:t>配完全</w:t>
      </w:r>
      <w:proofErr w:type="gramEnd"/>
      <w:r w:rsidRPr="000B647A">
        <w:rPr>
          <w:szCs w:val="24"/>
          <w:lang w:eastAsia="zh-CN"/>
        </w:rPr>
        <w:t>在</w:t>
      </w:r>
      <w:r w:rsidRPr="000B647A">
        <w:rPr>
          <w:szCs w:val="24"/>
          <w:lang w:eastAsia="zh-CN"/>
        </w:rPr>
        <w:t>275-286 GHz</w:t>
      </w:r>
      <w:r w:rsidRPr="000B647A">
        <w:rPr>
          <w:szCs w:val="24"/>
          <w:lang w:eastAsia="zh-CN"/>
        </w:rPr>
        <w:t>、</w:t>
      </w:r>
      <w:r w:rsidRPr="000B647A">
        <w:rPr>
          <w:szCs w:val="24"/>
          <w:lang w:eastAsia="zh-CN"/>
        </w:rPr>
        <w:t>296-306 GHz</w:t>
      </w:r>
      <w:r w:rsidRPr="000B647A">
        <w:rPr>
          <w:szCs w:val="24"/>
          <w:lang w:eastAsia="zh-CN"/>
        </w:rPr>
        <w:t>、</w:t>
      </w:r>
      <w:r w:rsidRPr="000B647A">
        <w:rPr>
          <w:szCs w:val="24"/>
          <w:lang w:eastAsia="zh-CN"/>
        </w:rPr>
        <w:t>313-356 GHz</w:t>
      </w:r>
      <w:r w:rsidRPr="000B647A">
        <w:rPr>
          <w:szCs w:val="24"/>
          <w:lang w:eastAsia="zh-CN"/>
        </w:rPr>
        <w:t>、</w:t>
      </w:r>
      <w:r w:rsidRPr="000B647A">
        <w:rPr>
          <w:szCs w:val="24"/>
          <w:lang w:eastAsia="zh-CN"/>
        </w:rPr>
        <w:t>361-365 GHz</w:t>
      </w:r>
      <w:r w:rsidRPr="000B647A">
        <w:rPr>
          <w:szCs w:val="24"/>
          <w:lang w:eastAsia="zh-CN"/>
        </w:rPr>
        <w:t>、</w:t>
      </w:r>
      <w:r w:rsidRPr="000B647A">
        <w:rPr>
          <w:szCs w:val="24"/>
          <w:lang w:eastAsia="zh-CN"/>
        </w:rPr>
        <w:t>369-392 GHz</w:t>
      </w:r>
      <w:r w:rsidRPr="000B647A">
        <w:rPr>
          <w:szCs w:val="24"/>
          <w:lang w:eastAsia="zh-CN"/>
        </w:rPr>
        <w:t>、</w:t>
      </w:r>
      <w:r w:rsidRPr="000B647A">
        <w:rPr>
          <w:szCs w:val="24"/>
          <w:lang w:eastAsia="zh-CN"/>
        </w:rPr>
        <w:t>397-399 GHz</w:t>
      </w:r>
      <w:r w:rsidRPr="000B647A">
        <w:rPr>
          <w:szCs w:val="24"/>
          <w:lang w:eastAsia="zh-CN"/>
        </w:rPr>
        <w:t>、</w:t>
      </w:r>
      <w:r w:rsidRPr="000B647A">
        <w:rPr>
          <w:szCs w:val="24"/>
          <w:lang w:eastAsia="zh-CN"/>
        </w:rPr>
        <w:t>409-411 GHz</w:t>
      </w:r>
      <w:r w:rsidRPr="000B647A">
        <w:rPr>
          <w:szCs w:val="24"/>
          <w:lang w:eastAsia="zh-CN"/>
        </w:rPr>
        <w:t>、</w:t>
      </w:r>
      <w:r w:rsidRPr="000B647A">
        <w:rPr>
          <w:szCs w:val="24"/>
          <w:lang w:eastAsia="zh-CN"/>
        </w:rPr>
        <w:t>416-434 GHz</w:t>
      </w:r>
      <w:r w:rsidRPr="000B647A">
        <w:rPr>
          <w:szCs w:val="24"/>
          <w:lang w:eastAsia="zh-CN"/>
        </w:rPr>
        <w:t>、</w:t>
      </w:r>
      <w:r w:rsidRPr="000B647A">
        <w:rPr>
          <w:szCs w:val="24"/>
          <w:lang w:eastAsia="zh-CN"/>
        </w:rPr>
        <w:t>439-467 GHz</w:t>
      </w:r>
      <w:r w:rsidRPr="000B647A">
        <w:rPr>
          <w:szCs w:val="24"/>
          <w:lang w:eastAsia="zh-CN"/>
        </w:rPr>
        <w:t>、</w:t>
      </w:r>
      <w:r w:rsidRPr="000B647A">
        <w:rPr>
          <w:szCs w:val="24"/>
          <w:lang w:eastAsia="zh-CN"/>
        </w:rPr>
        <w:t>477-502 GHz</w:t>
      </w:r>
      <w:r w:rsidRPr="000B647A">
        <w:rPr>
          <w:szCs w:val="24"/>
          <w:lang w:eastAsia="zh-CN"/>
        </w:rPr>
        <w:t>、</w:t>
      </w:r>
      <w:r w:rsidRPr="000B647A">
        <w:rPr>
          <w:szCs w:val="24"/>
          <w:lang w:eastAsia="zh-CN"/>
        </w:rPr>
        <w:t>523-527 GHz</w:t>
      </w:r>
      <w:r w:rsidRPr="000B647A">
        <w:rPr>
          <w:szCs w:val="24"/>
          <w:lang w:eastAsia="zh-CN"/>
        </w:rPr>
        <w:t>、</w:t>
      </w:r>
      <w:r w:rsidRPr="000B647A">
        <w:rPr>
          <w:szCs w:val="24"/>
          <w:lang w:eastAsia="zh-CN"/>
        </w:rPr>
        <w:t>538-581</w:t>
      </w:r>
      <w:r w:rsidR="009C1D46">
        <w:rPr>
          <w:szCs w:val="24"/>
          <w:lang w:eastAsia="zh-CN"/>
        </w:rPr>
        <w:t> </w:t>
      </w:r>
      <w:r w:rsidRPr="000B647A">
        <w:rPr>
          <w:szCs w:val="24"/>
          <w:lang w:eastAsia="zh-CN"/>
        </w:rPr>
        <w:t>GHz</w:t>
      </w:r>
      <w:r w:rsidRPr="000B647A">
        <w:rPr>
          <w:szCs w:val="24"/>
          <w:lang w:eastAsia="zh-CN"/>
        </w:rPr>
        <w:t>、</w:t>
      </w:r>
      <w:r w:rsidRPr="000B647A">
        <w:rPr>
          <w:szCs w:val="24"/>
          <w:lang w:eastAsia="zh-CN"/>
        </w:rPr>
        <w:t>611-630 GHz</w:t>
      </w:r>
      <w:r w:rsidRPr="000B647A">
        <w:rPr>
          <w:szCs w:val="24"/>
          <w:lang w:eastAsia="zh-CN"/>
        </w:rPr>
        <w:t>、</w:t>
      </w:r>
      <w:r w:rsidRPr="000B647A">
        <w:rPr>
          <w:szCs w:val="24"/>
          <w:lang w:eastAsia="zh-CN"/>
        </w:rPr>
        <w:t>634-654 GHz</w:t>
      </w:r>
      <w:r w:rsidRPr="000B647A">
        <w:rPr>
          <w:szCs w:val="24"/>
          <w:lang w:eastAsia="zh-CN"/>
        </w:rPr>
        <w:t>、</w:t>
      </w:r>
      <w:r w:rsidRPr="000B647A">
        <w:rPr>
          <w:szCs w:val="24"/>
          <w:lang w:eastAsia="zh-CN"/>
        </w:rPr>
        <w:t>657-692 GHz</w:t>
      </w:r>
      <w:r w:rsidRPr="000B647A">
        <w:rPr>
          <w:szCs w:val="24"/>
          <w:lang w:eastAsia="zh-CN"/>
        </w:rPr>
        <w:t>、</w:t>
      </w:r>
      <w:r w:rsidRPr="000B647A">
        <w:rPr>
          <w:szCs w:val="24"/>
          <w:lang w:eastAsia="zh-CN"/>
        </w:rPr>
        <w:t>713-718 GHz</w:t>
      </w:r>
      <w:r w:rsidRPr="000B647A">
        <w:rPr>
          <w:szCs w:val="24"/>
          <w:lang w:eastAsia="zh-CN"/>
        </w:rPr>
        <w:t>、</w:t>
      </w:r>
      <w:r w:rsidRPr="000B647A">
        <w:rPr>
          <w:szCs w:val="24"/>
          <w:lang w:eastAsia="zh-CN"/>
        </w:rPr>
        <w:t>729-733 GHz</w:t>
      </w:r>
      <w:r w:rsidRPr="000B647A">
        <w:rPr>
          <w:szCs w:val="24"/>
          <w:lang w:eastAsia="zh-CN"/>
        </w:rPr>
        <w:t>、</w:t>
      </w:r>
      <w:r w:rsidRPr="000B647A">
        <w:rPr>
          <w:szCs w:val="24"/>
          <w:lang w:eastAsia="zh-CN"/>
        </w:rPr>
        <w:t>750-754 GHz</w:t>
      </w:r>
      <w:r w:rsidRPr="000B647A">
        <w:rPr>
          <w:szCs w:val="24"/>
          <w:lang w:eastAsia="zh-CN"/>
        </w:rPr>
        <w:t>、</w:t>
      </w:r>
      <w:r w:rsidRPr="000B647A">
        <w:rPr>
          <w:szCs w:val="24"/>
          <w:lang w:eastAsia="zh-CN"/>
        </w:rPr>
        <w:t>771-776 GHz</w:t>
      </w:r>
      <w:r w:rsidRPr="000B647A">
        <w:rPr>
          <w:szCs w:val="24"/>
          <w:lang w:eastAsia="zh-CN"/>
        </w:rPr>
        <w:t>、</w:t>
      </w:r>
      <w:r w:rsidRPr="000B647A">
        <w:rPr>
          <w:szCs w:val="24"/>
          <w:lang w:eastAsia="zh-CN"/>
        </w:rPr>
        <w:t>823-846 GHz</w:t>
      </w:r>
      <w:r w:rsidRPr="000B647A">
        <w:rPr>
          <w:szCs w:val="24"/>
          <w:lang w:eastAsia="zh-CN"/>
        </w:rPr>
        <w:t>、</w:t>
      </w:r>
      <w:r w:rsidRPr="000B647A">
        <w:rPr>
          <w:szCs w:val="24"/>
          <w:lang w:eastAsia="zh-CN"/>
        </w:rPr>
        <w:t>850-854 GHz</w:t>
      </w:r>
      <w:r w:rsidRPr="000B647A">
        <w:rPr>
          <w:szCs w:val="24"/>
          <w:lang w:eastAsia="zh-CN"/>
        </w:rPr>
        <w:t>、</w:t>
      </w:r>
      <w:r w:rsidRPr="000B647A">
        <w:rPr>
          <w:szCs w:val="24"/>
          <w:lang w:eastAsia="zh-CN"/>
        </w:rPr>
        <w:t>857-862 GHz</w:t>
      </w:r>
      <w:r w:rsidRPr="000B647A">
        <w:rPr>
          <w:szCs w:val="24"/>
          <w:lang w:eastAsia="zh-CN"/>
        </w:rPr>
        <w:t>、</w:t>
      </w:r>
      <w:r w:rsidRPr="000B647A">
        <w:rPr>
          <w:szCs w:val="24"/>
          <w:lang w:eastAsia="zh-CN"/>
        </w:rPr>
        <w:t>866-882</w:t>
      </w:r>
      <w:r w:rsidR="009C1D46">
        <w:rPr>
          <w:szCs w:val="24"/>
          <w:lang w:eastAsia="zh-CN"/>
        </w:rPr>
        <w:t> </w:t>
      </w:r>
      <w:r w:rsidRPr="000B647A">
        <w:rPr>
          <w:szCs w:val="24"/>
          <w:lang w:eastAsia="zh-CN"/>
        </w:rPr>
        <w:t>GHz</w:t>
      </w:r>
      <w:r w:rsidRPr="000B647A">
        <w:rPr>
          <w:szCs w:val="24"/>
          <w:lang w:eastAsia="zh-CN"/>
        </w:rPr>
        <w:t>、</w:t>
      </w:r>
      <w:r w:rsidRPr="000B647A">
        <w:rPr>
          <w:szCs w:val="24"/>
          <w:lang w:eastAsia="zh-CN"/>
        </w:rPr>
        <w:t>905-928 GHz</w:t>
      </w:r>
      <w:r w:rsidRPr="000B647A">
        <w:rPr>
          <w:szCs w:val="24"/>
          <w:lang w:eastAsia="zh-CN"/>
        </w:rPr>
        <w:t>、</w:t>
      </w:r>
      <w:r w:rsidRPr="000B647A">
        <w:rPr>
          <w:szCs w:val="24"/>
          <w:lang w:eastAsia="zh-CN"/>
        </w:rPr>
        <w:t>951-956 GHz</w:t>
      </w:r>
      <w:r w:rsidRPr="000B647A">
        <w:rPr>
          <w:szCs w:val="24"/>
          <w:lang w:eastAsia="zh-CN"/>
        </w:rPr>
        <w:t>、</w:t>
      </w:r>
      <w:r w:rsidRPr="000B647A">
        <w:rPr>
          <w:szCs w:val="24"/>
          <w:lang w:eastAsia="zh-CN"/>
        </w:rPr>
        <w:t>968-973 GHz</w:t>
      </w:r>
      <w:r w:rsidRPr="000B647A">
        <w:rPr>
          <w:szCs w:val="24"/>
          <w:lang w:eastAsia="zh-CN"/>
        </w:rPr>
        <w:t>和</w:t>
      </w:r>
      <w:r w:rsidRPr="000B647A">
        <w:rPr>
          <w:szCs w:val="24"/>
          <w:lang w:eastAsia="zh-CN"/>
        </w:rPr>
        <w:t>985-990 GHz</w:t>
      </w:r>
      <w:r w:rsidRPr="000B647A">
        <w:rPr>
          <w:szCs w:val="24"/>
          <w:lang w:eastAsia="zh-CN"/>
        </w:rPr>
        <w:t>频段内（其被确定用于这些业务）：</w:t>
      </w:r>
    </w:p>
    <w:p w14:paraId="0AC4E7A4" w14:textId="4436D468" w:rsidR="000B647A" w:rsidRPr="000B647A" w:rsidRDefault="000B647A" w:rsidP="000B647A">
      <w:pPr>
        <w:spacing w:after="120"/>
        <w:rPr>
          <w:szCs w:val="24"/>
          <w:lang w:eastAsia="zh-CN"/>
        </w:rPr>
      </w:pPr>
      <w:r>
        <w:rPr>
          <w:szCs w:val="24"/>
          <w:lang w:eastAsia="zh-CN"/>
        </w:rPr>
        <w:tab/>
      </w:r>
      <w:r w:rsidRPr="000B647A">
        <w:rPr>
          <w:szCs w:val="24"/>
          <w:lang w:eastAsia="zh-CN"/>
        </w:rPr>
        <w:t>登记的审查结论如下：</w:t>
      </w:r>
      <w:r w:rsidRPr="000B647A">
        <w:rPr>
          <w:szCs w:val="24"/>
          <w:lang w:eastAsia="zh-CN"/>
        </w:rPr>
        <w:t>13A</w:t>
      </w:r>
      <w:r w:rsidRPr="000B647A">
        <w:rPr>
          <w:szCs w:val="24"/>
          <w:lang w:eastAsia="zh-CN"/>
        </w:rPr>
        <w:t>：</w:t>
      </w:r>
      <w:r w:rsidRPr="000B647A">
        <w:rPr>
          <w:szCs w:val="24"/>
          <w:lang w:eastAsia="zh-CN"/>
        </w:rPr>
        <w:t>N--</w:t>
      </w:r>
      <w:r w:rsidRPr="000B647A">
        <w:rPr>
          <w:szCs w:val="24"/>
          <w:lang w:eastAsia="zh-CN"/>
        </w:rPr>
        <w:t>；</w:t>
      </w:r>
      <w:r w:rsidRPr="000B647A">
        <w:rPr>
          <w:szCs w:val="24"/>
          <w:lang w:eastAsia="zh-CN"/>
        </w:rPr>
        <w:t>13B1</w:t>
      </w:r>
      <w:r w:rsidRPr="000B647A">
        <w:rPr>
          <w:szCs w:val="24"/>
          <w:lang w:eastAsia="zh-CN"/>
        </w:rPr>
        <w:t>：</w:t>
      </w:r>
      <w:r w:rsidRPr="000B647A">
        <w:rPr>
          <w:szCs w:val="24"/>
          <w:lang w:eastAsia="zh-CN"/>
        </w:rPr>
        <w:t>5.565</w:t>
      </w:r>
      <w:r w:rsidRPr="000B647A">
        <w:rPr>
          <w:szCs w:val="24"/>
          <w:lang w:eastAsia="zh-CN"/>
        </w:rPr>
        <w:t>；</w:t>
      </w:r>
      <w:r w:rsidRPr="000B647A">
        <w:rPr>
          <w:szCs w:val="24"/>
          <w:lang w:eastAsia="zh-CN"/>
        </w:rPr>
        <w:t>13B2</w:t>
      </w:r>
      <w:r w:rsidRPr="000B647A">
        <w:rPr>
          <w:szCs w:val="24"/>
          <w:lang w:eastAsia="zh-CN"/>
        </w:rPr>
        <w:t>：</w:t>
      </w:r>
      <w:r w:rsidRPr="000B647A">
        <w:rPr>
          <w:szCs w:val="24"/>
          <w:lang w:eastAsia="zh-CN"/>
        </w:rPr>
        <w:t>U</w:t>
      </w:r>
    </w:p>
    <w:p w14:paraId="3EF72C36" w14:textId="77777777" w:rsidR="000B647A" w:rsidRPr="000B647A" w:rsidRDefault="000B647A" w:rsidP="000B647A">
      <w:pPr>
        <w:spacing w:after="120"/>
        <w:ind w:firstLineChars="200" w:firstLine="480"/>
        <w:rPr>
          <w:szCs w:val="24"/>
          <w:lang w:eastAsia="zh-CN"/>
        </w:rPr>
      </w:pPr>
      <w:r w:rsidRPr="000B647A">
        <w:rPr>
          <w:szCs w:val="24"/>
          <w:lang w:eastAsia="zh-CN"/>
        </w:rPr>
        <w:t>所有其他情况：</w:t>
      </w:r>
    </w:p>
    <w:p w14:paraId="2B67DED9" w14:textId="622567A5" w:rsidR="000B647A" w:rsidRPr="000B647A" w:rsidRDefault="000B647A" w:rsidP="000B647A">
      <w:pPr>
        <w:spacing w:after="120"/>
        <w:rPr>
          <w:szCs w:val="24"/>
          <w:lang w:eastAsia="zh-CN"/>
        </w:rPr>
      </w:pPr>
      <w:r>
        <w:rPr>
          <w:szCs w:val="24"/>
          <w:lang w:eastAsia="zh-CN"/>
        </w:rPr>
        <w:tab/>
      </w:r>
      <w:r w:rsidRPr="000B647A">
        <w:rPr>
          <w:szCs w:val="24"/>
          <w:lang w:eastAsia="zh-CN"/>
        </w:rPr>
        <w:t>退回通知主管部门并附上以下审查结论：</w:t>
      </w:r>
      <w:r w:rsidRPr="000B647A">
        <w:rPr>
          <w:szCs w:val="24"/>
          <w:lang w:eastAsia="zh-CN"/>
        </w:rPr>
        <w:t>13A</w:t>
      </w:r>
      <w:r w:rsidRPr="000B647A">
        <w:rPr>
          <w:szCs w:val="24"/>
          <w:lang w:eastAsia="zh-CN"/>
        </w:rPr>
        <w:t>：</w:t>
      </w:r>
      <w:r w:rsidRPr="000B647A">
        <w:rPr>
          <w:szCs w:val="24"/>
          <w:lang w:eastAsia="zh-CN"/>
        </w:rPr>
        <w:t>N--</w:t>
      </w:r>
      <w:r w:rsidRPr="000B647A">
        <w:rPr>
          <w:szCs w:val="24"/>
          <w:lang w:eastAsia="zh-CN"/>
        </w:rPr>
        <w:t>；</w:t>
      </w:r>
      <w:r w:rsidRPr="000B647A">
        <w:rPr>
          <w:szCs w:val="24"/>
          <w:lang w:eastAsia="zh-CN"/>
        </w:rPr>
        <w:t>13B1</w:t>
      </w:r>
      <w:r w:rsidRPr="000B647A">
        <w:rPr>
          <w:szCs w:val="24"/>
          <w:lang w:eastAsia="zh-CN"/>
        </w:rPr>
        <w:t>：</w:t>
      </w:r>
      <w:r w:rsidRPr="000B647A">
        <w:rPr>
          <w:szCs w:val="24"/>
          <w:lang w:eastAsia="zh-CN"/>
        </w:rPr>
        <w:t>X/5.565</w:t>
      </w:r>
      <w:r w:rsidRPr="000B647A">
        <w:rPr>
          <w:szCs w:val="24"/>
          <w:lang w:eastAsia="zh-CN"/>
        </w:rPr>
        <w:t>；</w:t>
      </w:r>
      <w:r w:rsidRPr="000B647A">
        <w:rPr>
          <w:szCs w:val="24"/>
          <w:lang w:eastAsia="zh-CN"/>
        </w:rPr>
        <w:t>13B2</w:t>
      </w:r>
      <w:r w:rsidRPr="000B647A">
        <w:rPr>
          <w:szCs w:val="24"/>
          <w:lang w:eastAsia="zh-CN"/>
        </w:rPr>
        <w:t>：</w:t>
      </w:r>
      <w:r w:rsidRPr="000B647A">
        <w:rPr>
          <w:szCs w:val="24"/>
          <w:lang w:eastAsia="zh-CN"/>
        </w:rPr>
        <w:t>-</w:t>
      </w:r>
      <w:r w:rsidR="009C1D46">
        <w:rPr>
          <w:rFonts w:hint="eastAsia"/>
          <w:lang w:eastAsia="zh-CN"/>
        </w:rPr>
        <w:t>；</w:t>
      </w:r>
      <w:r w:rsidRPr="000B647A">
        <w:rPr>
          <w:szCs w:val="24"/>
          <w:lang w:eastAsia="zh-CN"/>
        </w:rPr>
        <w:t>13C</w:t>
      </w:r>
      <w:r w:rsidRPr="000B647A">
        <w:rPr>
          <w:szCs w:val="24"/>
          <w:lang w:eastAsia="zh-CN"/>
        </w:rPr>
        <w:t>：退回</w:t>
      </w:r>
      <w:r w:rsidRPr="000B647A">
        <w:rPr>
          <w:szCs w:val="24"/>
          <w:lang w:eastAsia="zh-CN"/>
        </w:rPr>
        <w:t>ADM</w:t>
      </w:r>
      <w:r w:rsidRPr="000B647A">
        <w:rPr>
          <w:szCs w:val="24"/>
          <w:lang w:eastAsia="zh-CN"/>
        </w:rPr>
        <w:t>。</w:t>
      </w:r>
    </w:p>
    <w:p w14:paraId="5617A74A" w14:textId="1060B9BD" w:rsidR="005530B2" w:rsidRPr="000B647A" w:rsidRDefault="005530B2" w:rsidP="00C92B26">
      <w:pPr>
        <w:rPr>
          <w:lang w:eastAsia="zh-CN"/>
        </w:rPr>
      </w:pPr>
    </w:p>
    <w:p w14:paraId="64799606" w14:textId="0E1D3AD6" w:rsidR="00FE5F28" w:rsidRDefault="00FE5F28">
      <w:pPr>
        <w:jc w:val="center"/>
      </w:pPr>
      <w:r>
        <w:t>______________</w:t>
      </w:r>
    </w:p>
    <w:p w14:paraId="277D63B6" w14:textId="5F239431" w:rsidR="00FE5F28" w:rsidRDefault="00FE5F28" w:rsidP="00C92B26">
      <w:pPr>
        <w:rPr>
          <w:lang w:eastAsia="zh-CN"/>
        </w:rPr>
      </w:pPr>
    </w:p>
    <w:p w14:paraId="72F8F9D5" w14:textId="77777777" w:rsidR="0060743C" w:rsidRPr="00C92B26" w:rsidRDefault="0060743C" w:rsidP="00C92B26">
      <w:pPr>
        <w:rPr>
          <w:lang w:eastAsia="zh-CN"/>
        </w:rPr>
      </w:pPr>
    </w:p>
    <w:p w14:paraId="1066F671" w14:textId="77777777" w:rsidR="00B768DD" w:rsidRPr="005530B2" w:rsidRDefault="00B768DD">
      <w:pPr>
        <w:rPr>
          <w:lang w:eastAsia="zh-CN"/>
        </w:rPr>
        <w:sectPr w:rsidR="00B768DD" w:rsidRPr="005530B2" w:rsidSect="004C5AED">
          <w:headerReference w:type="even" r:id="rId68"/>
          <w:headerReference w:type="default" r:id="rId69"/>
          <w:footnotePr>
            <w:pos w:val="beneathText"/>
          </w:footnotePr>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C41EA7">
      <w:headerReference w:type="even" r:id="rId70"/>
      <w:headerReference w:type="first" r:id="rId7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52DB9" w14:textId="77777777" w:rsidR="009A595E" w:rsidRDefault="009A595E">
      <w:r>
        <w:separator/>
      </w:r>
    </w:p>
  </w:endnote>
  <w:endnote w:type="continuationSeparator" w:id="0">
    <w:p w14:paraId="727D0F5E" w14:textId="77777777" w:rsidR="009A595E" w:rsidRDefault="009A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T Extra"/>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B752" w14:textId="77777777" w:rsidR="009A595E" w:rsidRDefault="009A595E">
      <w:r>
        <w:rPr>
          <w:b/>
        </w:rPr>
        <w:t>_______________</w:t>
      </w:r>
    </w:p>
  </w:footnote>
  <w:footnote w:type="continuationSeparator" w:id="0">
    <w:p w14:paraId="27DA8BF3" w14:textId="77777777" w:rsidR="009A595E" w:rsidRDefault="009A595E">
      <w:r>
        <w:continuationSeparator/>
      </w:r>
    </w:p>
  </w:footnote>
  <w:footnote w:id="1">
    <w:p w14:paraId="44D1E7F4" w14:textId="462A9BBE" w:rsidR="009C5149" w:rsidRDefault="009C5149" w:rsidP="009C5149">
      <w:pPr>
        <w:pStyle w:val="FootnoteText"/>
        <w:rPr>
          <w:lang w:eastAsia="zh-CN"/>
        </w:rPr>
      </w:pPr>
      <w:r>
        <w:rPr>
          <w:rStyle w:val="FootnoteReference"/>
        </w:rPr>
        <w:footnoteRef/>
      </w:r>
      <w:r>
        <w:rPr>
          <w:lang w:eastAsia="zh-CN"/>
        </w:rPr>
        <w:t xml:space="preserve"> </w:t>
      </w:r>
      <w:r w:rsidR="00C13AB4">
        <w:rPr>
          <w:lang w:eastAsia="zh-CN"/>
        </w:rPr>
        <w:tab/>
      </w:r>
      <w:r w:rsidRPr="004C6598">
        <w:rPr>
          <w:rFonts w:hint="eastAsia"/>
          <w:lang w:eastAsia="zh-CN"/>
        </w:rPr>
        <w:t>另见</w:t>
      </w:r>
      <w:r>
        <w:rPr>
          <w:rFonts w:hint="eastAsia"/>
          <w:lang w:eastAsia="zh-CN"/>
        </w:rPr>
        <w:t>关于</w:t>
      </w:r>
      <w:r w:rsidRPr="004C6598">
        <w:rPr>
          <w:rFonts w:hint="eastAsia"/>
          <w:lang w:eastAsia="zh-CN"/>
        </w:rPr>
        <w:t>第</w:t>
      </w:r>
      <w:r w:rsidRPr="004C6598">
        <w:rPr>
          <w:rFonts w:hint="eastAsia"/>
          <w:b/>
          <w:bCs/>
          <w:lang w:eastAsia="zh-CN"/>
        </w:rPr>
        <w:t>9.36</w:t>
      </w:r>
      <w:r w:rsidRPr="004C6598">
        <w:rPr>
          <w:rFonts w:hint="eastAsia"/>
          <w:lang w:eastAsia="zh-CN"/>
        </w:rPr>
        <w:t>款的程序规则</w:t>
      </w:r>
      <w:r>
        <w:rPr>
          <w:rFonts w:hint="eastAsia"/>
          <w:lang w:eastAsia="zh-CN"/>
        </w:rPr>
        <w:t>附件</w:t>
      </w:r>
      <w:r w:rsidRPr="004C6598">
        <w:rPr>
          <w:rFonts w:hint="eastAsia"/>
          <w:lang w:eastAsia="zh-CN"/>
        </w:rPr>
        <w:t>。</w:t>
      </w:r>
    </w:p>
  </w:footnote>
  <w:footnote w:id="2">
    <w:p w14:paraId="6683E513" w14:textId="5F15B7C2" w:rsidR="00A55692" w:rsidRPr="003139C7" w:rsidRDefault="00A55692" w:rsidP="00A55692">
      <w:pPr>
        <w:pStyle w:val="FootnoteText"/>
        <w:rPr>
          <w:lang w:eastAsia="zh-CN"/>
        </w:rPr>
      </w:pPr>
      <w:r>
        <w:rPr>
          <w:rStyle w:val="FootnoteReference"/>
          <w:lang w:eastAsia="zh-CN"/>
        </w:rPr>
        <w:t>1</w:t>
      </w:r>
      <w:r>
        <w:rPr>
          <w:lang w:eastAsia="zh-CN"/>
        </w:rPr>
        <w:t xml:space="preserve"> </w:t>
      </w:r>
      <w:r>
        <w:rPr>
          <w:lang w:eastAsia="zh-CN"/>
        </w:rPr>
        <w:tab/>
      </w:r>
      <w:r w:rsidRPr="004C6598">
        <w:rPr>
          <w:rFonts w:hint="eastAsia"/>
          <w:lang w:eastAsia="zh-CN"/>
        </w:rPr>
        <w:t>在此情况下，可理解为</w:t>
      </w:r>
      <w:r>
        <w:rPr>
          <w:rFonts w:hint="eastAsia"/>
          <w:lang w:eastAsia="zh-CN"/>
        </w:rPr>
        <w:t>，</w:t>
      </w:r>
      <w:r w:rsidRPr="004C6598">
        <w:rPr>
          <w:rFonts w:hint="eastAsia"/>
          <w:lang w:eastAsia="zh-CN"/>
        </w:rPr>
        <w:t>EESS</w:t>
      </w:r>
      <w:r w:rsidRPr="004C6598">
        <w:rPr>
          <w:rFonts w:hint="eastAsia"/>
          <w:lang w:eastAsia="zh-CN"/>
        </w:rPr>
        <w:t>（</w:t>
      </w:r>
      <w:r>
        <w:rPr>
          <w:rFonts w:hint="eastAsia"/>
          <w:lang w:eastAsia="zh-CN"/>
        </w:rPr>
        <w:t>有源</w:t>
      </w:r>
      <w:r w:rsidRPr="004C6598">
        <w:rPr>
          <w:rFonts w:hint="eastAsia"/>
          <w:lang w:eastAsia="zh-CN"/>
        </w:rPr>
        <w:t>）</w:t>
      </w:r>
      <w:r>
        <w:rPr>
          <w:rFonts w:hint="eastAsia"/>
          <w:lang w:eastAsia="zh-CN"/>
        </w:rPr>
        <w:t>中的</w:t>
      </w:r>
      <w:r w:rsidRPr="00C913BC">
        <w:rPr>
          <w:rFonts w:cs="Calibri"/>
          <w:sz w:val="22"/>
          <w:szCs w:val="22"/>
          <w:lang w:eastAsia="zh-CN"/>
        </w:rPr>
        <w:t>GSO</w:t>
      </w:r>
      <w:r w:rsidRPr="004C6598">
        <w:rPr>
          <w:rFonts w:hint="eastAsia"/>
          <w:lang w:eastAsia="zh-CN"/>
        </w:rPr>
        <w:t>空间</w:t>
      </w:r>
      <w:r>
        <w:rPr>
          <w:rFonts w:hint="eastAsia"/>
          <w:lang w:eastAsia="zh-CN"/>
        </w:rPr>
        <w:t>电台</w:t>
      </w:r>
      <w:r w:rsidRPr="004C6598">
        <w:rPr>
          <w:rFonts w:hint="eastAsia"/>
          <w:lang w:eastAsia="zh-CN"/>
        </w:rPr>
        <w:t>使用</w:t>
      </w:r>
      <w:r w:rsidRPr="004C6598">
        <w:rPr>
          <w:rFonts w:hint="eastAsia"/>
          <w:lang w:eastAsia="zh-CN"/>
        </w:rPr>
        <w:t>9 300-9 900 MHz</w:t>
      </w:r>
      <w:r w:rsidRPr="004C6598">
        <w:rPr>
          <w:rFonts w:hint="eastAsia"/>
          <w:lang w:eastAsia="zh-CN"/>
        </w:rPr>
        <w:t>频段</w:t>
      </w:r>
      <w:r>
        <w:rPr>
          <w:rFonts w:hint="eastAsia"/>
          <w:lang w:eastAsia="zh-CN"/>
        </w:rPr>
        <w:t>时</w:t>
      </w:r>
      <w:r w:rsidRPr="004C6598">
        <w:rPr>
          <w:rFonts w:hint="eastAsia"/>
          <w:lang w:eastAsia="zh-CN"/>
        </w:rPr>
        <w:t>也必须根据第</w:t>
      </w:r>
      <w:r w:rsidRPr="004C6598">
        <w:rPr>
          <w:rFonts w:hint="eastAsia"/>
          <w:b/>
          <w:bCs/>
          <w:lang w:eastAsia="zh-CN"/>
        </w:rPr>
        <w:t>9.7</w:t>
      </w:r>
      <w:r>
        <w:rPr>
          <w:rFonts w:hint="eastAsia"/>
          <w:lang w:eastAsia="zh-CN"/>
        </w:rPr>
        <w:t>款</w:t>
      </w:r>
      <w:r w:rsidRPr="004C6598">
        <w:rPr>
          <w:rFonts w:hint="eastAsia"/>
          <w:lang w:eastAsia="zh-CN"/>
        </w:rPr>
        <w:t>提交协调</w:t>
      </w:r>
      <w:r>
        <w:rPr>
          <w:rFonts w:hint="eastAsia"/>
          <w:lang w:eastAsia="zh-CN"/>
        </w:rPr>
        <w:t>请求</w:t>
      </w:r>
      <w:r w:rsidRPr="004C6598">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73E950" w14:textId="77777777" w:rsidR="00DD1B14" w:rsidRDefault="00DD1B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EF495C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567DDA3D"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2A39A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FF310FD" w14:textId="3B51B65D" w:rsidR="00BB19A1"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DF98C6" w14:textId="77777777"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822054C" w14:textId="77777777" w:rsidR="00BB19A1" w:rsidRDefault="00BB19A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27419535"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4CB6E111"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E520FE"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2F859E" w14:textId="0268BB52"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B19A1">
            <w:rPr>
              <w:rStyle w:val="PageNumber"/>
              <w:rFonts w:hint="eastAsia"/>
              <w:bCs w:val="0"/>
              <w:lang w:eastAsia="zh-CN"/>
            </w:rPr>
            <w:t xml:space="preserve">8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25D3F7" w14:textId="77777777"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A05CA01" w14:textId="77777777" w:rsidR="001202B1" w:rsidRDefault="001202B1" w:rsidP="006132B2">
    <w:pPr>
      <w:pStyle w:val="Header"/>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597CC541"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58D6A0C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CE213BC"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81BE44B" w14:textId="637E8453"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111F8A5" w14:textId="49555FFE"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22A83D6F" w14:textId="77777777" w:rsidR="00BB19A1" w:rsidRDefault="00BB19A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B6A03A"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4CF4AB1D"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554AA1"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1CED30" w14:textId="3BD4CD55" w:rsidR="00B53036" w:rsidRPr="00C13BE9" w:rsidRDefault="007C372A"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C41718" w14:textId="5A82EDCD"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722DA6DC" w14:textId="77777777" w:rsidR="00B53036" w:rsidRDefault="00B53036" w:rsidP="006132B2">
    <w:pPr>
      <w:pStyle w:val="Header"/>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7A11EF32"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187A4B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BC5FF9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EBA6F7" w14:textId="6693433E" w:rsidR="00BB19A1"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C711A7C" w14:textId="1540C20F"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53036">
            <w:rPr>
              <w:rFonts w:hint="eastAsia"/>
              <w:bCs w:val="0"/>
              <w:lang w:val="fr-CH" w:eastAsia="zh-CN"/>
            </w:rPr>
            <w:t>-</w:t>
          </w:r>
        </w:p>
      </w:tc>
    </w:tr>
  </w:tbl>
  <w:p w14:paraId="1D123D70" w14:textId="77777777" w:rsidR="00BB19A1" w:rsidRDefault="00BB19A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211428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3A6A408D"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3B3AEA"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04FE6BF" w14:textId="4E2AC509" w:rsidR="00BB19A1" w:rsidRPr="00C13BE9" w:rsidRDefault="007C372A"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53E8A7" w14:textId="6BF0ACE4"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6B314805" w14:textId="77777777" w:rsidR="00BB19A1" w:rsidRDefault="00BB19A1" w:rsidP="006132B2">
    <w:pPr>
      <w:pStyle w:val="Header"/>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D3378AE"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2857F49"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70DF6B"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3380C26" w14:textId="3BCE0EF3" w:rsidR="00B53036"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836E671" w14:textId="047DB665"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B3D92">
            <w:rPr>
              <w:rFonts w:hint="eastAsia"/>
              <w:bCs w:val="0"/>
              <w:lang w:val="fr-CH" w:eastAsia="zh-CN"/>
            </w:rPr>
            <w:t>-</w:t>
          </w:r>
        </w:p>
      </w:tc>
    </w:tr>
  </w:tbl>
  <w:p w14:paraId="6AA9A052" w14:textId="77777777" w:rsidR="00B53036" w:rsidRDefault="00B5303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066EB80"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1D30778A"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766A8BF"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8648964" w14:textId="60F07F50" w:rsidR="00BB19A1"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14</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F7B1A5" w14:textId="18FCC43E"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fr-CH" w:eastAsia="zh-CN"/>
            </w:rPr>
            <w:t>-</w:t>
          </w:r>
        </w:p>
      </w:tc>
    </w:tr>
  </w:tbl>
  <w:p w14:paraId="076537FD" w14:textId="77777777" w:rsidR="00BB19A1" w:rsidRDefault="00BB19A1" w:rsidP="006132B2">
    <w:pPr>
      <w:pStyle w:val="Header"/>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5D6A84A8"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65528A48"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A8FD2F6"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A9CE2EF" w14:textId="033EE318" w:rsidR="00B53036"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FBAD42D" w14:textId="4C6066BE"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fr-CH" w:eastAsia="zh-CN"/>
            </w:rPr>
            <w:t>-</w:t>
          </w:r>
        </w:p>
      </w:tc>
    </w:tr>
  </w:tbl>
  <w:p w14:paraId="5A7017B7" w14:textId="77777777" w:rsidR="00B53036" w:rsidRDefault="00B5303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3F15" w14:paraId="47E2D6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7985DD73" w14:textId="77777777" w:rsidR="005A3F15" w:rsidRPr="00C13BE9" w:rsidRDefault="005A3F15"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8D7925" w14:textId="77777777" w:rsidR="005A3F15" w:rsidRPr="00C13BE9" w:rsidRDefault="005A3F15"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16D375E" w14:textId="527C62F0" w:rsidR="005A3F15" w:rsidRPr="00C13BE9" w:rsidRDefault="005A3F15"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07666">
            <w:rPr>
              <w:rStyle w:val="PageNumber"/>
              <w:rFonts w:hint="eastAsia"/>
              <w:bCs w:val="0"/>
              <w:lang w:eastAsia="zh-CN"/>
            </w:rPr>
            <w:t>13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1CA19" w14:textId="6DDA1A6F" w:rsidR="005A3F15" w:rsidRPr="00C13BE9" w:rsidRDefault="005A3F15"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64464084" w14:textId="77777777" w:rsidR="005A3F15" w:rsidRDefault="005A3F15" w:rsidP="006132B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44D1198" w14:textId="77777777" w:rsidR="00DD1B14" w:rsidRDefault="00DD1B14" w:rsidP="006132B2">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1A95E5F6"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309A31EF" w14:textId="77777777" w:rsidR="00191570" w:rsidRPr="00C13BE9" w:rsidRDefault="00191570"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7A733F" w14:textId="77777777" w:rsidR="00191570" w:rsidRPr="00C13BE9" w:rsidRDefault="00191570"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2A3EE0F" w14:textId="44074444" w:rsidR="00191570"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09BCE" w14:textId="1107C677" w:rsidR="00191570" w:rsidRPr="00C13BE9" w:rsidRDefault="00191570"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22CBD" w:rsidRPr="00E22CBD">
            <w:rPr>
              <w:bCs w:val="0"/>
              <w:lang w:val="en-GB" w:eastAsia="zh-CN"/>
            </w:rPr>
            <w:t>-</w:t>
          </w:r>
        </w:p>
      </w:tc>
    </w:tr>
  </w:tbl>
  <w:p w14:paraId="03A3C3B8" w14:textId="77777777" w:rsidR="00191570" w:rsidRDefault="0019157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65D67F9B"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5985E49F" w14:textId="77777777" w:rsidR="00191570" w:rsidRPr="00C13BE9" w:rsidRDefault="00191570"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A09F5A" w14:textId="77777777" w:rsidR="00191570" w:rsidRPr="00C13BE9" w:rsidRDefault="00191570"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D0DEF47" w14:textId="0083DCF9" w:rsidR="00191570"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A13763" w14:textId="55652AE8" w:rsidR="00191570" w:rsidRPr="00C13BE9" w:rsidRDefault="00191570"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70EA4D10" w14:textId="77777777" w:rsidR="00191570" w:rsidRDefault="00191570" w:rsidP="006132B2">
    <w:pPr>
      <w:pStyle w:val="Header"/>
      <w:jc w:val="lef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24238D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CCA3CF9"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591EF8D"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A9FDEEC" w14:textId="01E8BAC5"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237D063" w14:textId="77777777"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E22CBD">
            <w:rPr>
              <w:bCs w:val="0"/>
              <w:lang w:val="en-GB" w:eastAsia="zh-CN"/>
            </w:rPr>
            <w:t>-</w:t>
          </w:r>
        </w:p>
      </w:tc>
    </w:tr>
  </w:tbl>
  <w:p w14:paraId="018B3F8A" w14:textId="77777777" w:rsidR="00B71206" w:rsidRDefault="00B7120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3C5180"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16F33A8A"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C197509"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AB96E3" w14:textId="209698E6" w:rsidR="00B53036"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CC85A49" w14:textId="7777777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1E0F7112" w14:textId="77777777" w:rsidR="00B53036" w:rsidRDefault="00B53036" w:rsidP="006132B2">
    <w:pPr>
      <w:pStyle w:val="Header"/>
      <w:jc w:val="lef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BE58DA2"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62E2267B"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EB170D"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E00373" w14:textId="11082323" w:rsidR="00B53036"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5F10F51" w14:textId="487ADAB2"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60777FAD" w14:textId="77777777" w:rsidR="00B53036" w:rsidRDefault="00B5303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787DB71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1ADE0B73"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6A0482"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3BBEE1" w14:textId="43A8F2AC"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0167471" w14:textId="44193BB4"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09E5D55C" w14:textId="77777777" w:rsidR="00B71206" w:rsidRDefault="00B71206" w:rsidP="006132B2">
    <w:pPr>
      <w:pStyle w:val="Header"/>
      <w:jc w:val="lef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63FC71E0"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9D922DE"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1B73FF"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3DACD7" w14:textId="567B532F"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B1C9E95" w14:textId="413660F8"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66A97D9B" w14:textId="77777777" w:rsidR="00B71206" w:rsidRDefault="00B7120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769F5261"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1A577D9B"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7A5CDC"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6491B38" w14:textId="082EDBEA" w:rsidR="00B53036"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DA60F21" w14:textId="66DADB74"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F4D8F">
            <w:rPr>
              <w:rFonts w:hint="eastAsia"/>
              <w:bCs w:val="0"/>
              <w:lang w:val="en-GB" w:eastAsia="zh-CN"/>
            </w:rPr>
            <w:t>-</w:t>
          </w:r>
        </w:p>
      </w:tc>
    </w:tr>
  </w:tbl>
  <w:p w14:paraId="59285AEF" w14:textId="77777777" w:rsidR="00B53036" w:rsidRDefault="00B53036" w:rsidP="006132B2">
    <w:pPr>
      <w:pStyle w:val="Header"/>
      <w:jc w:val="lef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2EBA4441"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2B597C3D"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30000A3"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2523D6" w14:textId="615BF26F" w:rsidR="00B53036"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5DCB28A" w14:textId="52F084BB"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3AD94FA6" w14:textId="77777777" w:rsidR="00B53036" w:rsidRDefault="00B53036">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9BA54E5"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EB4F0B1"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82AAF6"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5E59873" w14:textId="330CEED5"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1661FF" w14:textId="0F02AC5C"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0C57A631" w14:textId="77777777" w:rsidR="00B71206" w:rsidRDefault="00B71206" w:rsidP="006132B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3DFA57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746BC19"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AAD99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86AF6EF"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9010C2" w14:textId="07BD4F28"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55DB888A" w14:textId="77777777" w:rsidR="003279A9" w:rsidRDefault="003279A9" w:rsidP="006132B2">
    <w:pPr>
      <w:pStyle w:val="Header"/>
      <w:jc w:val="lef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28F2C3ED"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8FF1744" w14:textId="77777777" w:rsidR="00FD0A3C" w:rsidRPr="00C13BE9" w:rsidRDefault="00FD0A3C"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2C3DD5" w14:textId="77777777" w:rsidR="00FD0A3C" w:rsidRPr="00C13BE9" w:rsidRDefault="00FD0A3C"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54CDBB5" w14:textId="6D7C1BBB" w:rsidR="00FD0A3C" w:rsidRPr="00C13BE9" w:rsidRDefault="00FD0A3C"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66EAA">
            <w:rPr>
              <w:rStyle w:val="PageNumber"/>
              <w:rFonts w:hint="eastAsia"/>
              <w:bCs w:val="0"/>
              <w:lang w:eastAsia="zh-CN"/>
            </w:rPr>
            <w:t>19</w:t>
          </w:r>
          <w:r w:rsidR="00B66EAA" w:rsidRPr="00B66EAA">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095ABF6" w14:textId="61A9B517" w:rsidR="00FD0A3C" w:rsidRPr="00C13BE9" w:rsidRDefault="00FD0A3C"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0453207C" w14:textId="77777777" w:rsidR="00FD0A3C" w:rsidRDefault="00FD0A3C">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3CF914E9"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51514C49"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E863F6"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C4FAD3C" w14:textId="5FF7BC01" w:rsidR="005A0A0B"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B59A9B" w14:textId="1588D5D2"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3AA3F800" w14:textId="77777777" w:rsidR="005A0A0B" w:rsidRDefault="005A0A0B" w:rsidP="006132B2">
    <w:pPr>
      <w:pStyle w:val="Header"/>
      <w:jc w:val="left"/>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E8352BA"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3345A154"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4AD45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078EC" w14:textId="340BB5B2" w:rsidR="005A0A0B"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8EBF0D8" w14:textId="4F969E43"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1F09959F" w14:textId="77777777" w:rsidR="005A0A0B" w:rsidRDefault="005A0A0B">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1DAB98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3022C287" w14:textId="77777777" w:rsidR="009C5149" w:rsidRPr="00C13BE9" w:rsidRDefault="009C514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8D722F" w14:textId="77777777" w:rsidR="009C5149" w:rsidRPr="00C13BE9" w:rsidRDefault="009C514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62574F" w14:textId="3DE0BC7B" w:rsidR="009C5149" w:rsidRPr="00C13BE9" w:rsidRDefault="009C514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B66EAA" w:rsidRPr="00B66EAA">
            <w:rPr>
              <w:rStyle w:val="PageNumber"/>
              <w:rFonts w:ascii="STKaiti" w:eastAsia="STKaiti" w:hAnsi="STKaiti" w:hint="eastAsia"/>
              <w:bCs w:val="0"/>
              <w:lang w:eastAsia="zh-CN"/>
            </w:rPr>
            <w:t>之三</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BC2A33" w14:textId="76F07EB9" w:rsidR="009C5149" w:rsidRPr="00C13BE9" w:rsidRDefault="009C514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5B00ACE1" w14:textId="77777777" w:rsidR="009C5149" w:rsidRDefault="009C5149" w:rsidP="006132B2">
    <w:pPr>
      <w:pStyle w:val="Header"/>
      <w:jc w:val="left"/>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367AEB31"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328F43C5" w14:textId="77777777" w:rsidR="009C5149" w:rsidRPr="00C13BE9" w:rsidRDefault="009C514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D27AA6B" w14:textId="77777777" w:rsidR="009C5149" w:rsidRPr="00C13BE9" w:rsidRDefault="009C514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5C19A25" w14:textId="3CDFC37D" w:rsidR="009C5149" w:rsidRPr="00C13BE9" w:rsidRDefault="009C5149"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之四</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F435E06" w14:textId="6E6E9DD2" w:rsidR="009C5149" w:rsidRPr="00C13BE9" w:rsidRDefault="009C514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249D7691" w14:textId="77777777" w:rsidR="009C5149" w:rsidRDefault="009C5149">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27466E3"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7BCD04A1"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37A0E8"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24A70C" w14:textId="4D33C1F7" w:rsidR="005A0A0B"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12924C6" w14:textId="6C7AA3DE"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669BC811" w14:textId="77777777" w:rsidR="005A0A0B" w:rsidRDefault="005A0A0B" w:rsidP="006132B2">
    <w:pPr>
      <w:pStyle w:val="Header"/>
      <w:jc w:val="left"/>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13318B0"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69063B66"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F21A7ED"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933E9D8" w14:textId="35941F86" w:rsidR="005A0A0B"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79EC688" w14:textId="06425069"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6046E423" w14:textId="77777777" w:rsidR="005A0A0B" w:rsidRDefault="005A0A0B">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4E5CB5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0021989" w14:textId="77777777" w:rsidR="00A55692" w:rsidRPr="00C13BE9" w:rsidRDefault="00A5569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B9A5891" w14:textId="77777777" w:rsidR="00A55692" w:rsidRPr="00C13BE9" w:rsidRDefault="00A5569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B446434" w14:textId="6D138C3A" w:rsidR="00A55692" w:rsidRPr="00C13BE9" w:rsidRDefault="00A55692"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之五</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9C4FB34" w14:textId="735F0801" w:rsidR="00A55692" w:rsidRPr="00C13BE9" w:rsidRDefault="00A55692"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1EB68D18" w14:textId="77777777" w:rsidR="00A55692" w:rsidRDefault="00A55692" w:rsidP="006132B2">
    <w:pPr>
      <w:pStyle w:val="Header"/>
      <w:jc w:val="left"/>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8E9128F"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548D06C" w14:textId="77777777" w:rsidR="00A55692" w:rsidRPr="00C13BE9" w:rsidRDefault="00A5569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5708DD6" w14:textId="77777777" w:rsidR="00A55692" w:rsidRPr="00C13BE9" w:rsidRDefault="00A5569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9FE12F9" w14:textId="4A089573" w:rsidR="00A55692" w:rsidRPr="00C13BE9" w:rsidRDefault="00A5569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之六</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32AB831" w14:textId="0DC2396D" w:rsidR="00A55692" w:rsidRPr="00C13BE9" w:rsidRDefault="00A5569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1079BADD" w14:textId="77777777" w:rsidR="00A55692" w:rsidRDefault="00A55692">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599644B8"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26B76ECD"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27C5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4084B6D" w14:textId="430334F3" w:rsidR="005A0A0B"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D42752E" w14:textId="03FC086E"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en-GB" w:eastAsia="zh-CN"/>
            </w:rPr>
            <w:t>-</w:t>
          </w:r>
        </w:p>
      </w:tc>
    </w:tr>
  </w:tbl>
  <w:p w14:paraId="74D72CF8" w14:textId="77777777" w:rsidR="005A0A0B" w:rsidRDefault="005A0A0B" w:rsidP="006132B2">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0B54CC68" w14:textId="77777777" w:rsidTr="00D918E4">
      <w:trPr>
        <w:cantSplit/>
      </w:trPr>
      <w:tc>
        <w:tcPr>
          <w:tcW w:w="1701" w:type="dxa"/>
          <w:tcBorders>
            <w:top w:val="single" w:sz="6" w:space="0" w:color="auto"/>
            <w:left w:val="single" w:sz="6" w:space="0" w:color="auto"/>
            <w:bottom w:val="single" w:sz="6" w:space="0" w:color="auto"/>
            <w:right w:val="single" w:sz="6" w:space="0" w:color="auto"/>
          </w:tcBorders>
        </w:tcPr>
        <w:p w14:paraId="68B19D9D"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F88ED1"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8BA84A" w14:textId="0803D557" w:rsidR="003279A9"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AC3F9D9" w14:textId="4DBA5C66"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4F326BB3" w14:textId="77777777" w:rsidR="003279A9" w:rsidRDefault="003279A9">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AFF2471"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6C0D4A98"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F39EDC"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1222F39" w14:textId="2C59C3A9" w:rsidR="005A0A0B"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7A5441" w14:textId="14A7F30F"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en-GB" w:eastAsia="zh-CN"/>
            </w:rPr>
            <w:t>-</w:t>
          </w:r>
        </w:p>
      </w:tc>
    </w:tr>
  </w:tbl>
  <w:p w14:paraId="5925F34B" w14:textId="77777777" w:rsidR="005A0A0B" w:rsidRDefault="005A0A0B">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9FB" w14:paraId="70FD3EB2"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57829DB" w14:textId="77777777" w:rsidR="003439FB" w:rsidRPr="00C13BE9" w:rsidRDefault="003439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DEA96C3" w14:textId="77777777" w:rsidR="003439FB" w:rsidRPr="00C13BE9" w:rsidRDefault="003439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BA6BFBC" w14:textId="213F5BD4" w:rsidR="003439FB" w:rsidRPr="00C13BE9" w:rsidRDefault="003439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之七</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1663BE" w14:textId="0538EBA8" w:rsidR="003439FB" w:rsidRPr="00C13BE9" w:rsidRDefault="003439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3E5B283A" w14:textId="77777777" w:rsidR="003439FB" w:rsidRDefault="003439FB" w:rsidP="006132B2">
    <w:pPr>
      <w:pStyle w:val="Header"/>
      <w:jc w:val="left"/>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2CBD" w14:paraId="217B75A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3CDD4D" w14:textId="77777777" w:rsidR="00E22CBD" w:rsidRPr="00C13BE9" w:rsidRDefault="00E22CB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D02C829" w14:textId="77777777" w:rsidR="00E22CBD" w:rsidRPr="00C13BE9" w:rsidRDefault="00E22CB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5AA08" w14:textId="21AC80E7" w:rsidR="00E22CBD" w:rsidRPr="00C13BE9" w:rsidRDefault="00E22CB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20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18C648" w14:textId="67A12930" w:rsidR="00E22CBD" w:rsidRPr="00C13BE9" w:rsidRDefault="00E22CB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185E2632" w14:textId="77777777" w:rsidR="00E22CBD" w:rsidRDefault="00E22CBD">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5D3EE714"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5768808E" w14:textId="77777777" w:rsidR="00FD0A3C" w:rsidRPr="00C13BE9" w:rsidRDefault="00FD0A3C"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18A013" w14:textId="77777777" w:rsidR="00FD0A3C" w:rsidRPr="00C13BE9" w:rsidRDefault="00FD0A3C"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1E699" w14:textId="27D60470" w:rsidR="00FD0A3C"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FB8526C" w14:textId="75E2F859" w:rsidR="00FD0A3C" w:rsidRPr="00C13BE9" w:rsidRDefault="00FD0A3C"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en-GB" w:eastAsia="zh-CN"/>
            </w:rPr>
            <w:t>-</w:t>
          </w:r>
        </w:p>
      </w:tc>
    </w:tr>
  </w:tbl>
  <w:p w14:paraId="5133CF31" w14:textId="77777777" w:rsidR="00FD0A3C" w:rsidRDefault="00FD0A3C" w:rsidP="006132B2">
    <w:pPr>
      <w:pStyle w:val="Header"/>
      <w:jc w:val="left"/>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1757F1C4"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73058848" w:rsidR="00DD1B14"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77F09B84"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1535FB">
            <w:rPr>
              <w:rFonts w:hint="eastAsia"/>
              <w:bCs w:val="0"/>
              <w:lang w:val="fr-CH" w:eastAsia="zh-CN"/>
            </w:rPr>
            <w:t>-</w:t>
          </w:r>
        </w:p>
      </w:tc>
    </w:tr>
  </w:tbl>
  <w:p w14:paraId="23E29843" w14:textId="77777777" w:rsidR="00DD1B14" w:rsidRDefault="00DD1B14">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30977E1B"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7E1ABB15" w:rsidR="00DD1B14"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1C75F660"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9B01A2">
            <w:rPr>
              <w:rFonts w:hint="eastAsia"/>
              <w:bCs w:val="0"/>
              <w:lang w:val="fr-CH" w:eastAsia="zh-CN"/>
            </w:rPr>
            <w:t>-</w:t>
          </w:r>
        </w:p>
      </w:tc>
    </w:tr>
  </w:tbl>
  <w:p w14:paraId="3ECDA2A8" w14:textId="77777777" w:rsidR="00DD1B14" w:rsidRDefault="00DD1B14" w:rsidP="006132B2">
    <w:pPr>
      <w:pStyle w:val="Header"/>
      <w:jc w:val="left"/>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531BB8BE"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1DC14FB" w14:textId="77777777" w:rsidR="00AB03F6" w:rsidRPr="00C13BE9" w:rsidRDefault="00AB03F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31DAB83" w14:textId="77777777" w:rsidR="00AB03F6" w:rsidRPr="00C13BE9" w:rsidRDefault="00AB03F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449A1A0" w14:textId="06BCE0AA" w:rsidR="00AB03F6"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CA3337" w14:textId="77777777" w:rsidR="00AB03F6" w:rsidRPr="00C13BE9" w:rsidRDefault="00AB03F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698B4336" w14:textId="77777777" w:rsidR="00AB03F6" w:rsidRDefault="00AB03F6">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6D94B44C"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49835D9" w14:textId="77777777" w:rsidR="00AB03F6" w:rsidRPr="00C13BE9" w:rsidRDefault="00AB03F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56A37F" w14:textId="77777777" w:rsidR="00AB03F6" w:rsidRPr="00C13BE9" w:rsidRDefault="00AB03F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CCAF48F" w14:textId="7A0EB6B2" w:rsidR="00AB03F6"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114FF59" w14:textId="77777777" w:rsidR="00AB03F6" w:rsidRPr="00C13BE9" w:rsidRDefault="00AB03F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7CD5C5EF" w14:textId="77777777" w:rsidR="00AB03F6" w:rsidRDefault="00AB03F6" w:rsidP="006132B2">
    <w:pPr>
      <w:pStyle w:val="Header"/>
      <w:jc w:val="left"/>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1B7D7FF5"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0DE1C52E"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563D4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C794573" w14:textId="517EE115" w:rsidR="005A0A0B"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36A2E43" w14:textId="1195B4CF"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fr-CH" w:eastAsia="zh-CN"/>
            </w:rPr>
            <w:t>-</w:t>
          </w:r>
        </w:p>
      </w:tc>
    </w:tr>
  </w:tbl>
  <w:p w14:paraId="38A295A6" w14:textId="77777777" w:rsidR="005A0A0B" w:rsidRDefault="005A0A0B">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789673C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67073662" w14:textId="77777777" w:rsidR="001535FB" w:rsidRPr="00C13BE9" w:rsidRDefault="001535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ABE3D3F" w14:textId="77777777" w:rsidR="001535FB" w:rsidRPr="00C13BE9" w:rsidRDefault="001535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F406618" w14:textId="3AC1DEF8" w:rsidR="001535FB" w:rsidRPr="00C13BE9" w:rsidRDefault="001535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25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4994FC8" w14:textId="274AB42E" w:rsidR="001535FB" w:rsidRPr="00C13BE9" w:rsidRDefault="001535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3EE5C954" w14:textId="77777777" w:rsidR="001535FB" w:rsidRDefault="001535FB" w:rsidP="006132B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32B18D5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898303C"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7F5AAB"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DC62909" w14:textId="438A9ECF" w:rsidR="003279A9"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213315" w14:textId="1C983FE0"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6088EF5E" w14:textId="77777777" w:rsidR="003279A9" w:rsidRDefault="003279A9">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BB3" w14:paraId="01AF981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BD9AEC7" w14:textId="77777777" w:rsidR="00BC2BB3" w:rsidRPr="00C13BE9" w:rsidRDefault="00BC2BB3"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12EAFA" w14:textId="77777777" w:rsidR="00BC2BB3" w:rsidRPr="00C13BE9" w:rsidRDefault="00BC2BB3"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5CD34D7" w14:textId="6885F92F" w:rsidR="00BC2BB3" w:rsidRPr="00C13BE9" w:rsidRDefault="00BC2BB3"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C70E28A" w14:textId="3C1121E0" w:rsidR="00BC2BB3" w:rsidRPr="00C13BE9" w:rsidRDefault="00BC2BB3"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486A3033" w14:textId="77777777" w:rsidR="00BC2BB3" w:rsidRDefault="00BC2BB3">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4A4D532"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601B30F0"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31633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7B7403F" w14:textId="69C56B5D" w:rsidR="005A0A0B"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C286483" w14:textId="377CA15F"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fr-CH" w:eastAsia="zh-CN"/>
            </w:rPr>
            <w:t>-</w:t>
          </w:r>
        </w:p>
      </w:tc>
    </w:tr>
  </w:tbl>
  <w:p w14:paraId="2293D6AD" w14:textId="77777777" w:rsidR="005A0A0B" w:rsidRDefault="005A0A0B" w:rsidP="006132B2">
    <w:pPr>
      <w:pStyle w:val="Header"/>
      <w:jc w:val="left"/>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1A6FAD2"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5AE43200"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5F22DB"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FC92B3C" w14:textId="7B1460F6" w:rsidR="005A0A0B"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8C8A6A" w14:textId="416A79D9"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DF11CDD" w14:textId="77777777" w:rsidR="005A0A0B" w:rsidRDefault="005A0A0B">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06112D4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BB5CD06"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874981"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91BAA0A" w14:textId="1F7E4C61"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27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5702BF" w14:textId="77777777"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C03F3F5" w14:textId="77777777" w:rsidR="00B71206" w:rsidRDefault="00B71206" w:rsidP="006132B2">
    <w:pPr>
      <w:pStyle w:val="Header"/>
      <w:jc w:val="left"/>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B653" w14:textId="77777777" w:rsidR="00DD1B14" w:rsidRPr="00F54E60" w:rsidRDefault="00DD1B14"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78E3B7E7" w:rsidR="00DD1B14" w:rsidRDefault="004D0ACD" w:rsidP="0073364D">
                                <w:pPr>
                                  <w:pStyle w:val="HeaderRegProc"/>
                                  <w:spacing w:before="0"/>
                                  <w:ind w:left="0"/>
                                  <w:rPr>
                                    <w:lang w:val="fr-CH"/>
                                  </w:rPr>
                                </w:pPr>
                                <w:fldSimple w:instr=" DOCPROPERTY &quot;Header&quot; \* MERGEFORMAT ">
                                  <w:r w:rsidRPr="004D0ACD">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78E3B7E7" w:rsidR="00DD1B14" w:rsidRDefault="00CF07C2" w:rsidP="0073364D">
                          <w:pPr>
                            <w:pStyle w:val="HeaderRegProc"/>
                            <w:spacing w:before="0"/>
                            <w:ind w:left="0"/>
                            <w:rPr>
                              <w:lang w:val="fr-CH"/>
                            </w:rPr>
                          </w:pPr>
                          <w:fldSimple w:instr=" DOCPROPERTY &quot;Header&quot; \* MERGEFORMAT ">
                            <w:r w:rsidR="004D0ACD" w:rsidRPr="004D0ACD">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v:textbox>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9FE2" w14:textId="77777777" w:rsidR="00DD1B14" w:rsidRPr="00413598" w:rsidRDefault="00DD1B14"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105B8FC9" w:rsidR="00DD1B14" w:rsidRPr="006C2B19" w:rsidRDefault="00C54B5D" w:rsidP="006C2B19">
                                <w:pPr>
                                  <w:pStyle w:val="HeaderRegProc"/>
                                  <w:spacing w:before="0"/>
                                  <w:ind w:left="0"/>
                                  <w:rPr>
                                    <w:lang w:val="en-US" w:eastAsia="zh-CN"/>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" stroked="f">
              <v:textbox inset="0,0,0,0">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105B8FC9" w:rsidR="00DD1B14" w:rsidRPr="006C2B19" w:rsidRDefault="00C54B5D" w:rsidP="006C2B19">
                          <w:pPr>
                            <w:pStyle w:val="HeaderRegProc"/>
                            <w:spacing w:before="0"/>
                            <w:ind w:left="0"/>
                            <w:rPr>
                              <w:lang w:val="en-US" w:eastAsia="zh-CN"/>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v:textbox>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7ECC9361"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DD1B14" w:rsidRPr="00BF73B5" w:rsidRDefault="00DD1B14">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54AC94EC" w:rsidR="00DD1B14" w:rsidRPr="00BF73B5" w:rsidRDefault="004D0ACD">
          <w:pPr>
            <w:pStyle w:val="HeaderRegProc"/>
            <w:rPr>
              <w:bCs w:val="0"/>
              <w:lang w:val="en-US"/>
            </w:rPr>
          </w:pPr>
          <w:fldSimple w:instr=" DOCPROPERTY &quot;Header&quot; \* MERGEFORMAT ">
            <w:r w:rsidRPr="004D0ACD">
              <w:rPr>
                <w:bCs w:val="0"/>
                <w:lang w:val="en-US"/>
              </w:rPr>
              <w:t>AR</w:t>
            </w:r>
          </w:fldSimple>
          <w:r w:rsidR="00DD1B14"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16454500" w:rsidR="00DD1B14" w:rsidRPr="00BF73B5" w:rsidRDefault="00C54B5D">
          <w:pPr>
            <w:pStyle w:val="HeaderRegProc"/>
            <w:rPr>
              <w:bCs w:val="0"/>
              <w:lang w:val="fr-CH" w:eastAsia="zh-CN"/>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157E6DA2" w:rsidR="00DD1B14" w:rsidRPr="00BF73B5" w:rsidRDefault="00DD1B14">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r w:rsidR="00C54B5D">
            <w:rPr>
              <w:rFonts w:hint="eastAsia"/>
              <w:bCs w:val="0"/>
              <w:lang w:val="fr-CH" w:eastAsia="zh-CN"/>
            </w:rPr>
            <w:t>-</w:t>
          </w:r>
        </w:p>
      </w:tc>
    </w:tr>
  </w:tbl>
  <w:p w14:paraId="093EE50E" w14:textId="77777777" w:rsidR="00DD1B14" w:rsidRDefault="00DD1B14">
    <w:pPr>
      <w:rPr>
        <w:lang w:val="fr-CH"/>
      </w:rP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5" w:type="dxa"/>
      <w:tblInd w:w="2405"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DD1B14" w:rsidRPr="0065440A" w14:paraId="611D7EC8"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DD1B14" w:rsidRPr="00C13BE9" w:rsidRDefault="00DD1B14"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DD1B14" w:rsidRPr="0065440A" w:rsidRDefault="00DD1B14"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1E08210" w14:textId="05D3DE61" w:rsidR="00DD1B14" w:rsidRPr="0065440A" w:rsidRDefault="00DD1B14"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w:t>
          </w:r>
          <w:r w:rsidR="001535FB">
            <w:rPr>
              <w:rFonts w:hint="eastAsia"/>
              <w:bCs w:val="0"/>
              <w:color w:val="000000"/>
              <w:lang w:eastAsia="zh-CN"/>
            </w:rPr>
            <w:t>28</w:t>
          </w:r>
          <w:r w:rsidR="001535FB" w:rsidRPr="001535FB">
            <w:rPr>
              <w:rFonts w:ascii="STKaiti" w:eastAsia="STKaiti" w:hAnsi="STKaiti" w:hint="eastAsia"/>
              <w:bCs w:val="0"/>
              <w:color w:val="000000"/>
              <w:lang w:eastAsia="zh-CN"/>
            </w:rPr>
            <w:t>之二</w:t>
          </w:r>
          <w:r w:rsidRPr="0065440A">
            <w:rPr>
              <w:bCs w:val="0"/>
              <w:color w:val="000000"/>
            </w:rPr>
            <w:t xml:space="preserve">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4CEAA735" w14:textId="4B62FC4F" w:rsidR="00DD1B14" w:rsidRPr="0065440A" w:rsidRDefault="00DD1B14" w:rsidP="005B3E0D">
          <w:pPr>
            <w:pStyle w:val="HeaderRegProc"/>
            <w:ind w:left="0" w:firstLineChars="98" w:firstLine="196"/>
            <w:rPr>
              <w:bCs w:val="0"/>
              <w:color w:val="000000"/>
              <w:lang w:eastAsia="zh-CN"/>
            </w:rPr>
          </w:pPr>
          <w:proofErr w:type="spellStart"/>
          <w:r w:rsidRPr="0065440A">
            <w:rPr>
              <w:bCs w:val="0"/>
              <w:color w:val="000000"/>
            </w:rPr>
            <w:t>修订</w:t>
          </w:r>
          <w:proofErr w:type="spellEnd"/>
          <w:r w:rsidR="00A46821">
            <w:rPr>
              <w:rFonts w:hint="eastAsia"/>
              <w:bCs w:val="0"/>
              <w:color w:val="000000"/>
              <w:lang w:eastAsia="zh-CN"/>
            </w:rPr>
            <w:t xml:space="preserve"> </w:t>
          </w:r>
          <w:r w:rsidR="00A46821">
            <w:rPr>
              <w:rFonts w:hint="eastAsia"/>
              <w:bCs w:val="0"/>
              <w:lang w:val="fr-CH" w:eastAsia="zh-CN"/>
            </w:rPr>
            <w:t>-</w:t>
          </w:r>
        </w:p>
      </w:tc>
    </w:tr>
  </w:tbl>
  <w:p w14:paraId="4395B964" w14:textId="77777777" w:rsidR="00DD1B14" w:rsidRDefault="00DD1B14">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10DA491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E63E681" w14:textId="77777777" w:rsidR="001535FB" w:rsidRPr="00BF73B5" w:rsidRDefault="001535FB">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098ED236" w14:textId="760AB742" w:rsidR="001535FB" w:rsidRPr="00BF73B5" w:rsidRDefault="004D0ACD">
          <w:pPr>
            <w:pStyle w:val="HeaderRegProc"/>
            <w:rPr>
              <w:bCs w:val="0"/>
              <w:lang w:val="en-US"/>
            </w:rPr>
          </w:pPr>
          <w:fldSimple w:instr=" DOCPROPERTY &quot;Header&quot; \* MERGEFORMAT ">
            <w:r w:rsidRPr="004D0ACD">
              <w:rPr>
                <w:bCs w:val="0"/>
                <w:lang w:val="en-US"/>
              </w:rPr>
              <w:t>AR</w:t>
            </w:r>
          </w:fldSimple>
          <w:r w:rsidR="001535FB"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231218" w14:textId="3675EE61" w:rsidR="001535FB" w:rsidRPr="00BF73B5" w:rsidRDefault="001535FB">
          <w:pPr>
            <w:pStyle w:val="HeaderRegProc"/>
            <w:rPr>
              <w:bCs w:val="0"/>
              <w:lang w:val="fr-CH" w:eastAsia="zh-CN"/>
            </w:rPr>
          </w:pPr>
          <w:r w:rsidRPr="00BF73B5">
            <w:rPr>
              <w:rFonts w:hint="eastAsia"/>
              <w:bCs w:val="0"/>
              <w:lang w:val="fr-FR" w:eastAsia="zh-CN"/>
            </w:rPr>
            <w:t>第</w:t>
          </w:r>
          <w:r>
            <w:rPr>
              <w:rFonts w:hint="eastAsia"/>
              <w:bCs w:val="0"/>
              <w:lang w:val="fr-FR" w:eastAsia="zh-CN"/>
            </w:rPr>
            <w:t xml:space="preserve"> </w:t>
          </w:r>
          <w:r>
            <w:rPr>
              <w:rStyle w:val="PageNumber"/>
              <w:rFonts w:cs="Times New Roman" w:hint="eastAsia"/>
              <w:bCs w:val="0"/>
              <w:lang w:val="en-GB" w:eastAsia="zh-CN"/>
            </w:rPr>
            <w:t xml:space="preserve">29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77A1091" w14:textId="6E2924D6" w:rsidR="001535FB" w:rsidRPr="00BF73B5" w:rsidRDefault="001535FB">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2132DCF6" w14:textId="77777777" w:rsidR="001535FB" w:rsidRDefault="001535FB">
    <w:pPr>
      <w:rPr>
        <w:lang w:val="fr-CH"/>
      </w:rP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5" w:type="dxa"/>
      <w:tblInd w:w="2406"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A55692" w:rsidRPr="0065440A" w14:paraId="697F44DC" w14:textId="77777777" w:rsidTr="000F34C9">
      <w:trPr>
        <w:cantSplit/>
      </w:trPr>
      <w:tc>
        <w:tcPr>
          <w:tcW w:w="1701" w:type="dxa"/>
          <w:tcBorders>
            <w:top w:val="single" w:sz="6" w:space="0" w:color="auto"/>
            <w:left w:val="single" w:sz="6" w:space="0" w:color="auto"/>
            <w:bottom w:val="single" w:sz="6" w:space="0" w:color="auto"/>
            <w:right w:val="single" w:sz="6" w:space="0" w:color="auto"/>
          </w:tcBorders>
        </w:tcPr>
        <w:p w14:paraId="6B8580B8" w14:textId="77777777" w:rsidR="00A55692" w:rsidRPr="00C13BE9" w:rsidRDefault="00A55692"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BA80508" w14:textId="77777777" w:rsidR="00A55692" w:rsidRPr="0065440A" w:rsidRDefault="00A55692"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7D5FD36" w14:textId="25BFEF49" w:rsidR="00A55692" w:rsidRPr="0065440A" w:rsidRDefault="00C54B5D" w:rsidP="00F130DE">
          <w:pPr>
            <w:pStyle w:val="HeaderRegProc"/>
            <w:ind w:left="0" w:firstLineChars="98" w:firstLine="196"/>
            <w:rPr>
              <w:bCs w:val="0"/>
              <w:color w:val="000000"/>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552" w:type="dxa"/>
          <w:tcBorders>
            <w:top w:val="single" w:sz="6" w:space="0" w:color="auto"/>
            <w:left w:val="single" w:sz="6" w:space="0" w:color="auto"/>
            <w:bottom w:val="single" w:sz="6" w:space="0" w:color="auto"/>
            <w:right w:val="single" w:sz="6" w:space="0" w:color="auto"/>
          </w:tcBorders>
        </w:tcPr>
        <w:p w14:paraId="676003D1" w14:textId="77777777" w:rsidR="00A55692" w:rsidRPr="0065440A" w:rsidRDefault="00A55692" w:rsidP="005B3E0D">
          <w:pPr>
            <w:pStyle w:val="HeaderRegProc"/>
            <w:ind w:left="0" w:firstLineChars="98" w:firstLine="196"/>
            <w:rPr>
              <w:bCs w:val="0"/>
              <w:color w:val="000000"/>
            </w:rPr>
          </w:pPr>
          <w:proofErr w:type="spellStart"/>
          <w:r w:rsidRPr="0065440A">
            <w:rPr>
              <w:bCs w:val="0"/>
              <w:color w:val="000000"/>
            </w:rPr>
            <w:t>修订</w:t>
          </w:r>
          <w:proofErr w:type="spellEnd"/>
          <w:r w:rsidRPr="0065440A">
            <w:rPr>
              <w:bCs w:val="0"/>
              <w:color w:val="000000"/>
            </w:rPr>
            <w:t xml:space="preserve"> -</w:t>
          </w:r>
        </w:p>
      </w:tc>
    </w:tr>
  </w:tbl>
  <w:p w14:paraId="5281A741" w14:textId="77777777" w:rsidR="00A55692" w:rsidRDefault="00A556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D29666E" w14:textId="77777777" w:rsidTr="00393B4E">
      <w:trPr>
        <w:cantSplit/>
      </w:trPr>
      <w:tc>
        <w:tcPr>
          <w:tcW w:w="1701" w:type="dxa"/>
          <w:tcBorders>
            <w:top w:val="single" w:sz="6" w:space="0" w:color="auto"/>
            <w:left w:val="single" w:sz="6" w:space="0" w:color="auto"/>
            <w:bottom w:val="single" w:sz="6" w:space="0" w:color="auto"/>
            <w:right w:val="single" w:sz="6" w:space="0" w:color="auto"/>
          </w:tcBorders>
        </w:tcPr>
        <w:p w14:paraId="6E7FBFBE"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EBC3B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0C07908"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2F0062A" w14:textId="77777777"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284B5664" w14:textId="77777777" w:rsidR="003279A9" w:rsidRDefault="003279A9" w:rsidP="006132B2">
    <w:pPr>
      <w:pStyle w:val="Header"/>
      <w:jc w:val="left"/>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647A" w14:paraId="1747270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851840" w14:textId="77777777" w:rsidR="000B647A" w:rsidRPr="00BF73B5" w:rsidRDefault="000B647A">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C004197" w14:textId="77777777" w:rsidR="000B647A" w:rsidRPr="00BF73B5" w:rsidRDefault="000B647A">
          <w:pPr>
            <w:pStyle w:val="HeaderRegProc"/>
            <w:rPr>
              <w:bCs w:val="0"/>
              <w:lang w:val="en-US"/>
            </w:rPr>
          </w:pPr>
          <w:fldSimple w:instr=" DOCPROPERTY &quot;Header&quot; \* MERGEFORMAT ">
            <w:r w:rsidRPr="004D0ACD">
              <w:rPr>
                <w:bCs w:val="0"/>
                <w:lang w:val="en-US"/>
              </w:rPr>
              <w:t>AR</w:t>
            </w:r>
          </w:fldSimple>
          <w:r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0E11EE3" w14:textId="641AB703" w:rsidR="000B647A" w:rsidRPr="00BF73B5" w:rsidRDefault="000B647A">
          <w:pPr>
            <w:pStyle w:val="HeaderRegProc"/>
            <w:rPr>
              <w:bCs w:val="0"/>
              <w:lang w:val="fr-CH" w:eastAsia="zh-CN"/>
            </w:rPr>
          </w:pPr>
          <w:r w:rsidRPr="00BF73B5">
            <w:rPr>
              <w:rFonts w:hint="eastAsia"/>
              <w:bCs w:val="0"/>
              <w:lang w:val="fr-FR" w:eastAsia="zh-CN"/>
            </w:rPr>
            <w:t>第</w:t>
          </w:r>
          <w:r>
            <w:rPr>
              <w:rFonts w:hint="eastAsia"/>
              <w:bCs w:val="0"/>
              <w:lang w:val="fr-FR" w:eastAsia="zh-CN"/>
            </w:rPr>
            <w:t xml:space="preserve"> </w:t>
          </w:r>
          <w:r w:rsidR="009C1D46">
            <w:rPr>
              <w:rStyle w:val="PageNumber"/>
              <w:rFonts w:cs="Times New Roman" w:hint="eastAsia"/>
              <w:bCs w:val="0"/>
              <w:lang w:val="en-GB" w:eastAsia="zh-CN"/>
            </w:rPr>
            <w:t>40</w:t>
          </w:r>
          <w:r>
            <w:rPr>
              <w:rStyle w:val="PageNumber"/>
              <w:rFonts w:cs="Times New Roman" w:hint="eastAsia"/>
              <w:bCs w:val="0"/>
              <w:lang w:val="en-GB"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76ACCFF" w14:textId="297D8863" w:rsidR="000B647A" w:rsidRPr="00BF73B5" w:rsidRDefault="000B647A">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2</w:t>
          </w:r>
        </w:p>
      </w:tc>
    </w:tr>
  </w:tbl>
  <w:p w14:paraId="1FB03F6F" w14:textId="77777777" w:rsidR="000B647A" w:rsidRDefault="000B647A">
    <w:pPr>
      <w:rPr>
        <w:lang w:val="fr-CH"/>
      </w:rP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5" w:type="dxa"/>
      <w:tblInd w:w="2406"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0B647A" w:rsidRPr="0065440A" w14:paraId="7F9014DF" w14:textId="77777777" w:rsidTr="000F34C9">
      <w:trPr>
        <w:cantSplit/>
      </w:trPr>
      <w:tc>
        <w:tcPr>
          <w:tcW w:w="1701" w:type="dxa"/>
          <w:tcBorders>
            <w:top w:val="single" w:sz="6" w:space="0" w:color="auto"/>
            <w:left w:val="single" w:sz="6" w:space="0" w:color="auto"/>
            <w:bottom w:val="single" w:sz="6" w:space="0" w:color="auto"/>
            <w:right w:val="single" w:sz="6" w:space="0" w:color="auto"/>
          </w:tcBorders>
        </w:tcPr>
        <w:p w14:paraId="03583BEA" w14:textId="77777777" w:rsidR="000B647A" w:rsidRPr="00C13BE9" w:rsidRDefault="000B647A"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6AFF24A5" w14:textId="77777777" w:rsidR="000B647A" w:rsidRPr="0065440A" w:rsidRDefault="000B647A"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592DC753" w14:textId="77777777" w:rsidR="000B647A" w:rsidRPr="0065440A" w:rsidRDefault="000B647A" w:rsidP="00F130DE">
          <w:pPr>
            <w:pStyle w:val="HeaderRegProc"/>
            <w:ind w:left="0" w:firstLineChars="98" w:firstLine="196"/>
            <w:rPr>
              <w:bCs w:val="0"/>
              <w:color w:val="000000"/>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552" w:type="dxa"/>
          <w:tcBorders>
            <w:top w:val="single" w:sz="6" w:space="0" w:color="auto"/>
            <w:left w:val="single" w:sz="6" w:space="0" w:color="auto"/>
            <w:bottom w:val="single" w:sz="6" w:space="0" w:color="auto"/>
            <w:right w:val="single" w:sz="6" w:space="0" w:color="auto"/>
          </w:tcBorders>
        </w:tcPr>
        <w:p w14:paraId="4C449EE2" w14:textId="218959A5" w:rsidR="000B647A" w:rsidRPr="0065440A" w:rsidRDefault="000B647A" w:rsidP="005B3E0D">
          <w:pPr>
            <w:pStyle w:val="HeaderRegProc"/>
            <w:ind w:left="0" w:firstLineChars="98" w:firstLine="196"/>
            <w:rPr>
              <w:bCs w:val="0"/>
              <w:color w:val="000000"/>
              <w:lang w:eastAsia="zh-CN"/>
            </w:rPr>
          </w:pPr>
          <w:proofErr w:type="spellStart"/>
          <w:r w:rsidRPr="0065440A">
            <w:rPr>
              <w:bCs w:val="0"/>
              <w:color w:val="000000"/>
            </w:rPr>
            <w:t>修订</w:t>
          </w:r>
          <w:proofErr w:type="spellEnd"/>
          <w:r w:rsidRPr="0065440A">
            <w:rPr>
              <w:bCs w:val="0"/>
              <w:color w:val="000000"/>
            </w:rPr>
            <w:t xml:space="preserve"> </w:t>
          </w:r>
          <w:r>
            <w:rPr>
              <w:rFonts w:hint="eastAsia"/>
              <w:bCs w:val="0"/>
              <w:color w:val="000000"/>
              <w:lang w:eastAsia="zh-CN"/>
            </w:rPr>
            <w:t>2</w:t>
          </w:r>
        </w:p>
      </w:tc>
    </w:tr>
  </w:tbl>
  <w:p w14:paraId="557DA7DF" w14:textId="77777777" w:rsidR="000B647A" w:rsidRDefault="000B647A">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A197" w14:textId="77777777" w:rsidR="00DD1B14" w:rsidRDefault="00DD1B14"/>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3A60" w14:textId="77777777" w:rsidR="00DD1B14" w:rsidRDefault="00DD1B1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745549E1"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0802DDD3"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0494C2"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CBBDA7" w14:textId="2A4EAFCA"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6</w:t>
          </w:r>
          <w:r w:rsidRPr="001202B1">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E378E27" w14:textId="101E6BD3"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D918E4">
            <w:rPr>
              <w:rFonts w:hint="eastAsia"/>
              <w:bCs w:val="0"/>
              <w:lang w:val="fr-CH" w:eastAsia="zh-CN"/>
            </w:rPr>
            <w:t>5</w:t>
          </w:r>
        </w:p>
      </w:tc>
    </w:tr>
  </w:tbl>
  <w:p w14:paraId="0700232B" w14:textId="77777777" w:rsidR="001202B1" w:rsidRDefault="001202B1" w:rsidP="006132B2">
    <w:pPr>
      <w:pStyle w:val="Header"/>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1E9E53D7"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2F3B6D29" w14:textId="77777777" w:rsidR="001202B1" w:rsidRPr="00C13BE9" w:rsidRDefault="001202B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5D78694" w14:textId="77777777" w:rsidR="001202B1" w:rsidRPr="00C13BE9" w:rsidRDefault="001202B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529697" w14:textId="1F0EAC0F" w:rsidR="001202B1" w:rsidRPr="00C13BE9" w:rsidRDefault="001202B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67C285" w14:textId="35FF24A9" w:rsidR="001202B1" w:rsidRPr="00C13BE9" w:rsidRDefault="001202B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3B032BAF" w14:textId="77777777" w:rsidR="001202B1" w:rsidRDefault="001202B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7270AF7E" w14:textId="77777777" w:rsidTr="00D026EC">
      <w:trPr>
        <w:cantSplit/>
        <w:jc w:val="right"/>
      </w:trPr>
      <w:tc>
        <w:tcPr>
          <w:tcW w:w="1701" w:type="dxa"/>
          <w:tcBorders>
            <w:top w:val="single" w:sz="6" w:space="0" w:color="auto"/>
            <w:left w:val="single" w:sz="6" w:space="0" w:color="auto"/>
            <w:bottom w:val="single" w:sz="6" w:space="0" w:color="auto"/>
            <w:right w:val="single" w:sz="6" w:space="0" w:color="auto"/>
          </w:tcBorders>
        </w:tcPr>
        <w:p w14:paraId="2210F4E7" w14:textId="117A8B6D" w:rsidR="00AB03F6" w:rsidRDefault="00AB03F6" w:rsidP="00AB03F6">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901935" w14:textId="26C415BD" w:rsidR="00AB03F6" w:rsidRDefault="004D0ACD" w:rsidP="00AB03F6">
          <w:pPr>
            <w:pStyle w:val="HeaderRegProc"/>
            <w:rPr>
              <w:color w:val="000000"/>
              <w:lang w:val="en-US"/>
            </w:rPr>
          </w:pPr>
          <w:fldSimple w:instr=" DOCPROPERTY &quot;Header&quot; \* MERGEFORMAT ">
            <w:r w:rsidRPr="004D0ACD">
              <w:rPr>
                <w:color w:val="000000"/>
                <w:lang w:val="en-US"/>
              </w:rPr>
              <w:t>AR</w:t>
            </w:r>
          </w:fldSimple>
          <w:r w:rsidR="00AB03F6" w:rsidRPr="00835C08">
            <w:rPr>
              <w:color w:val="000000"/>
            </w:rPr>
            <w:fldChar w:fldCharType="begin"/>
          </w:r>
          <w:r w:rsidR="00AB03F6" w:rsidRPr="00835C08">
            <w:rPr>
              <w:color w:val="000000"/>
              <w:lang w:val="en-US"/>
            </w:rPr>
            <w:instrText>styleref href2</w:instrText>
          </w:r>
          <w:r w:rsidR="00AB03F6" w:rsidRPr="00835C08">
            <w:rPr>
              <w:color w:val="000000"/>
            </w:rPr>
            <w:fldChar w:fldCharType="separate"/>
          </w:r>
          <w:r w:rsidR="007B7333">
            <w:rPr>
              <w:noProof/>
              <w:color w:val="000000"/>
              <w:lang w:val="en-US"/>
            </w:rPr>
            <w:t>5</w:t>
          </w:r>
          <w:r w:rsidR="00AB03F6"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F78B" w14:textId="0D65C668" w:rsidR="00AB03F6" w:rsidRDefault="00AB03F6" w:rsidP="00AB03F6">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CDC81EA" w14:textId="71590E32" w:rsidR="00AB03F6" w:rsidRDefault="00AB03F6" w:rsidP="00AB03F6">
          <w:pPr>
            <w:pStyle w:val="HeaderRegProc"/>
            <w:rPr>
              <w:color w:val="000000"/>
              <w:lang w:val="fr-CH" w:eastAsia="zh-CN"/>
            </w:rPr>
          </w:pPr>
          <w:r>
            <w:rPr>
              <w:rFonts w:hint="eastAsia"/>
              <w:lang w:val="fr-CH" w:eastAsia="zh-CN"/>
            </w:rPr>
            <w:t>修订</w:t>
          </w:r>
          <w:r>
            <w:rPr>
              <w:lang w:val="fr-CH"/>
            </w:rPr>
            <w:t xml:space="preserve"> </w:t>
          </w:r>
          <w:r w:rsidR="00393B4E">
            <w:rPr>
              <w:rFonts w:hint="eastAsia"/>
              <w:lang w:eastAsia="zh-CN"/>
            </w:rPr>
            <w:t>-</w:t>
          </w:r>
        </w:p>
      </w:tc>
    </w:tr>
  </w:tbl>
  <w:p w14:paraId="4E227CA9" w14:textId="77777777" w:rsidR="00B53036" w:rsidRDefault="00B53036" w:rsidP="006132B2">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574119115">
    <w:abstractNumId w:val="0"/>
  </w:num>
  <w:num w:numId="2" w16cid:durableId="352539262">
    <w:abstractNumId w:val="4"/>
  </w:num>
  <w:num w:numId="3" w16cid:durableId="1017855215">
    <w:abstractNumId w:val="5"/>
  </w:num>
  <w:num w:numId="4" w16cid:durableId="1702198898">
    <w:abstractNumId w:val="6"/>
  </w:num>
  <w:num w:numId="5" w16cid:durableId="760682721">
    <w:abstractNumId w:val="9"/>
  </w:num>
  <w:num w:numId="6" w16cid:durableId="2017344164">
    <w:abstractNumId w:val="3"/>
  </w:num>
  <w:num w:numId="7" w16cid:durableId="135492688">
    <w:abstractNumId w:val="1"/>
  </w:num>
  <w:num w:numId="8" w16cid:durableId="601910970">
    <w:abstractNumId w:val="8"/>
  </w:num>
  <w:num w:numId="9" w16cid:durableId="1187015617">
    <w:abstractNumId w:val="7"/>
  </w:num>
  <w:num w:numId="10" w16cid:durableId="2086535301">
    <w:abstractNumId w:val="10"/>
  </w:num>
  <w:num w:numId="11" w16cid:durableId="1635911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 Sanping">
    <w15:presenceInfo w15:providerId="AD" w15:userId="S::sanping.liu@itu.int::7412e55d-7258-47f7-9c01-ec3f611a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07666"/>
    <w:rsid w:val="00023D9C"/>
    <w:rsid w:val="00041AD7"/>
    <w:rsid w:val="000468D7"/>
    <w:rsid w:val="00051D3F"/>
    <w:rsid w:val="00071BDB"/>
    <w:rsid w:val="00072550"/>
    <w:rsid w:val="000732CE"/>
    <w:rsid w:val="00080087"/>
    <w:rsid w:val="00086A54"/>
    <w:rsid w:val="00096E0C"/>
    <w:rsid w:val="000A4A39"/>
    <w:rsid w:val="000B647A"/>
    <w:rsid w:val="000C6412"/>
    <w:rsid w:val="000F226A"/>
    <w:rsid w:val="000F34C9"/>
    <w:rsid w:val="000F353F"/>
    <w:rsid w:val="000F7CD7"/>
    <w:rsid w:val="0010167E"/>
    <w:rsid w:val="001202B1"/>
    <w:rsid w:val="00123847"/>
    <w:rsid w:val="00133B98"/>
    <w:rsid w:val="00135394"/>
    <w:rsid w:val="00136C0E"/>
    <w:rsid w:val="0014008C"/>
    <w:rsid w:val="0014132A"/>
    <w:rsid w:val="00143853"/>
    <w:rsid w:val="00143AAB"/>
    <w:rsid w:val="00146199"/>
    <w:rsid w:val="00150771"/>
    <w:rsid w:val="00152640"/>
    <w:rsid w:val="001535FB"/>
    <w:rsid w:val="00155235"/>
    <w:rsid w:val="00163315"/>
    <w:rsid w:val="00163388"/>
    <w:rsid w:val="00174AF6"/>
    <w:rsid w:val="0017610E"/>
    <w:rsid w:val="0018798D"/>
    <w:rsid w:val="00190EE2"/>
    <w:rsid w:val="00191570"/>
    <w:rsid w:val="0019231A"/>
    <w:rsid w:val="00193B01"/>
    <w:rsid w:val="001A0741"/>
    <w:rsid w:val="001A1C71"/>
    <w:rsid w:val="001B25D9"/>
    <w:rsid w:val="001C1BEC"/>
    <w:rsid w:val="001E08E8"/>
    <w:rsid w:val="002034A9"/>
    <w:rsid w:val="00205204"/>
    <w:rsid w:val="0021406D"/>
    <w:rsid w:val="0022464C"/>
    <w:rsid w:val="00226301"/>
    <w:rsid w:val="00226FA5"/>
    <w:rsid w:val="0023324E"/>
    <w:rsid w:val="0025037C"/>
    <w:rsid w:val="00254C86"/>
    <w:rsid w:val="002639D4"/>
    <w:rsid w:val="002647DC"/>
    <w:rsid w:val="00287C71"/>
    <w:rsid w:val="0029294F"/>
    <w:rsid w:val="002B4333"/>
    <w:rsid w:val="002D4B72"/>
    <w:rsid w:val="002E1D01"/>
    <w:rsid w:val="002E41CD"/>
    <w:rsid w:val="002F0297"/>
    <w:rsid w:val="002F15D7"/>
    <w:rsid w:val="003054C7"/>
    <w:rsid w:val="00314C01"/>
    <w:rsid w:val="003242A5"/>
    <w:rsid w:val="0032452C"/>
    <w:rsid w:val="003279A9"/>
    <w:rsid w:val="00335072"/>
    <w:rsid w:val="0033799F"/>
    <w:rsid w:val="003439FB"/>
    <w:rsid w:val="00356A38"/>
    <w:rsid w:val="00356E97"/>
    <w:rsid w:val="00364096"/>
    <w:rsid w:val="00371B30"/>
    <w:rsid w:val="00374F44"/>
    <w:rsid w:val="003808B7"/>
    <w:rsid w:val="0038095B"/>
    <w:rsid w:val="003853B1"/>
    <w:rsid w:val="0038546D"/>
    <w:rsid w:val="00392B34"/>
    <w:rsid w:val="00393B4E"/>
    <w:rsid w:val="003B1C43"/>
    <w:rsid w:val="003B29FC"/>
    <w:rsid w:val="003B3D0D"/>
    <w:rsid w:val="003B7379"/>
    <w:rsid w:val="003C6D9D"/>
    <w:rsid w:val="003D0543"/>
    <w:rsid w:val="003F3231"/>
    <w:rsid w:val="00413598"/>
    <w:rsid w:val="00423912"/>
    <w:rsid w:val="00430F05"/>
    <w:rsid w:val="004363E7"/>
    <w:rsid w:val="004372F9"/>
    <w:rsid w:val="004434BB"/>
    <w:rsid w:val="00443B60"/>
    <w:rsid w:val="00451A9F"/>
    <w:rsid w:val="004707DE"/>
    <w:rsid w:val="004711DF"/>
    <w:rsid w:val="00474A2D"/>
    <w:rsid w:val="004758BD"/>
    <w:rsid w:val="0047730C"/>
    <w:rsid w:val="00477992"/>
    <w:rsid w:val="00487DC4"/>
    <w:rsid w:val="00490B92"/>
    <w:rsid w:val="00497B70"/>
    <w:rsid w:val="004A0396"/>
    <w:rsid w:val="004B0FA9"/>
    <w:rsid w:val="004C5AED"/>
    <w:rsid w:val="004D0ACD"/>
    <w:rsid w:val="004E444A"/>
    <w:rsid w:val="004F17CE"/>
    <w:rsid w:val="00507861"/>
    <w:rsid w:val="00525386"/>
    <w:rsid w:val="00532C5E"/>
    <w:rsid w:val="00533204"/>
    <w:rsid w:val="005332D4"/>
    <w:rsid w:val="0054099A"/>
    <w:rsid w:val="005411CA"/>
    <w:rsid w:val="00544FF8"/>
    <w:rsid w:val="00547B7E"/>
    <w:rsid w:val="005521A2"/>
    <w:rsid w:val="005530B2"/>
    <w:rsid w:val="00554953"/>
    <w:rsid w:val="005552D8"/>
    <w:rsid w:val="00560C50"/>
    <w:rsid w:val="005631B4"/>
    <w:rsid w:val="005728C2"/>
    <w:rsid w:val="005874B0"/>
    <w:rsid w:val="005901FB"/>
    <w:rsid w:val="005936FE"/>
    <w:rsid w:val="005A0A0B"/>
    <w:rsid w:val="005A0B3E"/>
    <w:rsid w:val="005A1EE7"/>
    <w:rsid w:val="005A3F15"/>
    <w:rsid w:val="005B3E0D"/>
    <w:rsid w:val="005B66A1"/>
    <w:rsid w:val="005C1550"/>
    <w:rsid w:val="005C4185"/>
    <w:rsid w:val="005E4EB3"/>
    <w:rsid w:val="005E5051"/>
    <w:rsid w:val="005F06D7"/>
    <w:rsid w:val="005F0AFD"/>
    <w:rsid w:val="005F5B44"/>
    <w:rsid w:val="00603096"/>
    <w:rsid w:val="0060492F"/>
    <w:rsid w:val="0060743C"/>
    <w:rsid w:val="006132B2"/>
    <w:rsid w:val="00614C9A"/>
    <w:rsid w:val="006213FD"/>
    <w:rsid w:val="00627E09"/>
    <w:rsid w:val="006360F8"/>
    <w:rsid w:val="0064036D"/>
    <w:rsid w:val="00647103"/>
    <w:rsid w:val="006529D7"/>
    <w:rsid w:val="0065440A"/>
    <w:rsid w:val="00654889"/>
    <w:rsid w:val="00667A11"/>
    <w:rsid w:val="00677410"/>
    <w:rsid w:val="00680AC3"/>
    <w:rsid w:val="00681113"/>
    <w:rsid w:val="006821DC"/>
    <w:rsid w:val="00690C19"/>
    <w:rsid w:val="0069191A"/>
    <w:rsid w:val="00692AAC"/>
    <w:rsid w:val="006B02A2"/>
    <w:rsid w:val="006C1F87"/>
    <w:rsid w:val="006C2B19"/>
    <w:rsid w:val="006C6C39"/>
    <w:rsid w:val="006D3568"/>
    <w:rsid w:val="006F0927"/>
    <w:rsid w:val="006F4354"/>
    <w:rsid w:val="006F507F"/>
    <w:rsid w:val="006F6521"/>
    <w:rsid w:val="00705C4C"/>
    <w:rsid w:val="00706ECB"/>
    <w:rsid w:val="00717911"/>
    <w:rsid w:val="007251F7"/>
    <w:rsid w:val="0073364D"/>
    <w:rsid w:val="007378B0"/>
    <w:rsid w:val="007476FD"/>
    <w:rsid w:val="00747778"/>
    <w:rsid w:val="00752E51"/>
    <w:rsid w:val="00754844"/>
    <w:rsid w:val="007867CF"/>
    <w:rsid w:val="007900CB"/>
    <w:rsid w:val="007A67AF"/>
    <w:rsid w:val="007B7333"/>
    <w:rsid w:val="007C372A"/>
    <w:rsid w:val="007C567D"/>
    <w:rsid w:val="007D28D9"/>
    <w:rsid w:val="007D60BA"/>
    <w:rsid w:val="007E3712"/>
    <w:rsid w:val="007E49B4"/>
    <w:rsid w:val="007F31E3"/>
    <w:rsid w:val="007F7E17"/>
    <w:rsid w:val="008023DC"/>
    <w:rsid w:val="00814626"/>
    <w:rsid w:val="008200DC"/>
    <w:rsid w:val="008239E5"/>
    <w:rsid w:val="00830BCA"/>
    <w:rsid w:val="0084160A"/>
    <w:rsid w:val="00842500"/>
    <w:rsid w:val="00851949"/>
    <w:rsid w:val="00855632"/>
    <w:rsid w:val="00866642"/>
    <w:rsid w:val="008700A2"/>
    <w:rsid w:val="00871276"/>
    <w:rsid w:val="00875402"/>
    <w:rsid w:val="00877416"/>
    <w:rsid w:val="00885929"/>
    <w:rsid w:val="008A279F"/>
    <w:rsid w:val="008B1623"/>
    <w:rsid w:val="008B2F50"/>
    <w:rsid w:val="008B453C"/>
    <w:rsid w:val="008B74FB"/>
    <w:rsid w:val="008C14DC"/>
    <w:rsid w:val="008D4404"/>
    <w:rsid w:val="008E6D4A"/>
    <w:rsid w:val="008F03EC"/>
    <w:rsid w:val="008F699C"/>
    <w:rsid w:val="008F7CDE"/>
    <w:rsid w:val="0091217D"/>
    <w:rsid w:val="00915790"/>
    <w:rsid w:val="009303F8"/>
    <w:rsid w:val="0094131F"/>
    <w:rsid w:val="0095041B"/>
    <w:rsid w:val="00961608"/>
    <w:rsid w:val="00977315"/>
    <w:rsid w:val="00977BAE"/>
    <w:rsid w:val="009849D8"/>
    <w:rsid w:val="009878D8"/>
    <w:rsid w:val="0099239A"/>
    <w:rsid w:val="009A51CB"/>
    <w:rsid w:val="009A595E"/>
    <w:rsid w:val="009B01A2"/>
    <w:rsid w:val="009B1B76"/>
    <w:rsid w:val="009C1D46"/>
    <w:rsid w:val="009C5149"/>
    <w:rsid w:val="009C69C3"/>
    <w:rsid w:val="009C6FE1"/>
    <w:rsid w:val="009C744D"/>
    <w:rsid w:val="009E2189"/>
    <w:rsid w:val="009F0D98"/>
    <w:rsid w:val="009F717C"/>
    <w:rsid w:val="00A05FC2"/>
    <w:rsid w:val="00A07C03"/>
    <w:rsid w:val="00A232E2"/>
    <w:rsid w:val="00A32A09"/>
    <w:rsid w:val="00A41DD7"/>
    <w:rsid w:val="00A42981"/>
    <w:rsid w:val="00A45ABB"/>
    <w:rsid w:val="00A45E49"/>
    <w:rsid w:val="00A46821"/>
    <w:rsid w:val="00A54DE8"/>
    <w:rsid w:val="00A55692"/>
    <w:rsid w:val="00A6006F"/>
    <w:rsid w:val="00A66F30"/>
    <w:rsid w:val="00A70EB0"/>
    <w:rsid w:val="00A7539C"/>
    <w:rsid w:val="00A77A2A"/>
    <w:rsid w:val="00A80516"/>
    <w:rsid w:val="00AA2D65"/>
    <w:rsid w:val="00AA323B"/>
    <w:rsid w:val="00AB03F6"/>
    <w:rsid w:val="00AD1A63"/>
    <w:rsid w:val="00AD71C5"/>
    <w:rsid w:val="00AE1D35"/>
    <w:rsid w:val="00AF0D50"/>
    <w:rsid w:val="00AF2D2E"/>
    <w:rsid w:val="00B11D47"/>
    <w:rsid w:val="00B15CA9"/>
    <w:rsid w:val="00B15CE4"/>
    <w:rsid w:val="00B20D0B"/>
    <w:rsid w:val="00B35EEC"/>
    <w:rsid w:val="00B526F9"/>
    <w:rsid w:val="00B52B0A"/>
    <w:rsid w:val="00B53036"/>
    <w:rsid w:val="00B57B64"/>
    <w:rsid w:val="00B57F4A"/>
    <w:rsid w:val="00B619E5"/>
    <w:rsid w:val="00B66EAA"/>
    <w:rsid w:val="00B71206"/>
    <w:rsid w:val="00B728D8"/>
    <w:rsid w:val="00B73BA3"/>
    <w:rsid w:val="00B768DD"/>
    <w:rsid w:val="00B85756"/>
    <w:rsid w:val="00B86F1D"/>
    <w:rsid w:val="00B95539"/>
    <w:rsid w:val="00BA51AE"/>
    <w:rsid w:val="00BA7613"/>
    <w:rsid w:val="00BB19A1"/>
    <w:rsid w:val="00BB66D8"/>
    <w:rsid w:val="00BC18C3"/>
    <w:rsid w:val="00BC1A96"/>
    <w:rsid w:val="00BC2BB3"/>
    <w:rsid w:val="00BC4968"/>
    <w:rsid w:val="00BD177C"/>
    <w:rsid w:val="00BE31AE"/>
    <w:rsid w:val="00BE7349"/>
    <w:rsid w:val="00BF04BC"/>
    <w:rsid w:val="00BF6EDD"/>
    <w:rsid w:val="00BF73B5"/>
    <w:rsid w:val="00C108D8"/>
    <w:rsid w:val="00C13AB4"/>
    <w:rsid w:val="00C13BE9"/>
    <w:rsid w:val="00C3012D"/>
    <w:rsid w:val="00C36014"/>
    <w:rsid w:val="00C370FD"/>
    <w:rsid w:val="00C40B2A"/>
    <w:rsid w:val="00C41EA7"/>
    <w:rsid w:val="00C43567"/>
    <w:rsid w:val="00C50D17"/>
    <w:rsid w:val="00C5134C"/>
    <w:rsid w:val="00C54B5D"/>
    <w:rsid w:val="00C7023F"/>
    <w:rsid w:val="00C7728B"/>
    <w:rsid w:val="00C83C7B"/>
    <w:rsid w:val="00C84FBC"/>
    <w:rsid w:val="00C90699"/>
    <w:rsid w:val="00C92B26"/>
    <w:rsid w:val="00CC60EA"/>
    <w:rsid w:val="00CC72AF"/>
    <w:rsid w:val="00CD5A0A"/>
    <w:rsid w:val="00CE2DBE"/>
    <w:rsid w:val="00CF07C2"/>
    <w:rsid w:val="00CF6693"/>
    <w:rsid w:val="00D32B59"/>
    <w:rsid w:val="00D34FD9"/>
    <w:rsid w:val="00D46B5A"/>
    <w:rsid w:val="00D46D94"/>
    <w:rsid w:val="00D52A75"/>
    <w:rsid w:val="00D72C69"/>
    <w:rsid w:val="00D74037"/>
    <w:rsid w:val="00D86BC8"/>
    <w:rsid w:val="00D9082B"/>
    <w:rsid w:val="00D918E4"/>
    <w:rsid w:val="00DA1032"/>
    <w:rsid w:val="00DA56CE"/>
    <w:rsid w:val="00DA750A"/>
    <w:rsid w:val="00DB1ADA"/>
    <w:rsid w:val="00DB2B18"/>
    <w:rsid w:val="00DB5170"/>
    <w:rsid w:val="00DC04D6"/>
    <w:rsid w:val="00DD1B14"/>
    <w:rsid w:val="00DE0E9F"/>
    <w:rsid w:val="00E05882"/>
    <w:rsid w:val="00E21AF4"/>
    <w:rsid w:val="00E22CBD"/>
    <w:rsid w:val="00E35DA2"/>
    <w:rsid w:val="00E45E5F"/>
    <w:rsid w:val="00E54F65"/>
    <w:rsid w:val="00E55842"/>
    <w:rsid w:val="00E6731F"/>
    <w:rsid w:val="00E77B65"/>
    <w:rsid w:val="00E92331"/>
    <w:rsid w:val="00E92E2C"/>
    <w:rsid w:val="00E93E81"/>
    <w:rsid w:val="00EB3D92"/>
    <w:rsid w:val="00EC0388"/>
    <w:rsid w:val="00EC68D6"/>
    <w:rsid w:val="00ED4016"/>
    <w:rsid w:val="00ED4788"/>
    <w:rsid w:val="00EE40C3"/>
    <w:rsid w:val="00EE4533"/>
    <w:rsid w:val="00EE6A40"/>
    <w:rsid w:val="00EF080F"/>
    <w:rsid w:val="00EF2310"/>
    <w:rsid w:val="00EF4D8F"/>
    <w:rsid w:val="00F02AA2"/>
    <w:rsid w:val="00F06C9D"/>
    <w:rsid w:val="00F130DE"/>
    <w:rsid w:val="00F1685D"/>
    <w:rsid w:val="00F34CDF"/>
    <w:rsid w:val="00F4458B"/>
    <w:rsid w:val="00F54E60"/>
    <w:rsid w:val="00F557F8"/>
    <w:rsid w:val="00F84D18"/>
    <w:rsid w:val="00FB05CA"/>
    <w:rsid w:val="00FB74F5"/>
    <w:rsid w:val="00FC03E2"/>
    <w:rsid w:val="00FC1E08"/>
    <w:rsid w:val="00FC2345"/>
    <w:rsid w:val="00FC4532"/>
    <w:rsid w:val="00FD0A3C"/>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link w:val="HeaderChar"/>
    <w:uiPriority w:val="99"/>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link w:val="CommentTextChar"/>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 w:type="paragraph" w:styleId="ListParagraph">
    <w:name w:val="List Paragraph"/>
    <w:basedOn w:val="Normal"/>
    <w:link w:val="ListParagraphChar"/>
    <w:uiPriority w:val="34"/>
    <w:qFormat/>
    <w:rsid w:val="003279A9"/>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paragraph" w:styleId="NormalWeb">
    <w:name w:val="Normal (Web)"/>
    <w:basedOn w:val="Normal"/>
    <w:uiPriority w:val="99"/>
    <w:rsid w:val="003279A9"/>
    <w:pPr>
      <w:tabs>
        <w:tab w:val="clear" w:pos="1134"/>
        <w:tab w:val="clear" w:pos="1871"/>
        <w:tab w:val="clear" w:pos="2268"/>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character" w:customStyle="1" w:styleId="ListParagraphChar">
    <w:name w:val="List Paragraph Char"/>
    <w:basedOn w:val="DefaultParagraphFont"/>
    <w:link w:val="ListParagraph"/>
    <w:uiPriority w:val="34"/>
    <w:qFormat/>
    <w:locked/>
    <w:rsid w:val="003279A9"/>
    <w:rPr>
      <w:rFonts w:eastAsia="Times New Roman"/>
      <w:sz w:val="24"/>
      <w:lang w:val="en-GB" w:eastAsia="en-US"/>
    </w:rPr>
  </w:style>
  <w:style w:type="character" w:customStyle="1" w:styleId="enumlev1Char">
    <w:name w:val="enumlev1 Char"/>
    <w:basedOn w:val="DefaultParagraphFont"/>
    <w:link w:val="enumlev1"/>
    <w:rsid w:val="00855632"/>
    <w:rPr>
      <w:sz w:val="24"/>
      <w:lang w:val="en-GB" w:eastAsia="en-US"/>
    </w:rPr>
  </w:style>
  <w:style w:type="paragraph" w:customStyle="1" w:styleId="Reasons">
    <w:name w:val="Reasons"/>
    <w:basedOn w:val="Normal"/>
    <w:qFormat/>
    <w:rsid w:val="009C5149"/>
    <w:pPr>
      <w:tabs>
        <w:tab w:val="clear" w:pos="1134"/>
        <w:tab w:val="clear" w:pos="1871"/>
        <w:tab w:val="clear" w:pos="2268"/>
      </w:tabs>
      <w:overflowPunct/>
      <w:autoSpaceDE/>
      <w:autoSpaceDN/>
      <w:adjustRightInd/>
      <w:spacing w:before="120"/>
      <w:jc w:val="left"/>
      <w:textAlignment w:val="auto"/>
    </w:pPr>
    <w:rPr>
      <w:rFonts w:eastAsia="Times New Roman" w:cstheme="minorBidi"/>
      <w:lang w:val="en-US"/>
    </w:rPr>
  </w:style>
  <w:style w:type="table" w:customStyle="1" w:styleId="TableGrid1">
    <w:name w:val="Table Grid1"/>
    <w:basedOn w:val="TableNormal"/>
    <w:next w:val="TableGrid"/>
    <w:rsid w:val="009C5149"/>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A55692"/>
    <w:rPr>
      <w:lang w:val="fr-FR" w:eastAsia="en-US"/>
    </w:rPr>
  </w:style>
  <w:style w:type="character" w:customStyle="1" w:styleId="HeaderChar">
    <w:name w:val="Header Char"/>
    <w:aliases w:val="encabezado Char"/>
    <w:basedOn w:val="DefaultParagraphFont"/>
    <w:link w:val="Header"/>
    <w:uiPriority w:val="99"/>
    <w:rsid w:val="00AB03F6"/>
    <w:rPr>
      <w:sz w:val="24"/>
      <w:lang w:val="en-GB" w:eastAsia="en-US"/>
    </w:rPr>
  </w:style>
  <w:style w:type="character" w:styleId="Hyperlink">
    <w:name w:val="Hyperlink"/>
    <w:aliases w:val="CEO_Hyperlink"/>
    <w:basedOn w:val="DefaultParagraphFont"/>
    <w:unhideWhenUsed/>
    <w:rsid w:val="00E54F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1.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3" Type="http://schemas.openxmlformats.org/officeDocument/2006/relationships/header" Target="header45.xml"/><Relationship Id="rId58" Type="http://schemas.openxmlformats.org/officeDocument/2006/relationships/header" Target="header50.xml"/><Relationship Id="rId66" Type="http://schemas.openxmlformats.org/officeDocument/2006/relationships/header" Target="header58.xm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53.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yperlink" Target="https://www.itu.int/md/R23-WRC23-C-0523/en" TargetMode="Externa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header" Target="header40.xml"/><Relationship Id="rId56" Type="http://schemas.openxmlformats.org/officeDocument/2006/relationships/header" Target="header48.xml"/><Relationship Id="rId64" Type="http://schemas.openxmlformats.org/officeDocument/2006/relationships/header" Target="header56.xml"/><Relationship Id="rId69" Type="http://schemas.openxmlformats.org/officeDocument/2006/relationships/header" Target="header61.xml"/><Relationship Id="rId8" Type="http://schemas.openxmlformats.org/officeDocument/2006/relationships/header" Target="header1.xml"/><Relationship Id="rId51" Type="http://schemas.openxmlformats.org/officeDocument/2006/relationships/header" Target="header43.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59" Type="http://schemas.openxmlformats.org/officeDocument/2006/relationships/header" Target="header51.xml"/><Relationship Id="rId67" Type="http://schemas.openxmlformats.org/officeDocument/2006/relationships/header" Target="header59.xml"/><Relationship Id="rId20" Type="http://schemas.openxmlformats.org/officeDocument/2006/relationships/header" Target="header13.xml"/><Relationship Id="rId41" Type="http://schemas.openxmlformats.org/officeDocument/2006/relationships/header" Target="header33.xml"/><Relationship Id="rId54" Type="http://schemas.openxmlformats.org/officeDocument/2006/relationships/header" Target="header46.xml"/><Relationship Id="rId62" Type="http://schemas.openxmlformats.org/officeDocument/2006/relationships/header" Target="header54.xml"/><Relationship Id="rId70" Type="http://schemas.openxmlformats.org/officeDocument/2006/relationships/header" Target="header6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57" Type="http://schemas.openxmlformats.org/officeDocument/2006/relationships/header" Target="header49.xml"/><Relationship Id="rId10" Type="http://schemas.openxmlformats.org/officeDocument/2006/relationships/header" Target="header3.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60" Type="http://schemas.openxmlformats.org/officeDocument/2006/relationships/header" Target="header52.xml"/><Relationship Id="rId65" Type="http://schemas.openxmlformats.org/officeDocument/2006/relationships/header" Target="header57.xm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 Type="http://schemas.openxmlformats.org/officeDocument/2006/relationships/endnotes" Target="endnotes.xml"/><Relationship Id="rId71" Type="http://schemas.openxmlformats.org/officeDocument/2006/relationships/header" Target="header6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0</TotalTime>
  <Pages>42</Pages>
  <Words>4950</Words>
  <Characters>25594</Characters>
  <Application>Microsoft Office Word</Application>
  <DocSecurity>0</DocSecurity>
  <Lines>673</Lines>
  <Paragraphs>308</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CP--3344/DD</Manager>
  <Company>ITU</Company>
  <LinksUpToDate>false</LinksUpToDate>
  <CharactersWithSpaces>30236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5</dc:subject>
  <dc:creator>LING-C-L</dc:creator>
  <cp:keywords/>
  <cp:lastModifiedBy>LING-C-L</cp:lastModifiedBy>
  <cp:revision>2</cp:revision>
  <cp:lastPrinted>2026-01-21T14:00:00Z</cp:lastPrinted>
  <dcterms:created xsi:type="dcterms:W3CDTF">2026-07-09T14:03:00Z</dcterms:created>
  <dcterms:modified xsi:type="dcterms:W3CDTF">2026-07-09T14:03:00Z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