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E5CA" w14:textId="7A4F5FCE" w:rsidR="000954F2" w:rsidRDefault="00D46BBB" w:rsidP="000954F2">
      <w:pPr>
        <w:pStyle w:val="Heading1"/>
        <w:jc w:val="center"/>
        <w:rPr>
          <w:bCs/>
          <w:sz w:val="24"/>
          <w:szCs w:val="24"/>
          <w:lang w:eastAsia="zh-CN"/>
        </w:rPr>
      </w:pPr>
      <w:r w:rsidRPr="00311F6F">
        <w:rPr>
          <w:rFonts w:hint="eastAsia"/>
          <w:lang w:eastAsia="zh-CN"/>
        </w:rPr>
        <w:t>程序规则</w:t>
      </w:r>
      <w:r w:rsidR="00311F6F" w:rsidRPr="00311F6F">
        <w:rPr>
          <w:lang w:val="en-US" w:eastAsia="zh-CN"/>
        </w:rPr>
        <w:br/>
      </w:r>
      <w:r w:rsidRPr="00311F6F">
        <w:rPr>
          <w:rFonts w:hint="eastAsia"/>
          <w:lang w:eastAsia="zh-CN"/>
        </w:rPr>
        <w:t>的更新</w:t>
      </w:r>
    </w:p>
    <w:p w14:paraId="6B77688F" w14:textId="00E547DC" w:rsidR="00661479" w:rsidRPr="000954F2" w:rsidRDefault="00D46BBB" w:rsidP="000954F2">
      <w:pPr>
        <w:jc w:val="center"/>
        <w:rPr>
          <w:lang w:eastAsia="zh-CN"/>
        </w:rPr>
      </w:pPr>
      <w:r w:rsidRPr="000954F2">
        <w:rPr>
          <w:rFonts w:hint="eastAsia"/>
          <w:lang w:eastAsia="zh-CN"/>
        </w:rPr>
        <w:t>（</w:t>
      </w:r>
      <w:r w:rsidRPr="000954F2">
        <w:rPr>
          <w:rFonts w:hint="eastAsia"/>
          <w:lang w:eastAsia="zh-CN"/>
        </w:rPr>
        <w:t>20</w:t>
      </w:r>
      <w:r w:rsidR="00975DE4">
        <w:rPr>
          <w:lang w:eastAsia="zh-CN"/>
        </w:rPr>
        <w:t>2</w:t>
      </w:r>
      <w:r w:rsidR="002B00BC">
        <w:rPr>
          <w:rFonts w:hint="eastAsia"/>
          <w:lang w:eastAsia="zh-CN"/>
        </w:rPr>
        <w:t>5</w:t>
      </w:r>
      <w:r w:rsidRPr="000954F2">
        <w:rPr>
          <w:rFonts w:hint="eastAsia"/>
          <w:lang w:eastAsia="zh-CN"/>
        </w:rPr>
        <w:t>年版）</w:t>
      </w:r>
    </w:p>
    <w:p w14:paraId="5EF315DB" w14:textId="77777777" w:rsidR="00D46BBB" w:rsidRDefault="00D46BBB" w:rsidP="00201F3B">
      <w:pPr>
        <w:pStyle w:val="Heading2"/>
        <w:spacing w:before="360"/>
        <w:rPr>
          <w:bCs/>
          <w:szCs w:val="26"/>
          <w:lang w:val="en-US"/>
        </w:rPr>
      </w:pPr>
      <w:r w:rsidRPr="00311F6F">
        <w:rPr>
          <w:rFonts w:hint="eastAsia"/>
          <w:bCs/>
          <w:szCs w:val="26"/>
        </w:rPr>
        <w:t>经无线电规则委员会批准</w:t>
      </w:r>
      <w:r w:rsidR="00661479">
        <w:rPr>
          <w:lang w:val="en-US"/>
        </w:rPr>
        <w:t>*</w:t>
      </w:r>
    </w:p>
    <w:p w14:paraId="65F34221" w14:textId="77777777" w:rsidR="00C4778F" w:rsidRDefault="00C4778F" w:rsidP="00C4778F">
      <w:pPr>
        <w:pStyle w:val="Index1"/>
        <w:spacing w:before="0"/>
        <w:rPr>
          <w:lang w:val="en-US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87"/>
        <w:gridCol w:w="1276"/>
        <w:gridCol w:w="1417"/>
        <w:gridCol w:w="992"/>
        <w:gridCol w:w="2007"/>
      </w:tblGrid>
      <w:tr w:rsidR="00C4778F" w:rsidRPr="003475A2" w14:paraId="6947CBCD" w14:textId="77777777" w:rsidTr="00161BFD">
        <w:trPr>
          <w:tblHeader/>
          <w:jc w:val="center"/>
        </w:trPr>
        <w:tc>
          <w:tcPr>
            <w:tcW w:w="1472" w:type="dxa"/>
          </w:tcPr>
          <w:p w14:paraId="403CDC3B" w14:textId="6832B834" w:rsidR="00C4778F" w:rsidRPr="00C4778F" w:rsidRDefault="00C4778F" w:rsidP="00C4778F">
            <w:pPr>
              <w:pStyle w:val="TableHead"/>
              <w:snapToGrid w:val="0"/>
              <w:spacing w:before="200" w:after="120"/>
              <w:ind w:left="-126" w:right="-94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修订</w:t>
            </w:r>
            <w:r>
              <w:rPr>
                <w:lang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（通函编号）</w:t>
            </w:r>
          </w:p>
        </w:tc>
        <w:tc>
          <w:tcPr>
            <w:tcW w:w="1222" w:type="dxa"/>
          </w:tcPr>
          <w:p w14:paraId="79D9A104" w14:textId="0C575BD9" w:rsidR="00C4778F" w:rsidRPr="00C4778F" w:rsidRDefault="00C4778F" w:rsidP="00C4778F">
            <w:pPr>
              <w:pStyle w:val="TableHead"/>
              <w:snapToGrid w:val="0"/>
              <w:spacing w:before="200" w:after="120"/>
              <w:ind w:left="-126" w:right="-94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日期</w:t>
            </w:r>
          </w:p>
        </w:tc>
        <w:tc>
          <w:tcPr>
            <w:tcW w:w="987" w:type="dxa"/>
          </w:tcPr>
          <w:p w14:paraId="2D0311A3" w14:textId="47C04F29" w:rsidR="00C4778F" w:rsidRPr="00C4778F" w:rsidRDefault="00C4778F" w:rsidP="00C4778F">
            <w:pPr>
              <w:pStyle w:val="TableHead"/>
              <w:snapToGrid w:val="0"/>
              <w:spacing w:before="200" w:after="120"/>
              <w:ind w:left="-126" w:right="-94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部分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C8655E" w14:textId="039010EC" w:rsidR="00C4778F" w:rsidRPr="00C4778F" w:rsidRDefault="00C4778F" w:rsidP="00C4778F">
            <w:pPr>
              <w:pStyle w:val="TableHead"/>
              <w:snapToGrid w:val="0"/>
              <w:spacing w:before="200" w:after="120"/>
              <w:ind w:left="-126" w:right="-94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条款</w:t>
            </w:r>
            <w:r w:rsidRPr="00C4778F">
              <w:rPr>
                <w:lang w:eastAsia="zh-CN"/>
              </w:rPr>
              <w:t>/</w:t>
            </w:r>
            <w:r w:rsidRPr="00C4778F">
              <w:rPr>
                <w:rFonts w:hint="eastAsia"/>
                <w:lang w:eastAsia="zh-CN"/>
              </w:rPr>
              <w:t>附录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E5A81B" w14:textId="35962AF2" w:rsidR="00C4778F" w:rsidRPr="00C4778F" w:rsidRDefault="00C4778F" w:rsidP="00C4778F">
            <w:pPr>
              <w:pStyle w:val="TableHead"/>
              <w:snapToGrid w:val="0"/>
              <w:spacing w:before="200" w:after="120"/>
              <w:ind w:left="-126" w:right="-94"/>
              <w:rPr>
                <w:lang w:eastAsia="zh-CN"/>
              </w:rPr>
            </w:pPr>
            <w:r w:rsidRPr="00C4778F">
              <w:rPr>
                <w:rFonts w:hint="eastAsia"/>
                <w:lang w:eastAsia="zh-CN"/>
              </w:rPr>
              <w:t>《无线电规则》条款或其它参考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06EEF4C" w14:textId="0B638A5C" w:rsidR="00C4778F" w:rsidRPr="00C4778F" w:rsidRDefault="00C4778F" w:rsidP="00C4778F">
            <w:pPr>
              <w:pStyle w:val="TableHead"/>
              <w:snapToGrid w:val="0"/>
              <w:spacing w:before="200" w:after="120"/>
              <w:ind w:left="-126" w:right="-94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需删除的</w:t>
            </w:r>
            <w:r w:rsidRPr="00C4778F">
              <w:rPr>
                <w:lang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4ADF0822" w14:textId="45E3B35D" w:rsidR="00C4778F" w:rsidRPr="00C4778F" w:rsidRDefault="00C4778F" w:rsidP="00C4778F">
            <w:pPr>
              <w:pStyle w:val="TableHead"/>
              <w:snapToGrid w:val="0"/>
              <w:spacing w:before="200" w:after="120"/>
              <w:ind w:left="-126" w:right="-94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需插入的</w:t>
            </w:r>
            <w:r w:rsidRPr="00C4778F">
              <w:rPr>
                <w:lang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</w:tr>
      <w:tr w:rsidR="00C4778F" w:rsidRPr="003475A2" w14:paraId="0D50D18C" w14:textId="77777777" w:rsidTr="00161BFD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14:paraId="0262744F" w14:textId="4A55DD1B" w:rsidR="00C4778F" w:rsidRPr="003475A2" w:rsidRDefault="00C4778F" w:rsidP="002328D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见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530</w:t>
            </w:r>
          </w:p>
        </w:tc>
        <w:tc>
          <w:tcPr>
            <w:tcW w:w="1222" w:type="dxa"/>
            <w:tcBorders>
              <w:bottom w:val="nil"/>
            </w:tcBorders>
          </w:tcPr>
          <w:p w14:paraId="16149F58" w14:textId="48FC9021" w:rsidR="00C4778F" w:rsidRPr="003475A2" w:rsidRDefault="00C4778F" w:rsidP="002328D1">
            <w:pPr>
              <w:spacing w:after="200"/>
              <w:jc w:val="center"/>
              <w:rPr>
                <w:b/>
                <w:bCs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2026</w:t>
            </w:r>
            <w:r>
              <w:rPr>
                <w:rFonts w:hint="eastAsia"/>
                <w:sz w:val="20"/>
                <w:lang w:val="en-US" w:eastAsia="zh-CN"/>
              </w:rPr>
              <w:t>年</w:t>
            </w:r>
            <w:r>
              <w:rPr>
                <w:rFonts w:hint="eastAsia"/>
                <w:sz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lang w:val="en-US" w:eastAsia="zh-CN"/>
              </w:rPr>
              <w:t>月</w:t>
            </w:r>
          </w:p>
        </w:tc>
        <w:tc>
          <w:tcPr>
            <w:tcW w:w="987" w:type="dxa"/>
          </w:tcPr>
          <w:p w14:paraId="30319FA1" w14:textId="77777777" w:rsidR="00C4778F" w:rsidRPr="003475A2" w:rsidRDefault="00C4778F" w:rsidP="002328D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B6</w:t>
            </w:r>
          </w:p>
        </w:tc>
        <w:tc>
          <w:tcPr>
            <w:tcW w:w="1276" w:type="dxa"/>
          </w:tcPr>
          <w:p w14:paraId="7AC5B7DB" w14:textId="77777777" w:rsidR="00C4778F" w:rsidRPr="00430FAB" w:rsidRDefault="00C4778F" w:rsidP="002328D1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</w:tcPr>
          <w:p w14:paraId="0E2B3AA2" w14:textId="77777777" w:rsidR="00C4778F" w:rsidRPr="003475A2" w:rsidRDefault="00C4778F" w:rsidP="002328D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92" w:type="dxa"/>
          </w:tcPr>
          <w:p w14:paraId="2B7505E3" w14:textId="77777777" w:rsidR="00C4778F" w:rsidRDefault="00C4778F" w:rsidP="002328D1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14:paraId="436F8F4F" w14:textId="77777777" w:rsidR="00C4778F" w:rsidRPr="002D511D" w:rsidRDefault="00C4778F" w:rsidP="002328D1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4-6</w:t>
            </w:r>
          </w:p>
        </w:tc>
        <w:tc>
          <w:tcPr>
            <w:tcW w:w="2007" w:type="dxa"/>
          </w:tcPr>
          <w:p w14:paraId="29D9AC3B" w14:textId="64EC42AB" w:rsidR="00C4778F" w:rsidRPr="00C4778F" w:rsidRDefault="00C4778F" w:rsidP="00C4778F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 w:rsidRPr="00C4778F">
              <w:rPr>
                <w:lang w:eastAsia="zh-CN"/>
              </w:rPr>
              <w:t>2(</w:t>
            </w:r>
            <w:r>
              <w:rPr>
                <w:lang w:eastAsia="zh-CN"/>
              </w:rPr>
              <w:t>修订</w:t>
            </w:r>
            <w:r>
              <w:rPr>
                <w:lang w:eastAsia="zh-CN"/>
              </w:rPr>
              <w:t>1</w:t>
            </w:r>
            <w:r w:rsidRPr="00C4778F">
              <w:rPr>
                <w:lang w:eastAsia="zh-CN"/>
              </w:rPr>
              <w:t>)</w:t>
            </w:r>
          </w:p>
          <w:p w14:paraId="1EB127CE" w14:textId="6844F621" w:rsidR="00C4778F" w:rsidRPr="00C4778F" w:rsidRDefault="00C4778F" w:rsidP="00C4778F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 w:rsidRPr="00C4778F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 xml:space="preserve"> </w:t>
            </w:r>
            <w:r w:rsidRPr="00C4778F">
              <w:rPr>
                <w:lang w:eastAsia="zh-CN"/>
              </w:rPr>
              <w:t>(</w:t>
            </w:r>
            <w:r>
              <w:rPr>
                <w:lang w:eastAsia="zh-CN"/>
              </w:rPr>
              <w:t>修订</w:t>
            </w:r>
            <w:r>
              <w:rPr>
                <w:lang w:eastAsia="zh-CN"/>
              </w:rPr>
              <w:t>1</w:t>
            </w:r>
            <w:r w:rsidRPr="00C4778F">
              <w:rPr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 w:rsidRPr="00C4778F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 xml:space="preserve"> </w:t>
            </w:r>
            <w:r w:rsidRPr="00C4778F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 xml:space="preserve"> </w:t>
            </w:r>
            <w:r w:rsidRPr="00C4778F">
              <w:rPr>
                <w:lang w:eastAsia="zh-CN"/>
              </w:rPr>
              <w:t>(</w:t>
            </w:r>
            <w:r>
              <w:rPr>
                <w:lang w:eastAsia="zh-CN"/>
              </w:rPr>
              <w:t>修订</w:t>
            </w:r>
            <w:r>
              <w:rPr>
                <w:lang w:eastAsia="zh-CN"/>
              </w:rPr>
              <w:t>1</w:t>
            </w:r>
            <w:r w:rsidRPr="00C4778F">
              <w:rPr>
                <w:lang w:eastAsia="zh-CN"/>
              </w:rPr>
              <w:t>)</w:t>
            </w:r>
          </w:p>
        </w:tc>
      </w:tr>
      <w:tr w:rsidR="00C4778F" w:rsidRPr="003475A2" w14:paraId="608E7282" w14:textId="77777777" w:rsidTr="00161BFD">
        <w:trPr>
          <w:tblHeader/>
          <w:jc w:val="center"/>
        </w:trPr>
        <w:tc>
          <w:tcPr>
            <w:tcW w:w="1472" w:type="dxa"/>
            <w:tcBorders>
              <w:top w:val="nil"/>
            </w:tcBorders>
          </w:tcPr>
          <w:p w14:paraId="708394D0" w14:textId="77777777" w:rsidR="00C4778F" w:rsidRPr="00F879D2" w:rsidRDefault="00C4778F" w:rsidP="002328D1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14:paraId="02F0EF2B" w14:textId="77777777" w:rsidR="00C4778F" w:rsidRDefault="00C4778F" w:rsidP="002328D1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</w:tcPr>
          <w:p w14:paraId="701404FB" w14:textId="24908C89" w:rsidR="00C4778F" w:rsidRDefault="00C4778F" w:rsidP="002328D1">
            <w:pPr>
              <w:spacing w:after="200"/>
              <w:jc w:val="center"/>
              <w:rPr>
                <w:sz w:val="20"/>
                <w:lang w:val="en-US"/>
              </w:rPr>
            </w:pPr>
            <w:proofErr w:type="spellStart"/>
            <w:r w:rsidRPr="00C4778F">
              <w:rPr>
                <w:rFonts w:hint="eastAsia"/>
                <w:sz w:val="20"/>
                <w:lang w:val="en-US"/>
              </w:rPr>
              <w:t>目录</w:t>
            </w:r>
            <w:proofErr w:type="spellEnd"/>
          </w:p>
        </w:tc>
        <w:tc>
          <w:tcPr>
            <w:tcW w:w="1276" w:type="dxa"/>
          </w:tcPr>
          <w:p w14:paraId="4B101283" w14:textId="77777777" w:rsidR="00C4778F" w:rsidRPr="00430FAB" w:rsidRDefault="00C4778F" w:rsidP="002328D1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</w:tcPr>
          <w:p w14:paraId="42A309C6" w14:textId="77777777" w:rsidR="00C4778F" w:rsidRPr="003475A2" w:rsidRDefault="00C4778F" w:rsidP="002328D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92" w:type="dxa"/>
          </w:tcPr>
          <w:p w14:paraId="03BAD723" w14:textId="77777777" w:rsidR="00C4778F" w:rsidRDefault="00C4778F" w:rsidP="002328D1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2007" w:type="dxa"/>
          </w:tcPr>
          <w:p w14:paraId="31DC03E7" w14:textId="5539D01D" w:rsidR="00C4778F" w:rsidRPr="00C4778F" w:rsidRDefault="00C4778F" w:rsidP="00C4778F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 w:rsidRPr="00C4778F">
              <w:rPr>
                <w:lang w:eastAsia="zh-CN"/>
              </w:rPr>
              <w:t>3(</w:t>
            </w:r>
            <w:r>
              <w:rPr>
                <w:lang w:eastAsia="zh-CN"/>
              </w:rPr>
              <w:t>修订</w:t>
            </w:r>
            <w:r>
              <w:rPr>
                <w:lang w:eastAsia="zh-CN"/>
              </w:rPr>
              <w:t>1</w:t>
            </w:r>
            <w:r w:rsidRPr="00C4778F">
              <w:rPr>
                <w:lang w:eastAsia="zh-CN"/>
              </w:rPr>
              <w:t>)</w:t>
            </w:r>
          </w:p>
        </w:tc>
      </w:tr>
    </w:tbl>
    <w:p w14:paraId="53CBCAE7" w14:textId="31D795BC" w:rsidR="00C4778F" w:rsidRDefault="00C4778F" w:rsidP="00C4778F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*</w:t>
      </w:r>
      <w:r w:rsidRPr="002F23DB">
        <w:rPr>
          <w:sz w:val="20"/>
          <w:lang w:val="en-US"/>
        </w:rPr>
        <w:tab/>
      </w:r>
      <w:proofErr w:type="spellStart"/>
      <w:r w:rsidRPr="00C4778F">
        <w:rPr>
          <w:rFonts w:hint="eastAsia"/>
          <w:sz w:val="20"/>
          <w:lang w:val="en-US"/>
        </w:rPr>
        <w:t>新的《程序规则》或对现行《程序规则》的修订立即生效或如所示</w:t>
      </w:r>
      <w:proofErr w:type="spellEnd"/>
      <w:r w:rsidRPr="00C4778F">
        <w:rPr>
          <w:rFonts w:hint="eastAsia"/>
          <w:sz w:val="20"/>
          <w:lang w:val="en-US"/>
        </w:rPr>
        <w:t>。</w:t>
      </w:r>
    </w:p>
    <w:p w14:paraId="00B3E639" w14:textId="77777777" w:rsidR="00510318" w:rsidRPr="00FC6825" w:rsidRDefault="00510318" w:rsidP="00C00723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eastAsia="zh-CN"/>
        </w:rPr>
      </w:pPr>
    </w:p>
    <w:p w14:paraId="601704D6" w14:textId="09BDEF4D" w:rsidR="00976F3F" w:rsidRDefault="00976F3F" w:rsidP="006660FD">
      <w:pPr>
        <w:spacing w:before="120"/>
        <w:jc w:val="center"/>
      </w:pPr>
      <w:r>
        <w:t>______________</w:t>
      </w:r>
    </w:p>
    <w:sectPr w:rsidR="00976F3F" w:rsidSect="0001465B">
      <w:headerReference w:type="even" r:id="rId8"/>
      <w:headerReference w:type="default" r:id="rId9"/>
      <w:footerReference w:type="default" r:id="rId10"/>
      <w:pgSz w:w="11907" w:h="16840" w:code="9"/>
      <w:pgMar w:top="1701" w:right="851" w:bottom="1134" w:left="1985" w:header="720" w:footer="48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8231A" w14:textId="77777777" w:rsidR="00F14B90" w:rsidRDefault="00F14B90">
      <w:r>
        <w:separator/>
      </w:r>
    </w:p>
  </w:endnote>
  <w:endnote w:type="continuationSeparator" w:id="0">
    <w:p w14:paraId="2C4EE16E" w14:textId="77777777" w:rsidR="00F14B90" w:rsidRDefault="00F1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MT Extra Bold">
    <w:altName w:val="MS PMincho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roportional 1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66BED" w14:textId="77777777" w:rsidR="0064105C" w:rsidRDefault="0064105C" w:rsidP="00081C1C">
    <w:pPr>
      <w:pStyle w:val="Footer"/>
      <w:tabs>
        <w:tab w:val="clear" w:pos="4320"/>
        <w:tab w:val="clear" w:pos="8640"/>
        <w:tab w:val="center" w:pos="6480"/>
        <w:tab w:val="right" w:pos="9360"/>
      </w:tabs>
      <w:spacing w:before="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48588" w14:textId="77777777" w:rsidR="00F14B90" w:rsidRDefault="00F14B90">
      <w:r>
        <w:separator/>
      </w:r>
    </w:p>
  </w:footnote>
  <w:footnote w:type="continuationSeparator" w:id="0">
    <w:p w14:paraId="6D353A6F" w14:textId="77777777" w:rsidR="00F14B90" w:rsidRDefault="00F14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86459" w14:textId="77777777" w:rsidR="0001465B" w:rsidRPr="0001465B" w:rsidRDefault="0001465B" w:rsidP="0001465B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sz w:val="20"/>
      </w:rPr>
    </w:pPr>
    <w:r w:rsidRPr="0001465B">
      <w:rPr>
        <w:sz w:val="20"/>
      </w:rPr>
      <w:fldChar w:fldCharType="begin"/>
    </w:r>
    <w:r w:rsidRPr="0001465B">
      <w:rPr>
        <w:sz w:val="20"/>
      </w:rPr>
      <w:instrText xml:space="preserve"> PAGE   \* MERGEFORMAT </w:instrText>
    </w:r>
    <w:r w:rsidRPr="0001465B">
      <w:rPr>
        <w:sz w:val="20"/>
      </w:rPr>
      <w:fldChar w:fldCharType="separate"/>
    </w:r>
    <w:r w:rsidR="00CB4F92">
      <w:rPr>
        <w:noProof/>
        <w:sz w:val="20"/>
      </w:rPr>
      <w:t>2</w:t>
    </w:r>
    <w:r w:rsidRPr="0001465B">
      <w:rPr>
        <w:noProof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B61DA" w14:textId="77777777" w:rsidR="0001465B" w:rsidRPr="00AF0AE4" w:rsidRDefault="0001465B" w:rsidP="00AF0AE4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noProof/>
        <w:sz w:val="20"/>
      </w:rPr>
    </w:pPr>
    <w:r w:rsidRPr="00AF0AE4">
      <w:rPr>
        <w:noProof/>
        <w:sz w:val="20"/>
      </w:rPr>
      <w:fldChar w:fldCharType="begin"/>
    </w:r>
    <w:r w:rsidRPr="00AF0AE4">
      <w:rPr>
        <w:noProof/>
        <w:sz w:val="20"/>
      </w:rPr>
      <w:instrText xml:space="preserve"> PAGE   \* MERGEFORMAT </w:instrText>
    </w:r>
    <w:r w:rsidRPr="00AF0AE4">
      <w:rPr>
        <w:noProof/>
        <w:sz w:val="20"/>
      </w:rPr>
      <w:fldChar w:fldCharType="separate"/>
    </w:r>
    <w:r w:rsidR="00661479">
      <w:rPr>
        <w:noProof/>
        <w:sz w:val="20"/>
      </w:rPr>
      <w:t>5</w:t>
    </w:r>
    <w:r w:rsidRPr="00AF0AE4">
      <w:rPr>
        <w:noProof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3218"/>
    <w:multiLevelType w:val="hybridMultilevel"/>
    <w:tmpl w:val="58C4C914"/>
    <w:lvl w:ilvl="0" w:tplc="F5A66CF4">
      <w:start w:val="1"/>
      <w:numFmt w:val="lowerLetter"/>
      <w:lvlText w:val="%1)"/>
      <w:lvlJc w:val="left"/>
      <w:pPr>
        <w:tabs>
          <w:tab w:val="num" w:pos="1260"/>
        </w:tabs>
        <w:ind w:left="1260" w:hanging="7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1F122D2E"/>
    <w:multiLevelType w:val="hybridMultilevel"/>
    <w:tmpl w:val="B8BEC3D8"/>
    <w:lvl w:ilvl="0" w:tplc="1B8C1C72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8EB05D4"/>
    <w:multiLevelType w:val="hybridMultilevel"/>
    <w:tmpl w:val="0570170C"/>
    <w:lvl w:ilvl="0" w:tplc="B7F0279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NewRoman,Italic" w:hAnsi="TimesNewRoman,Italic" w:cs="Times New Roman" w:hint="default"/>
        <w:i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33B237B"/>
    <w:multiLevelType w:val="hybridMultilevel"/>
    <w:tmpl w:val="B25E3D40"/>
    <w:lvl w:ilvl="0" w:tplc="8070EF7A">
      <w:start w:val="4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" w15:restartNumberingAfterBreak="0">
    <w:nsid w:val="5A941F71"/>
    <w:multiLevelType w:val="hybridMultilevel"/>
    <w:tmpl w:val="26641C62"/>
    <w:lvl w:ilvl="0" w:tplc="94FE5946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40442F9"/>
    <w:multiLevelType w:val="hybridMultilevel"/>
    <w:tmpl w:val="70063A42"/>
    <w:lvl w:ilvl="0" w:tplc="9F0C15C4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43D54ED"/>
    <w:multiLevelType w:val="hybridMultilevel"/>
    <w:tmpl w:val="E14CB2D4"/>
    <w:lvl w:ilvl="0" w:tplc="821293B4">
      <w:start w:val="1"/>
      <w:numFmt w:val="decimal"/>
      <w:lvlText w:val="（%1）"/>
      <w:lvlJc w:val="left"/>
      <w:pPr>
        <w:tabs>
          <w:tab w:val="num" w:pos="1080"/>
        </w:tabs>
        <w:ind w:left="1080" w:hanging="720"/>
      </w:pPr>
      <w:rPr>
        <w:rFonts w:asci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3D4109"/>
    <w:multiLevelType w:val="hybridMultilevel"/>
    <w:tmpl w:val="3E862CA4"/>
    <w:lvl w:ilvl="0" w:tplc="77D6AC44"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51216444">
    <w:abstractNumId w:val="2"/>
  </w:num>
  <w:num w:numId="2" w16cid:durableId="589973559">
    <w:abstractNumId w:val="5"/>
  </w:num>
  <w:num w:numId="3" w16cid:durableId="1585455600">
    <w:abstractNumId w:val="1"/>
  </w:num>
  <w:num w:numId="4" w16cid:durableId="1746762619">
    <w:abstractNumId w:val="0"/>
  </w:num>
  <w:num w:numId="5" w16cid:durableId="619411905">
    <w:abstractNumId w:val="4"/>
  </w:num>
  <w:num w:numId="6" w16cid:durableId="1011952993">
    <w:abstractNumId w:val="3"/>
  </w:num>
  <w:num w:numId="7" w16cid:durableId="1444155817">
    <w:abstractNumId w:val="7"/>
  </w:num>
  <w:num w:numId="8" w16cid:durableId="9742193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673"/>
    <w:rsid w:val="00010B61"/>
    <w:rsid w:val="00011DD0"/>
    <w:rsid w:val="0001212E"/>
    <w:rsid w:val="000122C5"/>
    <w:rsid w:val="0001465B"/>
    <w:rsid w:val="00016B8F"/>
    <w:rsid w:val="00016BDD"/>
    <w:rsid w:val="00017139"/>
    <w:rsid w:val="00024894"/>
    <w:rsid w:val="00052E26"/>
    <w:rsid w:val="00073C42"/>
    <w:rsid w:val="0007595B"/>
    <w:rsid w:val="00081C1C"/>
    <w:rsid w:val="000954F2"/>
    <w:rsid w:val="000D6AD8"/>
    <w:rsid w:val="000E4EC1"/>
    <w:rsid w:val="00100870"/>
    <w:rsid w:val="001019D4"/>
    <w:rsid w:val="00103DF7"/>
    <w:rsid w:val="00107D0E"/>
    <w:rsid w:val="00133420"/>
    <w:rsid w:val="00133B98"/>
    <w:rsid w:val="00151EE1"/>
    <w:rsid w:val="00155281"/>
    <w:rsid w:val="00160ABB"/>
    <w:rsid w:val="00161BFD"/>
    <w:rsid w:val="00164B6F"/>
    <w:rsid w:val="001755E3"/>
    <w:rsid w:val="00184B7A"/>
    <w:rsid w:val="001855E9"/>
    <w:rsid w:val="0019246E"/>
    <w:rsid w:val="001B0857"/>
    <w:rsid w:val="001B4147"/>
    <w:rsid w:val="001B4634"/>
    <w:rsid w:val="001C70A0"/>
    <w:rsid w:val="001D1AEB"/>
    <w:rsid w:val="001D6C0C"/>
    <w:rsid w:val="001E40D9"/>
    <w:rsid w:val="001F7BEA"/>
    <w:rsid w:val="00201F3B"/>
    <w:rsid w:val="00206BDA"/>
    <w:rsid w:val="002113C5"/>
    <w:rsid w:val="00216E0A"/>
    <w:rsid w:val="00224F3D"/>
    <w:rsid w:val="00225101"/>
    <w:rsid w:val="00231EE8"/>
    <w:rsid w:val="00240440"/>
    <w:rsid w:val="0024082F"/>
    <w:rsid w:val="00277150"/>
    <w:rsid w:val="0029265B"/>
    <w:rsid w:val="002B00BC"/>
    <w:rsid w:val="002D16BB"/>
    <w:rsid w:val="002E51A5"/>
    <w:rsid w:val="002F3911"/>
    <w:rsid w:val="0031154C"/>
    <w:rsid w:val="00311F6F"/>
    <w:rsid w:val="00316711"/>
    <w:rsid w:val="003225F2"/>
    <w:rsid w:val="00333C0A"/>
    <w:rsid w:val="00354AE0"/>
    <w:rsid w:val="0035765A"/>
    <w:rsid w:val="003676E6"/>
    <w:rsid w:val="00372E0E"/>
    <w:rsid w:val="003800D6"/>
    <w:rsid w:val="00380364"/>
    <w:rsid w:val="003809B6"/>
    <w:rsid w:val="003851E1"/>
    <w:rsid w:val="00386D1B"/>
    <w:rsid w:val="0039577C"/>
    <w:rsid w:val="003D116F"/>
    <w:rsid w:val="003D3EFB"/>
    <w:rsid w:val="003F788F"/>
    <w:rsid w:val="00405359"/>
    <w:rsid w:val="00406C30"/>
    <w:rsid w:val="00417DD2"/>
    <w:rsid w:val="00437E64"/>
    <w:rsid w:val="00446775"/>
    <w:rsid w:val="00452301"/>
    <w:rsid w:val="0045632B"/>
    <w:rsid w:val="00457F7A"/>
    <w:rsid w:val="004613B0"/>
    <w:rsid w:val="004655E0"/>
    <w:rsid w:val="00473AC9"/>
    <w:rsid w:val="0047739C"/>
    <w:rsid w:val="00485A4B"/>
    <w:rsid w:val="00495D8B"/>
    <w:rsid w:val="004B3350"/>
    <w:rsid w:val="004D324B"/>
    <w:rsid w:val="004E74C2"/>
    <w:rsid w:val="00502AF2"/>
    <w:rsid w:val="0050780E"/>
    <w:rsid w:val="00510318"/>
    <w:rsid w:val="00511996"/>
    <w:rsid w:val="00511CB0"/>
    <w:rsid w:val="00521F00"/>
    <w:rsid w:val="00525D0B"/>
    <w:rsid w:val="00537CA0"/>
    <w:rsid w:val="00541338"/>
    <w:rsid w:val="00586EDE"/>
    <w:rsid w:val="005A0253"/>
    <w:rsid w:val="005B01A8"/>
    <w:rsid w:val="005B194A"/>
    <w:rsid w:val="005C53C3"/>
    <w:rsid w:val="005D4238"/>
    <w:rsid w:val="005D6933"/>
    <w:rsid w:val="005D7A18"/>
    <w:rsid w:val="0060327D"/>
    <w:rsid w:val="006048C0"/>
    <w:rsid w:val="0061609E"/>
    <w:rsid w:val="006205AE"/>
    <w:rsid w:val="0062256C"/>
    <w:rsid w:val="00627A40"/>
    <w:rsid w:val="00630E17"/>
    <w:rsid w:val="0064105C"/>
    <w:rsid w:val="00661479"/>
    <w:rsid w:val="00664FCA"/>
    <w:rsid w:val="006660FD"/>
    <w:rsid w:val="006679B4"/>
    <w:rsid w:val="0067063C"/>
    <w:rsid w:val="0067353E"/>
    <w:rsid w:val="00684320"/>
    <w:rsid w:val="006906B7"/>
    <w:rsid w:val="006A0CE9"/>
    <w:rsid w:val="006C61AB"/>
    <w:rsid w:val="006D06FD"/>
    <w:rsid w:val="006D2E8C"/>
    <w:rsid w:val="006F25A4"/>
    <w:rsid w:val="0070564E"/>
    <w:rsid w:val="00721A3B"/>
    <w:rsid w:val="00734A4F"/>
    <w:rsid w:val="007363B0"/>
    <w:rsid w:val="007407C3"/>
    <w:rsid w:val="00756EA9"/>
    <w:rsid w:val="00772E07"/>
    <w:rsid w:val="00777591"/>
    <w:rsid w:val="00782F97"/>
    <w:rsid w:val="00784BB2"/>
    <w:rsid w:val="00794723"/>
    <w:rsid w:val="007A6EC9"/>
    <w:rsid w:val="007B1D65"/>
    <w:rsid w:val="007D1F9B"/>
    <w:rsid w:val="007D2C71"/>
    <w:rsid w:val="007E10C0"/>
    <w:rsid w:val="007E40AF"/>
    <w:rsid w:val="007F1237"/>
    <w:rsid w:val="00801F78"/>
    <w:rsid w:val="0081633E"/>
    <w:rsid w:val="00824F06"/>
    <w:rsid w:val="00840C80"/>
    <w:rsid w:val="00850EA4"/>
    <w:rsid w:val="00855069"/>
    <w:rsid w:val="0086085D"/>
    <w:rsid w:val="0086157B"/>
    <w:rsid w:val="00862D05"/>
    <w:rsid w:val="00874826"/>
    <w:rsid w:val="00876624"/>
    <w:rsid w:val="00885465"/>
    <w:rsid w:val="008A02C6"/>
    <w:rsid w:val="008C41AD"/>
    <w:rsid w:val="008D1F9A"/>
    <w:rsid w:val="008D263A"/>
    <w:rsid w:val="008D28A7"/>
    <w:rsid w:val="008E39DB"/>
    <w:rsid w:val="0090120C"/>
    <w:rsid w:val="00905746"/>
    <w:rsid w:val="00961371"/>
    <w:rsid w:val="00974A5C"/>
    <w:rsid w:val="00975DE4"/>
    <w:rsid w:val="00976F3F"/>
    <w:rsid w:val="00987EF5"/>
    <w:rsid w:val="00995F40"/>
    <w:rsid w:val="009A375E"/>
    <w:rsid w:val="009C2AAF"/>
    <w:rsid w:val="009D106E"/>
    <w:rsid w:val="009D78A8"/>
    <w:rsid w:val="009E4562"/>
    <w:rsid w:val="00A009D6"/>
    <w:rsid w:val="00A01179"/>
    <w:rsid w:val="00A06CEF"/>
    <w:rsid w:val="00A211E0"/>
    <w:rsid w:val="00A237BC"/>
    <w:rsid w:val="00A35C97"/>
    <w:rsid w:val="00A374E3"/>
    <w:rsid w:val="00A37D40"/>
    <w:rsid w:val="00A74A9C"/>
    <w:rsid w:val="00A853A4"/>
    <w:rsid w:val="00AA47F0"/>
    <w:rsid w:val="00AA4DFA"/>
    <w:rsid w:val="00AC1DB1"/>
    <w:rsid w:val="00AC3E23"/>
    <w:rsid w:val="00AC4962"/>
    <w:rsid w:val="00AE38E1"/>
    <w:rsid w:val="00AF0AE4"/>
    <w:rsid w:val="00AF3591"/>
    <w:rsid w:val="00B00745"/>
    <w:rsid w:val="00B008E8"/>
    <w:rsid w:val="00B125BF"/>
    <w:rsid w:val="00B2415F"/>
    <w:rsid w:val="00B43EBA"/>
    <w:rsid w:val="00B56AD6"/>
    <w:rsid w:val="00B6456C"/>
    <w:rsid w:val="00B712C1"/>
    <w:rsid w:val="00B838CD"/>
    <w:rsid w:val="00B9393E"/>
    <w:rsid w:val="00BA02A6"/>
    <w:rsid w:val="00BA34BB"/>
    <w:rsid w:val="00BC1017"/>
    <w:rsid w:val="00BC6304"/>
    <w:rsid w:val="00BD4E88"/>
    <w:rsid w:val="00BF370B"/>
    <w:rsid w:val="00BF4EDE"/>
    <w:rsid w:val="00C00723"/>
    <w:rsid w:val="00C07480"/>
    <w:rsid w:val="00C108D8"/>
    <w:rsid w:val="00C10F42"/>
    <w:rsid w:val="00C26F35"/>
    <w:rsid w:val="00C35E12"/>
    <w:rsid w:val="00C46651"/>
    <w:rsid w:val="00C4778F"/>
    <w:rsid w:val="00C542EF"/>
    <w:rsid w:val="00C57734"/>
    <w:rsid w:val="00C6296D"/>
    <w:rsid w:val="00C64FFE"/>
    <w:rsid w:val="00C72092"/>
    <w:rsid w:val="00C72C41"/>
    <w:rsid w:val="00C86056"/>
    <w:rsid w:val="00C958AF"/>
    <w:rsid w:val="00C970C8"/>
    <w:rsid w:val="00CA1978"/>
    <w:rsid w:val="00CA238C"/>
    <w:rsid w:val="00CB4F92"/>
    <w:rsid w:val="00CC0A4E"/>
    <w:rsid w:val="00CC3628"/>
    <w:rsid w:val="00CF7C3F"/>
    <w:rsid w:val="00D116FA"/>
    <w:rsid w:val="00D1306B"/>
    <w:rsid w:val="00D1507F"/>
    <w:rsid w:val="00D322AC"/>
    <w:rsid w:val="00D34BC6"/>
    <w:rsid w:val="00D37A45"/>
    <w:rsid w:val="00D40F9E"/>
    <w:rsid w:val="00D45673"/>
    <w:rsid w:val="00D46BBB"/>
    <w:rsid w:val="00D53681"/>
    <w:rsid w:val="00D56AD6"/>
    <w:rsid w:val="00D67039"/>
    <w:rsid w:val="00D86340"/>
    <w:rsid w:val="00D958FE"/>
    <w:rsid w:val="00DC3331"/>
    <w:rsid w:val="00DD3064"/>
    <w:rsid w:val="00DE42CB"/>
    <w:rsid w:val="00DE7BF1"/>
    <w:rsid w:val="00DF776E"/>
    <w:rsid w:val="00DF7B0A"/>
    <w:rsid w:val="00E0173A"/>
    <w:rsid w:val="00E0234B"/>
    <w:rsid w:val="00E15C78"/>
    <w:rsid w:val="00E27093"/>
    <w:rsid w:val="00E4408C"/>
    <w:rsid w:val="00E6564F"/>
    <w:rsid w:val="00E679D0"/>
    <w:rsid w:val="00E92450"/>
    <w:rsid w:val="00EA1590"/>
    <w:rsid w:val="00EB2CC0"/>
    <w:rsid w:val="00EB5C3E"/>
    <w:rsid w:val="00EC71BF"/>
    <w:rsid w:val="00ED1DD0"/>
    <w:rsid w:val="00EE2BBF"/>
    <w:rsid w:val="00EE35A2"/>
    <w:rsid w:val="00EE4B19"/>
    <w:rsid w:val="00EF6FC6"/>
    <w:rsid w:val="00F136CE"/>
    <w:rsid w:val="00F14B90"/>
    <w:rsid w:val="00F15250"/>
    <w:rsid w:val="00F26F17"/>
    <w:rsid w:val="00F5453A"/>
    <w:rsid w:val="00F55754"/>
    <w:rsid w:val="00F63B2B"/>
    <w:rsid w:val="00F73721"/>
    <w:rsid w:val="00F81066"/>
    <w:rsid w:val="00F86C9F"/>
    <w:rsid w:val="00F90056"/>
    <w:rsid w:val="00F91752"/>
    <w:rsid w:val="00F93646"/>
    <w:rsid w:val="00FC0A01"/>
    <w:rsid w:val="00FC2C3F"/>
    <w:rsid w:val="00FC6825"/>
    <w:rsid w:val="00FD3AF2"/>
    <w:rsid w:val="00FD41ED"/>
    <w:rsid w:val="00FD7B16"/>
    <w:rsid w:val="00FE5640"/>
    <w:rsid w:val="00FF40F0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BB1664"/>
  <w15:docId w15:val="{9F2ED32B-B897-4442-A625-16B734717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567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15C78"/>
    <w:pPr>
      <w:keepNext/>
      <w:keepLines/>
      <w:tabs>
        <w:tab w:val="clear" w:pos="2268"/>
      </w:tabs>
      <w:spacing w:before="60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15C78"/>
    <w:pPr>
      <w:spacing w:before="840"/>
      <w:jc w:val="center"/>
      <w:outlineLvl w:val="1"/>
    </w:pPr>
    <w:rPr>
      <w:sz w:val="26"/>
      <w:lang w:eastAsia="zh-CN"/>
    </w:rPr>
  </w:style>
  <w:style w:type="paragraph" w:styleId="Heading3">
    <w:name w:val="heading 3"/>
    <w:basedOn w:val="Normal"/>
    <w:next w:val="Normal"/>
    <w:qFormat/>
    <w:rsid w:val="00D4567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3"/>
    </w:pPr>
    <w:rPr>
      <w:rFonts w:ascii="Times New Roman" w:hAnsi="Times New Roman" w:cs="Times New Roman"/>
      <w:bCs w:val="0"/>
      <w:sz w:val="24"/>
      <w:szCs w:val="20"/>
    </w:rPr>
  </w:style>
  <w:style w:type="paragraph" w:styleId="Heading5">
    <w:name w:val="heading 5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4"/>
    </w:pPr>
    <w:rPr>
      <w:rFonts w:ascii="Times New Roman" w:hAnsi="Times New Roman" w:cs="Times New Roman"/>
      <w:bCs w:val="0"/>
      <w:sz w:val="24"/>
      <w:szCs w:val="20"/>
    </w:rPr>
  </w:style>
  <w:style w:type="paragraph" w:styleId="Heading6">
    <w:name w:val="heading 6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5"/>
    </w:pPr>
    <w:rPr>
      <w:rFonts w:ascii="Times New Roman" w:hAnsi="Times New Roman" w:cs="Times New Roman"/>
      <w:bCs w:val="0"/>
      <w:sz w:val="24"/>
      <w:szCs w:val="20"/>
    </w:rPr>
  </w:style>
  <w:style w:type="paragraph" w:styleId="Heading7">
    <w:name w:val="heading 7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6"/>
    </w:pPr>
    <w:rPr>
      <w:rFonts w:ascii="Times New Roman" w:hAnsi="Times New Roman" w:cs="Times New Roman"/>
      <w:bCs w:val="0"/>
      <w:sz w:val="24"/>
      <w:szCs w:val="20"/>
    </w:rPr>
  </w:style>
  <w:style w:type="paragraph" w:styleId="Heading8">
    <w:name w:val="heading 8"/>
    <w:basedOn w:val="Heading3"/>
    <w:next w:val="Normal"/>
    <w:qFormat/>
    <w:rsid w:val="00D45673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clear" w:pos="2268"/>
      </w:tabs>
      <w:spacing w:before="700" w:after="0"/>
      <w:ind w:left="85" w:right="7938"/>
      <w:outlineLvl w:val="7"/>
    </w:pPr>
    <w:rPr>
      <w:rFonts w:ascii="Times New Roman" w:hAnsi="Times New Roman" w:cs="Times New Roman"/>
      <w:bCs w:val="0"/>
      <w:color w:val="000000"/>
      <w:sz w:val="24"/>
      <w:szCs w:val="20"/>
      <w:lang w:val="en-US" w:eastAsia="zh-CN"/>
    </w:rPr>
  </w:style>
  <w:style w:type="paragraph" w:styleId="Heading9">
    <w:name w:val="heading 9"/>
    <w:basedOn w:val="Heading8"/>
    <w:next w:val="Normal"/>
    <w:qFormat/>
    <w:rsid w:val="00E15C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正文1"/>
    <w:basedOn w:val="Normal"/>
    <w:rsid w:val="00D45673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D45673"/>
    <w:pPr>
      <w:ind w:firstLine="425"/>
    </w:pPr>
  </w:style>
  <w:style w:type="paragraph" w:styleId="Header">
    <w:name w:val="header"/>
    <w:aliases w:val="encabezado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paragraph" w:styleId="Footer">
    <w:name w:val="footer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D4238"/>
  </w:style>
  <w:style w:type="paragraph" w:customStyle="1" w:styleId="HeaderRegProc">
    <w:name w:val="Header_RegProc"/>
    <w:basedOn w:val="Normal"/>
    <w:rsid w:val="005D4238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a">
    <w:name w:val="一字线"/>
    <w:basedOn w:val="1"/>
    <w:rsid w:val="0086085D"/>
    <w:pPr>
      <w:ind w:left="420" w:hangingChars="200" w:hanging="420"/>
    </w:pPr>
  </w:style>
  <w:style w:type="table" w:styleId="TableGrid">
    <w:name w:val="Table Grid"/>
    <w:basedOn w:val="TableNormal"/>
    <w:rsid w:val="00860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E15C78"/>
    <w:pPr>
      <w:spacing w:before="120"/>
      <w:ind w:left="1134"/>
    </w:pPr>
  </w:style>
  <w:style w:type="paragraph" w:customStyle="1" w:styleId="TableLegend">
    <w:name w:val="Table_Legend"/>
    <w:basedOn w:val="Normal"/>
    <w:next w:val="Normal"/>
    <w:rsid w:val="00E15C78"/>
    <w:pPr>
      <w:keepNext/>
      <w:tabs>
        <w:tab w:val="clear" w:pos="1871"/>
        <w:tab w:val="clear" w:pos="2268"/>
        <w:tab w:val="left" w:pos="284"/>
        <w:tab w:val="left" w:pos="567"/>
        <w:tab w:val="left" w:pos="851"/>
      </w:tabs>
      <w:spacing w:before="120"/>
    </w:pPr>
    <w:rPr>
      <w:sz w:val="20"/>
    </w:rPr>
  </w:style>
  <w:style w:type="paragraph" w:customStyle="1" w:styleId="Table">
    <w:name w:val="Table_#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15C78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15C78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15C78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15C78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15C78"/>
  </w:style>
  <w:style w:type="paragraph" w:customStyle="1" w:styleId="Figure0">
    <w:name w:val="Figure_#"/>
    <w:basedOn w:val="Table"/>
    <w:next w:val="FigureTitle"/>
    <w:rsid w:val="00E15C78"/>
  </w:style>
  <w:style w:type="paragraph" w:customStyle="1" w:styleId="FigureTitle">
    <w:name w:val="Figure_Title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0" w:after="720"/>
      <w:jc w:val="center"/>
    </w:pPr>
    <w:rPr>
      <w:b/>
      <w:sz w:val="20"/>
    </w:rPr>
  </w:style>
  <w:style w:type="paragraph" w:customStyle="1" w:styleId="Annex">
    <w:name w:val="Annex_#"/>
    <w:basedOn w:val="Art"/>
    <w:next w:val="AnnexRef"/>
    <w:rsid w:val="00E15C78"/>
  </w:style>
  <w:style w:type="paragraph" w:customStyle="1" w:styleId="Art">
    <w:name w:val="Art_#"/>
    <w:basedOn w:val="Normal"/>
    <w:next w:val="Arttitle"/>
    <w:rsid w:val="00E15C78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15C78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15C78"/>
    <w:pPr>
      <w:spacing w:before="360"/>
    </w:pPr>
  </w:style>
  <w:style w:type="paragraph" w:customStyle="1" w:styleId="AnnexRef">
    <w:name w:val="Annex_Ref"/>
    <w:basedOn w:val="Normal"/>
    <w:rsid w:val="00E15C78"/>
    <w:pPr>
      <w:jc w:val="center"/>
    </w:pPr>
  </w:style>
  <w:style w:type="paragraph" w:customStyle="1" w:styleId="AnnexTitle">
    <w:name w:val="Annex_Title"/>
    <w:basedOn w:val="Arttitle"/>
    <w:next w:val="Normal"/>
    <w:rsid w:val="00E15C78"/>
    <w:pPr>
      <w:spacing w:after="0"/>
    </w:pPr>
  </w:style>
  <w:style w:type="paragraph" w:customStyle="1" w:styleId="Appendix">
    <w:name w:val="Appendix_#"/>
    <w:basedOn w:val="Art"/>
    <w:next w:val="AppendixTitle"/>
    <w:rsid w:val="00E15C78"/>
  </w:style>
  <w:style w:type="paragraph" w:customStyle="1" w:styleId="AppendixTitle">
    <w:name w:val="Appendix_Title"/>
    <w:basedOn w:val="Arttitle"/>
    <w:next w:val="Normal"/>
    <w:rsid w:val="00E15C78"/>
  </w:style>
  <w:style w:type="paragraph" w:customStyle="1" w:styleId="AppendixRef">
    <w:name w:val="Appendix_Ref"/>
    <w:basedOn w:val="AnnexRef"/>
    <w:next w:val="AppendixTitle"/>
    <w:rsid w:val="00E15C78"/>
  </w:style>
  <w:style w:type="paragraph" w:customStyle="1" w:styleId="RefTitle">
    <w:name w:val="Ref_Title"/>
    <w:basedOn w:val="Normal"/>
    <w:next w:val="RefText"/>
    <w:rsid w:val="00E15C78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15C78"/>
  </w:style>
  <w:style w:type="paragraph" w:customStyle="1" w:styleId="listitem">
    <w:name w:val="listitem"/>
    <w:basedOn w:val="Normal"/>
    <w:rsid w:val="00E15C78"/>
    <w:pPr>
      <w:keepLines/>
      <w:spacing w:before="0"/>
      <w:jc w:val="left"/>
    </w:pPr>
  </w:style>
  <w:style w:type="paragraph" w:customStyle="1" w:styleId="Signcountry">
    <w:name w:val="Sign_country"/>
    <w:basedOn w:val="Normal"/>
    <w:next w:val="SignPart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15C78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15C78"/>
    <w:rPr>
      <w:sz w:val="32"/>
    </w:rPr>
  </w:style>
  <w:style w:type="paragraph" w:customStyle="1" w:styleId="Protfin">
    <w:name w:val="Prot_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15C78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15C78"/>
  </w:style>
  <w:style w:type="paragraph" w:customStyle="1" w:styleId="Restitle">
    <w:name w:val="Res_title"/>
    <w:basedOn w:val="Arttitle"/>
    <w:next w:val="Normal"/>
    <w:rsid w:val="00E15C78"/>
    <w:pPr>
      <w:spacing w:after="120"/>
    </w:pPr>
  </w:style>
  <w:style w:type="paragraph" w:customStyle="1" w:styleId="Rec">
    <w:name w:val="Rec_#"/>
    <w:basedOn w:val="Res"/>
    <w:next w:val="Rectitle"/>
    <w:rsid w:val="00E15C78"/>
  </w:style>
  <w:style w:type="paragraph" w:customStyle="1" w:styleId="Rectitle">
    <w:name w:val="Rec_title"/>
    <w:basedOn w:val="Restitle"/>
    <w:next w:val="Normal"/>
    <w:rsid w:val="00E15C78"/>
  </w:style>
  <w:style w:type="paragraph" w:customStyle="1" w:styleId="Equation">
    <w:name w:val="Equation"/>
    <w:basedOn w:val="Normal"/>
    <w:rsid w:val="00E15C78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15C78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15C78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15C78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TableFin">
    <w:name w:val="Table_Fin"/>
    <w:basedOn w:val="Normal"/>
    <w:rsid w:val="00E15C78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15C78"/>
  </w:style>
  <w:style w:type="character" w:customStyle="1" w:styleId="href">
    <w:name w:val="href"/>
    <w:basedOn w:val="DefaultParagraphFont"/>
    <w:rsid w:val="00E15C78"/>
  </w:style>
  <w:style w:type="paragraph" w:customStyle="1" w:styleId="Section2">
    <w:name w:val="Section_2"/>
    <w:basedOn w:val="Section1"/>
    <w:rsid w:val="00E15C78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15C78"/>
    <w:rPr>
      <w:b w:val="0"/>
    </w:rPr>
  </w:style>
  <w:style w:type="character" w:customStyle="1" w:styleId="Artref">
    <w:name w:val="Art#_ref"/>
    <w:basedOn w:val="DefaultParagraphFont"/>
    <w:rsid w:val="00E15C78"/>
  </w:style>
  <w:style w:type="character" w:customStyle="1" w:styleId="Artdef">
    <w:name w:val="Art#_def"/>
    <w:basedOn w:val="DefaultParagraphFont"/>
    <w:rsid w:val="00E15C78"/>
    <w:rPr>
      <w:rFonts w:ascii="Times New Roman" w:hAnsi="Times New Roman"/>
      <w:b/>
    </w:rPr>
  </w:style>
  <w:style w:type="paragraph" w:customStyle="1" w:styleId="EquationLegend">
    <w:name w:val="Equation_Legend"/>
    <w:basedOn w:val="NormalIndent"/>
    <w:rsid w:val="00E15C78"/>
  </w:style>
  <w:style w:type="paragraph" w:customStyle="1" w:styleId="Call">
    <w:name w:val="Call"/>
    <w:basedOn w:val="Normal"/>
    <w:next w:val="Normal"/>
    <w:rsid w:val="00E15C78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15C78"/>
    <w:pPr>
      <w:keepLines/>
      <w:tabs>
        <w:tab w:val="clear" w:pos="2268"/>
      </w:tabs>
      <w:spacing w:before="400" w:after="0"/>
      <w:outlineLvl w:val="9"/>
    </w:pPr>
    <w:rPr>
      <w:rFonts w:ascii="Times New Roman" w:hAnsi="Times New Roman" w:cs="Times New Roman"/>
      <w:bCs w:val="0"/>
      <w:sz w:val="24"/>
      <w:szCs w:val="20"/>
    </w:rPr>
  </w:style>
  <w:style w:type="paragraph" w:customStyle="1" w:styleId="TableHead">
    <w:name w:val="Table_Head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80" w:after="80"/>
      <w:jc w:val="center"/>
    </w:pPr>
    <w:rPr>
      <w:b/>
      <w:sz w:val="20"/>
    </w:rPr>
  </w:style>
  <w:style w:type="character" w:customStyle="1" w:styleId="Appdef">
    <w:name w:val="App#_def"/>
    <w:basedOn w:val="DefaultParagraphFont"/>
    <w:rsid w:val="00E15C78"/>
    <w:rPr>
      <w:rFonts w:ascii="Times New Roman" w:hAnsi="Times New Roman"/>
      <w:b/>
    </w:rPr>
  </w:style>
  <w:style w:type="character" w:customStyle="1" w:styleId="Appref">
    <w:name w:val="App#_ref"/>
    <w:basedOn w:val="DefaultParagraphFont"/>
    <w:rsid w:val="00E15C78"/>
  </w:style>
  <w:style w:type="character" w:customStyle="1" w:styleId="Recdef">
    <w:name w:val="Rec#_def"/>
    <w:basedOn w:val="DefaultParagraphFont"/>
    <w:rsid w:val="00E15C78"/>
  </w:style>
  <w:style w:type="character" w:customStyle="1" w:styleId="Recref">
    <w:name w:val="Rec#_ref"/>
    <w:basedOn w:val="DefaultParagraphFont"/>
    <w:rsid w:val="00E15C78"/>
  </w:style>
  <w:style w:type="character" w:customStyle="1" w:styleId="Resdef">
    <w:name w:val="Res#_def"/>
    <w:basedOn w:val="DefaultParagraphFont"/>
    <w:rsid w:val="00E15C78"/>
    <w:rPr>
      <w:rFonts w:ascii="Times New Roman" w:hAnsi="Times New Roman"/>
      <w:b/>
    </w:rPr>
  </w:style>
  <w:style w:type="character" w:customStyle="1" w:styleId="Resref">
    <w:name w:val="Res#_ref"/>
    <w:basedOn w:val="DefaultParagraphFont"/>
    <w:rsid w:val="00E15C78"/>
  </w:style>
  <w:style w:type="paragraph" w:customStyle="1" w:styleId="Line">
    <w:name w:val="Line"/>
    <w:basedOn w:val="Normal"/>
    <w:next w:val="Normal"/>
    <w:rsid w:val="00E15C78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15C78"/>
    <w:rPr>
      <w:b w:val="0"/>
      <w:i/>
    </w:rPr>
  </w:style>
  <w:style w:type="paragraph" w:customStyle="1" w:styleId="Part">
    <w:name w:val="Part"/>
    <w:basedOn w:val="Normal"/>
    <w:rsid w:val="00E15C78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paragraph" w:customStyle="1" w:styleId="Headingb0">
    <w:name w:val="Heading_b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Normal"/>
    <w:next w:val="Normal"/>
    <w:rsid w:val="00E15C78"/>
    <w:pPr>
      <w:keepNext/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customStyle="1" w:styleId="Artrefdef">
    <w:name w:val="Art_ref_def"/>
    <w:basedOn w:val="DefaultParagraphFont"/>
    <w:rsid w:val="00E15C78"/>
  </w:style>
  <w:style w:type="character" w:customStyle="1" w:styleId="Apprefdef">
    <w:name w:val="App_ref_def"/>
    <w:basedOn w:val="DefaultParagraphFont"/>
    <w:rsid w:val="00E15C78"/>
  </w:style>
  <w:style w:type="character" w:customStyle="1" w:styleId="Resrefdef">
    <w:name w:val="Res_ref_def"/>
    <w:basedOn w:val="DefaultParagraphFont"/>
    <w:rsid w:val="00E15C78"/>
  </w:style>
  <w:style w:type="paragraph" w:styleId="BodyTextIndent">
    <w:name w:val="Body Text Indent"/>
    <w:basedOn w:val="Normal"/>
    <w:rsid w:val="00E15C78"/>
    <w:pPr>
      <w:spacing w:beforeLines="50"/>
      <w:ind w:firstLineChars="200" w:firstLine="492"/>
    </w:pPr>
    <w:rPr>
      <w:spacing w:val="6"/>
      <w:lang w:eastAsia="zh-CN"/>
    </w:rPr>
  </w:style>
  <w:style w:type="character" w:customStyle="1" w:styleId="href2">
    <w:name w:val="href2"/>
    <w:basedOn w:val="href"/>
    <w:rsid w:val="00E15C78"/>
  </w:style>
  <w:style w:type="character" w:customStyle="1" w:styleId="Style1">
    <w:name w:val="Style1"/>
    <w:basedOn w:val="DefaultParagraphFont"/>
    <w:rsid w:val="00E15C78"/>
  </w:style>
  <w:style w:type="paragraph" w:customStyle="1" w:styleId="5H">
    <w:name w:val="5H"/>
    <w:basedOn w:val="1"/>
    <w:rsid w:val="00E15C78"/>
    <w:rPr>
      <w:rFonts w:ascii="Times New Roman MT Extra Bold" w:eastAsia="SimHei" w:hAnsi="Times New Roman MT Extra Bold"/>
      <w:bCs/>
    </w:rPr>
  </w:style>
  <w:style w:type="paragraph" w:styleId="BodyText">
    <w:name w:val="Body Text"/>
    <w:basedOn w:val="Normal"/>
    <w:rsid w:val="00E15C78"/>
    <w:pPr>
      <w:adjustRightInd/>
      <w:spacing w:before="100"/>
    </w:pPr>
    <w:rPr>
      <w:sz w:val="18"/>
      <w:lang w:eastAsia="zh-CN"/>
    </w:rPr>
  </w:style>
  <w:style w:type="paragraph" w:customStyle="1" w:styleId="TableText">
    <w:name w:val="Table_Text"/>
    <w:basedOn w:val="Normal"/>
    <w:rsid w:val="00E15C78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15C78"/>
    <w:pPr>
      <w:spacing w:before="0"/>
    </w:pPr>
    <w:rPr>
      <w:b/>
    </w:rPr>
  </w:style>
  <w:style w:type="paragraph" w:customStyle="1" w:styleId="headfoot">
    <w:name w:val="head_foot"/>
    <w:basedOn w:val="Normal"/>
    <w:next w:val="Normalaftertitle"/>
    <w:rsid w:val="00E15C78"/>
    <w:pPr>
      <w:spacing w:before="0"/>
    </w:pPr>
    <w:rPr>
      <w:color w:val="0000FF"/>
      <w:sz w:val="20"/>
    </w:rPr>
  </w:style>
  <w:style w:type="paragraph" w:customStyle="1" w:styleId="TableRef">
    <w:name w:val="Table_Ref"/>
    <w:basedOn w:val="Normal"/>
    <w:next w:val="TableTitle"/>
    <w:rsid w:val="00E15C78"/>
    <w:pPr>
      <w:keepNext/>
      <w:spacing w:before="567"/>
      <w:jc w:val="center"/>
    </w:pPr>
    <w:rPr>
      <w:sz w:val="18"/>
    </w:rPr>
  </w:style>
  <w:style w:type="paragraph" w:customStyle="1" w:styleId="head">
    <w:name w:val="head"/>
    <w:basedOn w:val="headfoot"/>
    <w:rsid w:val="00E15C78"/>
  </w:style>
  <w:style w:type="paragraph" w:customStyle="1" w:styleId="foot">
    <w:name w:val="foot"/>
    <w:basedOn w:val="headfoot"/>
    <w:rsid w:val="00E15C78"/>
  </w:style>
  <w:style w:type="paragraph" w:customStyle="1" w:styleId="S5">
    <w:name w:val="S5"/>
    <w:basedOn w:val="Normal"/>
    <w:rsid w:val="00E15C78"/>
    <w:pPr>
      <w:tabs>
        <w:tab w:val="clear" w:pos="1134"/>
        <w:tab w:val="clear" w:pos="1871"/>
        <w:tab w:val="clear" w:pos="2268"/>
      </w:tabs>
      <w:spacing w:before="0"/>
      <w:jc w:val="left"/>
    </w:pPr>
    <w:rPr>
      <w:rFonts w:ascii="Bookman" w:hAnsi="Bookman"/>
      <w:sz w:val="18"/>
      <w:lang w:val="en-US"/>
    </w:rPr>
  </w:style>
  <w:style w:type="paragraph" w:customStyle="1" w:styleId="Blanc">
    <w:name w:val="Blanc"/>
    <w:basedOn w:val="Normal"/>
    <w:next w:val="TableText"/>
    <w:rsid w:val="00E15C78"/>
    <w:pPr>
      <w:keepNext/>
      <w:keepLines/>
      <w:tabs>
        <w:tab w:val="clear" w:pos="1134"/>
        <w:tab w:val="clear" w:pos="1871"/>
        <w:tab w:val="clear" w:pos="2268"/>
      </w:tabs>
      <w:spacing w:before="0"/>
    </w:pPr>
    <w:rPr>
      <w:rFonts w:ascii="Proportional 1" w:hAnsi="Proportional 1"/>
      <w:sz w:val="16"/>
    </w:rPr>
  </w:style>
  <w:style w:type="paragraph" w:customStyle="1" w:styleId="Head0">
    <w:name w:val="Head"/>
    <w:basedOn w:val="Normal"/>
    <w:rsid w:val="00E15C78"/>
    <w:pPr>
      <w:tabs>
        <w:tab w:val="clear" w:pos="1134"/>
        <w:tab w:val="clear" w:pos="1871"/>
        <w:tab w:val="clear" w:pos="2268"/>
        <w:tab w:val="left" w:pos="6663"/>
      </w:tabs>
      <w:spacing w:before="0"/>
      <w:jc w:val="left"/>
    </w:pPr>
    <w:rPr>
      <w:rFonts w:ascii="Arial" w:hAnsi="Arial"/>
      <w:sz w:val="22"/>
    </w:rPr>
  </w:style>
  <w:style w:type="paragraph" w:customStyle="1" w:styleId="Title1">
    <w:name w:val="Title 1"/>
    <w:basedOn w:val="Normal"/>
    <w:next w:val="Title2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rFonts w:ascii="Arial" w:hAnsi="Arial"/>
      <w:sz w:val="22"/>
      <w:u w:val="single"/>
    </w:rPr>
  </w:style>
  <w:style w:type="paragraph" w:customStyle="1" w:styleId="Title2">
    <w:name w:val="Title 2"/>
    <w:basedOn w:val="Title1"/>
    <w:next w:val="Title3"/>
    <w:rsid w:val="00E15C78"/>
    <w:pPr>
      <w:spacing w:before="480"/>
    </w:pPr>
    <w:rPr>
      <w:caps/>
      <w:u w:val="none"/>
    </w:rPr>
  </w:style>
  <w:style w:type="paragraph" w:customStyle="1" w:styleId="Title3">
    <w:name w:val="Title 3"/>
    <w:basedOn w:val="Title2"/>
    <w:next w:val="Title4"/>
    <w:rsid w:val="00E15C78"/>
    <w:pPr>
      <w:spacing w:before="240"/>
    </w:pPr>
  </w:style>
  <w:style w:type="paragraph" w:customStyle="1" w:styleId="Title4">
    <w:name w:val="Title 4"/>
    <w:basedOn w:val="Title3"/>
    <w:next w:val="Heading1"/>
    <w:rsid w:val="00E15C78"/>
    <w:pPr>
      <w:tabs>
        <w:tab w:val="left" w:pos="7513"/>
      </w:tabs>
    </w:pPr>
    <w:rPr>
      <w:caps w:val="0"/>
    </w:rPr>
  </w:style>
  <w:style w:type="paragraph" w:customStyle="1" w:styleId="RecTitle0">
    <w:name w:val="Rec Title"/>
    <w:basedOn w:val="Normal"/>
    <w:next w:val="Heading1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Arial" w:hAnsi="Arial"/>
      <w:b/>
      <w:caps/>
      <w:sz w:val="22"/>
    </w:rPr>
  </w:style>
  <w:style w:type="paragraph" w:customStyle="1" w:styleId="call0">
    <w:name w:val="call"/>
    <w:basedOn w:val="Normal"/>
    <w:next w:val="Normal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53"/>
      <w:ind w:left="794"/>
      <w:jc w:val="left"/>
    </w:pPr>
    <w:rPr>
      <w:rFonts w:ascii="Arial" w:hAnsi="Arial"/>
      <w:b/>
      <w:sz w:val="22"/>
    </w:rPr>
  </w:style>
  <w:style w:type="paragraph" w:customStyle="1" w:styleId="toc0">
    <w:name w:val="toc 0"/>
    <w:basedOn w:val="Normal"/>
    <w:next w:val="TOC1"/>
    <w:rsid w:val="00E15C78"/>
    <w:pPr>
      <w:tabs>
        <w:tab w:val="clear" w:pos="1134"/>
        <w:tab w:val="clear" w:pos="1871"/>
        <w:tab w:val="clear" w:pos="2268"/>
        <w:tab w:val="right" w:pos="9866"/>
      </w:tabs>
      <w:spacing w:before="136"/>
      <w:jc w:val="left"/>
    </w:pPr>
    <w:rPr>
      <w:rFonts w:ascii="Arial" w:hAnsi="Arial"/>
      <w:sz w:val="22"/>
      <w:u w:val="words"/>
    </w:rPr>
  </w:style>
  <w:style w:type="paragraph" w:styleId="TOC1">
    <w:name w:val="toc 1"/>
    <w:basedOn w:val="Normal"/>
    <w:next w:val="Normal"/>
    <w:semiHidden/>
    <w:rsid w:val="00E15C78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customStyle="1" w:styleId="Infodoc">
    <w:name w:val="Infodoc"/>
    <w:basedOn w:val="Normal"/>
    <w:rsid w:val="00E15C78"/>
    <w:pPr>
      <w:tabs>
        <w:tab w:val="clear" w:pos="1134"/>
        <w:tab w:val="clear" w:pos="1871"/>
        <w:tab w:val="clear" w:pos="2268"/>
        <w:tab w:val="left" w:pos="1191"/>
      </w:tabs>
      <w:spacing w:before="0"/>
      <w:ind w:left="1191" w:hanging="1191"/>
      <w:jc w:val="left"/>
    </w:pPr>
    <w:rPr>
      <w:rFonts w:ascii="Arial" w:hAnsi="Arial"/>
      <w:sz w:val="22"/>
    </w:rPr>
  </w:style>
  <w:style w:type="paragraph" w:customStyle="1" w:styleId="Address">
    <w:name w:val="Address"/>
    <w:basedOn w:val="Normal"/>
    <w:rsid w:val="00E15C78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136"/>
      <w:ind w:left="794"/>
      <w:jc w:val="left"/>
    </w:pPr>
    <w:rPr>
      <w:rFonts w:ascii="Arial" w:hAnsi="Arial"/>
      <w:sz w:val="22"/>
    </w:rPr>
  </w:style>
  <w:style w:type="paragraph" w:customStyle="1" w:styleId="Qlist">
    <w:name w:val="Qlist"/>
    <w:basedOn w:val="Normal"/>
    <w:rsid w:val="00E15C78"/>
    <w:pPr>
      <w:tabs>
        <w:tab w:val="clear" w:pos="1134"/>
        <w:tab w:val="clear" w:pos="1871"/>
        <w:tab w:val="left" w:pos="794"/>
        <w:tab w:val="left" w:pos="1985"/>
      </w:tabs>
      <w:spacing w:before="199"/>
      <w:ind w:left="2268" w:hanging="2268"/>
      <w:jc w:val="left"/>
    </w:pPr>
    <w:rPr>
      <w:rFonts w:ascii="Arial" w:hAnsi="Arial"/>
      <w:sz w:val="22"/>
    </w:rPr>
  </w:style>
  <w:style w:type="paragraph" w:customStyle="1" w:styleId="Subject">
    <w:name w:val="Subject"/>
    <w:basedOn w:val="Normal"/>
    <w:next w:val="Title1"/>
    <w:rsid w:val="00E15C78"/>
    <w:pPr>
      <w:tabs>
        <w:tab w:val="clear" w:pos="1871"/>
        <w:tab w:val="clear" w:pos="2268"/>
      </w:tabs>
      <w:spacing w:before="0"/>
      <w:ind w:left="1134" w:hanging="1134"/>
      <w:jc w:val="left"/>
    </w:pPr>
    <w:rPr>
      <w:rFonts w:ascii="Arial" w:hAnsi="Arial"/>
      <w:sz w:val="22"/>
    </w:rPr>
  </w:style>
  <w:style w:type="paragraph" w:customStyle="1" w:styleId="Object">
    <w:name w:val="Object"/>
    <w:basedOn w:val="Subject"/>
    <w:next w:val="Subject"/>
    <w:rsid w:val="00E15C78"/>
  </w:style>
  <w:style w:type="paragraph" w:customStyle="1" w:styleId="Data">
    <w:name w:val="Data"/>
    <w:basedOn w:val="Subject"/>
    <w:next w:val="Subject"/>
    <w:rsid w:val="00E15C78"/>
  </w:style>
  <w:style w:type="paragraph" w:customStyle="1" w:styleId="meeting">
    <w:name w:val="meeting"/>
    <w:basedOn w:val="Head0"/>
    <w:next w:val="Head0"/>
    <w:rsid w:val="00E15C78"/>
    <w:pPr>
      <w:tabs>
        <w:tab w:val="left" w:pos="7371"/>
      </w:tabs>
      <w:spacing w:after="567"/>
    </w:pPr>
  </w:style>
  <w:style w:type="paragraph" w:customStyle="1" w:styleId="Title0">
    <w:name w:val="Title 0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 w:after="240"/>
      <w:jc w:val="center"/>
    </w:pPr>
    <w:rPr>
      <w:rFonts w:ascii="Arial" w:hAnsi="Arial"/>
      <w:spacing w:val="10"/>
      <w:u w:val="single"/>
    </w:rPr>
  </w:style>
  <w:style w:type="paragraph" w:customStyle="1" w:styleId="Source">
    <w:name w:val="Source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b/>
    </w:rPr>
  </w:style>
  <w:style w:type="paragraph" w:customStyle="1" w:styleId="a0">
    <w:name w:val="批注框文本"/>
    <w:basedOn w:val="Normal"/>
    <w:semiHidden/>
    <w:rsid w:val="00E15C78"/>
    <w:rPr>
      <w:sz w:val="18"/>
      <w:szCs w:val="18"/>
    </w:rPr>
  </w:style>
  <w:style w:type="character" w:styleId="EndnoteReference">
    <w:name w:val="endnote reference"/>
    <w:basedOn w:val="DefaultParagraphFont"/>
    <w:semiHidden/>
    <w:rsid w:val="00974A5C"/>
    <w:rPr>
      <w:vertAlign w:val="superscript"/>
    </w:rPr>
  </w:style>
  <w:style w:type="character" w:styleId="FootnoteReference">
    <w:name w:val="footnote reference"/>
    <w:basedOn w:val="DefaultParagraphFont"/>
    <w:semiHidden/>
    <w:rsid w:val="00974A5C"/>
    <w:rPr>
      <w:position w:val="6"/>
      <w:sz w:val="16"/>
    </w:rPr>
  </w:style>
  <w:style w:type="paragraph" w:styleId="FootnoteText">
    <w:name w:val="footnote text"/>
    <w:basedOn w:val="Normal"/>
    <w:semiHidden/>
    <w:rsid w:val="00974A5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18"/>
    </w:rPr>
  </w:style>
  <w:style w:type="paragraph" w:customStyle="1" w:styleId="Default">
    <w:name w:val="Default"/>
    <w:rsid w:val="00073C42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customStyle="1" w:styleId="Reasons">
    <w:name w:val="Reasons"/>
    <w:basedOn w:val="Normal"/>
    <w:qFormat/>
    <w:rsid w:val="00976F3F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976F3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76F3F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basedOn w:val="DefaultParagraphFont"/>
    <w:unhideWhenUsed/>
    <w:rsid w:val="00C00723"/>
    <w:rPr>
      <w:color w:val="0000FF" w:themeColor="hyperlink"/>
      <w:u w:val="single"/>
    </w:rPr>
  </w:style>
  <w:style w:type="paragraph" w:styleId="Index1">
    <w:name w:val="index 1"/>
    <w:basedOn w:val="Normal"/>
    <w:next w:val="Normal"/>
    <w:semiHidden/>
    <w:rsid w:val="00C4778F"/>
    <w:rPr>
      <w:rFonts w:eastAsiaTheme="minorEastAsia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D8AAD-4846-4BBD-B274-A70D99927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131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Rules of Procedure Edition of 2025</vt:lpstr>
    </vt:vector>
  </TitlesOfParts>
  <Company>ITU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 Edition of 2025</dc:title>
  <dc:subject/>
  <dc:creator>ITU</dc:creator>
  <cp:keywords/>
  <dc:description/>
  <cp:lastModifiedBy>Liu, Sanping</cp:lastModifiedBy>
  <cp:revision>50</cp:revision>
  <cp:lastPrinted>2026-04-08T09:58:00Z</cp:lastPrinted>
  <dcterms:created xsi:type="dcterms:W3CDTF">2021-10-28T08:03:00Z</dcterms:created>
  <dcterms:modified xsi:type="dcterms:W3CDTF">2026-04-08T09:59:00Z</dcterms:modified>
</cp:coreProperties>
</file>