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90DED" w14:textId="77777777" w:rsidR="00516724" w:rsidRPr="00D22E71" w:rsidRDefault="00516724" w:rsidP="00516724">
      <w:pPr>
        <w:pStyle w:val="Heading1"/>
        <w:tabs>
          <w:tab w:val="clear" w:pos="1134"/>
          <w:tab w:val="left" w:pos="0"/>
        </w:tabs>
        <w:spacing w:before="480"/>
        <w:ind w:left="0" w:firstLine="0"/>
        <w:jc w:val="center"/>
        <w:rPr>
          <w:szCs w:val="28"/>
          <w:lang w:eastAsia="zh-CN"/>
        </w:rPr>
      </w:pPr>
      <w:r w:rsidRPr="00D22E71">
        <w:rPr>
          <w:rFonts w:hint="eastAsia"/>
          <w:szCs w:val="28"/>
          <w:lang w:eastAsia="zh-CN"/>
        </w:rPr>
        <w:t>A8</w:t>
      </w:r>
      <w:r w:rsidRPr="00D22E71">
        <w:rPr>
          <w:rFonts w:hint="eastAsia"/>
          <w:szCs w:val="28"/>
          <w:lang w:eastAsia="zh-CN"/>
        </w:rPr>
        <w:t>部分</w:t>
      </w:r>
    </w:p>
    <w:p w14:paraId="15C824F3" w14:textId="77777777" w:rsidR="00516724" w:rsidRPr="00D22E71" w:rsidRDefault="00516724" w:rsidP="006D2D78">
      <w:pPr>
        <w:pStyle w:val="Heading1"/>
        <w:tabs>
          <w:tab w:val="clear" w:pos="1134"/>
          <w:tab w:val="left" w:pos="0"/>
        </w:tabs>
        <w:spacing w:before="240"/>
        <w:ind w:left="0" w:firstLine="0"/>
        <w:jc w:val="center"/>
        <w:rPr>
          <w:szCs w:val="28"/>
          <w:lang w:eastAsia="zh-CN"/>
        </w:rPr>
      </w:pPr>
      <w:r w:rsidRPr="00D22E71">
        <w:rPr>
          <w:rFonts w:hint="eastAsia"/>
          <w:szCs w:val="28"/>
          <w:lang w:eastAsia="zh-CN"/>
        </w:rPr>
        <w:t>关于</w:t>
      </w:r>
      <w:r w:rsidRPr="00D22E71">
        <w:rPr>
          <w:rFonts w:hint="eastAsia"/>
          <w:szCs w:val="28"/>
          <w:lang w:eastAsia="zh-CN"/>
        </w:rPr>
        <w:t>MF</w:t>
      </w:r>
      <w:r w:rsidRPr="00D22E71">
        <w:rPr>
          <w:rFonts w:hint="eastAsia"/>
          <w:szCs w:val="28"/>
          <w:lang w:eastAsia="zh-CN"/>
        </w:rPr>
        <w:t>水上移动和航空无线电导航业务（</w:t>
      </w:r>
      <w:r w:rsidR="00A823D0">
        <w:rPr>
          <w:rFonts w:hint="eastAsia"/>
          <w:szCs w:val="28"/>
          <w:lang w:eastAsia="zh-CN"/>
        </w:rPr>
        <w:t>1</w:t>
      </w:r>
      <w:r w:rsidR="00A823D0">
        <w:rPr>
          <w:rFonts w:hint="eastAsia"/>
          <w:szCs w:val="28"/>
          <w:lang w:eastAsia="zh-CN"/>
        </w:rPr>
        <w:t>区</w:t>
      </w:r>
      <w:r w:rsidRPr="00D22E71">
        <w:rPr>
          <w:rFonts w:hint="eastAsia"/>
          <w:szCs w:val="28"/>
          <w:lang w:eastAsia="zh-CN"/>
        </w:rPr>
        <w:t>）的区域性</w:t>
      </w:r>
      <w:r w:rsidRPr="00D22E71">
        <w:rPr>
          <w:szCs w:val="28"/>
          <w:lang w:eastAsia="zh-CN"/>
        </w:rPr>
        <w:br/>
      </w:r>
      <w:r w:rsidRPr="00D22E71">
        <w:rPr>
          <w:rFonts w:hint="eastAsia"/>
          <w:szCs w:val="28"/>
          <w:lang w:eastAsia="zh-CN"/>
        </w:rPr>
        <w:t>协议（</w:t>
      </w:r>
      <w:r w:rsidRPr="00D22E71">
        <w:rPr>
          <w:rFonts w:hint="eastAsia"/>
          <w:szCs w:val="28"/>
          <w:lang w:eastAsia="zh-CN"/>
        </w:rPr>
        <w:t>1985</w:t>
      </w:r>
      <w:r w:rsidRPr="00D22E71">
        <w:rPr>
          <w:rFonts w:hint="eastAsia"/>
          <w:szCs w:val="28"/>
          <w:lang w:eastAsia="zh-CN"/>
        </w:rPr>
        <w:t>年，日内瓦）（</w:t>
      </w:r>
      <w:r w:rsidRPr="00D22E71">
        <w:rPr>
          <w:rFonts w:hint="eastAsia"/>
          <w:szCs w:val="28"/>
          <w:lang w:eastAsia="zh-CN"/>
        </w:rPr>
        <w:t>GE85-MM-R1</w:t>
      </w:r>
      <w:r w:rsidRPr="00D22E71">
        <w:rPr>
          <w:rFonts w:hint="eastAsia"/>
          <w:szCs w:val="28"/>
          <w:lang w:eastAsia="zh-CN"/>
        </w:rPr>
        <w:t>）的程序规则</w:t>
      </w:r>
    </w:p>
    <w:p w14:paraId="3A3E4EAD" w14:textId="77777777" w:rsidR="00516724" w:rsidRDefault="00516724" w:rsidP="006D2D78">
      <w:pPr>
        <w:pStyle w:val="Heading1"/>
        <w:rPr>
          <w:lang w:eastAsia="zh-CN"/>
        </w:rPr>
      </w:pPr>
      <w:r>
        <w:rPr>
          <w:rFonts w:hint="eastAsia"/>
          <w:lang w:eastAsia="zh-CN"/>
        </w:rPr>
        <w:t>1</w:t>
      </w:r>
      <w:r>
        <w:rPr>
          <w:rFonts w:hint="eastAsia"/>
          <w:lang w:eastAsia="zh-CN"/>
        </w:rPr>
        <w:tab/>
      </w:r>
      <w:r>
        <w:rPr>
          <w:rFonts w:hint="eastAsia"/>
          <w:lang w:eastAsia="zh-CN"/>
        </w:rPr>
        <w:t>与协议相关的主管部门的状况</w:t>
      </w:r>
    </w:p>
    <w:p w14:paraId="035D18DF" w14:textId="77777777" w:rsidR="00516724" w:rsidRDefault="00516724" w:rsidP="006D2D78">
      <w:pPr>
        <w:rPr>
          <w:lang w:eastAsia="zh-CN"/>
        </w:rPr>
      </w:pPr>
      <w:r>
        <w:rPr>
          <w:rFonts w:hint="eastAsia"/>
          <w:lang w:eastAsia="zh-CN"/>
        </w:rPr>
        <w:t>1.1</w:t>
      </w:r>
      <w:r>
        <w:rPr>
          <w:rFonts w:hint="eastAsia"/>
          <w:lang w:eastAsia="zh-CN"/>
        </w:rPr>
        <w:tab/>
      </w:r>
      <w:r>
        <w:rPr>
          <w:rFonts w:hint="eastAsia"/>
          <w:lang w:eastAsia="zh-CN"/>
        </w:rPr>
        <w:t>在从协议的制定（</w:t>
      </w:r>
      <w:r>
        <w:rPr>
          <w:rFonts w:hint="eastAsia"/>
          <w:lang w:eastAsia="zh-CN"/>
        </w:rPr>
        <w:t>1985</w:t>
      </w:r>
      <w:r>
        <w:rPr>
          <w:rFonts w:hint="eastAsia"/>
          <w:lang w:eastAsia="zh-CN"/>
        </w:rPr>
        <w:t>年</w:t>
      </w:r>
      <w:r>
        <w:rPr>
          <w:rFonts w:hint="eastAsia"/>
          <w:lang w:eastAsia="zh-CN"/>
        </w:rPr>
        <w:t>3</w:t>
      </w:r>
      <w:r>
        <w:rPr>
          <w:rFonts w:hint="eastAsia"/>
          <w:lang w:eastAsia="zh-CN"/>
        </w:rPr>
        <w:t>月</w:t>
      </w:r>
      <w:r>
        <w:rPr>
          <w:rFonts w:hint="eastAsia"/>
          <w:lang w:eastAsia="zh-CN"/>
        </w:rPr>
        <w:t>13</w:t>
      </w:r>
      <w:r>
        <w:rPr>
          <w:rFonts w:hint="eastAsia"/>
          <w:lang w:eastAsia="zh-CN"/>
        </w:rPr>
        <w:t>日）到协议的执行（</w:t>
      </w:r>
      <w:r>
        <w:rPr>
          <w:rFonts w:hint="eastAsia"/>
          <w:lang w:eastAsia="zh-CN"/>
        </w:rPr>
        <w:t>1992</w:t>
      </w:r>
      <w:r>
        <w:rPr>
          <w:rFonts w:hint="eastAsia"/>
          <w:lang w:eastAsia="zh-CN"/>
        </w:rPr>
        <w:t>年</w:t>
      </w:r>
      <w:r>
        <w:rPr>
          <w:rFonts w:hint="eastAsia"/>
          <w:lang w:eastAsia="zh-CN"/>
        </w:rPr>
        <w:t>4</w:t>
      </w:r>
      <w:r>
        <w:rPr>
          <w:rFonts w:hint="eastAsia"/>
          <w:lang w:eastAsia="zh-CN"/>
        </w:rPr>
        <w:t>月</w:t>
      </w:r>
      <w:r>
        <w:rPr>
          <w:rFonts w:hint="eastAsia"/>
          <w:lang w:eastAsia="zh-CN"/>
        </w:rPr>
        <w:t>1</w:t>
      </w:r>
      <w:r>
        <w:rPr>
          <w:rFonts w:hint="eastAsia"/>
          <w:lang w:eastAsia="zh-CN"/>
        </w:rPr>
        <w:t>日）的过渡时期中，经过与各国主管部门的协商后，无线电规则委员会为采用</w:t>
      </w:r>
      <w:r>
        <w:rPr>
          <w:rFonts w:hint="eastAsia"/>
          <w:lang w:eastAsia="zh-CN"/>
        </w:rPr>
        <w:t>GE85-MM-R1</w:t>
      </w:r>
      <w:r>
        <w:rPr>
          <w:rFonts w:hint="eastAsia"/>
          <w:lang w:eastAsia="zh-CN"/>
        </w:rPr>
        <w:t>协议的第</w:t>
      </w:r>
      <w:r>
        <w:rPr>
          <w:rFonts w:hint="eastAsia"/>
          <w:lang w:eastAsia="zh-CN"/>
        </w:rPr>
        <w:t>4</w:t>
      </w:r>
      <w:r>
        <w:rPr>
          <w:rFonts w:hint="eastAsia"/>
          <w:lang w:eastAsia="zh-CN"/>
        </w:rPr>
        <w:t>、</w:t>
      </w:r>
      <w:r>
        <w:rPr>
          <w:rFonts w:hint="eastAsia"/>
          <w:lang w:eastAsia="zh-CN"/>
        </w:rPr>
        <w:t>5</w:t>
      </w:r>
      <w:r>
        <w:rPr>
          <w:rFonts w:hint="eastAsia"/>
          <w:lang w:eastAsia="zh-CN"/>
        </w:rPr>
        <w:t>和</w:t>
      </w:r>
      <w:r>
        <w:rPr>
          <w:rFonts w:hint="eastAsia"/>
          <w:lang w:eastAsia="zh-CN"/>
        </w:rPr>
        <w:t>6</w:t>
      </w:r>
      <w:r>
        <w:rPr>
          <w:rFonts w:hint="eastAsia"/>
          <w:lang w:eastAsia="zh-CN"/>
        </w:rPr>
        <w:t>条中所规定的程序和相关的技术标准提出了“</w:t>
      </w:r>
      <w:r w:rsidRPr="00AE03EB">
        <w:rPr>
          <w:rFonts w:ascii="STKaiti" w:eastAsia="STKaiti" w:hAnsi="STKaiti" w:hint="eastAsia"/>
          <w:lang w:eastAsia="zh-CN"/>
        </w:rPr>
        <w:t>加入协议</w:t>
      </w:r>
      <w:r>
        <w:rPr>
          <w:rFonts w:hint="eastAsia"/>
          <w:lang w:eastAsia="zh-CN"/>
        </w:rPr>
        <w:t>”的概念，以便对规划进行修改，并对规划中的业务（水上移动和航空无线电导航）以及未规划的业务（固定和陆地移动业务）进行通知、审查和频率指配的登记。“</w:t>
      </w:r>
      <w:r w:rsidRPr="00AE03EB">
        <w:rPr>
          <w:rFonts w:eastAsia="STKaiti"/>
          <w:lang w:eastAsia="zh-CN"/>
        </w:rPr>
        <w:t>加入</w:t>
      </w:r>
      <w:r w:rsidRPr="00AE03EB">
        <w:rPr>
          <w:rFonts w:eastAsia="STKaiti"/>
          <w:lang w:eastAsia="zh-CN"/>
        </w:rPr>
        <w:t>GE85-MM-R1</w:t>
      </w:r>
      <w:r w:rsidRPr="00AE03EB">
        <w:rPr>
          <w:rFonts w:eastAsia="STKaiti"/>
          <w:lang w:eastAsia="zh-CN"/>
        </w:rPr>
        <w:t>协议</w:t>
      </w:r>
      <w:r>
        <w:rPr>
          <w:rFonts w:hint="eastAsia"/>
          <w:lang w:eastAsia="zh-CN"/>
        </w:rPr>
        <w:t>”意味着所有领土在规划区内的主管部门不反对这个概念。不加入协议方包括了那些正式宣布不希望“</w:t>
      </w:r>
      <w:r w:rsidRPr="00AE03EB">
        <w:rPr>
          <w:rFonts w:ascii="STKaiti" w:eastAsia="STKaiti" w:hAnsi="STKaiti" w:hint="eastAsia"/>
          <w:lang w:eastAsia="zh-CN"/>
        </w:rPr>
        <w:t>加入协议</w:t>
      </w:r>
      <w:r>
        <w:rPr>
          <w:rFonts w:hint="eastAsia"/>
          <w:lang w:eastAsia="zh-CN"/>
        </w:rPr>
        <w:t>”的主管部门和那些没有正式宣布希望“</w:t>
      </w:r>
      <w:r w:rsidRPr="00AE03EB">
        <w:rPr>
          <w:rFonts w:ascii="STKaiti" w:eastAsia="STKaiti" w:hAnsi="STKaiti" w:hint="eastAsia"/>
          <w:lang w:eastAsia="zh-CN"/>
        </w:rPr>
        <w:t>加入协议</w:t>
      </w:r>
      <w:r>
        <w:rPr>
          <w:rFonts w:hint="eastAsia"/>
          <w:lang w:eastAsia="zh-CN"/>
        </w:rPr>
        <w:t>”的没有频率规划指配的未参与的主管部门。</w:t>
      </w:r>
    </w:p>
    <w:p w14:paraId="258FC435" w14:textId="77777777" w:rsidR="00516724" w:rsidRDefault="00516724" w:rsidP="006D2D78">
      <w:pPr>
        <w:rPr>
          <w:lang w:eastAsia="zh-CN"/>
        </w:rPr>
      </w:pPr>
      <w:r>
        <w:rPr>
          <w:rFonts w:hint="eastAsia"/>
          <w:lang w:eastAsia="zh-CN"/>
        </w:rPr>
        <w:t>1.2</w:t>
      </w:r>
      <w:r>
        <w:rPr>
          <w:rFonts w:hint="eastAsia"/>
          <w:lang w:eastAsia="zh-CN"/>
        </w:rPr>
        <w:tab/>
      </w:r>
      <w:r>
        <w:rPr>
          <w:rFonts w:hint="eastAsia"/>
          <w:lang w:eastAsia="zh-CN"/>
        </w:rPr>
        <w:t>在这个协议投入使用并且经更多的国家主管部门共同协商后，无线电规则委员会决定保持这个概念，还会考虑所有已经加入协议的国家主管部门和未加入但以后某个时间也许会加入协议的主管部门，其中包括：</w:t>
      </w:r>
      <w:r>
        <w:rPr>
          <w:rFonts w:hint="eastAsia"/>
          <w:lang w:eastAsia="zh-CN"/>
        </w:rPr>
        <w:t>AND</w:t>
      </w:r>
      <w:r>
        <w:rPr>
          <w:rFonts w:hint="eastAsia"/>
          <w:lang w:eastAsia="zh-CN"/>
        </w:rPr>
        <w:t>、</w:t>
      </w:r>
      <w:r>
        <w:rPr>
          <w:rFonts w:hint="eastAsia"/>
          <w:lang w:eastAsia="zh-CN"/>
        </w:rPr>
        <w:t>BFA</w:t>
      </w:r>
      <w:r>
        <w:rPr>
          <w:rFonts w:hint="eastAsia"/>
          <w:lang w:eastAsia="zh-CN"/>
        </w:rPr>
        <w:t>、</w:t>
      </w:r>
      <w:r>
        <w:rPr>
          <w:rFonts w:hint="eastAsia"/>
          <w:lang w:eastAsia="zh-CN"/>
        </w:rPr>
        <w:t>CAF</w:t>
      </w:r>
      <w:r>
        <w:rPr>
          <w:rFonts w:hint="eastAsia"/>
          <w:lang w:eastAsia="zh-CN"/>
        </w:rPr>
        <w:t>、</w:t>
      </w:r>
      <w:r>
        <w:rPr>
          <w:rFonts w:hint="eastAsia"/>
          <w:lang w:eastAsia="zh-CN"/>
        </w:rPr>
        <w:t>GNB</w:t>
      </w:r>
      <w:r>
        <w:rPr>
          <w:rFonts w:hint="eastAsia"/>
          <w:lang w:eastAsia="zh-CN"/>
        </w:rPr>
        <w:t>、</w:t>
      </w:r>
      <w:r>
        <w:rPr>
          <w:rFonts w:hint="eastAsia"/>
          <w:lang w:eastAsia="zh-CN"/>
        </w:rPr>
        <w:t>LSO</w:t>
      </w:r>
      <w:r>
        <w:rPr>
          <w:rFonts w:hint="eastAsia"/>
          <w:lang w:eastAsia="zh-CN"/>
        </w:rPr>
        <w:t>、</w:t>
      </w:r>
      <w:r>
        <w:rPr>
          <w:rFonts w:hint="eastAsia"/>
          <w:lang w:eastAsia="zh-CN"/>
        </w:rPr>
        <w:t>LUX</w:t>
      </w:r>
      <w:r>
        <w:rPr>
          <w:rFonts w:hint="eastAsia"/>
          <w:lang w:eastAsia="zh-CN"/>
        </w:rPr>
        <w:t>、</w:t>
      </w:r>
      <w:r>
        <w:rPr>
          <w:rFonts w:hint="eastAsia"/>
          <w:lang w:eastAsia="zh-CN"/>
        </w:rPr>
        <w:t>MLI</w:t>
      </w:r>
      <w:r>
        <w:rPr>
          <w:rFonts w:hint="eastAsia"/>
          <w:lang w:eastAsia="zh-CN"/>
        </w:rPr>
        <w:t>、</w:t>
      </w:r>
      <w:r>
        <w:rPr>
          <w:rFonts w:hint="eastAsia"/>
          <w:lang w:eastAsia="zh-CN"/>
        </w:rPr>
        <w:t>MNG</w:t>
      </w:r>
      <w:r>
        <w:rPr>
          <w:rFonts w:hint="eastAsia"/>
          <w:lang w:eastAsia="zh-CN"/>
        </w:rPr>
        <w:t>、</w:t>
      </w:r>
      <w:r>
        <w:rPr>
          <w:rFonts w:hint="eastAsia"/>
          <w:lang w:eastAsia="zh-CN"/>
        </w:rPr>
        <w:t>MWI</w:t>
      </w:r>
      <w:r>
        <w:rPr>
          <w:rFonts w:hint="eastAsia"/>
          <w:lang w:eastAsia="zh-CN"/>
        </w:rPr>
        <w:t>、</w:t>
      </w:r>
      <w:r>
        <w:rPr>
          <w:rFonts w:hint="eastAsia"/>
          <w:lang w:eastAsia="zh-CN"/>
        </w:rPr>
        <w:t>NGR</w:t>
      </w:r>
      <w:r>
        <w:rPr>
          <w:rFonts w:hint="eastAsia"/>
          <w:lang w:eastAsia="zh-CN"/>
        </w:rPr>
        <w:t>、</w:t>
      </w:r>
      <w:r>
        <w:rPr>
          <w:rFonts w:hint="eastAsia"/>
          <w:lang w:eastAsia="zh-CN"/>
        </w:rPr>
        <w:t>RRW</w:t>
      </w:r>
      <w:r>
        <w:rPr>
          <w:rFonts w:hint="eastAsia"/>
          <w:lang w:eastAsia="zh-CN"/>
        </w:rPr>
        <w:t>、</w:t>
      </w:r>
      <w:r>
        <w:rPr>
          <w:rFonts w:hint="eastAsia"/>
          <w:lang w:eastAsia="zh-CN"/>
        </w:rPr>
        <w:t>SWZ</w:t>
      </w:r>
      <w:r>
        <w:rPr>
          <w:rFonts w:hint="eastAsia"/>
          <w:lang w:eastAsia="zh-CN"/>
        </w:rPr>
        <w:t>、</w:t>
      </w:r>
      <w:r>
        <w:rPr>
          <w:rFonts w:hint="eastAsia"/>
          <w:lang w:eastAsia="zh-CN"/>
        </w:rPr>
        <w:t>TZA</w:t>
      </w:r>
      <w:r>
        <w:rPr>
          <w:rFonts w:hint="eastAsia"/>
          <w:lang w:eastAsia="zh-CN"/>
        </w:rPr>
        <w:t>、</w:t>
      </w:r>
      <w:r>
        <w:rPr>
          <w:rFonts w:hint="eastAsia"/>
          <w:lang w:eastAsia="zh-CN"/>
        </w:rPr>
        <w:t>UGA</w:t>
      </w:r>
      <w:r>
        <w:rPr>
          <w:rFonts w:hint="eastAsia"/>
          <w:lang w:eastAsia="zh-CN"/>
        </w:rPr>
        <w:t>、</w:t>
      </w:r>
      <w:r>
        <w:rPr>
          <w:rFonts w:hint="eastAsia"/>
          <w:lang w:eastAsia="zh-CN"/>
        </w:rPr>
        <w:t>ZMB</w:t>
      </w:r>
      <w:r>
        <w:rPr>
          <w:rFonts w:hint="eastAsia"/>
          <w:lang w:eastAsia="zh-CN"/>
        </w:rPr>
        <w:t>和</w:t>
      </w:r>
      <w:r>
        <w:rPr>
          <w:rFonts w:hint="eastAsia"/>
          <w:lang w:eastAsia="zh-CN"/>
        </w:rPr>
        <w:t>ZWE</w:t>
      </w:r>
      <w:r>
        <w:rPr>
          <w:rFonts w:hint="eastAsia"/>
          <w:lang w:eastAsia="zh-CN"/>
        </w:rPr>
        <w:t>。</w:t>
      </w:r>
    </w:p>
    <w:p w14:paraId="1766EAA4" w14:textId="77777777" w:rsidR="00516724" w:rsidRDefault="00516724" w:rsidP="006D2D78">
      <w:pPr>
        <w:pStyle w:val="Heading1"/>
        <w:rPr>
          <w:lang w:eastAsia="zh-CN"/>
        </w:rPr>
      </w:pPr>
      <w:r>
        <w:rPr>
          <w:rFonts w:hint="eastAsia"/>
          <w:lang w:eastAsia="zh-CN"/>
        </w:rPr>
        <w:t>2</w:t>
      </w:r>
      <w:r>
        <w:rPr>
          <w:rFonts w:hint="eastAsia"/>
          <w:lang w:eastAsia="zh-CN"/>
        </w:rPr>
        <w:tab/>
      </w:r>
      <w:r>
        <w:rPr>
          <w:rFonts w:hint="eastAsia"/>
          <w:lang w:eastAsia="zh-CN"/>
        </w:rPr>
        <w:t>对属于协议</w:t>
      </w:r>
      <w:r>
        <w:rPr>
          <w:rFonts w:hint="eastAsia"/>
          <w:lang w:eastAsia="zh-CN"/>
        </w:rPr>
        <w:t>GE85-MM-R1</w:t>
      </w:r>
      <w:r>
        <w:rPr>
          <w:rFonts w:hint="eastAsia"/>
          <w:lang w:eastAsia="zh-CN"/>
        </w:rPr>
        <w:t>的管理范围内的记录进行修改的通知的处理</w:t>
      </w:r>
    </w:p>
    <w:p w14:paraId="624450B2" w14:textId="77777777" w:rsidR="00516724" w:rsidRPr="006D2D78" w:rsidRDefault="00516724" w:rsidP="006D2D78">
      <w:pPr>
        <w:rPr>
          <w:lang w:eastAsia="zh-CN"/>
        </w:rPr>
      </w:pPr>
      <w:r>
        <w:rPr>
          <w:rFonts w:hint="eastAsia"/>
          <w:lang w:eastAsia="zh-CN"/>
        </w:rPr>
        <w:t>2.1</w:t>
      </w:r>
      <w:r>
        <w:rPr>
          <w:rFonts w:hint="eastAsia"/>
          <w:lang w:eastAsia="zh-CN"/>
        </w:rPr>
        <w:tab/>
      </w:r>
      <w:r>
        <w:rPr>
          <w:rFonts w:hint="eastAsia"/>
          <w:lang w:eastAsia="zh-CN"/>
        </w:rPr>
        <w:t>从</w:t>
      </w:r>
      <w:r w:rsidRPr="006D2D78">
        <w:rPr>
          <w:rFonts w:hint="eastAsia"/>
          <w:lang w:eastAsia="zh-CN"/>
        </w:rPr>
        <w:t>所有已经加入协议的主管部门提交的对规划的修改都会被考虑。（见</w:t>
      </w:r>
      <w:r w:rsidR="00A823D0">
        <w:rPr>
          <w:rFonts w:hint="eastAsia"/>
          <w:lang w:eastAsia="zh-CN"/>
        </w:rPr>
        <w:t>上述第</w:t>
      </w:r>
      <w:r w:rsidRPr="006D2D78">
        <w:rPr>
          <w:rFonts w:hint="eastAsia"/>
          <w:lang w:eastAsia="zh-CN"/>
        </w:rPr>
        <w:t>1.2</w:t>
      </w:r>
      <w:r w:rsidRPr="006D2D78">
        <w:rPr>
          <w:rFonts w:hint="eastAsia"/>
          <w:lang w:eastAsia="zh-CN"/>
        </w:rPr>
        <w:t>段）</w:t>
      </w:r>
    </w:p>
    <w:p w14:paraId="71D8A290" w14:textId="77777777" w:rsidR="00516724" w:rsidRPr="006D2D78" w:rsidRDefault="00516724" w:rsidP="006D2D78">
      <w:pPr>
        <w:rPr>
          <w:lang w:eastAsia="zh-CN"/>
        </w:rPr>
      </w:pPr>
      <w:r w:rsidRPr="006D2D78">
        <w:rPr>
          <w:rFonts w:hint="eastAsia"/>
          <w:lang w:eastAsia="zh-CN"/>
        </w:rPr>
        <w:t>2.2</w:t>
      </w:r>
      <w:r w:rsidRPr="006D2D78">
        <w:rPr>
          <w:rFonts w:hint="eastAsia"/>
          <w:lang w:eastAsia="zh-CN"/>
        </w:rPr>
        <w:tab/>
      </w:r>
      <w:r w:rsidRPr="006D2D78">
        <w:rPr>
          <w:rFonts w:hint="eastAsia"/>
          <w:lang w:eastAsia="zh-CN"/>
        </w:rPr>
        <w:t>对频率规划指配要求进行修改的通知会利用在协议的第</w:t>
      </w:r>
      <w:r w:rsidRPr="006D2D78">
        <w:rPr>
          <w:rFonts w:hint="eastAsia"/>
          <w:lang w:eastAsia="zh-CN"/>
        </w:rPr>
        <w:t>4</w:t>
      </w:r>
      <w:r w:rsidRPr="006D2D78">
        <w:rPr>
          <w:rFonts w:hint="eastAsia"/>
          <w:lang w:eastAsia="zh-CN"/>
        </w:rPr>
        <w:t>条中的程序来进行处理。</w:t>
      </w:r>
    </w:p>
    <w:p w14:paraId="1EE16FB7" w14:textId="77777777" w:rsidR="00516724" w:rsidRPr="006D2D78" w:rsidRDefault="00352484" w:rsidP="006D2D78">
      <w:pPr>
        <w:rPr>
          <w:lang w:eastAsia="zh-CN"/>
        </w:rPr>
      </w:pPr>
      <w:r>
        <w:rPr>
          <w:lang w:eastAsia="zh-CN"/>
        </w:rPr>
        <w:br w:type="page"/>
      </w:r>
      <w:r w:rsidR="00516724" w:rsidRPr="006D2D78">
        <w:rPr>
          <w:rFonts w:hint="eastAsia"/>
          <w:lang w:eastAsia="zh-CN"/>
        </w:rPr>
        <w:lastRenderedPageBreak/>
        <w:t>2.3</w:t>
      </w:r>
      <w:r w:rsidR="00516724" w:rsidRPr="006D2D78">
        <w:rPr>
          <w:rFonts w:hint="eastAsia"/>
          <w:lang w:eastAsia="zh-CN"/>
        </w:rPr>
        <w:tab/>
      </w:r>
      <w:r w:rsidR="00516724" w:rsidRPr="006D2D78">
        <w:rPr>
          <w:rFonts w:hint="eastAsia"/>
          <w:lang w:eastAsia="zh-CN"/>
        </w:rPr>
        <w:t>在对频率规划指配要求修改的过程中，会用</w:t>
      </w:r>
      <w:r w:rsidR="00516724" w:rsidRPr="006D2D78">
        <w:rPr>
          <w:rFonts w:hint="eastAsia"/>
          <w:lang w:eastAsia="zh-CN"/>
        </w:rPr>
        <w:t>GE85-MM-R1</w:t>
      </w:r>
      <w:r w:rsidR="00516724" w:rsidRPr="006D2D78">
        <w:rPr>
          <w:rFonts w:hint="eastAsia"/>
          <w:lang w:eastAsia="zh-CN"/>
        </w:rPr>
        <w:t>协议中的附件</w:t>
      </w:r>
      <w:r w:rsidR="00516724" w:rsidRPr="006D2D78">
        <w:rPr>
          <w:rFonts w:hint="eastAsia"/>
          <w:lang w:eastAsia="zh-CN"/>
        </w:rPr>
        <w:t>3</w:t>
      </w:r>
      <w:r w:rsidR="00516724" w:rsidRPr="006D2D78">
        <w:rPr>
          <w:rFonts w:hint="eastAsia"/>
          <w:lang w:eastAsia="zh-CN"/>
        </w:rPr>
        <w:t>、</w:t>
      </w:r>
      <w:r w:rsidR="00A823D0">
        <w:rPr>
          <w:lang w:eastAsia="zh-CN"/>
        </w:rPr>
        <w:br/>
      </w:r>
      <w:r w:rsidR="00516724" w:rsidRPr="006D2D78">
        <w:rPr>
          <w:rFonts w:hint="eastAsia"/>
          <w:lang w:eastAsia="zh-CN"/>
        </w:rPr>
        <w:t>4</w:t>
      </w:r>
      <w:r w:rsidR="00516724" w:rsidRPr="006D2D78">
        <w:rPr>
          <w:rFonts w:hint="eastAsia"/>
          <w:lang w:eastAsia="zh-CN"/>
        </w:rPr>
        <w:t>、</w:t>
      </w:r>
      <w:r w:rsidR="00516724" w:rsidRPr="006D2D78">
        <w:rPr>
          <w:rFonts w:hint="eastAsia"/>
          <w:lang w:eastAsia="zh-CN"/>
        </w:rPr>
        <w:t>5</w:t>
      </w:r>
      <w:r w:rsidR="00516724" w:rsidRPr="006D2D78">
        <w:rPr>
          <w:rFonts w:hint="eastAsia"/>
          <w:lang w:eastAsia="zh-CN"/>
        </w:rPr>
        <w:t>等技术原则进行处理，处理所使用的计算机程序会和处理</w:t>
      </w:r>
      <w:r w:rsidR="00516724" w:rsidRPr="006D2D78">
        <w:rPr>
          <w:rFonts w:hint="eastAsia"/>
          <w:lang w:eastAsia="zh-CN"/>
        </w:rPr>
        <w:t>RARC-MM-R1</w:t>
      </w:r>
      <w:r w:rsidR="00516724" w:rsidRPr="006D2D78">
        <w:rPr>
          <w:rFonts w:hint="eastAsia"/>
          <w:lang w:eastAsia="zh-CN"/>
        </w:rPr>
        <w:t>时所用的类似，仅做了适当调整以将数字化的海岸线考虑进去。</w:t>
      </w:r>
    </w:p>
    <w:p w14:paraId="49878DA1" w14:textId="77777777" w:rsidR="00516724" w:rsidRPr="006D2D78" w:rsidRDefault="00516724" w:rsidP="006D2D78">
      <w:pPr>
        <w:rPr>
          <w:lang w:eastAsia="zh-CN"/>
        </w:rPr>
      </w:pPr>
      <w:r>
        <w:rPr>
          <w:rFonts w:hint="eastAsia"/>
          <w:lang w:eastAsia="zh-CN"/>
        </w:rPr>
        <w:t>2</w:t>
      </w:r>
      <w:r w:rsidRPr="006D2D78">
        <w:rPr>
          <w:rFonts w:hint="eastAsia"/>
          <w:lang w:eastAsia="zh-CN"/>
        </w:rPr>
        <w:t>.4</w:t>
      </w:r>
      <w:r w:rsidRPr="006D2D78">
        <w:rPr>
          <w:rFonts w:hint="eastAsia"/>
          <w:lang w:eastAsia="zh-CN"/>
        </w:rPr>
        <w:tab/>
      </w:r>
      <w:r w:rsidRPr="006D2D78">
        <w:rPr>
          <w:rFonts w:hint="eastAsia"/>
          <w:lang w:eastAsia="zh-CN"/>
        </w:rPr>
        <w:t>为了与协议中的技术原则相一致，下面的项目会被检查到：</w:t>
      </w:r>
    </w:p>
    <w:p w14:paraId="705144A2" w14:textId="77777777" w:rsidR="00516724" w:rsidRPr="006D2D78" w:rsidRDefault="00516724" w:rsidP="006D2D78">
      <w:pPr>
        <w:rPr>
          <w:lang w:eastAsia="zh-CN"/>
        </w:rPr>
      </w:pPr>
      <w:r w:rsidRPr="006D2D78">
        <w:rPr>
          <w:rFonts w:hint="eastAsia"/>
          <w:lang w:eastAsia="zh-CN"/>
        </w:rPr>
        <w:t>2.4.1</w:t>
      </w:r>
      <w:r w:rsidRPr="006D2D78">
        <w:rPr>
          <w:rFonts w:hint="eastAsia"/>
          <w:lang w:eastAsia="zh-CN"/>
        </w:rPr>
        <w:tab/>
      </w:r>
      <w:r w:rsidR="00A823D0">
        <w:rPr>
          <w:rFonts w:hint="eastAsia"/>
          <w:lang w:eastAsia="zh-CN"/>
        </w:rPr>
        <w:t>检查已经指配的频率（频率对）与适当信道分配之间的一致性</w:t>
      </w:r>
      <w:r w:rsidRPr="006D2D78">
        <w:rPr>
          <w:rFonts w:hint="eastAsia"/>
          <w:lang w:eastAsia="zh-CN"/>
        </w:rPr>
        <w:t>（应根据</w:t>
      </w:r>
      <w:r w:rsidRPr="006D2D78">
        <w:rPr>
          <w:rFonts w:hint="eastAsia"/>
          <w:lang w:eastAsia="zh-CN"/>
        </w:rPr>
        <w:t>GE85-MM-R1</w:t>
      </w:r>
      <w:r w:rsidRPr="006D2D78">
        <w:rPr>
          <w:rFonts w:hint="eastAsia"/>
          <w:lang w:eastAsia="zh-CN"/>
        </w:rPr>
        <w:t>协议附件</w:t>
      </w:r>
      <w:r w:rsidRPr="006D2D78">
        <w:rPr>
          <w:rFonts w:hint="eastAsia"/>
          <w:lang w:eastAsia="zh-CN"/>
        </w:rPr>
        <w:t>3</w:t>
      </w:r>
      <w:r w:rsidRPr="006D2D78">
        <w:rPr>
          <w:rFonts w:hint="eastAsia"/>
          <w:lang w:eastAsia="zh-CN"/>
        </w:rPr>
        <w:t>的表</w:t>
      </w:r>
      <w:r w:rsidRPr="006D2D78">
        <w:rPr>
          <w:rFonts w:hint="eastAsia"/>
          <w:lang w:eastAsia="zh-CN"/>
        </w:rPr>
        <w:t>1</w:t>
      </w:r>
      <w:r w:rsidRPr="006D2D78">
        <w:rPr>
          <w:rFonts w:hint="eastAsia"/>
          <w:lang w:eastAsia="zh-CN"/>
        </w:rPr>
        <w:t>至</w:t>
      </w:r>
      <w:r w:rsidRPr="006D2D78">
        <w:rPr>
          <w:rFonts w:hint="eastAsia"/>
          <w:lang w:eastAsia="zh-CN"/>
        </w:rPr>
        <w:t>4</w:t>
      </w:r>
      <w:r w:rsidRPr="006D2D78">
        <w:rPr>
          <w:rFonts w:hint="eastAsia"/>
          <w:lang w:eastAsia="zh-CN"/>
        </w:rPr>
        <w:t>进行检查）；</w:t>
      </w:r>
    </w:p>
    <w:p w14:paraId="78C2F14F" w14:textId="77777777" w:rsidR="00516724" w:rsidRPr="006D2D78" w:rsidRDefault="00516724" w:rsidP="006D2D78">
      <w:pPr>
        <w:rPr>
          <w:lang w:eastAsia="zh-CN"/>
        </w:rPr>
      </w:pPr>
      <w:r w:rsidRPr="006D2D78">
        <w:rPr>
          <w:rFonts w:hint="eastAsia"/>
          <w:lang w:eastAsia="zh-CN"/>
        </w:rPr>
        <w:t>2.4.2</w:t>
      </w:r>
      <w:r w:rsidRPr="006D2D78">
        <w:rPr>
          <w:rFonts w:hint="eastAsia"/>
          <w:lang w:eastAsia="zh-CN"/>
        </w:rPr>
        <w:tab/>
      </w:r>
      <w:r w:rsidRPr="006D2D78">
        <w:rPr>
          <w:rFonts w:hint="eastAsia"/>
          <w:lang w:eastAsia="zh-CN"/>
        </w:rPr>
        <w:t>检查通知发射的类别与被允许发射的类别间是否相符。下面的发射类别和带宽被认为可以接受：</w:t>
      </w:r>
    </w:p>
    <w:p w14:paraId="69B06AA5" w14:textId="77777777" w:rsidR="00516724" w:rsidRDefault="006D2D78" w:rsidP="006D2D78">
      <w:pPr>
        <w:pStyle w:val="enumlev1"/>
        <w:rPr>
          <w:lang w:eastAsia="zh-CN"/>
        </w:rPr>
      </w:pPr>
      <w:r>
        <w:rPr>
          <w:lang w:eastAsia="zh-CN"/>
        </w:rPr>
        <w:t>–</w:t>
      </w:r>
      <w:r w:rsidR="00516724">
        <w:rPr>
          <w:rFonts w:hint="eastAsia"/>
          <w:lang w:eastAsia="zh-CN"/>
        </w:rPr>
        <w:tab/>
      </w:r>
      <w:r w:rsidR="00516724" w:rsidRPr="005B038C">
        <w:rPr>
          <w:rFonts w:ascii="STKaiti" w:eastAsia="STKaiti" w:hAnsi="STKaiti" w:hint="eastAsia"/>
          <w:lang w:eastAsia="zh-CN"/>
        </w:rPr>
        <w:t>对于</w:t>
      </w:r>
      <w:r w:rsidR="00516724" w:rsidRPr="00A823D0">
        <w:rPr>
          <w:rFonts w:ascii="STKaiti" w:eastAsia="STKaiti" w:hAnsi="STKaiti" w:hint="eastAsia"/>
          <w:lang w:eastAsia="zh-CN"/>
        </w:rPr>
        <w:t>AL</w:t>
      </w:r>
      <w:r w:rsidR="00516724" w:rsidRPr="005B038C">
        <w:rPr>
          <w:rFonts w:ascii="STKaiti" w:eastAsia="STKaiti" w:hAnsi="STKaiti" w:hint="eastAsia"/>
          <w:lang w:eastAsia="zh-CN"/>
        </w:rPr>
        <w:t>站</w:t>
      </w:r>
      <w:r w:rsidR="00516724">
        <w:rPr>
          <w:rFonts w:hint="eastAsia"/>
          <w:lang w:eastAsia="zh-CN"/>
        </w:rPr>
        <w:t>：</w:t>
      </w:r>
      <w:r w:rsidR="00516724">
        <w:rPr>
          <w:rFonts w:hint="eastAsia"/>
          <w:lang w:eastAsia="zh-CN"/>
        </w:rPr>
        <w:t>100HA1A</w:t>
      </w:r>
      <w:r w:rsidR="00516724">
        <w:rPr>
          <w:rFonts w:hint="eastAsia"/>
          <w:lang w:eastAsia="zh-CN"/>
        </w:rPr>
        <w:t>、</w:t>
      </w:r>
      <w:r w:rsidR="00516724">
        <w:rPr>
          <w:rFonts w:hint="eastAsia"/>
          <w:lang w:eastAsia="zh-CN"/>
        </w:rPr>
        <w:t>850HA2A</w:t>
      </w:r>
      <w:r w:rsidR="00516724">
        <w:rPr>
          <w:rFonts w:hint="eastAsia"/>
          <w:lang w:eastAsia="zh-CN"/>
        </w:rPr>
        <w:t>和</w:t>
      </w:r>
      <w:r w:rsidR="00516724">
        <w:rPr>
          <w:rFonts w:hint="eastAsia"/>
          <w:lang w:eastAsia="zh-CN"/>
        </w:rPr>
        <w:t>2K14A2A</w:t>
      </w:r>
      <w:r w:rsidR="00516724">
        <w:rPr>
          <w:rFonts w:hint="eastAsia"/>
          <w:lang w:eastAsia="zh-CN"/>
        </w:rPr>
        <w:t>，然而，对一些信道来说，在协议的附件</w:t>
      </w:r>
      <w:r w:rsidR="00516724">
        <w:rPr>
          <w:rFonts w:hint="eastAsia"/>
          <w:lang w:eastAsia="zh-CN"/>
        </w:rPr>
        <w:t>3</w:t>
      </w:r>
      <w:r w:rsidR="00516724">
        <w:rPr>
          <w:rFonts w:hint="eastAsia"/>
          <w:lang w:eastAsia="zh-CN"/>
        </w:rPr>
        <w:t>中的表</w:t>
      </w:r>
      <w:r w:rsidR="00516724">
        <w:rPr>
          <w:rFonts w:hint="eastAsia"/>
          <w:lang w:eastAsia="zh-CN"/>
        </w:rPr>
        <w:t>4</w:t>
      </w:r>
      <w:r w:rsidR="00516724">
        <w:rPr>
          <w:rFonts w:hint="eastAsia"/>
          <w:lang w:eastAsia="zh-CN"/>
        </w:rPr>
        <w:t>里的限制，是需要被考虑的；</w:t>
      </w:r>
    </w:p>
    <w:p w14:paraId="2FF81B07" w14:textId="0A90BD1C" w:rsidR="00516724" w:rsidRDefault="006D2D78" w:rsidP="006D2D78">
      <w:pPr>
        <w:pStyle w:val="enumlev1"/>
        <w:rPr>
          <w:lang w:eastAsia="zh-CN"/>
        </w:rPr>
      </w:pPr>
      <w:r>
        <w:rPr>
          <w:lang w:eastAsia="zh-CN"/>
        </w:rPr>
        <w:t>–</w:t>
      </w:r>
      <w:r w:rsidR="00516724">
        <w:rPr>
          <w:rFonts w:hint="eastAsia"/>
          <w:lang w:eastAsia="zh-CN"/>
        </w:rPr>
        <w:tab/>
      </w:r>
      <w:r w:rsidR="00516724" w:rsidRPr="005B038C">
        <w:rPr>
          <w:rFonts w:ascii="STKaiti" w:eastAsia="STKaiti" w:hAnsi="STKaiti" w:hint="eastAsia"/>
          <w:lang w:eastAsia="zh-CN"/>
        </w:rPr>
        <w:t>对于在</w:t>
      </w:r>
      <w:r w:rsidR="00516724" w:rsidRPr="00A823D0">
        <w:rPr>
          <w:rFonts w:ascii="STKaiti" w:eastAsia="STKaiti" w:hAnsi="STKaiti" w:hint="eastAsia"/>
          <w:lang w:eastAsia="zh-CN"/>
        </w:rPr>
        <w:t>500 kHz</w:t>
      </w:r>
      <w:r w:rsidR="00516724" w:rsidRPr="005B038C">
        <w:rPr>
          <w:rFonts w:ascii="STKaiti" w:eastAsia="STKaiti" w:hAnsi="STKaiti" w:hint="eastAsia"/>
          <w:lang w:eastAsia="zh-CN"/>
        </w:rPr>
        <w:t>左右的</w:t>
      </w:r>
      <w:r w:rsidR="00516724" w:rsidRPr="00A823D0">
        <w:rPr>
          <w:rFonts w:ascii="STKaiti" w:eastAsia="STKaiti" w:hAnsi="STKaiti" w:hint="eastAsia"/>
          <w:lang w:eastAsia="zh-CN"/>
        </w:rPr>
        <w:t>FC/MS</w:t>
      </w:r>
      <w:r w:rsidR="00516724" w:rsidRPr="005B038C">
        <w:rPr>
          <w:rFonts w:ascii="STKaiti" w:eastAsia="STKaiti" w:hAnsi="STKaiti" w:hint="eastAsia"/>
          <w:lang w:eastAsia="zh-CN"/>
        </w:rPr>
        <w:t>站</w:t>
      </w:r>
      <w:r w:rsidR="00516724">
        <w:rPr>
          <w:rFonts w:hint="eastAsia"/>
          <w:lang w:eastAsia="zh-CN"/>
        </w:rPr>
        <w:t>：</w:t>
      </w:r>
      <w:r w:rsidR="00516724">
        <w:rPr>
          <w:rFonts w:hint="eastAsia"/>
          <w:lang w:eastAsia="zh-CN"/>
        </w:rPr>
        <w:t>A1A</w:t>
      </w:r>
      <w:r w:rsidR="00516724">
        <w:rPr>
          <w:rFonts w:hint="eastAsia"/>
          <w:lang w:eastAsia="zh-CN"/>
        </w:rPr>
        <w:t>和</w:t>
      </w:r>
      <w:r w:rsidR="00516724">
        <w:rPr>
          <w:rFonts w:hint="eastAsia"/>
          <w:lang w:eastAsia="zh-CN"/>
        </w:rPr>
        <w:t>F1B</w:t>
      </w:r>
      <w:r w:rsidR="00516724">
        <w:rPr>
          <w:rFonts w:hint="eastAsia"/>
          <w:lang w:eastAsia="zh-CN"/>
        </w:rPr>
        <w:t>等，必要带宽可提高到</w:t>
      </w:r>
      <w:r w:rsidR="00516724">
        <w:rPr>
          <w:rFonts w:hint="eastAsia"/>
          <w:lang w:eastAsia="zh-CN"/>
        </w:rPr>
        <w:t>500</w:t>
      </w:r>
      <w:r w:rsidR="00906A1C">
        <w:rPr>
          <w:lang w:eastAsia="zh-CN"/>
        </w:rPr>
        <w:t xml:space="preserve"> </w:t>
      </w:r>
      <w:r w:rsidR="00516724">
        <w:rPr>
          <w:rFonts w:hint="eastAsia"/>
          <w:lang w:eastAsia="zh-CN"/>
        </w:rPr>
        <w:t>Hz</w:t>
      </w:r>
      <w:r w:rsidR="00516724">
        <w:rPr>
          <w:rFonts w:hint="eastAsia"/>
          <w:lang w:eastAsia="zh-CN"/>
        </w:rPr>
        <w:t>。</w:t>
      </w:r>
    </w:p>
    <w:p w14:paraId="5C31A246" w14:textId="39749086" w:rsidR="00516724" w:rsidRDefault="006D2D78" w:rsidP="006D2D78">
      <w:pPr>
        <w:pStyle w:val="enumlev1"/>
        <w:rPr>
          <w:lang w:eastAsia="zh-CN"/>
        </w:rPr>
      </w:pPr>
      <w:r>
        <w:rPr>
          <w:lang w:eastAsia="zh-CN"/>
        </w:rPr>
        <w:tab/>
      </w:r>
      <w:r w:rsidR="00516724">
        <w:rPr>
          <w:rFonts w:hint="eastAsia"/>
          <w:lang w:eastAsia="zh-CN"/>
        </w:rPr>
        <w:t>对于</w:t>
      </w:r>
      <w:r w:rsidR="00516724">
        <w:rPr>
          <w:rFonts w:hint="eastAsia"/>
          <w:lang w:eastAsia="zh-CN"/>
        </w:rPr>
        <w:t>A1A</w:t>
      </w:r>
      <w:r w:rsidR="00516724">
        <w:rPr>
          <w:rFonts w:hint="eastAsia"/>
          <w:lang w:eastAsia="zh-CN"/>
        </w:rPr>
        <w:t>的发射，每分钟可达到</w:t>
      </w:r>
      <w:r w:rsidR="00516724">
        <w:rPr>
          <w:rFonts w:hint="eastAsia"/>
          <w:lang w:eastAsia="zh-CN"/>
        </w:rPr>
        <w:t>100</w:t>
      </w:r>
      <w:r w:rsidR="00516724">
        <w:rPr>
          <w:rFonts w:hint="eastAsia"/>
          <w:lang w:eastAsia="zh-CN"/>
        </w:rPr>
        <w:t>字的传输速率，它的带宽要求为</w:t>
      </w:r>
      <w:r w:rsidR="00516724">
        <w:rPr>
          <w:rFonts w:hint="eastAsia"/>
          <w:lang w:eastAsia="zh-CN"/>
        </w:rPr>
        <w:t>500</w:t>
      </w:r>
      <w:r w:rsidR="00BF5C72">
        <w:rPr>
          <w:rFonts w:hint="eastAsia"/>
          <w:lang w:eastAsia="zh-CN"/>
        </w:rPr>
        <w:t xml:space="preserve"> </w:t>
      </w:r>
      <w:r w:rsidR="00516724">
        <w:rPr>
          <w:rFonts w:hint="eastAsia"/>
          <w:lang w:eastAsia="zh-CN"/>
        </w:rPr>
        <w:t>Hz</w:t>
      </w:r>
      <w:r w:rsidR="00516724">
        <w:rPr>
          <w:rFonts w:hint="eastAsia"/>
          <w:lang w:eastAsia="zh-CN"/>
        </w:rPr>
        <w:t>，对于</w:t>
      </w:r>
      <w:r w:rsidR="00516724" w:rsidRPr="00AA60DF">
        <w:rPr>
          <w:rFonts w:hint="eastAsia"/>
          <w:spacing w:val="-4"/>
          <w:lang w:eastAsia="zh-CN"/>
        </w:rPr>
        <w:t>F1B</w:t>
      </w:r>
      <w:r w:rsidR="00516724" w:rsidRPr="00AA60DF">
        <w:rPr>
          <w:rFonts w:hint="eastAsia"/>
          <w:spacing w:val="-4"/>
          <w:lang w:eastAsia="zh-CN"/>
        </w:rPr>
        <w:t>的发射，带宽要求为</w:t>
      </w:r>
      <w:r w:rsidR="00516724" w:rsidRPr="00AA60DF">
        <w:rPr>
          <w:rFonts w:hint="eastAsia"/>
          <w:spacing w:val="-4"/>
          <w:lang w:eastAsia="zh-CN"/>
        </w:rPr>
        <w:t>304Hz</w:t>
      </w:r>
      <w:r w:rsidR="00516724" w:rsidRPr="00AA60DF">
        <w:rPr>
          <w:rFonts w:hint="eastAsia"/>
          <w:spacing w:val="-4"/>
          <w:lang w:eastAsia="zh-CN"/>
        </w:rPr>
        <w:t>（</w:t>
      </w:r>
      <w:r w:rsidR="00516724" w:rsidRPr="00AA60DF">
        <w:rPr>
          <w:rFonts w:hint="eastAsia"/>
          <w:spacing w:val="-4"/>
          <w:lang w:eastAsia="zh-CN"/>
        </w:rPr>
        <w:t>ITU-R M.476-5</w:t>
      </w:r>
      <w:r w:rsidR="00516724" w:rsidRPr="00AA60DF">
        <w:rPr>
          <w:rFonts w:hint="eastAsia"/>
          <w:spacing w:val="-4"/>
          <w:lang w:eastAsia="zh-CN"/>
        </w:rPr>
        <w:t>、</w:t>
      </w:r>
      <w:r w:rsidR="00516724" w:rsidRPr="00AA60DF">
        <w:rPr>
          <w:rFonts w:hint="eastAsia"/>
          <w:spacing w:val="-4"/>
          <w:lang w:eastAsia="zh-CN"/>
        </w:rPr>
        <w:t>ITU-R M.493-</w:t>
      </w:r>
      <w:r w:rsidR="0007509C" w:rsidRPr="00AA60DF">
        <w:rPr>
          <w:rFonts w:hint="eastAsia"/>
          <w:spacing w:val="-4"/>
          <w:lang w:eastAsia="zh-CN"/>
        </w:rPr>
        <w:t>15</w:t>
      </w:r>
      <w:r w:rsidR="00516724" w:rsidRPr="00AA60DF">
        <w:rPr>
          <w:rFonts w:hint="eastAsia"/>
          <w:spacing w:val="-4"/>
          <w:lang w:eastAsia="zh-CN"/>
        </w:rPr>
        <w:t>、</w:t>
      </w:r>
      <w:r w:rsidR="00516724" w:rsidRPr="00AA60DF">
        <w:rPr>
          <w:rFonts w:hint="eastAsia"/>
          <w:spacing w:val="-4"/>
          <w:lang w:eastAsia="zh-CN"/>
        </w:rPr>
        <w:t>ITU-R M.625-</w:t>
      </w:r>
      <w:r w:rsidR="00AA60DF" w:rsidRPr="00AA60DF">
        <w:rPr>
          <w:rFonts w:hint="eastAsia"/>
          <w:spacing w:val="-4"/>
          <w:lang w:eastAsia="zh-CN"/>
        </w:rPr>
        <w:t>4</w:t>
      </w:r>
      <w:r w:rsidR="00516724">
        <w:rPr>
          <w:rFonts w:hint="eastAsia"/>
          <w:lang w:eastAsia="zh-CN"/>
        </w:rPr>
        <w:t>和</w:t>
      </w:r>
      <w:r w:rsidR="00516724">
        <w:rPr>
          <w:rFonts w:hint="eastAsia"/>
          <w:lang w:eastAsia="zh-CN"/>
        </w:rPr>
        <w:t>ITU-R SM.1138</w:t>
      </w:r>
      <w:r w:rsidR="00AA60DF">
        <w:rPr>
          <w:lang w:eastAsia="zh-CN"/>
        </w:rPr>
        <w:t>-</w:t>
      </w:r>
      <w:r w:rsidR="00AA60DF">
        <w:rPr>
          <w:rFonts w:hint="eastAsia"/>
          <w:lang w:eastAsia="zh-CN"/>
        </w:rPr>
        <w:t>3</w:t>
      </w:r>
      <w:r w:rsidR="00516724">
        <w:rPr>
          <w:rFonts w:hint="eastAsia"/>
          <w:lang w:eastAsia="zh-CN"/>
        </w:rPr>
        <w:t>建议书）；</w:t>
      </w:r>
    </w:p>
    <w:p w14:paraId="772B4340" w14:textId="772DF749" w:rsidR="00516724" w:rsidRDefault="006D2D78" w:rsidP="006D2D78">
      <w:pPr>
        <w:pStyle w:val="enumlev1"/>
        <w:rPr>
          <w:lang w:eastAsia="zh-CN"/>
        </w:rPr>
      </w:pPr>
      <w:r>
        <w:rPr>
          <w:lang w:eastAsia="zh-CN"/>
        </w:rPr>
        <w:t>–</w:t>
      </w:r>
      <w:r w:rsidR="00516724">
        <w:rPr>
          <w:rFonts w:hint="eastAsia"/>
          <w:lang w:eastAsia="zh-CN"/>
        </w:rPr>
        <w:tab/>
      </w:r>
      <w:r w:rsidR="00516724" w:rsidRPr="005B038C">
        <w:rPr>
          <w:rFonts w:ascii="STKaiti" w:eastAsia="STKaiti" w:hAnsi="STKaiti" w:hint="eastAsia"/>
          <w:lang w:eastAsia="zh-CN"/>
        </w:rPr>
        <w:t>对于在</w:t>
      </w:r>
      <w:r w:rsidR="00516724" w:rsidRPr="00A823D0">
        <w:rPr>
          <w:rFonts w:ascii="STKaiti" w:eastAsia="STKaiti" w:hAnsi="STKaiti" w:hint="eastAsia"/>
          <w:lang w:eastAsia="zh-CN"/>
        </w:rPr>
        <w:t>2 MHz</w:t>
      </w:r>
      <w:r w:rsidR="00A823D0">
        <w:rPr>
          <w:rFonts w:ascii="STKaiti" w:eastAsia="STKaiti" w:hAnsi="STKaiti" w:hint="eastAsia"/>
          <w:lang w:eastAsia="zh-CN"/>
        </w:rPr>
        <w:t>频段</w:t>
      </w:r>
      <w:r w:rsidR="00516724" w:rsidRPr="005B038C">
        <w:rPr>
          <w:rFonts w:ascii="STKaiti" w:eastAsia="STKaiti" w:hAnsi="STKaiti" w:hint="eastAsia"/>
          <w:lang w:eastAsia="zh-CN"/>
        </w:rPr>
        <w:t>的</w:t>
      </w:r>
      <w:r w:rsidR="00516724" w:rsidRPr="00A823D0">
        <w:rPr>
          <w:rFonts w:ascii="STKaiti" w:eastAsia="STKaiti" w:hAnsi="STKaiti" w:hint="eastAsia"/>
          <w:lang w:eastAsia="zh-CN"/>
        </w:rPr>
        <w:t>FC/MS</w:t>
      </w:r>
      <w:r w:rsidR="00516724" w:rsidRPr="005B038C">
        <w:rPr>
          <w:rFonts w:ascii="STKaiti" w:eastAsia="STKaiti" w:hAnsi="STKaiti" w:hint="eastAsia"/>
          <w:lang w:eastAsia="zh-CN"/>
        </w:rPr>
        <w:t>站</w:t>
      </w:r>
      <w:r w:rsidR="00516724">
        <w:rPr>
          <w:rFonts w:hint="eastAsia"/>
          <w:lang w:eastAsia="zh-CN"/>
        </w:rPr>
        <w:t>：</w:t>
      </w:r>
      <w:r w:rsidR="00516724">
        <w:rPr>
          <w:rFonts w:hint="eastAsia"/>
          <w:lang w:eastAsia="zh-CN"/>
        </w:rPr>
        <w:t>F1B</w:t>
      </w:r>
      <w:r w:rsidR="00516724">
        <w:rPr>
          <w:rFonts w:hint="eastAsia"/>
          <w:lang w:eastAsia="zh-CN"/>
        </w:rPr>
        <w:t>和</w:t>
      </w:r>
      <w:r w:rsidR="00516724">
        <w:rPr>
          <w:rFonts w:hint="eastAsia"/>
          <w:lang w:eastAsia="zh-CN"/>
        </w:rPr>
        <w:t>J3E</w:t>
      </w:r>
      <w:r w:rsidR="00516724">
        <w:rPr>
          <w:rFonts w:hint="eastAsia"/>
          <w:lang w:eastAsia="zh-CN"/>
        </w:rPr>
        <w:t>等，对于</w:t>
      </w:r>
      <w:r w:rsidR="00516724">
        <w:rPr>
          <w:rFonts w:hint="eastAsia"/>
          <w:lang w:eastAsia="zh-CN"/>
        </w:rPr>
        <w:t>F1B</w:t>
      </w:r>
      <w:r w:rsidR="00516724">
        <w:rPr>
          <w:rFonts w:hint="eastAsia"/>
          <w:lang w:eastAsia="zh-CN"/>
        </w:rPr>
        <w:t>的发射必要带宽不能超过</w:t>
      </w:r>
      <w:r w:rsidR="00516724">
        <w:rPr>
          <w:rFonts w:hint="eastAsia"/>
          <w:lang w:eastAsia="zh-CN"/>
        </w:rPr>
        <w:t>500</w:t>
      </w:r>
      <w:r w:rsidR="00BF5C72">
        <w:rPr>
          <w:rFonts w:hint="eastAsia"/>
          <w:lang w:eastAsia="zh-CN"/>
        </w:rPr>
        <w:t xml:space="preserve"> </w:t>
      </w:r>
      <w:r w:rsidR="00516724">
        <w:rPr>
          <w:rFonts w:hint="eastAsia"/>
          <w:lang w:eastAsia="zh-CN"/>
        </w:rPr>
        <w:t>Hz</w:t>
      </w:r>
      <w:r w:rsidR="00516724">
        <w:rPr>
          <w:rFonts w:hint="eastAsia"/>
          <w:lang w:eastAsia="zh-CN"/>
        </w:rPr>
        <w:t>，对于</w:t>
      </w:r>
      <w:r w:rsidR="00516724">
        <w:rPr>
          <w:rFonts w:hint="eastAsia"/>
          <w:lang w:eastAsia="zh-CN"/>
        </w:rPr>
        <w:t>J3E</w:t>
      </w:r>
      <w:r w:rsidR="00516724">
        <w:rPr>
          <w:rFonts w:hint="eastAsia"/>
          <w:lang w:eastAsia="zh-CN"/>
        </w:rPr>
        <w:t>的发射必要带宽不能超过</w:t>
      </w:r>
      <w:r w:rsidR="00516724">
        <w:rPr>
          <w:rFonts w:hint="eastAsia"/>
          <w:lang w:eastAsia="zh-CN"/>
        </w:rPr>
        <w:t>2800Hz</w:t>
      </w:r>
      <w:r w:rsidR="00516724">
        <w:rPr>
          <w:rFonts w:hint="eastAsia"/>
          <w:lang w:eastAsia="zh-CN"/>
        </w:rPr>
        <w:t>（第</w:t>
      </w:r>
      <w:r w:rsidR="00516724" w:rsidRPr="00F45F6B">
        <w:rPr>
          <w:rFonts w:hint="eastAsia"/>
          <w:b/>
          <w:bCs/>
          <w:lang w:eastAsia="zh-CN"/>
        </w:rPr>
        <w:t>52.177</w:t>
      </w:r>
      <w:r w:rsidR="00516724">
        <w:rPr>
          <w:rFonts w:hint="eastAsia"/>
          <w:lang w:eastAsia="zh-CN"/>
        </w:rPr>
        <w:t>款涉及后一种情</w:t>
      </w:r>
      <w:r w:rsidR="00A823D0">
        <w:rPr>
          <w:lang w:eastAsia="zh-CN"/>
        </w:rPr>
        <w:br/>
      </w:r>
      <w:r w:rsidR="00516724">
        <w:rPr>
          <w:rFonts w:hint="eastAsia"/>
          <w:lang w:eastAsia="zh-CN"/>
        </w:rPr>
        <w:t>况）；</w:t>
      </w:r>
    </w:p>
    <w:p w14:paraId="51BFD6B3" w14:textId="77777777" w:rsidR="00516724" w:rsidRDefault="00516724" w:rsidP="006D2D78">
      <w:pPr>
        <w:rPr>
          <w:lang w:eastAsia="zh-CN"/>
        </w:rPr>
      </w:pPr>
      <w:r>
        <w:rPr>
          <w:rFonts w:hint="eastAsia"/>
          <w:lang w:eastAsia="zh-CN"/>
        </w:rPr>
        <w:t>2.4.3</w:t>
      </w:r>
      <w:r>
        <w:rPr>
          <w:rFonts w:hint="eastAsia"/>
          <w:lang w:eastAsia="zh-CN"/>
        </w:rPr>
        <w:tab/>
      </w:r>
      <w:r>
        <w:rPr>
          <w:rFonts w:hint="eastAsia"/>
          <w:lang w:eastAsia="zh-CN"/>
        </w:rPr>
        <w:t>检查通知的业务范围与大会确定的限制之间的关系。</w:t>
      </w:r>
    </w:p>
    <w:p w14:paraId="479C72F5" w14:textId="77777777" w:rsidR="00516724" w:rsidRDefault="006D2D78" w:rsidP="006D2D78">
      <w:pPr>
        <w:pStyle w:val="enumlev2"/>
        <w:rPr>
          <w:lang w:eastAsia="zh-CN"/>
        </w:rPr>
      </w:pPr>
      <w:r>
        <w:rPr>
          <w:lang w:eastAsia="zh-CN"/>
        </w:rPr>
        <w:tab/>
      </w:r>
      <w:r w:rsidR="00516724">
        <w:rPr>
          <w:rFonts w:hint="eastAsia"/>
          <w:lang w:eastAsia="zh-CN"/>
        </w:rPr>
        <w:t>主管部门应仅通知所需的业务范围，将此作为确定必要的功率值的基础，以便确保业务区边界处的最小场强。对海岸站来说，下面的业务范围限制不能被超出：</w:t>
      </w:r>
    </w:p>
    <w:p w14:paraId="57F30A5A" w14:textId="77777777" w:rsidR="00516724" w:rsidRDefault="006D2D78" w:rsidP="006D2D78">
      <w:pPr>
        <w:pStyle w:val="enumlev3"/>
        <w:rPr>
          <w:lang w:eastAsia="zh-CN"/>
        </w:rPr>
      </w:pPr>
      <w:r>
        <w:rPr>
          <w:lang w:eastAsia="zh-CN"/>
        </w:rPr>
        <w:t>–</w:t>
      </w:r>
      <w:r w:rsidR="00516724">
        <w:rPr>
          <w:rFonts w:hint="eastAsia"/>
          <w:lang w:eastAsia="zh-CN"/>
        </w:rPr>
        <w:tab/>
      </w:r>
      <w:r w:rsidR="00516724">
        <w:rPr>
          <w:rFonts w:hint="eastAsia"/>
          <w:lang w:eastAsia="zh-CN"/>
        </w:rPr>
        <w:t>对于</w:t>
      </w:r>
      <w:r w:rsidR="00516724">
        <w:rPr>
          <w:rFonts w:hint="eastAsia"/>
          <w:lang w:eastAsia="zh-CN"/>
        </w:rPr>
        <w:t>415-526.5 kHz</w:t>
      </w:r>
      <w:r w:rsidR="00A823D0">
        <w:rPr>
          <w:rFonts w:hint="eastAsia"/>
          <w:lang w:eastAsia="zh-CN"/>
        </w:rPr>
        <w:t>频段</w:t>
      </w:r>
      <w:r w:rsidR="00516724">
        <w:rPr>
          <w:rFonts w:hint="eastAsia"/>
          <w:lang w:eastAsia="zh-CN"/>
        </w:rPr>
        <w:t>为</w:t>
      </w:r>
      <w:r w:rsidR="00516724">
        <w:rPr>
          <w:rFonts w:hint="eastAsia"/>
          <w:lang w:eastAsia="zh-CN"/>
        </w:rPr>
        <w:t>500</w:t>
      </w:r>
      <w:r w:rsidR="00516724">
        <w:rPr>
          <w:rFonts w:hint="eastAsia"/>
          <w:lang w:eastAsia="zh-CN"/>
        </w:rPr>
        <w:t>公里；</w:t>
      </w:r>
    </w:p>
    <w:p w14:paraId="21E1075F" w14:textId="77777777" w:rsidR="00516724" w:rsidRDefault="006D2D78" w:rsidP="006D2D78">
      <w:pPr>
        <w:pStyle w:val="enumlev3"/>
        <w:rPr>
          <w:lang w:eastAsia="zh-CN"/>
        </w:rPr>
      </w:pPr>
      <w:r>
        <w:rPr>
          <w:lang w:eastAsia="zh-CN"/>
        </w:rPr>
        <w:t>–</w:t>
      </w:r>
      <w:r w:rsidR="00516724">
        <w:rPr>
          <w:rFonts w:hint="eastAsia"/>
          <w:lang w:eastAsia="zh-CN"/>
        </w:rPr>
        <w:tab/>
      </w:r>
      <w:r w:rsidR="00516724">
        <w:rPr>
          <w:rFonts w:hint="eastAsia"/>
          <w:lang w:eastAsia="zh-CN"/>
        </w:rPr>
        <w:t>对于</w:t>
      </w:r>
      <w:r w:rsidR="00516724">
        <w:rPr>
          <w:rFonts w:hint="eastAsia"/>
          <w:lang w:eastAsia="zh-CN"/>
        </w:rPr>
        <w:t>1 606.5-2 160 kHz</w:t>
      </w:r>
      <w:r w:rsidR="00A823D0">
        <w:rPr>
          <w:rFonts w:hint="eastAsia"/>
          <w:lang w:eastAsia="zh-CN"/>
        </w:rPr>
        <w:t>频段</w:t>
      </w:r>
      <w:r w:rsidR="00516724">
        <w:rPr>
          <w:rFonts w:hint="eastAsia"/>
          <w:lang w:eastAsia="zh-CN"/>
        </w:rPr>
        <w:t>为</w:t>
      </w:r>
      <w:r w:rsidR="00516724">
        <w:rPr>
          <w:rFonts w:hint="eastAsia"/>
          <w:lang w:eastAsia="zh-CN"/>
        </w:rPr>
        <w:t>400</w:t>
      </w:r>
      <w:r w:rsidR="00516724">
        <w:rPr>
          <w:rFonts w:hint="eastAsia"/>
          <w:lang w:eastAsia="zh-CN"/>
        </w:rPr>
        <w:t>公里。</w:t>
      </w:r>
    </w:p>
    <w:p w14:paraId="50E497D6" w14:textId="77777777" w:rsidR="00516724" w:rsidRDefault="006D2D78" w:rsidP="006D2D78">
      <w:pPr>
        <w:pStyle w:val="enumlev2"/>
        <w:rPr>
          <w:lang w:eastAsia="zh-CN"/>
        </w:rPr>
      </w:pPr>
      <w:r>
        <w:rPr>
          <w:lang w:eastAsia="zh-CN"/>
        </w:rPr>
        <w:tab/>
      </w:r>
      <w:r w:rsidR="00516724">
        <w:rPr>
          <w:rFonts w:hint="eastAsia"/>
          <w:lang w:eastAsia="zh-CN"/>
        </w:rPr>
        <w:t>无线电通信局将根据规划方面的考虑（见</w:t>
      </w:r>
      <w:r w:rsidR="00516724">
        <w:rPr>
          <w:rFonts w:hint="eastAsia"/>
          <w:lang w:eastAsia="zh-CN"/>
        </w:rPr>
        <w:t>RARC-MM-R1</w:t>
      </w:r>
      <w:r w:rsidR="00516724">
        <w:rPr>
          <w:rFonts w:hint="eastAsia"/>
          <w:lang w:eastAsia="zh-CN"/>
        </w:rPr>
        <w:t>的</w:t>
      </w:r>
      <w:r w:rsidR="00516724">
        <w:rPr>
          <w:rFonts w:hint="eastAsia"/>
          <w:lang w:eastAsia="zh-CN"/>
        </w:rPr>
        <w:t>63</w:t>
      </w:r>
      <w:r w:rsidR="00516724">
        <w:rPr>
          <w:rFonts w:hint="eastAsia"/>
          <w:lang w:eastAsia="zh-CN"/>
        </w:rPr>
        <w:t>号文件）使用与</w:t>
      </w:r>
      <w:r w:rsidR="00516724">
        <w:rPr>
          <w:rFonts w:hint="eastAsia"/>
          <w:lang w:eastAsia="zh-CN"/>
        </w:rPr>
        <w:t>RARC-MM-R1</w:t>
      </w:r>
      <w:r w:rsidR="00516724">
        <w:rPr>
          <w:rFonts w:hint="eastAsia"/>
          <w:lang w:eastAsia="zh-CN"/>
        </w:rPr>
        <w:t>规定值相同的值。但是，这些值同时还意味着使用地波传播模式的技术限制，因为在上述距离内地波传播模式的技术限制比天波传播模式的技术限制高</w:t>
      </w:r>
      <w:r w:rsidR="00516724">
        <w:rPr>
          <w:rFonts w:hint="eastAsia"/>
          <w:lang w:eastAsia="zh-CN"/>
        </w:rPr>
        <w:t>3 dB</w:t>
      </w:r>
      <w:r w:rsidR="00516724">
        <w:rPr>
          <w:rFonts w:hint="eastAsia"/>
          <w:lang w:eastAsia="zh-CN"/>
        </w:rPr>
        <w:t>。</w:t>
      </w:r>
    </w:p>
    <w:p w14:paraId="6CA1BBCA" w14:textId="77777777" w:rsidR="00516724" w:rsidRDefault="00352484" w:rsidP="00A823D0">
      <w:pPr>
        <w:rPr>
          <w:lang w:eastAsia="zh-CN"/>
        </w:rPr>
      </w:pPr>
      <w:r>
        <w:rPr>
          <w:lang w:eastAsia="zh-CN"/>
        </w:rPr>
        <w:br w:type="page"/>
      </w:r>
      <w:r w:rsidR="00516724">
        <w:rPr>
          <w:rFonts w:hint="eastAsia"/>
          <w:lang w:eastAsia="zh-CN"/>
        </w:rPr>
        <w:lastRenderedPageBreak/>
        <w:t>2.5</w:t>
      </w:r>
      <w:r w:rsidR="00516724">
        <w:rPr>
          <w:rFonts w:hint="eastAsia"/>
          <w:lang w:eastAsia="zh-CN"/>
        </w:rPr>
        <w:tab/>
      </w:r>
      <w:r w:rsidR="00A823D0">
        <w:rPr>
          <w:rFonts w:hint="eastAsia"/>
          <w:lang w:eastAsia="zh-CN"/>
        </w:rPr>
        <w:t>对于</w:t>
      </w:r>
      <w:r w:rsidR="00516724">
        <w:rPr>
          <w:rFonts w:hint="eastAsia"/>
          <w:lang w:eastAsia="zh-CN"/>
        </w:rPr>
        <w:t>带宽为</w:t>
      </w:r>
      <w:r w:rsidR="00516724">
        <w:rPr>
          <w:rFonts w:hint="eastAsia"/>
          <w:lang w:eastAsia="zh-CN"/>
        </w:rPr>
        <w:t>500 kHz</w:t>
      </w:r>
      <w:r w:rsidR="00516724">
        <w:rPr>
          <w:rFonts w:hint="eastAsia"/>
          <w:lang w:eastAsia="zh-CN"/>
        </w:rPr>
        <w:t>左右的</w:t>
      </w:r>
      <w:r w:rsidR="00516724">
        <w:rPr>
          <w:rFonts w:hint="eastAsia"/>
          <w:lang w:eastAsia="zh-CN"/>
        </w:rPr>
        <w:t>FC</w:t>
      </w:r>
      <w:r w:rsidR="00516724">
        <w:rPr>
          <w:rFonts w:hint="eastAsia"/>
          <w:lang w:eastAsia="zh-CN"/>
        </w:rPr>
        <w:t>站，每个海岸电台只有</w:t>
      </w:r>
      <w:r w:rsidR="00516724">
        <w:rPr>
          <w:rFonts w:hint="eastAsia"/>
          <w:lang w:eastAsia="zh-CN"/>
        </w:rPr>
        <w:t>A1A</w:t>
      </w:r>
      <w:r w:rsidR="00516724">
        <w:rPr>
          <w:rFonts w:hint="eastAsia"/>
          <w:lang w:eastAsia="zh-CN"/>
        </w:rPr>
        <w:t>指配可以使用，但是，主管部门还</w:t>
      </w:r>
      <w:r w:rsidR="00A823D0">
        <w:rPr>
          <w:rFonts w:hint="eastAsia"/>
          <w:lang w:eastAsia="zh-CN"/>
        </w:rPr>
        <w:t>可以</w:t>
      </w:r>
      <w:r w:rsidR="00516724">
        <w:rPr>
          <w:rFonts w:hint="eastAsia"/>
          <w:lang w:eastAsia="zh-CN"/>
        </w:rPr>
        <w:t>考虑将</w:t>
      </w:r>
      <w:r w:rsidR="00516724">
        <w:rPr>
          <w:rFonts w:hint="eastAsia"/>
          <w:lang w:eastAsia="zh-CN"/>
        </w:rPr>
        <w:t>A1A</w:t>
      </w:r>
      <w:r w:rsidR="00516724">
        <w:rPr>
          <w:rFonts w:hint="eastAsia"/>
          <w:lang w:eastAsia="zh-CN"/>
        </w:rPr>
        <w:t>的发射用在</w:t>
      </w:r>
      <w:r w:rsidR="00516724">
        <w:rPr>
          <w:rFonts w:hint="eastAsia"/>
          <w:lang w:eastAsia="zh-CN"/>
        </w:rPr>
        <w:t>F1B</w:t>
      </w:r>
      <w:r w:rsidR="00516724">
        <w:rPr>
          <w:rFonts w:hint="eastAsia"/>
          <w:lang w:eastAsia="zh-CN"/>
        </w:rPr>
        <w:t>的指配上，反之</w:t>
      </w:r>
      <w:r w:rsidR="00A823D0">
        <w:rPr>
          <w:rFonts w:hint="eastAsia"/>
          <w:lang w:eastAsia="zh-CN"/>
        </w:rPr>
        <w:t>亦然</w:t>
      </w:r>
      <w:r w:rsidR="00516724">
        <w:rPr>
          <w:rFonts w:hint="eastAsia"/>
          <w:lang w:eastAsia="zh-CN"/>
        </w:rPr>
        <w:t>。</w:t>
      </w:r>
    </w:p>
    <w:p w14:paraId="13AE266D" w14:textId="099368F3" w:rsidR="00516724" w:rsidRDefault="006D2D78" w:rsidP="00913EBB">
      <w:pPr>
        <w:pStyle w:val="enumlev2"/>
        <w:rPr>
          <w:lang w:eastAsia="zh-CN"/>
        </w:rPr>
      </w:pPr>
      <w:r>
        <w:rPr>
          <w:lang w:eastAsia="zh-CN"/>
        </w:rPr>
        <w:tab/>
      </w:r>
      <w:r w:rsidR="00516724">
        <w:rPr>
          <w:rFonts w:hint="eastAsia"/>
          <w:lang w:eastAsia="zh-CN"/>
        </w:rPr>
        <w:t>无线电通信局将采用的方法与</w:t>
      </w:r>
      <w:r w:rsidR="00516724">
        <w:rPr>
          <w:rFonts w:hint="eastAsia"/>
          <w:lang w:eastAsia="zh-CN"/>
        </w:rPr>
        <w:t>RARC-MM-R1</w:t>
      </w:r>
      <w:r w:rsidR="00516724">
        <w:rPr>
          <w:rFonts w:hint="eastAsia"/>
          <w:lang w:eastAsia="zh-CN"/>
        </w:rPr>
        <w:t>制定规划时采用的方法一样，同时考虑到</w:t>
      </w:r>
      <w:r w:rsidR="00516724">
        <w:rPr>
          <w:rFonts w:hint="eastAsia"/>
          <w:lang w:eastAsia="zh-CN"/>
        </w:rPr>
        <w:t>RARC-MM-R1</w:t>
      </w:r>
      <w:r w:rsidR="00516724">
        <w:rPr>
          <w:rFonts w:hint="eastAsia"/>
          <w:lang w:eastAsia="zh-CN"/>
        </w:rPr>
        <w:t>最后文件第</w:t>
      </w:r>
      <w:r w:rsidR="00516724">
        <w:rPr>
          <w:rFonts w:hint="eastAsia"/>
          <w:lang w:eastAsia="zh-CN"/>
        </w:rPr>
        <w:t>14</w:t>
      </w:r>
      <w:r w:rsidR="00516724">
        <w:rPr>
          <w:rFonts w:hint="eastAsia"/>
          <w:lang w:eastAsia="zh-CN"/>
        </w:rPr>
        <w:t>页上的注释，即，“</w:t>
      </w:r>
      <w:r w:rsidR="00516724" w:rsidRPr="00AE03EB">
        <w:rPr>
          <w:rFonts w:eastAsia="STKaiti"/>
          <w:lang w:eastAsia="zh-CN"/>
        </w:rPr>
        <w:t>在</w:t>
      </w:r>
      <w:r w:rsidR="00516724" w:rsidRPr="00AE03EB">
        <w:rPr>
          <w:rFonts w:eastAsia="STKaiti"/>
          <w:lang w:eastAsia="zh-CN"/>
        </w:rPr>
        <w:t>415</w:t>
      </w:r>
      <w:r w:rsidR="00516724" w:rsidRPr="00AE03EB">
        <w:rPr>
          <w:rFonts w:eastAsia="STKaiti"/>
          <w:lang w:eastAsia="zh-CN"/>
        </w:rPr>
        <w:t>与</w:t>
      </w:r>
      <w:r w:rsidR="00516724" w:rsidRPr="00AE03EB">
        <w:rPr>
          <w:rFonts w:eastAsia="STKaiti"/>
          <w:lang w:eastAsia="zh-CN"/>
        </w:rPr>
        <w:t>526.5</w:t>
      </w:r>
      <w:r w:rsidR="00BF5C72">
        <w:rPr>
          <w:rFonts w:eastAsia="STKaiti" w:hint="eastAsia"/>
          <w:lang w:eastAsia="zh-CN"/>
        </w:rPr>
        <w:t xml:space="preserve"> </w:t>
      </w:r>
      <w:r w:rsidR="00516724" w:rsidRPr="00AE03EB">
        <w:rPr>
          <w:rFonts w:eastAsia="STKaiti"/>
          <w:lang w:eastAsia="zh-CN"/>
        </w:rPr>
        <w:t>kHz</w:t>
      </w:r>
      <w:r w:rsidR="00A823D0" w:rsidRPr="00AE03EB">
        <w:rPr>
          <w:rFonts w:eastAsia="STKaiti"/>
          <w:lang w:eastAsia="zh-CN"/>
        </w:rPr>
        <w:t>频段</w:t>
      </w:r>
      <w:r w:rsidR="00516724" w:rsidRPr="00AE03EB">
        <w:rPr>
          <w:rFonts w:eastAsia="STKaiti"/>
          <w:lang w:eastAsia="zh-CN"/>
        </w:rPr>
        <w:t>之间，</w:t>
      </w:r>
      <w:r w:rsidR="00516724" w:rsidRPr="00AE03EB">
        <w:rPr>
          <w:rFonts w:eastAsia="STKaiti"/>
          <w:lang w:eastAsia="zh-CN"/>
        </w:rPr>
        <w:t>A1A</w:t>
      </w:r>
      <w:r w:rsidR="00516724" w:rsidRPr="00AE03EB">
        <w:rPr>
          <w:rFonts w:eastAsia="STKaiti"/>
          <w:lang w:eastAsia="zh-CN"/>
        </w:rPr>
        <w:t>发射可用于</w:t>
      </w:r>
      <w:r w:rsidR="00516724" w:rsidRPr="00AE03EB">
        <w:rPr>
          <w:rFonts w:eastAsia="STKaiti"/>
          <w:lang w:eastAsia="zh-CN"/>
        </w:rPr>
        <w:t>F1B</w:t>
      </w:r>
      <w:r w:rsidR="00516724" w:rsidRPr="00AE03EB">
        <w:rPr>
          <w:rFonts w:eastAsia="STKaiti"/>
          <w:lang w:eastAsia="zh-CN"/>
        </w:rPr>
        <w:t>指配，反之亦</w:t>
      </w:r>
      <w:r w:rsidR="00913EBB" w:rsidRPr="00AE03EB">
        <w:rPr>
          <w:rFonts w:eastAsia="STKaiti"/>
          <w:lang w:eastAsia="zh-CN"/>
        </w:rPr>
        <w:t>然</w:t>
      </w:r>
      <w:r w:rsidR="00516724">
        <w:rPr>
          <w:rFonts w:hint="eastAsia"/>
          <w:lang w:eastAsia="zh-CN"/>
        </w:rPr>
        <w:t>”。</w:t>
      </w:r>
    </w:p>
    <w:p w14:paraId="1B04E8C2" w14:textId="77777777" w:rsidR="00516724" w:rsidRDefault="00516724" w:rsidP="006D2D78">
      <w:pPr>
        <w:pStyle w:val="Heading1"/>
        <w:rPr>
          <w:lang w:eastAsia="zh-CN"/>
        </w:rPr>
      </w:pPr>
      <w:r>
        <w:rPr>
          <w:rFonts w:hint="eastAsia"/>
          <w:lang w:eastAsia="zh-CN"/>
        </w:rPr>
        <w:t>3</w:t>
      </w:r>
      <w:r>
        <w:rPr>
          <w:rFonts w:hint="eastAsia"/>
          <w:lang w:eastAsia="zh-CN"/>
        </w:rPr>
        <w:tab/>
      </w:r>
      <w:r>
        <w:rPr>
          <w:rFonts w:hint="eastAsia"/>
          <w:lang w:eastAsia="zh-CN"/>
        </w:rPr>
        <w:t>（对协议各方主管部门而言）</w:t>
      </w:r>
      <w:r>
        <w:rPr>
          <w:rFonts w:hint="eastAsia"/>
          <w:lang w:eastAsia="zh-CN"/>
        </w:rPr>
        <w:t>GE85-MM-R1</w:t>
      </w:r>
      <w:r w:rsidR="00A823D0">
        <w:rPr>
          <w:rFonts w:hint="eastAsia"/>
          <w:lang w:eastAsia="zh-CN"/>
        </w:rPr>
        <w:t>协议所涉及</w:t>
      </w:r>
      <w:r>
        <w:rPr>
          <w:rFonts w:hint="eastAsia"/>
          <w:lang w:eastAsia="zh-CN"/>
        </w:rPr>
        <w:t>的</w:t>
      </w:r>
      <w:r w:rsidR="00A823D0">
        <w:rPr>
          <w:rFonts w:hint="eastAsia"/>
          <w:lang w:eastAsia="zh-CN"/>
        </w:rPr>
        <w:t>频段</w:t>
      </w:r>
      <w:r>
        <w:rPr>
          <w:rFonts w:hint="eastAsia"/>
          <w:lang w:eastAsia="zh-CN"/>
        </w:rPr>
        <w:t>内发射和接收电台频率指配通知的处理</w:t>
      </w:r>
    </w:p>
    <w:p w14:paraId="2662270E" w14:textId="77777777" w:rsidR="00516724" w:rsidRDefault="00516724" w:rsidP="006D2D78">
      <w:pPr>
        <w:pStyle w:val="Heading2"/>
        <w:rPr>
          <w:lang w:eastAsia="zh-CN"/>
        </w:rPr>
      </w:pPr>
      <w:r>
        <w:rPr>
          <w:rFonts w:hint="eastAsia"/>
          <w:lang w:eastAsia="zh-CN"/>
        </w:rPr>
        <w:t>3.1</w:t>
      </w:r>
      <w:r>
        <w:rPr>
          <w:rFonts w:hint="eastAsia"/>
          <w:lang w:eastAsia="zh-CN"/>
        </w:rPr>
        <w:tab/>
      </w:r>
      <w:r>
        <w:rPr>
          <w:rFonts w:hint="eastAsia"/>
          <w:lang w:eastAsia="zh-CN"/>
        </w:rPr>
        <w:t>在频率指配规划覆盖的</w:t>
      </w:r>
      <w:r w:rsidR="00A823D0">
        <w:rPr>
          <w:rFonts w:hint="eastAsia"/>
          <w:lang w:eastAsia="zh-CN"/>
        </w:rPr>
        <w:t>频段</w:t>
      </w:r>
      <w:r>
        <w:rPr>
          <w:rFonts w:hint="eastAsia"/>
          <w:lang w:eastAsia="zh-CN"/>
        </w:rPr>
        <w:t>内已规划业务的发射和接收电台频率指配通知的处理</w:t>
      </w:r>
    </w:p>
    <w:p w14:paraId="1E810FFE" w14:textId="72142319" w:rsidR="00516724" w:rsidRDefault="00516724" w:rsidP="006D2D78">
      <w:pPr>
        <w:rPr>
          <w:lang w:eastAsia="zh-CN"/>
        </w:rPr>
      </w:pPr>
      <w:r>
        <w:rPr>
          <w:rFonts w:hint="eastAsia"/>
          <w:lang w:eastAsia="zh-CN"/>
        </w:rPr>
        <w:t>3.1.1</w:t>
      </w:r>
      <w:r>
        <w:rPr>
          <w:rFonts w:hint="eastAsia"/>
          <w:lang w:eastAsia="zh-CN"/>
        </w:rPr>
        <w:tab/>
      </w:r>
      <w:r>
        <w:rPr>
          <w:rFonts w:hint="eastAsia"/>
          <w:lang w:eastAsia="zh-CN"/>
        </w:rPr>
        <w:t>对频率指配规划覆盖的</w:t>
      </w:r>
      <w:r w:rsidR="00A823D0">
        <w:rPr>
          <w:rFonts w:hint="eastAsia"/>
          <w:lang w:eastAsia="zh-CN"/>
        </w:rPr>
        <w:t>频段</w:t>
      </w:r>
      <w:r>
        <w:rPr>
          <w:rFonts w:hint="eastAsia"/>
          <w:lang w:eastAsia="zh-CN"/>
        </w:rPr>
        <w:t>（即</w:t>
      </w:r>
      <w:r>
        <w:rPr>
          <w:rFonts w:hint="eastAsia"/>
          <w:lang w:eastAsia="zh-CN"/>
        </w:rPr>
        <w:t>415-435 kHz</w:t>
      </w:r>
      <w:r>
        <w:rPr>
          <w:rFonts w:hint="eastAsia"/>
          <w:lang w:eastAsia="zh-CN"/>
        </w:rPr>
        <w:t>、</w:t>
      </w:r>
      <w:r>
        <w:rPr>
          <w:rFonts w:hint="eastAsia"/>
          <w:lang w:eastAsia="zh-CN"/>
        </w:rPr>
        <w:t>435-453 kHz</w:t>
      </w:r>
      <w:r>
        <w:rPr>
          <w:rFonts w:hint="eastAsia"/>
          <w:lang w:eastAsia="zh-CN"/>
        </w:rPr>
        <w:t>、</w:t>
      </w:r>
      <w:r w:rsidR="00BF5C72">
        <w:rPr>
          <w:lang w:eastAsia="zh-CN"/>
        </w:rPr>
        <w:br/>
      </w:r>
      <w:r>
        <w:rPr>
          <w:rFonts w:hint="eastAsia"/>
          <w:lang w:eastAsia="zh-CN"/>
        </w:rPr>
        <w:t>460.5-495 kHz</w:t>
      </w:r>
      <w:r>
        <w:rPr>
          <w:rFonts w:hint="eastAsia"/>
          <w:lang w:eastAsia="zh-CN"/>
        </w:rPr>
        <w:t>、</w:t>
      </w:r>
      <w:r>
        <w:rPr>
          <w:rFonts w:hint="eastAsia"/>
          <w:lang w:eastAsia="zh-CN"/>
        </w:rPr>
        <w:t>505-526.5 kHz</w:t>
      </w:r>
      <w:r>
        <w:rPr>
          <w:rFonts w:hint="eastAsia"/>
          <w:lang w:eastAsia="zh-CN"/>
        </w:rPr>
        <w:t>、</w:t>
      </w:r>
      <w:r>
        <w:rPr>
          <w:rFonts w:hint="eastAsia"/>
          <w:lang w:eastAsia="zh-CN"/>
        </w:rPr>
        <w:t>1606.5-1621 kHz</w:t>
      </w:r>
      <w:r>
        <w:rPr>
          <w:rFonts w:hint="eastAsia"/>
          <w:lang w:eastAsia="zh-CN"/>
        </w:rPr>
        <w:t>、</w:t>
      </w:r>
      <w:r>
        <w:rPr>
          <w:rFonts w:hint="eastAsia"/>
          <w:lang w:eastAsia="zh-CN"/>
        </w:rPr>
        <w:t>1635-1800 kHz</w:t>
      </w:r>
      <w:r>
        <w:rPr>
          <w:rFonts w:hint="eastAsia"/>
          <w:lang w:eastAsia="zh-CN"/>
        </w:rPr>
        <w:t>和</w:t>
      </w:r>
      <w:r>
        <w:rPr>
          <w:rFonts w:hint="eastAsia"/>
          <w:lang w:eastAsia="zh-CN"/>
        </w:rPr>
        <w:t>2060-2156 kHz</w:t>
      </w:r>
      <w:r>
        <w:rPr>
          <w:rFonts w:hint="eastAsia"/>
          <w:lang w:eastAsia="zh-CN"/>
        </w:rPr>
        <w:t>）内已规划业务的发射和接收电台频率指配通知的处理，以及协议各方主管部门提出的通知，须遵循协议第</w:t>
      </w:r>
      <w:r>
        <w:rPr>
          <w:rFonts w:hint="eastAsia"/>
          <w:lang w:eastAsia="zh-CN"/>
        </w:rPr>
        <w:t>5</w:t>
      </w:r>
      <w:r>
        <w:rPr>
          <w:rFonts w:hint="eastAsia"/>
          <w:lang w:eastAsia="zh-CN"/>
        </w:rPr>
        <w:t>条的程序。</w:t>
      </w:r>
    </w:p>
    <w:p w14:paraId="584F36D3" w14:textId="77777777" w:rsidR="00516724" w:rsidRDefault="00516724" w:rsidP="006D2D78">
      <w:pPr>
        <w:rPr>
          <w:lang w:eastAsia="zh-CN"/>
        </w:rPr>
      </w:pPr>
      <w:r>
        <w:rPr>
          <w:rFonts w:hint="eastAsia"/>
          <w:lang w:eastAsia="zh-CN"/>
        </w:rPr>
        <w:t>3.1.2</w:t>
      </w:r>
      <w:r>
        <w:rPr>
          <w:rFonts w:hint="eastAsia"/>
          <w:lang w:eastAsia="zh-CN"/>
        </w:rPr>
        <w:tab/>
      </w:r>
      <w:r>
        <w:rPr>
          <w:rFonts w:hint="eastAsia"/>
          <w:lang w:eastAsia="zh-CN"/>
        </w:rPr>
        <w:t>对这些通知需要审查其是否与频率划分表以及第</w:t>
      </w:r>
      <w:r>
        <w:rPr>
          <w:rFonts w:hint="eastAsia"/>
          <w:b/>
          <w:bCs/>
          <w:lang w:eastAsia="zh-CN"/>
        </w:rPr>
        <w:t>52.10</w:t>
      </w:r>
      <w:r>
        <w:rPr>
          <w:rFonts w:hint="eastAsia"/>
          <w:lang w:eastAsia="zh-CN"/>
        </w:rPr>
        <w:t>、第</w:t>
      </w:r>
      <w:r>
        <w:rPr>
          <w:rFonts w:hint="eastAsia"/>
          <w:b/>
          <w:bCs/>
          <w:lang w:eastAsia="zh-CN"/>
        </w:rPr>
        <w:t>52.177</w:t>
      </w:r>
      <w:r>
        <w:rPr>
          <w:rFonts w:hint="eastAsia"/>
          <w:lang w:eastAsia="zh-CN"/>
        </w:rPr>
        <w:t>、</w:t>
      </w:r>
      <w:r w:rsidR="00A823D0">
        <w:rPr>
          <w:lang w:eastAsia="zh-CN"/>
        </w:rPr>
        <w:br/>
      </w:r>
      <w:r>
        <w:rPr>
          <w:rFonts w:hint="eastAsia"/>
          <w:lang w:eastAsia="zh-CN"/>
        </w:rPr>
        <w:t>第</w:t>
      </w:r>
      <w:r>
        <w:rPr>
          <w:rFonts w:hint="eastAsia"/>
          <w:b/>
          <w:bCs/>
          <w:lang w:eastAsia="zh-CN"/>
        </w:rPr>
        <w:t>52.183</w:t>
      </w:r>
      <w:r>
        <w:rPr>
          <w:lang w:eastAsia="zh-CN"/>
        </w:rPr>
        <w:t>、</w:t>
      </w:r>
      <w:r>
        <w:rPr>
          <w:rFonts w:hint="eastAsia"/>
          <w:lang w:eastAsia="zh-CN"/>
        </w:rPr>
        <w:t>第</w:t>
      </w:r>
      <w:r>
        <w:rPr>
          <w:rFonts w:hint="eastAsia"/>
          <w:b/>
          <w:bCs/>
          <w:lang w:eastAsia="zh-CN"/>
        </w:rPr>
        <w:t>52.184</w:t>
      </w:r>
      <w:r>
        <w:rPr>
          <w:rFonts w:hint="eastAsia"/>
          <w:lang w:eastAsia="zh-CN"/>
        </w:rPr>
        <w:t>至第</w:t>
      </w:r>
      <w:r>
        <w:rPr>
          <w:rFonts w:hint="eastAsia"/>
          <w:b/>
          <w:bCs/>
          <w:lang w:eastAsia="zh-CN"/>
        </w:rPr>
        <w:t>52.186</w:t>
      </w:r>
      <w:r>
        <w:rPr>
          <w:rFonts w:hint="eastAsia"/>
          <w:lang w:eastAsia="zh-CN"/>
        </w:rPr>
        <w:t>和第</w:t>
      </w:r>
      <w:r>
        <w:rPr>
          <w:rFonts w:hint="eastAsia"/>
          <w:b/>
          <w:bCs/>
          <w:lang w:eastAsia="zh-CN"/>
        </w:rPr>
        <w:t>52.202</w:t>
      </w:r>
      <w:r>
        <w:rPr>
          <w:rFonts w:hint="eastAsia"/>
          <w:lang w:eastAsia="zh-CN"/>
        </w:rPr>
        <w:t>款的规定相符。在</w:t>
      </w:r>
      <w:r>
        <w:rPr>
          <w:rFonts w:hint="eastAsia"/>
          <w:lang w:eastAsia="zh-CN"/>
        </w:rPr>
        <w:t>1999</w:t>
      </w:r>
      <w:r>
        <w:rPr>
          <w:rFonts w:hint="eastAsia"/>
          <w:lang w:eastAsia="zh-CN"/>
        </w:rPr>
        <w:t>年</w:t>
      </w:r>
      <w:r>
        <w:rPr>
          <w:rFonts w:hint="eastAsia"/>
          <w:lang w:eastAsia="zh-CN"/>
        </w:rPr>
        <w:t>1</w:t>
      </w:r>
      <w:r>
        <w:rPr>
          <w:rFonts w:hint="eastAsia"/>
          <w:lang w:eastAsia="zh-CN"/>
        </w:rPr>
        <w:t>月</w:t>
      </w:r>
      <w:r>
        <w:rPr>
          <w:rFonts w:hint="eastAsia"/>
          <w:lang w:eastAsia="zh-CN"/>
        </w:rPr>
        <w:t>1</w:t>
      </w:r>
      <w:r>
        <w:rPr>
          <w:rFonts w:hint="eastAsia"/>
          <w:lang w:eastAsia="zh-CN"/>
        </w:rPr>
        <w:t>日之前第</w:t>
      </w:r>
      <w:r>
        <w:rPr>
          <w:rFonts w:hint="eastAsia"/>
          <w:b/>
          <w:bCs/>
          <w:lang w:eastAsia="zh-CN"/>
        </w:rPr>
        <w:t>5.81</w:t>
      </w:r>
      <w:r>
        <w:rPr>
          <w:rFonts w:hint="eastAsia"/>
          <w:bCs/>
          <w:lang w:eastAsia="zh-CN"/>
        </w:rPr>
        <w:t>款</w:t>
      </w:r>
      <w:r>
        <w:rPr>
          <w:rFonts w:hint="eastAsia"/>
          <w:lang w:eastAsia="zh-CN"/>
        </w:rPr>
        <w:t>和附件</w:t>
      </w:r>
      <w:r w:rsidRPr="00EE28D7">
        <w:rPr>
          <w:rFonts w:hint="eastAsia"/>
          <w:b/>
          <w:bCs/>
          <w:lang w:eastAsia="zh-CN"/>
        </w:rPr>
        <w:t>13</w:t>
      </w:r>
      <w:r>
        <w:rPr>
          <w:rFonts w:hint="eastAsia"/>
          <w:lang w:eastAsia="zh-CN"/>
        </w:rPr>
        <w:t>的</w:t>
      </w:r>
      <w:r>
        <w:rPr>
          <w:rFonts w:hint="eastAsia"/>
          <w:lang w:eastAsia="zh-CN"/>
        </w:rPr>
        <w:t>A2</w:t>
      </w:r>
      <w:r>
        <w:rPr>
          <w:rFonts w:hint="eastAsia"/>
          <w:lang w:eastAsia="zh-CN"/>
        </w:rPr>
        <w:t>部分第</w:t>
      </w:r>
      <w:r>
        <w:rPr>
          <w:rFonts w:hint="eastAsia"/>
          <w:lang w:eastAsia="zh-CN"/>
        </w:rPr>
        <w:t>15 1)</w:t>
      </w:r>
      <w:r>
        <w:rPr>
          <w:rFonts w:hint="eastAsia"/>
          <w:lang w:eastAsia="zh-CN"/>
        </w:rPr>
        <w:t>段的规定也要考虑。</w:t>
      </w:r>
    </w:p>
    <w:p w14:paraId="71F7154A" w14:textId="77777777" w:rsidR="00516724" w:rsidRPr="006D2D78" w:rsidRDefault="00516724" w:rsidP="006D2D78">
      <w:pPr>
        <w:rPr>
          <w:lang w:eastAsia="zh-CN"/>
        </w:rPr>
      </w:pPr>
      <w:r>
        <w:rPr>
          <w:rFonts w:hint="eastAsia"/>
          <w:lang w:eastAsia="zh-CN"/>
        </w:rPr>
        <w:t>3.1.3</w:t>
      </w:r>
      <w:r>
        <w:rPr>
          <w:rFonts w:hint="eastAsia"/>
          <w:lang w:eastAsia="zh-CN"/>
        </w:rPr>
        <w:tab/>
      </w:r>
      <w:r>
        <w:rPr>
          <w:rFonts w:hint="eastAsia"/>
          <w:lang w:eastAsia="zh-CN"/>
        </w:rPr>
        <w:t>审查应以对合适的频率指配规划中所有数</w:t>
      </w:r>
      <w:r w:rsidRPr="006D2D78">
        <w:rPr>
          <w:rFonts w:hint="eastAsia"/>
          <w:lang w:eastAsia="zh-CN"/>
        </w:rPr>
        <w:t>据的检查及以下几项附加检查为基础：</w:t>
      </w:r>
    </w:p>
    <w:p w14:paraId="2EF8B384" w14:textId="77777777" w:rsidR="00516724" w:rsidRDefault="00516724" w:rsidP="006D2D78">
      <w:pPr>
        <w:rPr>
          <w:lang w:eastAsia="zh-CN"/>
        </w:rPr>
      </w:pPr>
      <w:r w:rsidRPr="006D2D78">
        <w:rPr>
          <w:rFonts w:hint="eastAsia"/>
          <w:lang w:eastAsia="zh-CN"/>
        </w:rPr>
        <w:t>3.1.3.1</w:t>
      </w:r>
      <w:r w:rsidRPr="006D2D78">
        <w:rPr>
          <w:rFonts w:hint="eastAsia"/>
          <w:lang w:eastAsia="zh-CN"/>
        </w:rPr>
        <w:tab/>
      </w:r>
      <w:r w:rsidRPr="006D2D78">
        <w:rPr>
          <w:rFonts w:hint="eastAsia"/>
          <w:lang w:eastAsia="zh-CN"/>
        </w:rPr>
        <w:t>由于</w:t>
      </w:r>
      <w:r w:rsidRPr="006D2D78">
        <w:rPr>
          <w:rFonts w:hint="eastAsia"/>
          <w:lang w:eastAsia="zh-CN"/>
        </w:rPr>
        <w:t>FC/MS</w:t>
      </w:r>
      <w:r w:rsidRPr="006D2D78">
        <w:rPr>
          <w:rFonts w:hint="eastAsia"/>
          <w:lang w:eastAsia="zh-CN"/>
        </w:rPr>
        <w:t>规划中未包含必要带宽的任何数值，所以</w:t>
      </w:r>
      <w:r>
        <w:rPr>
          <w:rFonts w:hint="eastAsia"/>
          <w:lang w:eastAsia="zh-CN"/>
        </w:rPr>
        <w:t>在检查已通知的指配是否符合规划时要采用下列各值：</w:t>
      </w:r>
      <w:r>
        <w:rPr>
          <w:rFonts w:hint="eastAsia"/>
          <w:lang w:eastAsia="zh-CN"/>
        </w:rPr>
        <w:t xml:space="preserve"> </w:t>
      </w:r>
    </w:p>
    <w:p w14:paraId="160B9DB5" w14:textId="77777777" w:rsidR="00516724" w:rsidRDefault="006D2D78" w:rsidP="006D2D78">
      <w:pPr>
        <w:pStyle w:val="enumlev2"/>
        <w:rPr>
          <w:lang w:eastAsia="zh-CN"/>
        </w:rPr>
      </w:pPr>
      <w:r>
        <w:rPr>
          <w:lang w:eastAsia="zh-CN"/>
        </w:rPr>
        <w:t>–</w:t>
      </w:r>
      <w:r w:rsidR="00516724">
        <w:rPr>
          <w:rFonts w:hint="eastAsia"/>
          <w:lang w:eastAsia="zh-CN"/>
        </w:rPr>
        <w:t xml:space="preserve"> </w:t>
      </w:r>
      <w:r w:rsidR="00516724" w:rsidRPr="000716B1">
        <w:rPr>
          <w:rFonts w:ascii="STKaiti" w:eastAsia="STKaiti" w:hAnsi="STKaiti" w:hint="eastAsia"/>
          <w:lang w:eastAsia="zh-CN"/>
        </w:rPr>
        <w:t xml:space="preserve"> </w:t>
      </w:r>
      <w:r>
        <w:rPr>
          <w:rFonts w:ascii="STKaiti" w:eastAsia="STKaiti" w:hAnsi="STKaiti"/>
          <w:lang w:eastAsia="zh-CN"/>
        </w:rPr>
        <w:tab/>
      </w:r>
      <w:r w:rsidR="00516724" w:rsidRPr="000716B1">
        <w:rPr>
          <w:rFonts w:ascii="STKaiti" w:eastAsia="STKaiti" w:hAnsi="STKaiti" w:hint="eastAsia"/>
          <w:lang w:eastAsia="zh-CN"/>
        </w:rPr>
        <w:t>对于A1A和F1B</w:t>
      </w:r>
      <w:r w:rsidR="00516724">
        <w:rPr>
          <w:rFonts w:hint="eastAsia"/>
          <w:lang w:eastAsia="zh-CN"/>
        </w:rPr>
        <w:t>：</w:t>
      </w:r>
      <w:r w:rsidR="00516724">
        <w:rPr>
          <w:rFonts w:hint="eastAsia"/>
          <w:lang w:eastAsia="zh-CN"/>
        </w:rPr>
        <w:t>500 Hz</w:t>
      </w:r>
      <w:r w:rsidR="00516724">
        <w:rPr>
          <w:rFonts w:hint="eastAsia"/>
          <w:lang w:eastAsia="zh-CN"/>
        </w:rPr>
        <w:t>。</w:t>
      </w:r>
    </w:p>
    <w:p w14:paraId="56ADD88F" w14:textId="3B45D7CC" w:rsidR="00516724" w:rsidRDefault="006D2D78" w:rsidP="006D2D78">
      <w:pPr>
        <w:pStyle w:val="enumlev2"/>
        <w:rPr>
          <w:lang w:eastAsia="zh-CN"/>
        </w:rPr>
      </w:pPr>
      <w:r>
        <w:rPr>
          <w:lang w:eastAsia="zh-CN"/>
        </w:rPr>
        <w:tab/>
      </w:r>
      <w:r w:rsidR="00516724" w:rsidRPr="00AA60DF">
        <w:rPr>
          <w:rFonts w:hint="eastAsia"/>
          <w:lang w:eastAsia="zh-CN"/>
        </w:rPr>
        <w:t>在这方面，无线电规则委员会认为，对于</w:t>
      </w:r>
      <w:r w:rsidR="00516724" w:rsidRPr="00AA60DF">
        <w:rPr>
          <w:rFonts w:hint="eastAsia"/>
          <w:lang w:eastAsia="zh-CN"/>
        </w:rPr>
        <w:t>A1A</w:t>
      </w:r>
      <w:r w:rsidR="00516724" w:rsidRPr="00AA60DF">
        <w:rPr>
          <w:rFonts w:hint="eastAsia"/>
          <w:lang w:eastAsia="zh-CN"/>
        </w:rPr>
        <w:t>发射，</w:t>
      </w:r>
      <w:r w:rsidR="00516724" w:rsidRPr="00AA60DF">
        <w:rPr>
          <w:rFonts w:hint="eastAsia"/>
          <w:lang w:eastAsia="zh-CN"/>
        </w:rPr>
        <w:t>500 Hz</w:t>
      </w:r>
      <w:r w:rsidR="00516724" w:rsidRPr="00AA60DF">
        <w:rPr>
          <w:rFonts w:hint="eastAsia"/>
          <w:lang w:eastAsia="zh-CN"/>
        </w:rPr>
        <w:t>带宽代表了</w:t>
      </w:r>
      <w:r w:rsidR="00516724" w:rsidRPr="00AA60DF">
        <w:rPr>
          <w:rFonts w:hint="eastAsia"/>
          <w:lang w:eastAsia="zh-CN"/>
        </w:rPr>
        <w:t>100</w:t>
      </w:r>
      <w:r w:rsidR="00516724" w:rsidRPr="00AA60DF">
        <w:rPr>
          <w:rFonts w:hint="eastAsia"/>
          <w:lang w:eastAsia="zh-CN"/>
        </w:rPr>
        <w:t>字每分钟的速度，远超过人工电报所需。对于</w:t>
      </w:r>
      <w:r w:rsidR="00516724" w:rsidRPr="00AA60DF">
        <w:rPr>
          <w:rFonts w:hint="eastAsia"/>
          <w:lang w:eastAsia="zh-CN"/>
        </w:rPr>
        <w:t>F1B</w:t>
      </w:r>
      <w:r w:rsidR="00516724" w:rsidRPr="00AA60DF">
        <w:rPr>
          <w:rFonts w:hint="eastAsia"/>
          <w:lang w:eastAsia="zh-CN"/>
        </w:rPr>
        <w:t>发射，这一限值涵盖了</w:t>
      </w:r>
      <w:r w:rsidR="00516724" w:rsidRPr="00AA60DF">
        <w:rPr>
          <w:rFonts w:hint="eastAsia"/>
          <w:lang w:eastAsia="zh-CN"/>
        </w:rPr>
        <w:t>304 Hz</w:t>
      </w:r>
      <w:r w:rsidR="00516724" w:rsidRPr="00AA60DF">
        <w:rPr>
          <w:rFonts w:hint="eastAsia"/>
          <w:lang w:eastAsia="zh-CN"/>
        </w:rPr>
        <w:t>带宽标准（</w:t>
      </w:r>
      <w:r w:rsidR="00516724" w:rsidRPr="00AA60DF">
        <w:rPr>
          <w:rFonts w:hint="eastAsia"/>
          <w:lang w:eastAsia="zh-CN"/>
        </w:rPr>
        <w:t>ITU-R M.476-5</w:t>
      </w:r>
      <w:r w:rsidR="00516724" w:rsidRPr="00AA60DF">
        <w:rPr>
          <w:rFonts w:hint="eastAsia"/>
          <w:lang w:eastAsia="zh-CN"/>
        </w:rPr>
        <w:t>、</w:t>
      </w:r>
      <w:r w:rsidR="00516724" w:rsidRPr="00AA60DF">
        <w:rPr>
          <w:rFonts w:hint="eastAsia"/>
          <w:lang w:eastAsia="zh-CN"/>
        </w:rPr>
        <w:t>ITU-R M.493-</w:t>
      </w:r>
      <w:r w:rsidR="00AA60DF" w:rsidRPr="00AA60DF">
        <w:rPr>
          <w:rFonts w:hint="eastAsia"/>
          <w:lang w:eastAsia="zh-CN"/>
        </w:rPr>
        <w:t>15</w:t>
      </w:r>
      <w:r w:rsidR="00516724" w:rsidRPr="00AA60DF">
        <w:rPr>
          <w:rFonts w:hint="eastAsia"/>
          <w:lang w:eastAsia="zh-CN"/>
        </w:rPr>
        <w:t>、</w:t>
      </w:r>
      <w:r w:rsidR="00516724" w:rsidRPr="00AA60DF">
        <w:rPr>
          <w:rFonts w:hint="eastAsia"/>
          <w:lang w:eastAsia="zh-CN"/>
        </w:rPr>
        <w:t>ITU-R M.625-</w:t>
      </w:r>
      <w:r w:rsidR="00AA60DF" w:rsidRPr="00AA60DF">
        <w:rPr>
          <w:rFonts w:hint="eastAsia"/>
          <w:lang w:eastAsia="zh-CN"/>
        </w:rPr>
        <w:t>4</w:t>
      </w:r>
      <w:r w:rsidR="00516724" w:rsidRPr="00AA60DF">
        <w:rPr>
          <w:rFonts w:hint="eastAsia"/>
          <w:lang w:eastAsia="zh-CN"/>
        </w:rPr>
        <w:t>和</w:t>
      </w:r>
      <w:r w:rsidR="00516724" w:rsidRPr="00AA60DF">
        <w:rPr>
          <w:rFonts w:hint="eastAsia"/>
          <w:lang w:eastAsia="zh-CN"/>
        </w:rPr>
        <w:t>ITU-R M.1138</w:t>
      </w:r>
      <w:r w:rsidR="00AA60DF" w:rsidRPr="00AA60DF">
        <w:rPr>
          <w:lang w:eastAsia="zh-CN"/>
        </w:rPr>
        <w:t>-</w:t>
      </w:r>
      <w:r w:rsidR="00AA60DF" w:rsidRPr="00AA60DF">
        <w:rPr>
          <w:rFonts w:hint="eastAsia"/>
          <w:lang w:eastAsia="zh-CN"/>
        </w:rPr>
        <w:t>3</w:t>
      </w:r>
      <w:r w:rsidR="00516724">
        <w:rPr>
          <w:rFonts w:hint="eastAsia"/>
          <w:lang w:eastAsia="zh-CN"/>
        </w:rPr>
        <w:t>建议书）。</w:t>
      </w:r>
    </w:p>
    <w:p w14:paraId="6659BB71" w14:textId="77777777" w:rsidR="00516724" w:rsidRDefault="006D2D78" w:rsidP="006D2D78">
      <w:pPr>
        <w:pStyle w:val="enumlev2"/>
        <w:rPr>
          <w:lang w:eastAsia="zh-CN"/>
        </w:rPr>
      </w:pPr>
      <w:r>
        <w:rPr>
          <w:lang w:eastAsia="zh-CN"/>
        </w:rPr>
        <w:t>–</w:t>
      </w:r>
      <w:r w:rsidR="00516724">
        <w:rPr>
          <w:rFonts w:hint="eastAsia"/>
          <w:lang w:eastAsia="zh-CN"/>
        </w:rPr>
        <w:t xml:space="preserve"> </w:t>
      </w:r>
      <w:r w:rsidR="00516724" w:rsidRPr="000716B1">
        <w:rPr>
          <w:rFonts w:ascii="STKaiti" w:eastAsia="STKaiti" w:hAnsi="STKaiti" w:hint="eastAsia"/>
          <w:lang w:eastAsia="zh-CN"/>
        </w:rPr>
        <w:t xml:space="preserve"> </w:t>
      </w:r>
      <w:r>
        <w:rPr>
          <w:rFonts w:ascii="STKaiti" w:eastAsia="STKaiti" w:hAnsi="STKaiti"/>
          <w:lang w:eastAsia="zh-CN"/>
        </w:rPr>
        <w:tab/>
      </w:r>
      <w:r w:rsidR="00516724" w:rsidRPr="000716B1">
        <w:rPr>
          <w:rFonts w:ascii="STKaiti" w:eastAsia="STKaiti" w:hAnsi="STKaiti" w:hint="eastAsia"/>
          <w:lang w:eastAsia="zh-CN"/>
        </w:rPr>
        <w:t>对于J3E</w:t>
      </w:r>
      <w:r w:rsidR="00516724">
        <w:rPr>
          <w:rFonts w:hint="eastAsia"/>
          <w:lang w:eastAsia="zh-CN"/>
        </w:rPr>
        <w:t>：按照第</w:t>
      </w:r>
      <w:r w:rsidR="00516724">
        <w:rPr>
          <w:rFonts w:hint="eastAsia"/>
          <w:b/>
          <w:lang w:eastAsia="zh-CN"/>
        </w:rPr>
        <w:t>52.177</w:t>
      </w:r>
      <w:r w:rsidR="00516724">
        <w:rPr>
          <w:rFonts w:hint="eastAsia"/>
          <w:lang w:eastAsia="zh-CN"/>
        </w:rPr>
        <w:t>款，</w:t>
      </w:r>
      <w:r w:rsidR="00516724">
        <w:rPr>
          <w:rFonts w:hint="eastAsia"/>
          <w:lang w:eastAsia="zh-CN"/>
        </w:rPr>
        <w:t>2 800 Hz</w:t>
      </w:r>
      <w:r w:rsidR="00516724">
        <w:rPr>
          <w:rFonts w:hint="eastAsia"/>
          <w:lang w:eastAsia="zh-CN"/>
        </w:rPr>
        <w:t>。</w:t>
      </w:r>
    </w:p>
    <w:p w14:paraId="1B78C18F" w14:textId="77777777" w:rsidR="00516724" w:rsidRDefault="00352484" w:rsidP="006D2D78">
      <w:pPr>
        <w:rPr>
          <w:lang w:eastAsia="zh-CN"/>
        </w:rPr>
      </w:pPr>
      <w:r>
        <w:rPr>
          <w:lang w:eastAsia="zh-CN"/>
        </w:rPr>
        <w:br w:type="page"/>
      </w:r>
      <w:r w:rsidR="00516724">
        <w:rPr>
          <w:rFonts w:hint="eastAsia"/>
          <w:lang w:eastAsia="zh-CN"/>
        </w:rPr>
        <w:lastRenderedPageBreak/>
        <w:t>3.1.3.2</w:t>
      </w:r>
      <w:r w:rsidR="00516724">
        <w:rPr>
          <w:rFonts w:hint="eastAsia"/>
          <w:lang w:eastAsia="zh-CN"/>
        </w:rPr>
        <w:tab/>
      </w:r>
      <w:r w:rsidR="00516724">
        <w:rPr>
          <w:rFonts w:hint="eastAsia"/>
          <w:lang w:eastAsia="zh-CN"/>
        </w:rPr>
        <w:t>对于</w:t>
      </w:r>
      <w:r w:rsidR="00516724">
        <w:rPr>
          <w:rFonts w:hint="eastAsia"/>
          <w:lang w:eastAsia="zh-CN"/>
        </w:rPr>
        <w:t>ALRC</w:t>
      </w:r>
      <w:r w:rsidR="00516724">
        <w:rPr>
          <w:rFonts w:hint="eastAsia"/>
          <w:lang w:eastAsia="zh-CN"/>
        </w:rPr>
        <w:t>规划，已通知的带宽须按照规划中所含的数值进行检查。</w:t>
      </w:r>
    </w:p>
    <w:p w14:paraId="02A646D2" w14:textId="77777777" w:rsidR="00516724" w:rsidRDefault="00516724" w:rsidP="006D2D78">
      <w:pPr>
        <w:rPr>
          <w:lang w:eastAsia="zh-CN"/>
        </w:rPr>
      </w:pPr>
      <w:r>
        <w:rPr>
          <w:rFonts w:hint="eastAsia"/>
          <w:lang w:eastAsia="zh-CN"/>
        </w:rPr>
        <w:t>3.1.4</w:t>
      </w:r>
      <w:r>
        <w:rPr>
          <w:rFonts w:hint="eastAsia"/>
          <w:lang w:eastAsia="zh-CN"/>
        </w:rPr>
        <w:tab/>
      </w:r>
      <w:r>
        <w:rPr>
          <w:rFonts w:hint="eastAsia"/>
          <w:lang w:eastAsia="zh-CN"/>
        </w:rPr>
        <w:t>根据第</w:t>
      </w:r>
      <w:r>
        <w:rPr>
          <w:rFonts w:hint="eastAsia"/>
          <w:lang w:eastAsia="zh-CN"/>
        </w:rPr>
        <w:t>3</w:t>
      </w:r>
      <w:r>
        <w:rPr>
          <w:rFonts w:hint="eastAsia"/>
          <w:lang w:eastAsia="zh-CN"/>
        </w:rPr>
        <w:t>号决议（</w:t>
      </w:r>
      <w:r>
        <w:rPr>
          <w:rFonts w:hint="eastAsia"/>
          <w:lang w:eastAsia="zh-CN"/>
        </w:rPr>
        <w:t>MM</w:t>
      </w:r>
      <w:r>
        <w:rPr>
          <w:rFonts w:hint="eastAsia"/>
          <w:lang w:eastAsia="zh-CN"/>
        </w:rPr>
        <w:t>）中的内容，在考虑到未规划业务的情况下，无线电规则委员会对</w:t>
      </w:r>
      <w:r w:rsidR="00A823D0">
        <w:rPr>
          <w:rFonts w:hint="eastAsia"/>
          <w:lang w:eastAsia="zh-CN"/>
        </w:rPr>
        <w:t>频段</w:t>
      </w:r>
      <w:r>
        <w:rPr>
          <w:rFonts w:hint="eastAsia"/>
          <w:lang w:eastAsia="zh-CN"/>
        </w:rPr>
        <w:t>1 606.6-1625 kHz</w:t>
      </w:r>
      <w:r>
        <w:rPr>
          <w:rFonts w:hint="eastAsia"/>
          <w:lang w:eastAsia="zh-CN"/>
        </w:rPr>
        <w:t>，</w:t>
      </w:r>
      <w:r>
        <w:rPr>
          <w:rFonts w:hint="eastAsia"/>
          <w:lang w:eastAsia="zh-CN"/>
        </w:rPr>
        <w:t>1 635-1 800 kHz</w:t>
      </w:r>
      <w:r>
        <w:rPr>
          <w:rFonts w:hint="eastAsia"/>
          <w:lang w:eastAsia="zh-CN"/>
        </w:rPr>
        <w:t>和</w:t>
      </w:r>
      <w:r>
        <w:rPr>
          <w:rFonts w:hint="eastAsia"/>
          <w:lang w:eastAsia="zh-CN"/>
        </w:rPr>
        <w:t>2 045-2 160 kHz</w:t>
      </w:r>
      <w:r>
        <w:rPr>
          <w:rFonts w:hint="eastAsia"/>
          <w:lang w:eastAsia="zh-CN"/>
        </w:rPr>
        <w:t>等做了兼容性分析（分别见前</w:t>
      </w:r>
      <w:r>
        <w:rPr>
          <w:rFonts w:hint="eastAsia"/>
          <w:lang w:eastAsia="zh-CN"/>
        </w:rPr>
        <w:t>IFRB1988</w:t>
      </w:r>
      <w:r>
        <w:rPr>
          <w:rFonts w:hint="eastAsia"/>
          <w:lang w:eastAsia="zh-CN"/>
        </w:rPr>
        <w:t>年</w:t>
      </w:r>
      <w:r>
        <w:rPr>
          <w:rFonts w:hint="eastAsia"/>
          <w:lang w:eastAsia="zh-CN"/>
        </w:rPr>
        <w:t>10</w:t>
      </w:r>
      <w:r>
        <w:rPr>
          <w:rFonts w:hint="eastAsia"/>
          <w:lang w:eastAsia="zh-CN"/>
        </w:rPr>
        <w:t>月</w:t>
      </w:r>
      <w:r>
        <w:rPr>
          <w:rFonts w:hint="eastAsia"/>
          <w:lang w:eastAsia="zh-CN"/>
        </w:rPr>
        <w:t>20</w:t>
      </w:r>
      <w:r>
        <w:rPr>
          <w:rFonts w:hint="eastAsia"/>
          <w:lang w:eastAsia="zh-CN"/>
        </w:rPr>
        <w:t>日第</w:t>
      </w:r>
      <w:r>
        <w:rPr>
          <w:rFonts w:hint="eastAsia"/>
          <w:lang w:eastAsia="zh-CN"/>
        </w:rPr>
        <w:t>762</w:t>
      </w:r>
      <w:r>
        <w:rPr>
          <w:rFonts w:hint="eastAsia"/>
          <w:lang w:eastAsia="zh-CN"/>
        </w:rPr>
        <w:t>号和</w:t>
      </w:r>
      <w:r>
        <w:rPr>
          <w:rFonts w:hint="eastAsia"/>
          <w:lang w:eastAsia="zh-CN"/>
        </w:rPr>
        <w:t>1991</w:t>
      </w:r>
      <w:r>
        <w:rPr>
          <w:rFonts w:hint="eastAsia"/>
          <w:lang w:eastAsia="zh-CN"/>
        </w:rPr>
        <w:t>年</w:t>
      </w:r>
      <w:r>
        <w:rPr>
          <w:rFonts w:hint="eastAsia"/>
          <w:lang w:eastAsia="zh-CN"/>
        </w:rPr>
        <w:t>12</w:t>
      </w:r>
      <w:r>
        <w:rPr>
          <w:rFonts w:hint="eastAsia"/>
          <w:lang w:eastAsia="zh-CN"/>
        </w:rPr>
        <w:t>月</w:t>
      </w:r>
      <w:r>
        <w:rPr>
          <w:rFonts w:hint="eastAsia"/>
          <w:lang w:eastAsia="zh-CN"/>
        </w:rPr>
        <w:t>19</w:t>
      </w:r>
      <w:r>
        <w:rPr>
          <w:rFonts w:hint="eastAsia"/>
          <w:lang w:eastAsia="zh-CN"/>
        </w:rPr>
        <w:t>日第</w:t>
      </w:r>
      <w:r>
        <w:rPr>
          <w:rFonts w:hint="eastAsia"/>
          <w:lang w:eastAsia="zh-CN"/>
        </w:rPr>
        <w:t>890</w:t>
      </w:r>
      <w:r>
        <w:rPr>
          <w:rFonts w:hint="eastAsia"/>
          <w:lang w:eastAsia="zh-CN"/>
        </w:rPr>
        <w:t>号通函）。将考虑到兼容性研究的结果。</w:t>
      </w:r>
    </w:p>
    <w:p w14:paraId="3FF79EC9" w14:textId="77777777" w:rsidR="00516724" w:rsidRDefault="00516724" w:rsidP="006D2D78">
      <w:pPr>
        <w:pStyle w:val="Heading2"/>
        <w:rPr>
          <w:lang w:eastAsia="zh-CN"/>
        </w:rPr>
      </w:pPr>
      <w:r>
        <w:rPr>
          <w:rFonts w:hint="eastAsia"/>
          <w:lang w:eastAsia="zh-CN"/>
        </w:rPr>
        <w:t>3.2</w:t>
      </w:r>
      <w:r>
        <w:rPr>
          <w:rFonts w:hint="eastAsia"/>
          <w:lang w:eastAsia="zh-CN"/>
        </w:rPr>
        <w:tab/>
      </w:r>
      <w:r>
        <w:rPr>
          <w:rFonts w:hint="eastAsia"/>
          <w:lang w:eastAsia="zh-CN"/>
        </w:rPr>
        <w:t>在频率指配规划业务</w:t>
      </w:r>
      <w:r w:rsidR="00A823D0">
        <w:rPr>
          <w:rFonts w:hint="eastAsia"/>
          <w:lang w:eastAsia="zh-CN"/>
        </w:rPr>
        <w:t>频段</w:t>
      </w:r>
      <w:r>
        <w:rPr>
          <w:rFonts w:hint="eastAsia"/>
          <w:lang w:eastAsia="zh-CN"/>
        </w:rPr>
        <w:t>上的发射和接收站的频率指配通知的处理</w:t>
      </w:r>
    </w:p>
    <w:p w14:paraId="19935D37" w14:textId="77777777" w:rsidR="00516724" w:rsidRDefault="00516724" w:rsidP="008B0BA3">
      <w:pPr>
        <w:ind w:firstLine="510"/>
        <w:rPr>
          <w:lang w:eastAsia="zh-CN"/>
        </w:rPr>
      </w:pPr>
      <w:r>
        <w:rPr>
          <w:rFonts w:hint="eastAsia"/>
          <w:lang w:eastAsia="zh-CN"/>
        </w:rPr>
        <w:t>由协议各方主管部门通知的对于频率分配规划中所含的</w:t>
      </w:r>
      <w:r w:rsidR="00A823D0">
        <w:rPr>
          <w:rFonts w:hint="eastAsia"/>
          <w:lang w:eastAsia="zh-CN"/>
        </w:rPr>
        <w:t>频段</w:t>
      </w:r>
      <w:r>
        <w:rPr>
          <w:rFonts w:hint="eastAsia"/>
          <w:lang w:eastAsia="zh-CN"/>
        </w:rPr>
        <w:t>（即，</w:t>
      </w:r>
      <w:r>
        <w:rPr>
          <w:rFonts w:hint="eastAsia"/>
          <w:lang w:eastAsia="zh-CN"/>
        </w:rPr>
        <w:t>456-457 kHz</w:t>
      </w:r>
      <w:r>
        <w:rPr>
          <w:rFonts w:hint="eastAsia"/>
          <w:lang w:eastAsia="zh-CN"/>
        </w:rPr>
        <w:t>，</w:t>
      </w:r>
      <w:r>
        <w:rPr>
          <w:rFonts w:hint="eastAsia"/>
          <w:lang w:eastAsia="zh-CN"/>
        </w:rPr>
        <w:t>459-460 kHz</w:t>
      </w:r>
      <w:r>
        <w:rPr>
          <w:rFonts w:hint="eastAsia"/>
          <w:lang w:eastAsia="zh-CN"/>
        </w:rPr>
        <w:t>，</w:t>
      </w:r>
      <w:r>
        <w:rPr>
          <w:rFonts w:hint="eastAsia"/>
          <w:lang w:eastAsia="zh-CN"/>
        </w:rPr>
        <w:t>1 621-1 625 kHz</w:t>
      </w:r>
      <w:r>
        <w:rPr>
          <w:rFonts w:hint="eastAsia"/>
          <w:lang w:eastAsia="zh-CN"/>
        </w:rPr>
        <w:t>和</w:t>
      </w:r>
      <w:r>
        <w:rPr>
          <w:rFonts w:hint="eastAsia"/>
          <w:lang w:eastAsia="zh-CN"/>
        </w:rPr>
        <w:t>2 156-2 160 kHz</w:t>
      </w:r>
      <w:r>
        <w:rPr>
          <w:rFonts w:hint="eastAsia"/>
          <w:lang w:eastAsia="zh-CN"/>
        </w:rPr>
        <w:t>）的规划业务发射和接收站的频率指配通知的处理，应按第</w:t>
      </w:r>
      <w:r>
        <w:rPr>
          <w:rFonts w:hint="eastAsia"/>
          <w:lang w:eastAsia="zh-CN"/>
        </w:rPr>
        <w:t>5</w:t>
      </w:r>
      <w:r>
        <w:rPr>
          <w:rFonts w:hint="eastAsia"/>
          <w:lang w:eastAsia="zh-CN"/>
        </w:rPr>
        <w:t>号决议附件</w:t>
      </w:r>
      <w:r>
        <w:rPr>
          <w:rFonts w:hint="eastAsia"/>
          <w:lang w:eastAsia="zh-CN"/>
        </w:rPr>
        <w:t>1</w:t>
      </w:r>
      <w:r>
        <w:rPr>
          <w:rFonts w:hint="eastAsia"/>
          <w:lang w:eastAsia="zh-CN"/>
        </w:rPr>
        <w:t>的内容来进行检查，其中还包括有下面的标准：</w:t>
      </w:r>
    </w:p>
    <w:p w14:paraId="456BC971"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被指配的频率要与第</w:t>
      </w:r>
      <w:r w:rsidR="00516724">
        <w:rPr>
          <w:rFonts w:hint="eastAsia"/>
          <w:lang w:eastAsia="zh-CN"/>
        </w:rPr>
        <w:t>5</w:t>
      </w:r>
      <w:r w:rsidR="00516724">
        <w:rPr>
          <w:rFonts w:hint="eastAsia"/>
          <w:lang w:eastAsia="zh-CN"/>
        </w:rPr>
        <w:t>号决议中附件的分配规划内容相符；</w:t>
      </w:r>
    </w:p>
    <w:p w14:paraId="531BD24F"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发射</w:t>
      </w:r>
      <w:r w:rsidR="00516724">
        <w:rPr>
          <w:rFonts w:hint="eastAsia"/>
          <w:lang w:eastAsia="zh-CN"/>
        </w:rPr>
        <w:t>/</w:t>
      </w:r>
      <w:r w:rsidR="00516724">
        <w:rPr>
          <w:rFonts w:hint="eastAsia"/>
          <w:lang w:eastAsia="zh-CN"/>
        </w:rPr>
        <w:t>接收站的地理坐标要与相应的国家相符；</w:t>
      </w:r>
    </w:p>
    <w:p w14:paraId="6D600DDE" w14:textId="607176E5"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对</w:t>
      </w:r>
      <w:r w:rsidR="00A823D0">
        <w:rPr>
          <w:rFonts w:hint="eastAsia"/>
          <w:lang w:eastAsia="zh-CN"/>
        </w:rPr>
        <w:t>频段</w:t>
      </w:r>
      <w:r w:rsidR="00516724">
        <w:rPr>
          <w:rFonts w:hint="eastAsia"/>
          <w:lang w:eastAsia="zh-CN"/>
        </w:rPr>
        <w:t>435-526.5 kHz</w:t>
      </w:r>
      <w:r w:rsidR="00516724">
        <w:rPr>
          <w:rFonts w:hint="eastAsia"/>
          <w:lang w:eastAsia="zh-CN"/>
        </w:rPr>
        <w:t>上的通知的业务范围不能超过</w:t>
      </w:r>
      <w:r w:rsidR="00516724">
        <w:rPr>
          <w:rFonts w:hint="eastAsia"/>
          <w:lang w:eastAsia="zh-CN"/>
        </w:rPr>
        <w:t>500</w:t>
      </w:r>
      <w:r w:rsidR="00516724">
        <w:rPr>
          <w:rFonts w:hint="eastAsia"/>
          <w:lang w:eastAsia="zh-CN"/>
        </w:rPr>
        <w:t>公里的限制，对</w:t>
      </w:r>
      <w:r w:rsidR="00DE442B">
        <w:rPr>
          <w:lang w:eastAsia="zh-CN"/>
        </w:rPr>
        <w:br/>
      </w:r>
      <w:r w:rsidR="00516724">
        <w:rPr>
          <w:rFonts w:hint="eastAsia"/>
          <w:lang w:eastAsia="zh-CN"/>
        </w:rPr>
        <w:t>1 606.5-2 160 kHz</w:t>
      </w:r>
      <w:r w:rsidR="00516724">
        <w:rPr>
          <w:rFonts w:hint="eastAsia"/>
          <w:lang w:eastAsia="zh-CN"/>
        </w:rPr>
        <w:t>上的业务范围不能超过</w:t>
      </w:r>
      <w:r w:rsidR="00516724">
        <w:rPr>
          <w:rFonts w:hint="eastAsia"/>
          <w:lang w:eastAsia="zh-CN"/>
        </w:rPr>
        <w:t>400</w:t>
      </w:r>
      <w:r w:rsidR="00516724">
        <w:rPr>
          <w:rFonts w:hint="eastAsia"/>
          <w:lang w:eastAsia="zh-CN"/>
        </w:rPr>
        <w:t>公里的限制；</w:t>
      </w:r>
    </w:p>
    <w:p w14:paraId="1900F071" w14:textId="77777777"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通知业务的种类应为</w:t>
      </w:r>
      <w:r w:rsidR="00516724">
        <w:rPr>
          <w:rFonts w:hint="eastAsia"/>
          <w:lang w:eastAsia="zh-CN"/>
        </w:rPr>
        <w:t>CP</w:t>
      </w:r>
      <w:r w:rsidR="00516724">
        <w:rPr>
          <w:rFonts w:hint="eastAsia"/>
          <w:lang w:eastAsia="zh-CN"/>
        </w:rPr>
        <w:t>；</w:t>
      </w:r>
    </w:p>
    <w:p w14:paraId="5414DD04" w14:textId="1F7DC3CB" w:rsidR="00516724" w:rsidRDefault="006D2D78" w:rsidP="006D2D78">
      <w:pPr>
        <w:pStyle w:val="enumlev1"/>
        <w:rPr>
          <w:lang w:eastAsia="zh-CN"/>
        </w:rPr>
      </w:pPr>
      <w:r>
        <w:rPr>
          <w:lang w:eastAsia="zh-CN"/>
        </w:rPr>
        <w:t>–</w:t>
      </w:r>
      <w:r w:rsidR="00516724">
        <w:rPr>
          <w:rFonts w:hint="eastAsia"/>
          <w:lang w:eastAsia="zh-CN"/>
        </w:rPr>
        <w:tab/>
      </w:r>
      <w:r w:rsidR="00516724">
        <w:rPr>
          <w:rFonts w:hint="eastAsia"/>
          <w:lang w:eastAsia="zh-CN"/>
        </w:rPr>
        <w:t>发射通知类型应为</w:t>
      </w:r>
      <w:r w:rsidR="00516724">
        <w:rPr>
          <w:rFonts w:hint="eastAsia"/>
          <w:lang w:eastAsia="zh-CN"/>
        </w:rPr>
        <w:t>F1B</w:t>
      </w:r>
      <w:r w:rsidR="00516724">
        <w:rPr>
          <w:rFonts w:hint="eastAsia"/>
          <w:lang w:eastAsia="zh-CN"/>
        </w:rPr>
        <w:t>或者</w:t>
      </w:r>
      <w:r w:rsidR="00516724">
        <w:rPr>
          <w:rFonts w:hint="eastAsia"/>
          <w:lang w:eastAsia="zh-CN"/>
        </w:rPr>
        <w:t>J2B</w:t>
      </w:r>
      <w:r w:rsidR="00516724">
        <w:rPr>
          <w:rFonts w:hint="eastAsia"/>
          <w:lang w:eastAsia="zh-CN"/>
        </w:rPr>
        <w:t>，通知带宽不能超过</w:t>
      </w:r>
      <w:r w:rsidR="00516724">
        <w:rPr>
          <w:rFonts w:hint="eastAsia"/>
          <w:lang w:eastAsia="zh-CN"/>
        </w:rPr>
        <w:t>304</w:t>
      </w:r>
      <w:r w:rsidR="00BF5C72">
        <w:rPr>
          <w:rFonts w:hint="eastAsia"/>
          <w:lang w:eastAsia="zh-CN"/>
        </w:rPr>
        <w:t xml:space="preserve"> </w:t>
      </w:r>
      <w:r w:rsidR="00516724">
        <w:rPr>
          <w:rFonts w:hint="eastAsia"/>
          <w:lang w:eastAsia="zh-CN"/>
        </w:rPr>
        <w:t>Hz</w:t>
      </w:r>
      <w:r w:rsidR="00516724">
        <w:rPr>
          <w:rFonts w:hint="eastAsia"/>
          <w:lang w:eastAsia="zh-CN"/>
        </w:rPr>
        <w:t>。</w:t>
      </w:r>
    </w:p>
    <w:p w14:paraId="3F6FC49C" w14:textId="77777777" w:rsidR="00516724" w:rsidRDefault="00516724" w:rsidP="006D2D78">
      <w:pPr>
        <w:pStyle w:val="Heading2"/>
        <w:rPr>
          <w:lang w:eastAsia="zh-CN"/>
        </w:rPr>
      </w:pPr>
      <w:r>
        <w:rPr>
          <w:rFonts w:hint="eastAsia"/>
          <w:lang w:eastAsia="zh-CN"/>
        </w:rPr>
        <w:t>3.3</w:t>
      </w:r>
      <w:r>
        <w:rPr>
          <w:rFonts w:hint="eastAsia"/>
          <w:lang w:eastAsia="zh-CN"/>
        </w:rPr>
        <w:tab/>
      </w:r>
      <w:r w:rsidRPr="00516724">
        <w:rPr>
          <w:lang w:eastAsia="zh-CN"/>
        </w:rPr>
        <w:t>在非规划业务上的发射和接收站的频率指配通知的处理</w:t>
      </w:r>
    </w:p>
    <w:p w14:paraId="3DD66C90" w14:textId="09554861" w:rsidR="00516724" w:rsidRPr="00391F72" w:rsidRDefault="00516724" w:rsidP="006D2D78">
      <w:pPr>
        <w:ind w:firstLine="510"/>
        <w:rPr>
          <w:lang w:eastAsia="zh-CN"/>
        </w:rPr>
      </w:pPr>
      <w:r>
        <w:rPr>
          <w:rFonts w:hint="eastAsia"/>
          <w:lang w:eastAsia="zh-CN"/>
        </w:rPr>
        <w:t>由协议各方主管部门通知的对于非规划业务的发射和接收站的频率指配通知的处理，应该遵循协议第</w:t>
      </w:r>
      <w:r>
        <w:rPr>
          <w:rFonts w:hint="eastAsia"/>
          <w:lang w:eastAsia="zh-CN"/>
        </w:rPr>
        <w:t>6</w:t>
      </w:r>
      <w:r>
        <w:rPr>
          <w:rFonts w:hint="eastAsia"/>
          <w:lang w:eastAsia="zh-CN"/>
        </w:rPr>
        <w:t>条中的程序规定。在分析协议方主管部门通知的技术检查结果时，仅考虑白天的数据结果（不考虑天波）。</w:t>
      </w:r>
    </w:p>
    <w:p w14:paraId="660FAC9F" w14:textId="77777777" w:rsidR="006D2D78" w:rsidRDefault="006D2D78" w:rsidP="006D2D78">
      <w:pPr>
        <w:rPr>
          <w:lang w:eastAsia="zh-CN"/>
        </w:rPr>
      </w:pPr>
    </w:p>
    <w:p w14:paraId="025E4793" w14:textId="77777777" w:rsidR="006D2D78" w:rsidRDefault="006D2D78">
      <w:pPr>
        <w:jc w:val="center"/>
      </w:pPr>
      <w:r>
        <w:t>______________</w:t>
      </w:r>
    </w:p>
    <w:p w14:paraId="1BAFC3B8" w14:textId="77777777" w:rsidR="008B0BA3" w:rsidRDefault="008B0BA3" w:rsidP="006D2D78"/>
    <w:p w14:paraId="40F43752" w14:textId="77777777" w:rsidR="008B0BA3" w:rsidRDefault="008B0BA3" w:rsidP="006D2D78"/>
    <w:p w14:paraId="73FB1795" w14:textId="77777777" w:rsidR="008B0BA3" w:rsidRPr="006D2D78" w:rsidRDefault="008B0BA3" w:rsidP="006D2D78"/>
    <w:p w14:paraId="43EB65BD" w14:textId="77777777" w:rsidR="00077B59" w:rsidRDefault="00077B59">
      <w:pPr>
        <w:rPr>
          <w:lang w:val="en-US" w:eastAsia="zh-CN"/>
        </w:rPr>
        <w:sectPr w:rsidR="00077B59" w:rsidSect="00077B59">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4CE09490" w14:textId="5DA9533E" w:rsidR="00A336C4" w:rsidRDefault="00A336C4">
      <w:pPr>
        <w:rPr>
          <w:lang w:val="en-US" w:eastAsia="zh-CN"/>
        </w:rPr>
      </w:pPr>
    </w:p>
    <w:sectPr w:rsidR="00A336C4" w:rsidSect="00077B59">
      <w:headerReference w:type="default"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00F17" w14:textId="77777777" w:rsidR="00107DD0" w:rsidRDefault="00107DD0">
      <w:r>
        <w:separator/>
      </w:r>
    </w:p>
  </w:endnote>
  <w:endnote w:type="continuationSeparator" w:id="0">
    <w:p w14:paraId="348408E1" w14:textId="77777777" w:rsidR="00107DD0" w:rsidRDefault="0010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altName w:val="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29AF" w14:textId="77777777" w:rsidR="00107DD0" w:rsidRDefault="00107DD0">
      <w:r>
        <w:rPr>
          <w:b/>
        </w:rPr>
        <w:t>_______________</w:t>
      </w:r>
    </w:p>
  </w:footnote>
  <w:footnote w:type="continuationSeparator" w:id="0">
    <w:p w14:paraId="47A97326" w14:textId="77777777" w:rsidR="00107DD0" w:rsidRDefault="00107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0E0F" w14:paraId="4E724D9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0852731" w14:textId="77777777" w:rsidR="00300E0F" w:rsidRDefault="00516724">
          <w:pPr>
            <w:pStyle w:val="HeaderRegProc"/>
            <w:rPr>
              <w:lang w:eastAsia="zh-CN"/>
            </w:rPr>
          </w:pPr>
          <w:r>
            <w:rPr>
              <w:rFonts w:hint="eastAsia"/>
              <w:lang w:eastAsia="zh-CN"/>
            </w:rPr>
            <w:t xml:space="preserve">A8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F3D4BEE" w14:textId="77777777" w:rsidR="00300E0F" w:rsidRDefault="00516724">
          <w:pPr>
            <w:pStyle w:val="HeaderRegProc"/>
            <w:rPr>
              <w:lang w:val="fr-FR" w:eastAsia="zh-CN"/>
            </w:rPr>
          </w:pPr>
          <w:r>
            <w:rPr>
              <w:rFonts w:hint="eastAsia"/>
              <w:lang w:eastAsia="zh-CN"/>
            </w:rPr>
            <w:t>GE85-</w:t>
          </w:r>
          <w:r>
            <w:t>R1</w:t>
          </w:r>
        </w:p>
      </w:tc>
      <w:tc>
        <w:tcPr>
          <w:tcW w:w="1701" w:type="dxa"/>
          <w:tcBorders>
            <w:top w:val="single" w:sz="6" w:space="0" w:color="auto"/>
            <w:left w:val="single" w:sz="6" w:space="0" w:color="auto"/>
            <w:bottom w:val="single" w:sz="6" w:space="0" w:color="auto"/>
            <w:right w:val="single" w:sz="6" w:space="0" w:color="auto"/>
          </w:tcBorders>
        </w:tcPr>
        <w:p w14:paraId="4D96CE17" w14:textId="77777777" w:rsidR="00300E0F" w:rsidRDefault="00516724">
          <w:pPr>
            <w:pStyle w:val="HeaderRegProc"/>
            <w:rPr>
              <w:lang w:val="fr-CH" w:eastAsia="zh-CN"/>
            </w:rPr>
          </w:pPr>
          <w:r>
            <w:rPr>
              <w:rFonts w:hint="eastAsia"/>
              <w:lang w:val="fr-FR" w:eastAsia="zh-CN"/>
            </w:rPr>
            <w:t>第</w:t>
          </w:r>
          <w:r w:rsidR="00300E0F">
            <w:rPr>
              <w:lang w:val="fr-FR"/>
            </w:rPr>
            <w:t xml:space="preserve"> </w:t>
          </w:r>
          <w:r w:rsidR="00300E0F">
            <w:rPr>
              <w:rStyle w:val="PageNumber"/>
            </w:rPr>
            <w:fldChar w:fldCharType="begin"/>
          </w:r>
          <w:r w:rsidR="00300E0F">
            <w:rPr>
              <w:rStyle w:val="PageNumber"/>
            </w:rPr>
            <w:instrText xml:space="preserve"> PAGE </w:instrText>
          </w:r>
          <w:r w:rsidR="00300E0F">
            <w:rPr>
              <w:rStyle w:val="PageNumber"/>
            </w:rPr>
            <w:fldChar w:fldCharType="separate"/>
          </w:r>
          <w:r w:rsidR="0023539C">
            <w:rPr>
              <w:rStyle w:val="PageNumber"/>
              <w:noProof/>
            </w:rPr>
            <w:t>4</w:t>
          </w:r>
          <w:r w:rsidR="00300E0F">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D6D2006" w14:textId="77777777" w:rsidR="00300E0F" w:rsidRDefault="006D2D78">
          <w:pPr>
            <w:pStyle w:val="HeaderRegProc"/>
            <w:rPr>
              <w:lang w:val="fr-CH" w:eastAsia="zh-CN"/>
            </w:rPr>
          </w:pPr>
          <w:r>
            <w:rPr>
              <w:rFonts w:hint="eastAsia"/>
              <w:lang w:val="fr-CH" w:eastAsia="zh-CN"/>
            </w:rPr>
            <w:t>修订</w:t>
          </w:r>
          <w:r>
            <w:rPr>
              <w:lang w:val="fr-CH" w:eastAsia="zh-CN"/>
            </w:rPr>
            <w:t xml:space="preserve"> -</w:t>
          </w:r>
        </w:p>
      </w:tc>
    </w:tr>
  </w:tbl>
  <w:p w14:paraId="1217514E" w14:textId="77777777" w:rsidR="00300E0F" w:rsidRDefault="00300E0F">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0E0F" w14:paraId="31A9D7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E36F1D1" w14:textId="77777777" w:rsidR="00300E0F" w:rsidRPr="00516724" w:rsidRDefault="00516724">
          <w:pPr>
            <w:pStyle w:val="HeaderRegProc"/>
            <w:rPr>
              <w:lang w:eastAsia="zh-CN"/>
            </w:rPr>
          </w:pPr>
          <w:r>
            <w:rPr>
              <w:rFonts w:hint="eastAsia"/>
              <w:lang w:eastAsia="zh-CN"/>
            </w:rPr>
            <w:t xml:space="preserve">A8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CE7C102" w14:textId="77777777" w:rsidR="00300E0F" w:rsidRDefault="00516724">
          <w:pPr>
            <w:pStyle w:val="HeaderRegProc"/>
            <w:rPr>
              <w:lang w:val="fr-FR"/>
            </w:rPr>
          </w:pPr>
          <w:r>
            <w:rPr>
              <w:rFonts w:hint="eastAsia"/>
              <w:lang w:eastAsia="zh-CN"/>
            </w:rPr>
            <w:t>GE85-</w:t>
          </w:r>
          <w:r w:rsidR="00300E0F">
            <w:t>R1</w:t>
          </w:r>
        </w:p>
      </w:tc>
      <w:tc>
        <w:tcPr>
          <w:tcW w:w="1701" w:type="dxa"/>
          <w:tcBorders>
            <w:top w:val="single" w:sz="6" w:space="0" w:color="auto"/>
            <w:left w:val="single" w:sz="6" w:space="0" w:color="auto"/>
            <w:bottom w:val="single" w:sz="6" w:space="0" w:color="auto"/>
            <w:right w:val="single" w:sz="6" w:space="0" w:color="auto"/>
          </w:tcBorders>
        </w:tcPr>
        <w:p w14:paraId="71E43AB9" w14:textId="77777777" w:rsidR="00300E0F" w:rsidRDefault="00516724">
          <w:pPr>
            <w:pStyle w:val="HeaderRegProc"/>
            <w:rPr>
              <w:lang w:val="fr-CH" w:eastAsia="zh-CN"/>
            </w:rPr>
          </w:pPr>
          <w:r>
            <w:rPr>
              <w:rFonts w:hint="eastAsia"/>
              <w:lang w:val="fr-FR" w:eastAsia="zh-CN"/>
            </w:rPr>
            <w:t>第</w:t>
          </w:r>
          <w:r>
            <w:rPr>
              <w:rFonts w:hint="eastAsia"/>
              <w:lang w:val="fr-FR" w:eastAsia="zh-CN"/>
            </w:rPr>
            <w:t xml:space="preserve"> </w:t>
          </w:r>
          <w:r w:rsidR="00300E0F">
            <w:rPr>
              <w:rStyle w:val="PageNumber"/>
            </w:rPr>
            <w:fldChar w:fldCharType="begin"/>
          </w:r>
          <w:r w:rsidR="00300E0F">
            <w:rPr>
              <w:rStyle w:val="PageNumber"/>
            </w:rPr>
            <w:instrText xml:space="preserve"> PAGE </w:instrText>
          </w:r>
          <w:r w:rsidR="00300E0F">
            <w:rPr>
              <w:rStyle w:val="PageNumber"/>
            </w:rPr>
            <w:fldChar w:fldCharType="separate"/>
          </w:r>
          <w:r w:rsidR="0023539C">
            <w:rPr>
              <w:rStyle w:val="PageNumber"/>
              <w:noProof/>
            </w:rPr>
            <w:t>1</w:t>
          </w:r>
          <w:r w:rsidR="00300E0F">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BADB29B" w14:textId="77777777" w:rsidR="00300E0F" w:rsidRDefault="006D2D78">
          <w:pPr>
            <w:pStyle w:val="HeaderRegProc"/>
            <w:rPr>
              <w:lang w:val="fr-CH" w:eastAsia="zh-CN"/>
            </w:rPr>
          </w:pPr>
          <w:r>
            <w:rPr>
              <w:rFonts w:hint="eastAsia"/>
              <w:lang w:val="fr-CH" w:eastAsia="zh-CN"/>
            </w:rPr>
            <w:t>修订</w:t>
          </w:r>
          <w:r>
            <w:rPr>
              <w:lang w:val="fr-CH" w:eastAsia="zh-CN"/>
            </w:rPr>
            <w:t xml:space="preserve"> -</w:t>
          </w:r>
        </w:p>
      </w:tc>
    </w:tr>
  </w:tbl>
  <w:p w14:paraId="5BC1DD81" w14:textId="77777777" w:rsidR="00300E0F" w:rsidRDefault="00300E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E764" w14:textId="77777777" w:rsidR="00077B59" w:rsidRDefault="00077B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6C4"/>
    <w:rsid w:val="0007509C"/>
    <w:rsid w:val="00077B59"/>
    <w:rsid w:val="00107DD0"/>
    <w:rsid w:val="00121686"/>
    <w:rsid w:val="0023539C"/>
    <w:rsid w:val="00293EC8"/>
    <w:rsid w:val="00300E0F"/>
    <w:rsid w:val="00317E7C"/>
    <w:rsid w:val="00352484"/>
    <w:rsid w:val="004E449A"/>
    <w:rsid w:val="00516724"/>
    <w:rsid w:val="006D2D78"/>
    <w:rsid w:val="008B0BA3"/>
    <w:rsid w:val="00906A1C"/>
    <w:rsid w:val="00913EBB"/>
    <w:rsid w:val="00A336C4"/>
    <w:rsid w:val="00A823D0"/>
    <w:rsid w:val="00AA60DF"/>
    <w:rsid w:val="00AE03EB"/>
    <w:rsid w:val="00BF5C72"/>
    <w:rsid w:val="00DE442B"/>
    <w:rsid w:val="00F10A95"/>
    <w:rsid w:val="00FB666B"/>
    <w:rsid w:val="00FE2C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9C261"/>
  <w15:docId w15:val="{12EED248-715B-4B11-9B9E-3F2D512A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51672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516724"/>
    <w:pPr>
      <w:ind w:left="420" w:hangingChars="200" w:hanging="420"/>
    </w:pPr>
  </w:style>
  <w:style w:type="paragraph" w:customStyle="1" w:styleId="2">
    <w:name w:val="正文2"/>
    <w:basedOn w:val="1"/>
    <w:rsid w:val="00516724"/>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23</TotalTime>
  <Pages>5</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Edition 2005  Part A8  GE85-R1 du RR</vt:lpstr>
    </vt:vector>
  </TitlesOfParts>
  <Manager>CP   3342  /  CI</Manager>
  <Company>ITU</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A8  GE85-R1 du RR</dc:title>
  <dc:subject>Template</dc:subject>
  <dc:creator>Composition des Publications</dc:creator>
  <cp:keywords>FOLIOS:  1  -  4</cp:keywords>
  <dc:description>Saisie  formatage  MEP      11.05.2005  / CI_x000d_
Corr.                                  18.05.2005  / CI_x000d_
2e Corr._x000d_
BAT_x000d_
ULT.</dc:description>
  <cp:lastModifiedBy>Liu, Sanping</cp:lastModifiedBy>
  <cp:revision>14</cp:revision>
  <cp:lastPrinted>2025-11-28T15:00:00Z</cp:lastPrinted>
  <dcterms:created xsi:type="dcterms:W3CDTF">2012-09-06T13:44:00Z</dcterms:created>
  <dcterms:modified xsi:type="dcterms:W3CDTF">2025-11-28T15:02:00Z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