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55CB" w14:textId="77777777" w:rsidR="00383317" w:rsidRPr="00F208A8" w:rsidRDefault="00383317" w:rsidP="00383317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45"/>
      <w:r w:rsidRPr="00F208A8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5FCDFE1F" w14:textId="77777777" w:rsidR="00383317" w:rsidRPr="00F208A8" w:rsidRDefault="00383317" w:rsidP="00383317">
      <w:pPr>
        <w:pStyle w:val="Heading2"/>
        <w:jc w:val="center"/>
        <w:rPr>
          <w:color w:val="000000"/>
          <w:lang w:val="ru-RU"/>
        </w:rPr>
      </w:pPr>
      <w:bookmarkStart w:id="1" w:name="_Toc103501746"/>
      <w:proofErr w:type="gramStart"/>
      <w:r w:rsidRPr="00F208A8">
        <w:rPr>
          <w:color w:val="000000"/>
          <w:lang w:val="ru-RU"/>
        </w:rPr>
        <w:t xml:space="preserve">ПРИЛОЖЕНИЯ  </w:t>
      </w:r>
      <w:r w:rsidRPr="00F208A8">
        <w:rPr>
          <w:rStyle w:val="href2"/>
          <w:color w:val="000000"/>
          <w:lang w:val="ru-RU"/>
        </w:rPr>
        <w:t>5</w:t>
      </w:r>
      <w:proofErr w:type="gramEnd"/>
      <w:r w:rsidRPr="00F208A8">
        <w:rPr>
          <w:color w:val="000000"/>
          <w:lang w:val="ru-RU"/>
        </w:rPr>
        <w:t xml:space="preserve"> к </w:t>
      </w:r>
      <w:bookmarkEnd w:id="1"/>
      <w:r w:rsidRPr="00F208A8">
        <w:rPr>
          <w:color w:val="000000"/>
          <w:lang w:val="ru-RU"/>
        </w:rPr>
        <w:t>РР</w:t>
      </w:r>
    </w:p>
    <w:p w14:paraId="7C9ADFFF" w14:textId="77777777" w:rsidR="00383317" w:rsidRPr="00F208A8" w:rsidRDefault="00383317" w:rsidP="00D910F9">
      <w:pPr>
        <w:pStyle w:val="Heading8"/>
        <w:pBdr>
          <w:top w:val="double" w:sz="6" w:space="0" w:color="auto"/>
        </w:pBdr>
        <w:spacing w:before="360"/>
        <w:jc w:val="left"/>
        <w:rPr>
          <w:rStyle w:val="href"/>
          <w:color w:val="000000"/>
          <w:sz w:val="22"/>
          <w:szCs w:val="22"/>
          <w:lang w:val="ru-RU"/>
        </w:rPr>
      </w:pPr>
      <w:bookmarkStart w:id="2" w:name="_Toc103501747"/>
      <w:r w:rsidRPr="00F208A8">
        <w:rPr>
          <w:rStyle w:val="href"/>
          <w:color w:val="000000"/>
          <w:sz w:val="22"/>
          <w:szCs w:val="22"/>
          <w:lang w:val="ru-RU"/>
        </w:rPr>
        <w:t>1</w:t>
      </w:r>
      <w:bookmarkEnd w:id="2"/>
    </w:p>
    <w:p w14:paraId="5C9039B0" w14:textId="77777777" w:rsidR="00383317" w:rsidRPr="00F208A8" w:rsidRDefault="00383317" w:rsidP="00D910F9">
      <w:pPr>
        <w:spacing w:before="360"/>
        <w:ind w:right="284"/>
        <w:rPr>
          <w:color w:val="000000"/>
          <w:sz w:val="22"/>
          <w:szCs w:val="22"/>
          <w:lang w:val="ru-RU"/>
        </w:rPr>
      </w:pPr>
      <w:r w:rsidRPr="00F208A8">
        <w:rPr>
          <w:color w:val="000000"/>
          <w:sz w:val="22"/>
          <w:szCs w:val="22"/>
          <w:lang w:val="ru-RU"/>
        </w:rPr>
        <w:t xml:space="preserve">См. Правила процедуры, относящиеся к </w:t>
      </w:r>
      <w:proofErr w:type="spellStart"/>
      <w:r w:rsidRPr="00F208A8">
        <w:rPr>
          <w:color w:val="000000"/>
          <w:sz w:val="22"/>
          <w:szCs w:val="22"/>
          <w:lang w:val="ru-RU"/>
        </w:rPr>
        <w:t>пп</w:t>
      </w:r>
      <w:proofErr w:type="spellEnd"/>
      <w:r w:rsidRPr="00F208A8">
        <w:rPr>
          <w:color w:val="000000"/>
          <w:sz w:val="22"/>
          <w:szCs w:val="22"/>
          <w:lang w:val="ru-RU"/>
        </w:rPr>
        <w:t xml:space="preserve">. </w:t>
      </w:r>
      <w:r w:rsidRPr="00F208A8">
        <w:rPr>
          <w:rStyle w:val="Artref0"/>
          <w:b/>
          <w:color w:val="000000"/>
          <w:sz w:val="22"/>
          <w:szCs w:val="22"/>
          <w:lang w:val="ru-RU"/>
        </w:rPr>
        <w:t>9.27</w:t>
      </w:r>
      <w:r w:rsidRPr="00F208A8">
        <w:rPr>
          <w:color w:val="000000"/>
          <w:sz w:val="22"/>
          <w:szCs w:val="22"/>
          <w:lang w:val="ru-RU"/>
        </w:rPr>
        <w:t xml:space="preserve">, </w:t>
      </w:r>
      <w:r w:rsidRPr="00F208A8">
        <w:rPr>
          <w:rStyle w:val="Artref0"/>
          <w:b/>
          <w:color w:val="000000"/>
          <w:sz w:val="22"/>
          <w:szCs w:val="22"/>
          <w:lang w:val="ru-RU"/>
        </w:rPr>
        <w:t>9.29</w:t>
      </w:r>
      <w:r w:rsidRPr="00F208A8">
        <w:rPr>
          <w:color w:val="000000"/>
          <w:sz w:val="22"/>
          <w:szCs w:val="22"/>
          <w:lang w:val="ru-RU"/>
        </w:rPr>
        <w:t xml:space="preserve">, </w:t>
      </w:r>
      <w:r w:rsidRPr="00F208A8">
        <w:rPr>
          <w:rStyle w:val="Artref0"/>
          <w:b/>
          <w:color w:val="000000"/>
          <w:sz w:val="22"/>
          <w:szCs w:val="22"/>
          <w:lang w:val="ru-RU"/>
        </w:rPr>
        <w:t>9.31</w:t>
      </w:r>
      <w:r w:rsidRPr="00F208A8">
        <w:rPr>
          <w:color w:val="000000"/>
          <w:sz w:val="22"/>
          <w:szCs w:val="22"/>
          <w:lang w:val="ru-RU"/>
        </w:rPr>
        <w:t xml:space="preserve"> и </w:t>
      </w:r>
      <w:r w:rsidRPr="00F208A8">
        <w:rPr>
          <w:rStyle w:val="Artref0"/>
          <w:b/>
          <w:color w:val="000000"/>
          <w:sz w:val="22"/>
          <w:szCs w:val="22"/>
          <w:lang w:val="ru-RU"/>
        </w:rPr>
        <w:t>11.32</w:t>
      </w:r>
      <w:r w:rsidRPr="00F208A8">
        <w:rPr>
          <w:color w:val="000000"/>
          <w:sz w:val="22"/>
          <w:szCs w:val="22"/>
          <w:lang w:val="ru-RU"/>
        </w:rPr>
        <w:t>.</w:t>
      </w:r>
    </w:p>
    <w:p w14:paraId="2401FF1D" w14:textId="77777777" w:rsidR="00383317" w:rsidRPr="00F208A8" w:rsidRDefault="00383317" w:rsidP="00D910F9">
      <w:pPr>
        <w:pStyle w:val="Heading8"/>
        <w:spacing w:before="360"/>
        <w:ind w:left="113" w:right="7484"/>
        <w:rPr>
          <w:color w:val="000000"/>
          <w:sz w:val="22"/>
          <w:szCs w:val="22"/>
          <w:lang w:val="ru-RU"/>
        </w:rPr>
      </w:pPr>
      <w:bookmarkStart w:id="3" w:name="_Toc103501748"/>
      <w:r w:rsidRPr="00F208A8">
        <w:rPr>
          <w:color w:val="000000"/>
          <w:sz w:val="22"/>
          <w:szCs w:val="22"/>
          <w:lang w:val="ru-RU"/>
        </w:rPr>
        <w:t xml:space="preserve">Таблица </w:t>
      </w:r>
      <w:proofErr w:type="gramStart"/>
      <w:r w:rsidRPr="00F208A8">
        <w:rPr>
          <w:color w:val="000000"/>
          <w:sz w:val="22"/>
          <w:szCs w:val="22"/>
          <w:lang w:val="ru-RU"/>
        </w:rPr>
        <w:t>5-1</w:t>
      </w:r>
      <w:bookmarkEnd w:id="3"/>
      <w:proofErr w:type="gramEnd"/>
    </w:p>
    <w:p w14:paraId="7BA4BDC5" w14:textId="77777777" w:rsidR="00383317" w:rsidRPr="00F208A8" w:rsidRDefault="00383317" w:rsidP="00D910F9">
      <w:pPr>
        <w:spacing w:before="360"/>
        <w:jc w:val="both"/>
        <w:rPr>
          <w:color w:val="000000"/>
          <w:sz w:val="22"/>
          <w:szCs w:val="22"/>
          <w:lang w:val="ru-RU"/>
        </w:rPr>
      </w:pPr>
      <w:r w:rsidRPr="00F208A8">
        <w:rPr>
          <w:color w:val="000000"/>
          <w:sz w:val="22"/>
          <w:szCs w:val="22"/>
          <w:lang w:val="ru-RU"/>
        </w:rPr>
        <w:t xml:space="preserve">По прочтении описаний, содержащихся в первой и второй графах данной Таблицы, Комитет пришел к заключению, что эти графы содержат описания, имеющие пояснительный характер, и поэтому их следует использовать только для целей информации. Соответствующие </w:t>
      </w:r>
      <w:proofErr w:type="spellStart"/>
      <w:r w:rsidRPr="00F208A8">
        <w:rPr>
          <w:color w:val="000000"/>
          <w:sz w:val="22"/>
          <w:szCs w:val="22"/>
          <w:lang w:val="ru-RU"/>
        </w:rPr>
        <w:t>регламентарные</w:t>
      </w:r>
      <w:proofErr w:type="spellEnd"/>
      <w:r w:rsidRPr="00F208A8">
        <w:rPr>
          <w:color w:val="000000"/>
          <w:sz w:val="22"/>
          <w:szCs w:val="22"/>
          <w:lang w:val="ru-RU"/>
        </w:rPr>
        <w:t xml:space="preserve"> тексты содержатся в положениях Статьи </w:t>
      </w:r>
      <w:r w:rsidRPr="00F208A8">
        <w:rPr>
          <w:rStyle w:val="Artref"/>
          <w:b/>
          <w:color w:val="000000"/>
          <w:sz w:val="22"/>
          <w:szCs w:val="22"/>
          <w:lang w:val="ru-RU"/>
        </w:rPr>
        <w:t>9</w:t>
      </w:r>
      <w:r w:rsidRPr="00A741B8">
        <w:rPr>
          <w:rStyle w:val="Artref"/>
          <w:color w:val="000000"/>
          <w:sz w:val="22"/>
          <w:szCs w:val="22"/>
          <w:lang w:val="ru-RU"/>
        </w:rPr>
        <w:t>,</w:t>
      </w:r>
      <w:r w:rsidRPr="00F208A8">
        <w:rPr>
          <w:color w:val="000000"/>
          <w:sz w:val="22"/>
          <w:szCs w:val="22"/>
          <w:lang w:val="ru-RU"/>
        </w:rPr>
        <w:t xml:space="preserve"> соответствующих ссылке, сделанной в первой графе данной Таблицы.</w:t>
      </w:r>
    </w:p>
    <w:p w14:paraId="7A111E48" w14:textId="77777777" w:rsidR="00B87D49" w:rsidRDefault="00B87D49" w:rsidP="00383317">
      <w:pPr>
        <w:jc w:val="center"/>
        <w:rPr>
          <w:color w:val="000000"/>
          <w:lang w:val="ru-RU"/>
        </w:rPr>
      </w:pPr>
    </w:p>
    <w:p w14:paraId="7DC3A9C3" w14:textId="77777777" w:rsidR="00383317" w:rsidRDefault="00383317" w:rsidP="00383317">
      <w:pPr>
        <w:jc w:val="center"/>
        <w:rPr>
          <w:color w:val="000000"/>
          <w:lang w:val="ru-RU"/>
        </w:rPr>
      </w:pPr>
      <w:r>
        <w:rPr>
          <w:color w:val="000000"/>
          <w:lang w:val="ru-RU"/>
        </w:rPr>
        <w:t>_________________</w:t>
      </w:r>
    </w:p>
    <w:p w14:paraId="5654968C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06206AAE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24A94551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0CD4FF6F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6257F1FB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62EB0DE9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6E819AC7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4CD54D6C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2E07F530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0255FAD3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37840F99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60573B19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0D8308C0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76F358FB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70A98DF7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33B83571" w14:textId="77777777" w:rsidR="00A532EE" w:rsidRDefault="00A532EE" w:rsidP="00383317">
      <w:pPr>
        <w:jc w:val="center"/>
        <w:rPr>
          <w:color w:val="000000"/>
          <w:lang w:val="ru-RU"/>
        </w:rPr>
      </w:pPr>
    </w:p>
    <w:p w14:paraId="3CE6FB81" w14:textId="77777777" w:rsidR="00A532EE" w:rsidRDefault="00A532EE" w:rsidP="00383317">
      <w:pPr>
        <w:jc w:val="center"/>
        <w:rPr>
          <w:color w:val="000000"/>
        </w:rPr>
        <w:sectPr w:rsidR="00A532EE" w:rsidSect="00D910F9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044B5A56" w14:textId="77777777" w:rsidR="00A532EE" w:rsidRPr="00383317" w:rsidRDefault="00A532EE" w:rsidP="00383317">
      <w:pPr>
        <w:jc w:val="center"/>
        <w:rPr>
          <w:color w:val="000000"/>
        </w:rPr>
      </w:pPr>
    </w:p>
    <w:sectPr w:rsidR="00A532EE" w:rsidRPr="00383317" w:rsidSect="00383317">
      <w:pgSz w:w="11901" w:h="16840" w:code="9"/>
      <w:pgMar w:top="1701" w:right="851" w:bottom="1134" w:left="1985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FA7DF" w14:textId="77777777" w:rsidR="008D2727" w:rsidRDefault="008D2727">
      <w:r>
        <w:separator/>
      </w:r>
    </w:p>
  </w:endnote>
  <w:endnote w:type="continuationSeparator" w:id="0">
    <w:p w14:paraId="4FC02DB9" w14:textId="77777777" w:rsidR="008D2727" w:rsidRDefault="008D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A661F" w14:textId="77777777" w:rsidR="008D2727" w:rsidRDefault="008D2727">
      <w:r>
        <w:separator/>
      </w:r>
    </w:p>
  </w:footnote>
  <w:footnote w:type="continuationSeparator" w:id="0">
    <w:p w14:paraId="3AC95F0C" w14:textId="77777777" w:rsidR="008D2727" w:rsidRDefault="008D2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B87D49" w14:paraId="3CD1F9CD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5DB022" w14:textId="77777777" w:rsidR="00B87D49" w:rsidRDefault="00B87D49" w:rsidP="00D910F9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3AC2DE" w14:textId="35F4A124" w:rsidR="00B87D49" w:rsidRDefault="00B87D49" w:rsidP="00D910F9">
          <w:pPr>
            <w:pStyle w:val="HeaderRegProc"/>
            <w:rPr>
              <w:lang w:val="en-US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A4D89">
            <w:rPr>
              <w:noProof/>
            </w:rPr>
            <w:t>5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52B989" w14:textId="77777777" w:rsidR="00B87D49" w:rsidRDefault="00B87D49" w:rsidP="00D910F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D83006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A46C0D" w14:textId="77777777" w:rsidR="00B87D49" w:rsidRPr="00FF4F85" w:rsidRDefault="00B87D49" w:rsidP="00D910F9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5E690776" w14:textId="77777777" w:rsidR="00B87D49" w:rsidRDefault="00B87D49" w:rsidP="00D910F9">
    <w:pPr>
      <w:pStyle w:val="Header"/>
      <w:spacing w:before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2EE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4DE7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83317"/>
    <w:rsid w:val="003916D1"/>
    <w:rsid w:val="0039409F"/>
    <w:rsid w:val="003B0B4B"/>
    <w:rsid w:val="003B5EB5"/>
    <w:rsid w:val="003C4879"/>
    <w:rsid w:val="003C6825"/>
    <w:rsid w:val="003D0FAF"/>
    <w:rsid w:val="003D308D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0C7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2A1D"/>
    <w:rsid w:val="004F5117"/>
    <w:rsid w:val="00501372"/>
    <w:rsid w:val="005169D3"/>
    <w:rsid w:val="0051705D"/>
    <w:rsid w:val="00525393"/>
    <w:rsid w:val="00531E35"/>
    <w:rsid w:val="00532675"/>
    <w:rsid w:val="0055158E"/>
    <w:rsid w:val="0055470F"/>
    <w:rsid w:val="0056537D"/>
    <w:rsid w:val="00573935"/>
    <w:rsid w:val="0057653D"/>
    <w:rsid w:val="00576CDE"/>
    <w:rsid w:val="0057751D"/>
    <w:rsid w:val="00593C94"/>
    <w:rsid w:val="005B4EC1"/>
    <w:rsid w:val="005E0B61"/>
    <w:rsid w:val="005E5630"/>
    <w:rsid w:val="005F6FEB"/>
    <w:rsid w:val="005F75C4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A4D89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27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2E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D49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37C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83006"/>
    <w:rsid w:val="00D910F9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A5261"/>
    <w:rsid w:val="00EC1DD5"/>
    <w:rsid w:val="00EC71BC"/>
    <w:rsid w:val="00ED1D6A"/>
    <w:rsid w:val="00ED221F"/>
    <w:rsid w:val="00EF7615"/>
    <w:rsid w:val="00F02404"/>
    <w:rsid w:val="00F03328"/>
    <w:rsid w:val="00F1400B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49059F"/>
  <w15:docId w15:val="{E2C0EDF3-8D72-4FE7-9562-17BB5AE9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383317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383317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3833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383317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38331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383317"/>
  </w:style>
  <w:style w:type="character" w:customStyle="1" w:styleId="href">
    <w:name w:val="href"/>
    <w:basedOn w:val="DefaultParagraphFont"/>
    <w:rsid w:val="00383317"/>
  </w:style>
  <w:style w:type="character" w:customStyle="1" w:styleId="href2">
    <w:name w:val="href2"/>
    <w:basedOn w:val="href"/>
    <w:rsid w:val="00383317"/>
  </w:style>
  <w:style w:type="character" w:customStyle="1" w:styleId="Artref0">
    <w:name w:val="Art_ref"/>
    <w:basedOn w:val="DefaultParagraphFont"/>
    <w:rsid w:val="00383317"/>
    <w:rPr>
      <w:color w:val="3366FF"/>
    </w:rPr>
  </w:style>
  <w:style w:type="character" w:styleId="PageNumber">
    <w:name w:val="page number"/>
    <w:basedOn w:val="DefaultParagraphFont"/>
    <w:rsid w:val="00383317"/>
  </w:style>
  <w:style w:type="paragraph" w:customStyle="1" w:styleId="HeaderRegProc">
    <w:name w:val="Header_RegProc"/>
    <w:basedOn w:val="Normal"/>
    <w:rsid w:val="0038331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6</cp:revision>
  <cp:lastPrinted>2025-11-28T13:39:00Z</cp:lastPrinted>
  <dcterms:created xsi:type="dcterms:W3CDTF">2012-09-05T09:16:00Z</dcterms:created>
  <dcterms:modified xsi:type="dcterms:W3CDTF">2025-11-28T13:40:00Z</dcterms:modified>
</cp:coreProperties>
</file>