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9DD59E" w14:textId="77777777" w:rsidR="00A33EDD" w:rsidRPr="00800759" w:rsidRDefault="00A33EDD" w:rsidP="00A33EDD">
      <w:pPr>
        <w:keepNext/>
        <w:keepLines/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</w:tabs>
        <w:spacing w:before="0"/>
        <w:ind w:left="1134" w:hanging="1134"/>
        <w:jc w:val="center"/>
        <w:outlineLvl w:val="0"/>
        <w:rPr>
          <w:b/>
          <w:bCs/>
          <w:color w:val="000000"/>
          <w:sz w:val="26"/>
          <w:szCs w:val="26"/>
        </w:rPr>
      </w:pPr>
      <w:bookmarkStart w:id="0" w:name="_Toc103501735"/>
      <w:r w:rsidRPr="00800759">
        <w:rPr>
          <w:b/>
          <w:bCs/>
          <w:color w:val="000000"/>
          <w:sz w:val="26"/>
          <w:szCs w:val="26"/>
        </w:rPr>
        <w:t>Правила, касающиеся</w:t>
      </w:r>
      <w:bookmarkEnd w:id="0"/>
    </w:p>
    <w:p w14:paraId="2318FBA5" w14:textId="77777777" w:rsidR="000B6823" w:rsidRPr="00800759" w:rsidRDefault="00A33EDD" w:rsidP="003F1140">
      <w:pPr>
        <w:keepNext/>
        <w:keepLines/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608"/>
          <w:tab w:val="left" w:pos="3345"/>
        </w:tabs>
        <w:spacing w:before="480"/>
        <w:ind w:left="1134" w:hanging="1134"/>
        <w:jc w:val="center"/>
        <w:outlineLvl w:val="1"/>
        <w:rPr>
          <w:b/>
          <w:bCs/>
          <w:color w:val="000000"/>
          <w:sz w:val="26"/>
          <w:szCs w:val="26"/>
        </w:rPr>
      </w:pPr>
      <w:bookmarkStart w:id="1" w:name="_Toc103501736"/>
      <w:proofErr w:type="gramStart"/>
      <w:r w:rsidRPr="00800759">
        <w:rPr>
          <w:rFonts w:eastAsia="SimSun"/>
          <w:b/>
          <w:bCs/>
          <w:color w:val="000000"/>
          <w:sz w:val="26"/>
          <w:szCs w:val="26"/>
          <w:lang w:eastAsia="zh-CN"/>
        </w:rPr>
        <w:t xml:space="preserve">ПРИЛОЖЕНИЯ  </w:t>
      </w:r>
      <w:r w:rsidRPr="00800759">
        <w:rPr>
          <w:rStyle w:val="href2"/>
          <w:b/>
          <w:bCs/>
          <w:sz w:val="26"/>
          <w:szCs w:val="26"/>
        </w:rPr>
        <w:t>4</w:t>
      </w:r>
      <w:proofErr w:type="gramEnd"/>
      <w:r w:rsidRPr="00800759">
        <w:rPr>
          <w:rFonts w:eastAsia="SimSun"/>
          <w:b/>
          <w:bCs/>
          <w:color w:val="000000"/>
          <w:sz w:val="26"/>
          <w:szCs w:val="26"/>
          <w:lang w:eastAsia="zh-CN"/>
        </w:rPr>
        <w:t xml:space="preserve"> к </w:t>
      </w:r>
      <w:bookmarkEnd w:id="1"/>
      <w:r w:rsidRPr="00800759">
        <w:rPr>
          <w:rFonts w:eastAsia="SimSun"/>
          <w:b/>
          <w:bCs/>
          <w:color w:val="000000"/>
          <w:sz w:val="26"/>
          <w:szCs w:val="26"/>
          <w:lang w:eastAsia="zh-CN"/>
        </w:rPr>
        <w:t>РР</w:t>
      </w:r>
    </w:p>
    <w:p w14:paraId="107ABC57" w14:textId="77777777" w:rsidR="000B6823" w:rsidRPr="00432F17" w:rsidRDefault="000B6823" w:rsidP="00EB6445">
      <w:pPr>
        <w:keepNext/>
        <w:keepLines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clear" w:pos="794"/>
          <w:tab w:val="clear" w:pos="1191"/>
          <w:tab w:val="clear" w:pos="1588"/>
          <w:tab w:val="clear" w:pos="1985"/>
          <w:tab w:val="left" w:pos="1701"/>
          <w:tab w:val="left" w:pos="2608"/>
          <w:tab w:val="left" w:pos="3345"/>
        </w:tabs>
        <w:spacing w:before="600"/>
        <w:ind w:left="57" w:right="7938"/>
        <w:outlineLvl w:val="6"/>
        <w:rPr>
          <w:rFonts w:asciiTheme="majorBidi" w:hAnsiTheme="majorBidi" w:cstheme="majorBidi"/>
          <w:b/>
          <w:bCs/>
          <w:color w:val="000000"/>
          <w:szCs w:val="22"/>
        </w:rPr>
      </w:pPr>
      <w:r w:rsidRPr="00432F17">
        <w:rPr>
          <w:rFonts w:asciiTheme="majorBidi" w:hAnsiTheme="majorBidi" w:cstheme="majorBidi"/>
          <w:b/>
          <w:bCs/>
          <w:szCs w:val="22"/>
        </w:rPr>
        <w:t>Доп.</w:t>
      </w:r>
      <w:r w:rsidR="00243DAD">
        <w:rPr>
          <w:rFonts w:asciiTheme="majorBidi" w:hAnsiTheme="majorBidi" w:cstheme="majorBidi"/>
          <w:b/>
          <w:bCs/>
          <w:color w:val="000000"/>
          <w:szCs w:val="22"/>
        </w:rPr>
        <w:t xml:space="preserve"> 1</w:t>
      </w:r>
    </w:p>
    <w:p w14:paraId="4F980F73" w14:textId="77777777" w:rsidR="000B6823" w:rsidRPr="00800759" w:rsidRDefault="00B74D28" w:rsidP="00AE28B7">
      <w:pPr>
        <w:keepNext/>
        <w:keepLines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0" w:color="auto"/>
        </w:pBdr>
        <w:tabs>
          <w:tab w:val="clear" w:pos="794"/>
          <w:tab w:val="clear" w:pos="1191"/>
          <w:tab w:val="clear" w:pos="1588"/>
          <w:tab w:val="clear" w:pos="1985"/>
          <w:tab w:val="left" w:pos="2608"/>
          <w:tab w:val="left" w:pos="3345"/>
        </w:tabs>
        <w:spacing w:before="600"/>
        <w:ind w:left="28" w:right="7647"/>
        <w:outlineLvl w:val="7"/>
        <w:rPr>
          <w:b/>
          <w:bCs/>
          <w:color w:val="000000"/>
          <w:szCs w:val="22"/>
        </w:rPr>
      </w:pPr>
      <w:bookmarkStart w:id="2" w:name="_Toc103501556"/>
      <w:r w:rsidRPr="00800759">
        <w:rPr>
          <w:rFonts w:cs="TimesNewRoman,Bold"/>
          <w:b/>
          <w:bCs/>
          <w:szCs w:val="22"/>
        </w:rPr>
        <w:t>ПУНКТ</w:t>
      </w:r>
      <w:r w:rsidRPr="00800759">
        <w:rPr>
          <w:b/>
          <w:bCs/>
          <w:color w:val="000000"/>
          <w:szCs w:val="22"/>
        </w:rPr>
        <w:t xml:space="preserve"> </w:t>
      </w:r>
      <w:r w:rsidR="00243DAD">
        <w:rPr>
          <w:b/>
          <w:bCs/>
          <w:color w:val="000000"/>
          <w:szCs w:val="22"/>
        </w:rPr>
        <w:t>3A1</w:t>
      </w:r>
    </w:p>
    <w:p w14:paraId="17959150" w14:textId="6483106C" w:rsidR="000B6823" w:rsidRPr="00800759" w:rsidRDefault="000B6823" w:rsidP="006957CF">
      <w:pPr>
        <w:spacing w:before="240"/>
      </w:pPr>
      <w:r w:rsidRPr="00800759">
        <w:t xml:space="preserve">При подаче заявки по процедуре Статьи </w:t>
      </w:r>
      <w:r w:rsidRPr="00800759">
        <w:rPr>
          <w:rFonts w:ascii="TimesNewRoman,Bold" w:hAnsi="TimesNewRoman,Bold" w:cs="TimesNewRoman,Bold"/>
          <w:b/>
          <w:bCs/>
        </w:rPr>
        <w:t>11</w:t>
      </w:r>
      <w:r w:rsidRPr="00CA1440">
        <w:t xml:space="preserve"> </w:t>
      </w:r>
      <w:r w:rsidRPr="00800759">
        <w:t xml:space="preserve">требуется, чтобы администрации предоставляли информацию о позывном сигнале или других используемых опознавательных сигналах, требуемых в соответствии с </w:t>
      </w:r>
      <w:proofErr w:type="spellStart"/>
      <w:r w:rsidRPr="00800759">
        <w:t>пп</w:t>
      </w:r>
      <w:proofErr w:type="spellEnd"/>
      <w:r w:rsidRPr="00800759">
        <w:t xml:space="preserve">. </w:t>
      </w:r>
      <w:r w:rsidRPr="003F4515">
        <w:rPr>
          <w:b/>
          <w:bCs/>
        </w:rPr>
        <w:t>19.7–19.9</w:t>
      </w:r>
      <w:r w:rsidRPr="003F4515">
        <w:t xml:space="preserve"> и </w:t>
      </w:r>
      <w:r w:rsidRPr="003F4515">
        <w:rPr>
          <w:b/>
          <w:bCs/>
        </w:rPr>
        <w:t>19.29</w:t>
      </w:r>
      <w:r w:rsidRPr="00800759">
        <w:t xml:space="preserve">. Принимая во внимание разнообразие особых соглашений, заключенных между администрациями и относящихся к заявлениям частотных присвоений, Комитет поручил Бюро не проводить систематический контроль позывных сигналов, упомянутых в п. </w:t>
      </w:r>
      <w:r w:rsidRPr="003F4515">
        <w:rPr>
          <w:b/>
          <w:bCs/>
        </w:rPr>
        <w:t>19.29</w:t>
      </w:r>
      <w:r w:rsidRPr="003F4515">
        <w:t xml:space="preserve">, </w:t>
      </w:r>
      <w:r w:rsidRPr="00800759">
        <w:t>во время подтверждения и проверки заявок. Однако если устанавливается несоответствие позывного сигнала международным сериям позывных сигналов, то заявляющая администрация должна быть проинформирована об этом.</w:t>
      </w:r>
    </w:p>
    <w:p w14:paraId="3BA0E342" w14:textId="77777777" w:rsidR="002C1670" w:rsidRDefault="002C1670" w:rsidP="002C167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color w:val="000000"/>
        </w:rPr>
      </w:pPr>
    </w:p>
    <w:p w14:paraId="2BBBDFA8" w14:textId="77777777" w:rsidR="002C1670" w:rsidRDefault="002C1670" w:rsidP="002C167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color w:val="000000"/>
        </w:rPr>
      </w:pPr>
    </w:p>
    <w:p w14:paraId="6C4F44F1" w14:textId="77777777" w:rsidR="002C1670" w:rsidRDefault="002C1670" w:rsidP="002C167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color w:val="000000"/>
          <w:lang w:val="en-US"/>
        </w:rPr>
      </w:pPr>
    </w:p>
    <w:p w14:paraId="03D1EA34" w14:textId="77777777" w:rsidR="00FF7823" w:rsidRDefault="00FF7823" w:rsidP="002C167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color w:val="000000"/>
          <w:lang w:val="en-US"/>
        </w:rPr>
      </w:pPr>
    </w:p>
    <w:p w14:paraId="2BC1FCC6" w14:textId="77777777" w:rsidR="00FF7823" w:rsidRDefault="00FF7823" w:rsidP="002C167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color w:val="000000"/>
          <w:lang w:val="en-US"/>
        </w:rPr>
      </w:pPr>
    </w:p>
    <w:p w14:paraId="225F9993" w14:textId="77777777" w:rsidR="00FF7823" w:rsidRDefault="00FF7823" w:rsidP="002C167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color w:val="000000"/>
          <w:lang w:val="en-US"/>
        </w:rPr>
      </w:pPr>
    </w:p>
    <w:p w14:paraId="024C3ECC" w14:textId="77777777" w:rsidR="00FF7823" w:rsidRDefault="00FF7823" w:rsidP="002C167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color w:val="000000"/>
          <w:lang w:val="en-US"/>
        </w:rPr>
      </w:pPr>
    </w:p>
    <w:p w14:paraId="15D8898E" w14:textId="77777777" w:rsidR="00FF7823" w:rsidRPr="00FF7823" w:rsidRDefault="00FF7823" w:rsidP="002C167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color w:val="000000"/>
          <w:lang w:val="en-US"/>
        </w:rPr>
      </w:pPr>
    </w:p>
    <w:p w14:paraId="7F6400A9" w14:textId="77777777" w:rsidR="002C1670" w:rsidRDefault="002C1670" w:rsidP="002C167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color w:val="000000"/>
        </w:rPr>
      </w:pPr>
    </w:p>
    <w:p w14:paraId="5CAFDE72" w14:textId="77777777" w:rsidR="002C1670" w:rsidRDefault="002C1670" w:rsidP="002C167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color w:val="000000"/>
        </w:rPr>
      </w:pPr>
    </w:p>
    <w:p w14:paraId="045A15F4" w14:textId="77777777" w:rsidR="002C1670" w:rsidRDefault="002C1670" w:rsidP="002C167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color w:val="000000"/>
        </w:rPr>
      </w:pPr>
    </w:p>
    <w:p w14:paraId="5AEA7174" w14:textId="77777777" w:rsidR="002C1670" w:rsidRDefault="002C1670" w:rsidP="002C167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color w:val="000000"/>
        </w:rPr>
      </w:pPr>
    </w:p>
    <w:p w14:paraId="19CF073D" w14:textId="77777777" w:rsidR="00875F6F" w:rsidRDefault="00875F6F" w:rsidP="002C167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color w:val="000000"/>
        </w:rPr>
        <w:sectPr w:rsidR="00875F6F" w:rsidSect="00AE28B7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1" w:h="16840" w:code="9"/>
          <w:pgMar w:top="1701" w:right="851" w:bottom="1134" w:left="1985" w:header="720" w:footer="720" w:gutter="0"/>
          <w:pgNumType w:start="1"/>
          <w:cols w:space="720"/>
          <w:vAlign w:val="both"/>
          <w:docGrid w:linePitch="360"/>
        </w:sectPr>
      </w:pPr>
    </w:p>
    <w:p w14:paraId="5FF45811" w14:textId="77777777" w:rsidR="000B6823" w:rsidRDefault="000B6823" w:rsidP="00EB6445">
      <w:pPr>
        <w:keepNext/>
        <w:keepLines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clear" w:pos="794"/>
          <w:tab w:val="clear" w:pos="1191"/>
          <w:tab w:val="clear" w:pos="1588"/>
          <w:tab w:val="clear" w:pos="1985"/>
          <w:tab w:val="left" w:pos="1701"/>
          <w:tab w:val="left" w:pos="2608"/>
          <w:tab w:val="left" w:pos="3345"/>
        </w:tabs>
        <w:spacing w:before="600"/>
        <w:ind w:left="85" w:right="7938"/>
        <w:outlineLvl w:val="6"/>
        <w:rPr>
          <w:rFonts w:asciiTheme="majorBidi" w:hAnsiTheme="majorBidi" w:cstheme="majorBidi"/>
          <w:b/>
          <w:bCs/>
          <w:szCs w:val="22"/>
          <w:lang w:val="en-US"/>
        </w:rPr>
      </w:pPr>
      <w:r w:rsidRPr="00432F17">
        <w:rPr>
          <w:rFonts w:asciiTheme="majorBidi" w:hAnsiTheme="majorBidi" w:cstheme="majorBidi"/>
          <w:b/>
          <w:bCs/>
          <w:szCs w:val="22"/>
        </w:rPr>
        <w:lastRenderedPageBreak/>
        <w:t>Доп. 2</w:t>
      </w:r>
    </w:p>
    <w:p w14:paraId="659A7346" w14:textId="5182B3E5" w:rsidR="00875F6F" w:rsidRPr="00417EFF" w:rsidRDefault="00875F6F" w:rsidP="00B80AEE">
      <w:pPr>
        <w:keepNext/>
        <w:keepLines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0" w:color="auto"/>
        </w:pBdr>
        <w:tabs>
          <w:tab w:val="clear" w:pos="794"/>
          <w:tab w:val="clear" w:pos="1191"/>
          <w:tab w:val="clear" w:pos="1588"/>
          <w:tab w:val="clear" w:pos="1985"/>
          <w:tab w:val="left" w:pos="1701"/>
          <w:tab w:val="left" w:pos="2608"/>
          <w:tab w:val="left" w:pos="3345"/>
        </w:tabs>
        <w:spacing w:before="480"/>
        <w:ind w:left="42" w:right="7789"/>
        <w:outlineLvl w:val="7"/>
        <w:rPr>
          <w:rFonts w:cstheme="minorHAnsi"/>
          <w:b/>
          <w:color w:val="000000"/>
        </w:rPr>
      </w:pPr>
      <w:r w:rsidRPr="00417EFF">
        <w:rPr>
          <w:rFonts w:cstheme="minorHAnsi"/>
          <w:b/>
          <w:color w:val="000000"/>
        </w:rPr>
        <w:t>A.4.b.7.d.1</w:t>
      </w:r>
    </w:p>
    <w:p w14:paraId="71453C63" w14:textId="534498E8" w:rsidR="00875F6F" w:rsidRPr="00417EFF" w:rsidRDefault="00875F6F" w:rsidP="00875F6F">
      <w:pPr>
        <w:rPr>
          <w:rFonts w:cstheme="minorBidi"/>
        </w:rPr>
      </w:pPr>
      <w:r w:rsidRPr="00417EFF">
        <w:t>Комитет отметил, что Всемирная конференция радиосвязи (Дубай, 2023 г.) внесла изменения в элемент данных A.14.с.4, то есть тип маски, один из следующих типов: (топоцентрический угол зоны исключения с Землей в центре, разность значений долготы, широты) или (азимут спутника, угол места спутника, широта), чтобы исключить ссылку на угол зоны исключения со спутником в центре и разницу значений долготы, широты – так называемую маску X</w:t>
      </w:r>
      <w:r w:rsidR="00FF7823">
        <w:t>‑</w:t>
      </w:r>
      <w:proofErr w:type="spellStart"/>
      <w:r w:rsidRPr="00417EFF">
        <w:t>DeltaLongitude</w:t>
      </w:r>
      <w:proofErr w:type="spellEnd"/>
      <w:r w:rsidRPr="00417EFF">
        <w:t>. Изменение было произведено после публикации Рекомендации МСЭ</w:t>
      </w:r>
      <w:r w:rsidR="00FF7823">
        <w:t>‑</w:t>
      </w:r>
      <w:r w:rsidRPr="00417EFF">
        <w:t>R</w:t>
      </w:r>
      <w:r w:rsidR="00FF7823">
        <w:rPr>
          <w:lang w:val="en-US"/>
        </w:rPr>
        <w:t> </w:t>
      </w:r>
      <w:r w:rsidRPr="00417EFF">
        <w:t>S.</w:t>
      </w:r>
      <w:proofErr w:type="gramStart"/>
      <w:r w:rsidRPr="00417EFF">
        <w:t>1503-4</w:t>
      </w:r>
      <w:proofErr w:type="gramEnd"/>
      <w:r w:rsidRPr="00417EFF">
        <w:t>, в которой этот тип маски был удален.</w:t>
      </w:r>
    </w:p>
    <w:p w14:paraId="082A9AC1" w14:textId="77777777" w:rsidR="00875F6F" w:rsidRPr="00417EFF" w:rsidRDefault="00875F6F" w:rsidP="00875F6F">
      <w:r w:rsidRPr="00417EFF">
        <w:t>Комитет далее отметил, что в Рекомендации МСЭ-R S.1503-4 также ограничивается тип зоны исключения только зоной исключения с Землей в центре путем удаления метода зоны исключения со спутником в центре; однако не было внесено изменений в описание элемента данных A.4.b.7.d.1 – тип зоны (основанный на топоцентрическом угле или угле со спутником в центре для определения зоны исключения).</w:t>
      </w:r>
    </w:p>
    <w:p w14:paraId="657F8A18" w14:textId="77777777" w:rsidR="00875F6F" w:rsidRPr="00417EFF" w:rsidRDefault="00875F6F" w:rsidP="00875F6F">
      <w:pPr>
        <w:rPr>
          <w:bCs/>
        </w:rPr>
      </w:pPr>
      <w:r w:rsidRPr="00417EFF">
        <w:t>Поскольку может использоваться только один тип зоны исключения, которым должна быть зона исключения с Землей в центре (т. е. основанная на топоцентрическом угле), Комитет принял решение, что заявляющим администрациям не требуется представлять элемент данных A.4.b.7.d.1 и что Бюро должно применять метод зоны исключения с Землей в центре для всех заявок, полученных начиная с 1 января 2025 года.</w:t>
      </w:r>
    </w:p>
    <w:p w14:paraId="3E2280F9" w14:textId="77777777" w:rsidR="000B6823" w:rsidRPr="00800759" w:rsidRDefault="000B6823" w:rsidP="00B80AEE">
      <w:pPr>
        <w:keepNext/>
        <w:keepLines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0" w:color="auto"/>
        </w:pBdr>
        <w:tabs>
          <w:tab w:val="clear" w:pos="794"/>
          <w:tab w:val="clear" w:pos="1191"/>
          <w:tab w:val="clear" w:pos="1588"/>
          <w:tab w:val="clear" w:pos="1985"/>
          <w:tab w:val="left" w:pos="1701"/>
          <w:tab w:val="left" w:pos="2608"/>
          <w:tab w:val="left" w:pos="3345"/>
        </w:tabs>
        <w:spacing w:before="360"/>
        <w:ind w:left="42" w:right="7789"/>
        <w:outlineLvl w:val="7"/>
        <w:rPr>
          <w:b/>
          <w:bCs/>
          <w:color w:val="000000"/>
          <w:szCs w:val="22"/>
        </w:rPr>
      </w:pPr>
      <w:r w:rsidRPr="00800759">
        <w:rPr>
          <w:b/>
          <w:bCs/>
          <w:color w:val="000000"/>
          <w:szCs w:val="22"/>
        </w:rPr>
        <w:t>A.</w:t>
      </w:r>
      <w:r w:rsidRPr="00AE28B7">
        <w:rPr>
          <w:b/>
          <w:bCs/>
          <w:color w:val="000000"/>
        </w:rPr>
        <w:t>18</w:t>
      </w:r>
      <w:r w:rsidRPr="00800759">
        <w:rPr>
          <w:b/>
          <w:bCs/>
          <w:color w:val="000000"/>
          <w:szCs w:val="22"/>
        </w:rPr>
        <w:t xml:space="preserve"> </w:t>
      </w:r>
      <w:r w:rsidRPr="00800759">
        <w:rPr>
          <w:b/>
          <w:bCs/>
          <w:i/>
          <w:iCs/>
          <w:color w:val="000000"/>
          <w:szCs w:val="22"/>
        </w:rPr>
        <w:t>a)</w:t>
      </w:r>
    </w:p>
    <w:p w14:paraId="4CBAA25A" w14:textId="77777777" w:rsidR="00A33EDD" w:rsidRPr="00800759" w:rsidRDefault="00A33EDD" w:rsidP="00A33EDD">
      <w:pPr>
        <w:rPr>
          <w:rStyle w:val="Appref0"/>
          <w:color w:val="000000"/>
          <w:szCs w:val="22"/>
        </w:rPr>
      </w:pPr>
      <w:bookmarkStart w:id="3" w:name="_Toc103501557"/>
      <w:bookmarkEnd w:id="2"/>
      <w:r w:rsidRPr="00800759">
        <w:rPr>
          <w:color w:val="000000"/>
          <w:szCs w:val="22"/>
        </w:rPr>
        <w:t xml:space="preserve">Комитет отметил, что описание Дополнения 2 к Приложению </w:t>
      </w:r>
      <w:r w:rsidRPr="00800759">
        <w:rPr>
          <w:rStyle w:val="Appref"/>
          <w:b/>
          <w:color w:val="000000"/>
          <w:szCs w:val="22"/>
        </w:rPr>
        <w:t>4</w:t>
      </w:r>
      <w:r w:rsidRPr="00800759">
        <w:rPr>
          <w:rStyle w:val="Appref0"/>
          <w:color w:val="000000"/>
          <w:szCs w:val="22"/>
        </w:rPr>
        <w:t>,</w:t>
      </w:r>
      <w:r w:rsidRPr="00800759">
        <w:rPr>
          <w:rStyle w:val="Appref0"/>
          <w:b/>
          <w:color w:val="000000"/>
          <w:szCs w:val="22"/>
        </w:rPr>
        <w:t xml:space="preserve"> </w:t>
      </w:r>
      <w:r w:rsidRPr="00800759">
        <w:rPr>
          <w:rStyle w:val="Appref0"/>
          <w:color w:val="000000"/>
          <w:szCs w:val="22"/>
        </w:rPr>
        <w:t>§</w:t>
      </w:r>
      <w:r w:rsidRPr="00800759">
        <w:rPr>
          <w:rStyle w:val="Appref0"/>
          <w:b/>
          <w:color w:val="000000"/>
          <w:szCs w:val="22"/>
        </w:rPr>
        <w:t> </w:t>
      </w:r>
      <w:r w:rsidRPr="00800759">
        <w:rPr>
          <w:rStyle w:val="Appref0"/>
          <w:color w:val="000000"/>
          <w:szCs w:val="22"/>
        </w:rPr>
        <w:t xml:space="preserve">A.18 </w:t>
      </w:r>
      <w:r w:rsidRPr="00800759">
        <w:rPr>
          <w:rStyle w:val="Appref0"/>
          <w:i/>
          <w:color w:val="000000"/>
          <w:szCs w:val="22"/>
        </w:rPr>
        <w:t>a)</w:t>
      </w:r>
      <w:r w:rsidRPr="00800759">
        <w:rPr>
          <w:rStyle w:val="Appref0"/>
          <w:color w:val="000000"/>
          <w:szCs w:val="22"/>
        </w:rPr>
        <w:t xml:space="preserve"> соответствует обязательству, требуемому от администрации в случае возможной связи воздушных земных станций вторичной </w:t>
      </w:r>
      <w:r w:rsidRPr="00800759">
        <w:rPr>
          <w:color w:val="000000"/>
          <w:szCs w:val="22"/>
        </w:rPr>
        <w:t>воздушной подвижной спутниковой службы с космическими станциями фиксированной спутниковой службы</w:t>
      </w:r>
      <w:r w:rsidRPr="00800759">
        <w:rPr>
          <w:rStyle w:val="Appref0"/>
          <w:color w:val="000000"/>
          <w:szCs w:val="22"/>
        </w:rPr>
        <w:t>, в соответствии с п. </w:t>
      </w:r>
      <w:r w:rsidRPr="00800759">
        <w:rPr>
          <w:rStyle w:val="Artref"/>
          <w:b/>
          <w:color w:val="000000"/>
          <w:szCs w:val="22"/>
        </w:rPr>
        <w:t>5.504A</w:t>
      </w:r>
      <w:r w:rsidRPr="00800759">
        <w:rPr>
          <w:rStyle w:val="Appref0"/>
          <w:color w:val="000000"/>
          <w:szCs w:val="22"/>
        </w:rPr>
        <w:t>. Комитет далее отметил, что этот элемент данных является обязательным в случае заявления или координации геостационарной или не геостационарной спутниковой сети.</w:t>
      </w:r>
    </w:p>
    <w:p w14:paraId="2EF344FE" w14:textId="7C2FFF02" w:rsidR="00A33EDD" w:rsidRPr="00800759" w:rsidRDefault="00E13FB4" w:rsidP="00A33EDD">
      <w:pPr>
        <w:rPr>
          <w:color w:val="000000"/>
          <w:szCs w:val="22"/>
        </w:rPr>
      </w:pPr>
      <w:r>
        <w:rPr>
          <w:rStyle w:val="Appref0"/>
          <w:color w:val="000000"/>
          <w:szCs w:val="22"/>
        </w:rPr>
        <w:t>Однако</w:t>
      </w:r>
      <w:r w:rsidR="00A33EDD" w:rsidRPr="00800759">
        <w:rPr>
          <w:rStyle w:val="Appref0"/>
          <w:color w:val="000000"/>
          <w:szCs w:val="22"/>
        </w:rPr>
        <w:t xml:space="preserve"> этот элемент данных необходим также для выполнения проверки по п. </w:t>
      </w:r>
      <w:r w:rsidR="00A33EDD" w:rsidRPr="00800759">
        <w:rPr>
          <w:rStyle w:val="Artref"/>
          <w:b/>
          <w:color w:val="000000"/>
          <w:szCs w:val="22"/>
        </w:rPr>
        <w:t>11.31</w:t>
      </w:r>
      <w:r w:rsidR="00A33EDD" w:rsidRPr="00800759">
        <w:rPr>
          <w:rStyle w:val="Appref0"/>
          <w:color w:val="000000"/>
          <w:szCs w:val="22"/>
        </w:rPr>
        <w:t xml:space="preserve"> соответствия положениям п. </w:t>
      </w:r>
      <w:r w:rsidR="00A33EDD" w:rsidRPr="00800759">
        <w:rPr>
          <w:rStyle w:val="Artref"/>
          <w:b/>
          <w:color w:val="000000"/>
          <w:szCs w:val="22"/>
        </w:rPr>
        <w:t>5.504A</w:t>
      </w:r>
      <w:r w:rsidR="00A33EDD" w:rsidRPr="00800759">
        <w:rPr>
          <w:rStyle w:val="Appref0"/>
          <w:b/>
          <w:color w:val="000000"/>
          <w:szCs w:val="22"/>
        </w:rPr>
        <w:t xml:space="preserve"> </w:t>
      </w:r>
      <w:r w:rsidR="00A33EDD" w:rsidRPr="00800759">
        <w:rPr>
          <w:rStyle w:val="Appref0"/>
          <w:color w:val="000000"/>
          <w:szCs w:val="22"/>
        </w:rPr>
        <w:t xml:space="preserve">заявления воздушной земной станции вторичной </w:t>
      </w:r>
      <w:r w:rsidR="00A33EDD" w:rsidRPr="00800759">
        <w:rPr>
          <w:color w:val="000000"/>
          <w:szCs w:val="22"/>
        </w:rPr>
        <w:t>воздушной подвижной спутниковой службы, работающей с космической станцией фиксированной спутниковой службы</w:t>
      </w:r>
      <w:r w:rsidR="00A33EDD" w:rsidRPr="00800759">
        <w:rPr>
          <w:rStyle w:val="Appref0"/>
          <w:color w:val="000000"/>
          <w:szCs w:val="22"/>
        </w:rPr>
        <w:t xml:space="preserve">. Это требование, вероятно, было по невнимательности упущено на </w:t>
      </w:r>
      <w:r w:rsidR="00A33EDD" w:rsidRPr="00800759">
        <w:rPr>
          <w:color w:val="000000"/>
          <w:szCs w:val="22"/>
        </w:rPr>
        <w:t>ВКР</w:t>
      </w:r>
      <w:r w:rsidR="00A33EDD" w:rsidRPr="00800759">
        <w:rPr>
          <w:color w:val="000000"/>
          <w:szCs w:val="22"/>
        </w:rPr>
        <w:noBreakHyphen/>
        <w:t>03.</w:t>
      </w:r>
    </w:p>
    <w:p w14:paraId="45AA8623" w14:textId="3FB26AFF" w:rsidR="002B47B9" w:rsidRDefault="00E13FB4" w:rsidP="00A33EDD">
      <w:pPr>
        <w:rPr>
          <w:color w:val="000000"/>
          <w:szCs w:val="22"/>
        </w:rPr>
      </w:pPr>
      <w:r>
        <w:rPr>
          <w:color w:val="000000"/>
          <w:szCs w:val="22"/>
        </w:rPr>
        <w:t>Для того</w:t>
      </w:r>
      <w:r w:rsidR="00A33EDD" w:rsidRPr="00800759">
        <w:rPr>
          <w:color w:val="000000"/>
          <w:szCs w:val="22"/>
        </w:rPr>
        <w:t xml:space="preserve"> чтобы исправить это противоречие, Комитет решил, что администрации, при подаче заявления по п. </w:t>
      </w:r>
      <w:r w:rsidR="00A33EDD" w:rsidRPr="00800759">
        <w:rPr>
          <w:rStyle w:val="Artref"/>
          <w:b/>
          <w:color w:val="000000"/>
          <w:szCs w:val="22"/>
        </w:rPr>
        <w:t>5.504A</w:t>
      </w:r>
      <w:r w:rsidR="00A33EDD" w:rsidRPr="00800759">
        <w:rPr>
          <w:color w:val="000000"/>
          <w:szCs w:val="22"/>
        </w:rPr>
        <w:t xml:space="preserve"> с информацией о </w:t>
      </w:r>
      <w:r w:rsidR="00A33EDD" w:rsidRPr="00800759">
        <w:rPr>
          <w:rStyle w:val="Appref0"/>
          <w:color w:val="000000"/>
          <w:szCs w:val="22"/>
        </w:rPr>
        <w:t xml:space="preserve">воздушной земной станции вторичной </w:t>
      </w:r>
      <w:r w:rsidR="00A33EDD" w:rsidRPr="00800759">
        <w:rPr>
          <w:color w:val="000000"/>
          <w:szCs w:val="22"/>
        </w:rPr>
        <w:t xml:space="preserve">воздушной подвижной спутниковой службы, работающей с  космической станцией фиксированной спутниковой службы, должны будут представлять в дополнение к соответствующим характеристикам, перечисленным в Приложении </w:t>
      </w:r>
      <w:r w:rsidR="00A33EDD" w:rsidRPr="00800759">
        <w:rPr>
          <w:rStyle w:val="Appref"/>
          <w:b/>
          <w:color w:val="000000"/>
          <w:szCs w:val="22"/>
        </w:rPr>
        <w:t>4</w:t>
      </w:r>
      <w:r w:rsidR="00A33EDD" w:rsidRPr="00800759">
        <w:rPr>
          <w:color w:val="000000"/>
          <w:szCs w:val="22"/>
        </w:rPr>
        <w:t>, элемент данных, описанный в § </w:t>
      </w:r>
      <w:r w:rsidR="00A33EDD" w:rsidRPr="00800759">
        <w:rPr>
          <w:rStyle w:val="Appref0"/>
          <w:color w:val="000000"/>
          <w:szCs w:val="22"/>
        </w:rPr>
        <w:t xml:space="preserve">A.18 </w:t>
      </w:r>
      <w:r w:rsidR="00A33EDD" w:rsidRPr="00800759">
        <w:rPr>
          <w:rStyle w:val="Appref0"/>
          <w:i/>
          <w:color w:val="000000"/>
          <w:szCs w:val="22"/>
        </w:rPr>
        <w:t xml:space="preserve">a) </w:t>
      </w:r>
      <w:r w:rsidR="00A33EDD" w:rsidRPr="00800759">
        <w:rPr>
          <w:color w:val="000000"/>
          <w:szCs w:val="22"/>
        </w:rPr>
        <w:t xml:space="preserve">Дополнения 2 к Приложению </w:t>
      </w:r>
      <w:r w:rsidR="00A33EDD" w:rsidRPr="00800759">
        <w:rPr>
          <w:rStyle w:val="Appref"/>
          <w:b/>
          <w:color w:val="000000"/>
          <w:szCs w:val="22"/>
        </w:rPr>
        <w:t>4</w:t>
      </w:r>
      <w:r w:rsidR="00A33EDD" w:rsidRPr="00800759">
        <w:rPr>
          <w:color w:val="000000"/>
          <w:szCs w:val="22"/>
        </w:rPr>
        <w:t>. Бюро будет учитывать этот элемент данных § A.18 </w:t>
      </w:r>
      <w:r w:rsidR="00A33EDD" w:rsidRPr="00800759">
        <w:rPr>
          <w:i/>
          <w:color w:val="000000"/>
          <w:szCs w:val="22"/>
        </w:rPr>
        <w:t>a)</w:t>
      </w:r>
      <w:r w:rsidR="00A33EDD" w:rsidRPr="00800759">
        <w:rPr>
          <w:color w:val="000000"/>
          <w:szCs w:val="22"/>
        </w:rPr>
        <w:t xml:space="preserve"> при проверке полноты представленной информации.</w:t>
      </w:r>
    </w:p>
    <w:p w14:paraId="3ABF9420" w14:textId="12A6C365" w:rsidR="002B47B9" w:rsidRPr="002B47B9" w:rsidRDefault="002B47B9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color w:val="000000"/>
          <w:szCs w:val="22"/>
          <w:lang w:val="en-US"/>
        </w:rPr>
      </w:pPr>
    </w:p>
    <w:p w14:paraId="53DF2570" w14:textId="77777777" w:rsidR="002B47B9" w:rsidRDefault="002B47B9" w:rsidP="002B47B9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color w:val="000000"/>
        </w:rPr>
      </w:pPr>
    </w:p>
    <w:p w14:paraId="32AC1DCB" w14:textId="77777777" w:rsidR="002B47B9" w:rsidRDefault="002B47B9" w:rsidP="002B47B9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color w:val="000000"/>
        </w:rPr>
        <w:sectPr w:rsidR="002B47B9" w:rsidSect="002B47B9">
          <w:headerReference w:type="even" r:id="rId13"/>
          <w:headerReference w:type="default" r:id="rId14"/>
          <w:pgSz w:w="11901" w:h="16840" w:code="9"/>
          <w:pgMar w:top="1701" w:right="851" w:bottom="1134" w:left="1985" w:header="720" w:footer="720" w:gutter="0"/>
          <w:cols w:space="720"/>
          <w:vAlign w:val="both"/>
          <w:docGrid w:linePitch="360"/>
        </w:sectPr>
      </w:pPr>
    </w:p>
    <w:p w14:paraId="11981AE5" w14:textId="2EA7A4E3" w:rsidR="00875F6F" w:rsidRPr="00417EFF" w:rsidRDefault="00875F6F" w:rsidP="00F37C91">
      <w:pPr>
        <w:keepNext/>
        <w:keepLines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0" w:color="auto"/>
        </w:pBdr>
        <w:tabs>
          <w:tab w:val="clear" w:pos="794"/>
          <w:tab w:val="clear" w:pos="1191"/>
          <w:tab w:val="clear" w:pos="1588"/>
          <w:tab w:val="clear" w:pos="1985"/>
          <w:tab w:val="left" w:pos="1701"/>
        </w:tabs>
        <w:spacing w:before="600"/>
        <w:ind w:left="42" w:right="7789"/>
        <w:outlineLvl w:val="7"/>
        <w:rPr>
          <w:rFonts w:cstheme="minorHAnsi"/>
          <w:b/>
          <w:color w:val="000000"/>
        </w:rPr>
      </w:pPr>
      <w:r w:rsidRPr="00417EFF">
        <w:rPr>
          <w:rFonts w:cstheme="minorHAnsi"/>
          <w:b/>
          <w:color w:val="000000"/>
        </w:rPr>
        <w:lastRenderedPageBreak/>
        <w:t>A.27.b</w:t>
      </w:r>
    </w:p>
    <w:p w14:paraId="134C6F07" w14:textId="77777777" w:rsidR="00875F6F" w:rsidRPr="00417EFF" w:rsidRDefault="00875F6F" w:rsidP="00875F6F">
      <w:r w:rsidRPr="00417EFF">
        <w:t>Комитет отметил, что элемент данных A.27.b Дополнения 2 к Приложению </w:t>
      </w:r>
      <w:r w:rsidRPr="00417EFF">
        <w:rPr>
          <w:b/>
          <w:bCs/>
        </w:rPr>
        <w:t>4</w:t>
      </w:r>
      <w:r w:rsidRPr="00417EFF">
        <w:t xml:space="preserve"> требуется только для космических станций на негеостационарной спутниковой орбите (НГСО), представленных в соответствии с Резолюцией </w:t>
      </w:r>
      <w:r w:rsidRPr="00417EFF">
        <w:rPr>
          <w:b/>
          <w:bCs/>
        </w:rPr>
        <w:t>679 (ВКР-23)</w:t>
      </w:r>
      <w:r w:rsidRPr="00417EFF">
        <w:t>.</w:t>
      </w:r>
    </w:p>
    <w:p w14:paraId="764C1CFB" w14:textId="77777777" w:rsidR="00875F6F" w:rsidRPr="00417EFF" w:rsidRDefault="00875F6F" w:rsidP="00875F6F">
      <w:r w:rsidRPr="00417EFF">
        <w:t>Описание этого пункта имеет сходство с текстом Резолюции </w:t>
      </w:r>
      <w:r w:rsidRPr="00417EFF">
        <w:rPr>
          <w:b/>
          <w:bCs/>
        </w:rPr>
        <w:t>679 (ВКР</w:t>
      </w:r>
      <w:r>
        <w:rPr>
          <w:b/>
          <w:bCs/>
        </w:rPr>
        <w:t>­</w:t>
      </w:r>
      <w:r w:rsidRPr="00417EFF">
        <w:rPr>
          <w:b/>
          <w:bCs/>
        </w:rPr>
        <w:t>23)</w:t>
      </w:r>
      <w:r w:rsidRPr="00417EFF">
        <w:t>, однако:</w:t>
      </w:r>
    </w:p>
    <w:p w14:paraId="6100C749" w14:textId="77777777" w:rsidR="00875F6F" w:rsidRPr="00417EFF" w:rsidRDefault="00875F6F" w:rsidP="00393B29">
      <w:pPr>
        <w:pStyle w:val="enumlev1"/>
        <w:tabs>
          <w:tab w:val="clear" w:pos="794"/>
          <w:tab w:val="left" w:pos="426"/>
        </w:tabs>
        <w:ind w:left="426" w:hanging="426"/>
      </w:pPr>
      <w:bookmarkStart w:id="4" w:name="_Hlk172732156"/>
      <w:r w:rsidRPr="00417EFF">
        <w:t>–</w:t>
      </w:r>
      <w:r w:rsidRPr="00417EFF">
        <w:tab/>
      </w:r>
      <w:bookmarkEnd w:id="4"/>
      <w:r w:rsidRPr="00417EFF">
        <w:t>в пункте 2 раздела</w:t>
      </w:r>
      <w:r w:rsidRPr="00417EFF">
        <w:rPr>
          <w:i/>
          <w:iCs/>
        </w:rPr>
        <w:t xml:space="preserve"> решает далее</w:t>
      </w:r>
      <w:r w:rsidRPr="00417EFF">
        <w:t xml:space="preserve"> упоминается </w:t>
      </w:r>
      <w:r w:rsidRPr="00417EFF">
        <w:rPr>
          <w:lang w:bidi="ru-RU"/>
        </w:rPr>
        <w:t>безусловное, предметное, доказуемое, поддающееся измерению и принудительному исполнению обязательство</w:t>
      </w:r>
      <w:r w:rsidRPr="00417EFF">
        <w:t>;</w:t>
      </w:r>
    </w:p>
    <w:p w14:paraId="75EA3054" w14:textId="77777777" w:rsidR="00875F6F" w:rsidRPr="00417EFF" w:rsidRDefault="00875F6F" w:rsidP="00393B29">
      <w:pPr>
        <w:pStyle w:val="enumlev1"/>
        <w:tabs>
          <w:tab w:val="clear" w:pos="794"/>
          <w:tab w:val="left" w:pos="426"/>
        </w:tabs>
        <w:ind w:left="426" w:hanging="426"/>
      </w:pPr>
      <w:r w:rsidRPr="00417EFF">
        <w:t>–</w:t>
      </w:r>
      <w:r w:rsidRPr="00417EFF">
        <w:tab/>
        <w:t xml:space="preserve">обязательство, предусмотренное в пункте 2 </w:t>
      </w:r>
      <w:proofErr w:type="gramStart"/>
      <w:r w:rsidRPr="00417EFF">
        <w:t>раздела</w:t>
      </w:r>
      <w:proofErr w:type="gramEnd"/>
      <w:r w:rsidRPr="00417EFF">
        <w:t xml:space="preserve"> </w:t>
      </w:r>
      <w:r w:rsidRPr="00417EFF">
        <w:rPr>
          <w:i/>
          <w:iCs/>
        </w:rPr>
        <w:t>решает далее</w:t>
      </w:r>
      <w:r w:rsidRPr="00417EFF">
        <w:t>,</w:t>
      </w:r>
      <w:r w:rsidRPr="00417EFF">
        <w:rPr>
          <w:i/>
          <w:iCs/>
        </w:rPr>
        <w:t xml:space="preserve"> </w:t>
      </w:r>
      <w:r w:rsidRPr="00417EFF">
        <w:t>должно быть представлено не только заявляющей администрацией системы НГСО, но и заявляющей администрацией сети на геостационарной спутниковой орбите (ГСО), осуществляющей прием в полосе частот 27,5–30 ГГц.</w:t>
      </w:r>
    </w:p>
    <w:p w14:paraId="344D0D8A" w14:textId="77777777" w:rsidR="00875F6F" w:rsidRPr="00417EFF" w:rsidRDefault="00875F6F" w:rsidP="00875F6F">
      <w:r w:rsidRPr="00417EFF">
        <w:t xml:space="preserve">Соответственно, Комитет пришел к заключению, что обязательство, которое упоминается в элементе данных A.27.b, должно быть представлено заявляющей администрацией сети ГСО или системы НГСО, осуществляющей прием в полосе частот 27,5–30 ГГц. Комитет напомнил, что заявляющие администрации, представляющие обязательство в соответствии с элементом данных A.27.b, должны гарантировать, что такое обязательство является </w:t>
      </w:r>
      <w:r w:rsidRPr="00417EFF">
        <w:rPr>
          <w:lang w:bidi="ru-RU"/>
        </w:rPr>
        <w:t>безусловным, предметным, доказуемым, поддающимся измерению и принудительному исполнению</w:t>
      </w:r>
      <w:r w:rsidRPr="00417EFF">
        <w:t>.</w:t>
      </w:r>
    </w:p>
    <w:p w14:paraId="3C594B25" w14:textId="27225115" w:rsidR="00875F6F" w:rsidRPr="00417EFF" w:rsidRDefault="00875F6F" w:rsidP="00B80AEE">
      <w:pPr>
        <w:keepNext/>
        <w:keepLines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0" w:color="auto"/>
        </w:pBdr>
        <w:tabs>
          <w:tab w:val="clear" w:pos="794"/>
          <w:tab w:val="clear" w:pos="1191"/>
          <w:tab w:val="clear" w:pos="1588"/>
          <w:tab w:val="clear" w:pos="1985"/>
          <w:tab w:val="left" w:pos="1701"/>
          <w:tab w:val="left" w:pos="2608"/>
          <w:tab w:val="left" w:pos="3345"/>
        </w:tabs>
        <w:spacing w:before="360"/>
        <w:ind w:left="42" w:right="7789"/>
        <w:outlineLvl w:val="7"/>
        <w:rPr>
          <w:rFonts w:cstheme="minorHAnsi"/>
          <w:b/>
          <w:color w:val="000000"/>
        </w:rPr>
      </w:pPr>
      <w:r w:rsidRPr="00417EFF">
        <w:rPr>
          <w:rFonts w:cstheme="minorHAnsi"/>
          <w:b/>
          <w:color w:val="000000"/>
        </w:rPr>
        <w:t>A.33.a, A.36.c</w:t>
      </w:r>
    </w:p>
    <w:p w14:paraId="48A48CD4" w14:textId="03569CB0" w:rsidR="00875F6F" w:rsidRPr="00417EFF" w:rsidRDefault="00875F6F" w:rsidP="00875F6F">
      <w:pPr>
        <w:rPr>
          <w:rFonts w:cstheme="minorBidi"/>
        </w:rPr>
      </w:pPr>
      <w:r w:rsidRPr="00417EFF">
        <w:t>Комитет отметил, что "лицо для контактов" упоминается в Резолюциях </w:t>
      </w:r>
      <w:r w:rsidRPr="00417EFF">
        <w:rPr>
          <w:b/>
          <w:bCs/>
        </w:rPr>
        <w:t>121 (ВКР</w:t>
      </w:r>
      <w:r w:rsidRPr="00417EFF">
        <w:rPr>
          <w:b/>
          <w:bCs/>
        </w:rPr>
        <w:noBreakHyphen/>
        <w:t>23)</w:t>
      </w:r>
      <w:r w:rsidRPr="00417EFF">
        <w:t xml:space="preserve">, </w:t>
      </w:r>
      <w:r w:rsidRPr="00417EFF">
        <w:rPr>
          <w:b/>
          <w:bCs/>
        </w:rPr>
        <w:t>123</w:t>
      </w:r>
      <w:r w:rsidR="00850FFA">
        <w:rPr>
          <w:b/>
          <w:bCs/>
          <w:lang w:val="en-US"/>
        </w:rPr>
        <w:t> </w:t>
      </w:r>
      <w:r w:rsidRPr="00417EFF">
        <w:rPr>
          <w:b/>
          <w:bCs/>
        </w:rPr>
        <w:t>(ВКР</w:t>
      </w:r>
      <w:r w:rsidRPr="00417EFF">
        <w:rPr>
          <w:b/>
          <w:bCs/>
        </w:rPr>
        <w:noBreakHyphen/>
        <w:t>23)</w:t>
      </w:r>
      <w:r w:rsidRPr="00417EFF">
        <w:t xml:space="preserve">, </w:t>
      </w:r>
      <w:r w:rsidRPr="00417EFF">
        <w:rPr>
          <w:b/>
          <w:bCs/>
        </w:rPr>
        <w:t>156 (</w:t>
      </w:r>
      <w:proofErr w:type="spellStart"/>
      <w:r w:rsidRPr="00417EFF">
        <w:rPr>
          <w:b/>
          <w:bCs/>
        </w:rPr>
        <w:t>Пересм</w:t>
      </w:r>
      <w:proofErr w:type="spellEnd"/>
      <w:r w:rsidRPr="00417EFF">
        <w:rPr>
          <w:b/>
          <w:bCs/>
        </w:rPr>
        <w:t>. ВКР</w:t>
      </w:r>
      <w:r w:rsidRPr="00417EFF">
        <w:rPr>
          <w:b/>
          <w:bCs/>
        </w:rPr>
        <w:noBreakHyphen/>
        <w:t>23)</w:t>
      </w:r>
      <w:r w:rsidRPr="00417EFF">
        <w:t xml:space="preserve">, </w:t>
      </w:r>
      <w:r w:rsidRPr="00417EFF">
        <w:rPr>
          <w:b/>
          <w:bCs/>
        </w:rPr>
        <w:t>169 (</w:t>
      </w:r>
      <w:proofErr w:type="spellStart"/>
      <w:r w:rsidRPr="00417EFF">
        <w:rPr>
          <w:b/>
          <w:bCs/>
        </w:rPr>
        <w:t>Пересм</w:t>
      </w:r>
      <w:proofErr w:type="spellEnd"/>
      <w:r w:rsidRPr="00417EFF">
        <w:rPr>
          <w:b/>
          <w:bCs/>
        </w:rPr>
        <w:t>. ВКР</w:t>
      </w:r>
      <w:r w:rsidRPr="00417EFF">
        <w:rPr>
          <w:b/>
          <w:bCs/>
        </w:rPr>
        <w:noBreakHyphen/>
        <w:t>23)</w:t>
      </w:r>
      <w:r w:rsidRPr="00417EFF">
        <w:t xml:space="preserve">, </w:t>
      </w:r>
      <w:r w:rsidRPr="00417EFF">
        <w:rPr>
          <w:b/>
          <w:bCs/>
        </w:rPr>
        <w:t>679 (ВКР</w:t>
      </w:r>
      <w:r w:rsidRPr="00417EFF">
        <w:rPr>
          <w:b/>
          <w:bCs/>
        </w:rPr>
        <w:noBreakHyphen/>
        <w:t>23)</w:t>
      </w:r>
      <w:r w:rsidRPr="00417EFF">
        <w:t xml:space="preserve"> и </w:t>
      </w:r>
      <w:r w:rsidRPr="00417EFF">
        <w:rPr>
          <w:b/>
          <w:bCs/>
        </w:rPr>
        <w:t>902 (</w:t>
      </w:r>
      <w:proofErr w:type="spellStart"/>
      <w:r w:rsidRPr="00417EFF">
        <w:rPr>
          <w:b/>
          <w:bCs/>
        </w:rPr>
        <w:t>Пересм</w:t>
      </w:r>
      <w:proofErr w:type="spellEnd"/>
      <w:r w:rsidRPr="00417EFF">
        <w:rPr>
          <w:b/>
          <w:bCs/>
        </w:rPr>
        <w:t>. ВКР</w:t>
      </w:r>
      <w:r w:rsidRPr="00417EFF">
        <w:rPr>
          <w:b/>
          <w:bCs/>
        </w:rPr>
        <w:noBreakHyphen/>
        <w:t>23)</w:t>
      </w:r>
      <w:r w:rsidRPr="00417EFF">
        <w:t xml:space="preserve"> в разных целях.</w:t>
      </w:r>
    </w:p>
    <w:p w14:paraId="6BBB784E" w14:textId="6CF9EDD0" w:rsidR="00875F6F" w:rsidRPr="00417EFF" w:rsidRDefault="00875F6F" w:rsidP="00875F6F">
      <w:r w:rsidRPr="00417EFF">
        <w:t xml:space="preserve">Однако только в двух случаях, т. е. в отношении п. 10.5 раздела </w:t>
      </w:r>
      <w:r w:rsidRPr="00417EFF">
        <w:rPr>
          <w:i/>
          <w:iCs/>
        </w:rPr>
        <w:t>решает</w:t>
      </w:r>
      <w:r w:rsidRPr="00417EFF">
        <w:t xml:space="preserve"> Резолюции </w:t>
      </w:r>
      <w:r w:rsidRPr="00417EFF">
        <w:rPr>
          <w:b/>
          <w:bCs/>
        </w:rPr>
        <w:t>121 (ВКР</w:t>
      </w:r>
      <w:r w:rsidR="002B47B9">
        <w:rPr>
          <w:b/>
          <w:bCs/>
        </w:rPr>
        <w:t>‑</w:t>
      </w:r>
      <w:r w:rsidRPr="00417EFF">
        <w:rPr>
          <w:b/>
          <w:bCs/>
        </w:rPr>
        <w:t>23)</w:t>
      </w:r>
      <w:r w:rsidRPr="00417EFF">
        <w:t xml:space="preserve"> и п. 7.5 раздела </w:t>
      </w:r>
      <w:r w:rsidRPr="00417EFF">
        <w:rPr>
          <w:i/>
          <w:iCs/>
        </w:rPr>
        <w:t>решает</w:t>
      </w:r>
      <w:r w:rsidRPr="00417EFF">
        <w:t xml:space="preserve"> Резолюции </w:t>
      </w:r>
      <w:r w:rsidRPr="00417EFF">
        <w:rPr>
          <w:b/>
          <w:bCs/>
        </w:rPr>
        <w:t>123 (ВКР-23)</w:t>
      </w:r>
      <w:r w:rsidRPr="00417EFF">
        <w:t>, информация о лице для контактов включена в Дополнение 2 к Приложению </w:t>
      </w:r>
      <w:r w:rsidRPr="00417EFF">
        <w:rPr>
          <w:b/>
          <w:bCs/>
        </w:rPr>
        <w:t>4</w:t>
      </w:r>
      <w:r w:rsidRPr="00417EFF">
        <w:t xml:space="preserve"> в качестве требования (см. обязательные элементы данных A.33.a и A.36.c). Для обоих случаев указано, что лицо для контактов необходимо для отслеживания любых предполагаемых случаев неприемлемых помех и что лицо для контактов требуется для немедленного реагирования на такие запросы.</w:t>
      </w:r>
    </w:p>
    <w:p w14:paraId="120339A1" w14:textId="77777777" w:rsidR="00875F6F" w:rsidRPr="00417EFF" w:rsidRDefault="00875F6F" w:rsidP="00875F6F">
      <w:r w:rsidRPr="00417EFF">
        <w:t>Аналогичные описания даны в Резолюциях </w:t>
      </w:r>
      <w:r w:rsidRPr="00417EFF">
        <w:rPr>
          <w:b/>
          <w:bCs/>
        </w:rPr>
        <w:t>169 (</w:t>
      </w:r>
      <w:proofErr w:type="spellStart"/>
      <w:r w:rsidRPr="00417EFF">
        <w:rPr>
          <w:b/>
          <w:bCs/>
        </w:rPr>
        <w:t>Пересм</w:t>
      </w:r>
      <w:proofErr w:type="spellEnd"/>
      <w:r w:rsidRPr="00417EFF">
        <w:rPr>
          <w:b/>
          <w:bCs/>
        </w:rPr>
        <w:t>. ВКР-23)</w:t>
      </w:r>
      <w:r w:rsidRPr="00417EFF">
        <w:t xml:space="preserve"> и </w:t>
      </w:r>
      <w:r w:rsidRPr="00417EFF">
        <w:rPr>
          <w:b/>
          <w:bCs/>
        </w:rPr>
        <w:t>679 (ВКР-23)</w:t>
      </w:r>
      <w:r w:rsidRPr="00417EFF">
        <w:t>: необходимо наличие лица для контактов в целях отслеживания любых предполагаемых случаев неприемлемых помех и немедленного реагирования на такие случаи; однако в Дополнение 2 к Приложению </w:t>
      </w:r>
      <w:r w:rsidRPr="00417EFF">
        <w:rPr>
          <w:b/>
          <w:bCs/>
        </w:rPr>
        <w:t>4</w:t>
      </w:r>
      <w:r w:rsidRPr="00417EFF">
        <w:t xml:space="preserve"> не включено требование предоставлять информацию о лице для контактов. Отметив схожесть требований, описанных во всех этих Резолюциях, о наличии информации о лице для контактов, Комитет принял решение, что элемент данных A.36.c Дополнения 2 к Приложению </w:t>
      </w:r>
      <w:r w:rsidRPr="00417EFF">
        <w:rPr>
          <w:b/>
          <w:bCs/>
        </w:rPr>
        <w:t>4</w:t>
      </w:r>
      <w:r w:rsidRPr="00417EFF">
        <w:t xml:space="preserve"> также требуется в случае представлений согласно Резолюциям </w:t>
      </w:r>
      <w:r w:rsidRPr="00417EFF">
        <w:rPr>
          <w:b/>
          <w:bCs/>
        </w:rPr>
        <w:t>169 (</w:t>
      </w:r>
      <w:proofErr w:type="spellStart"/>
      <w:r w:rsidRPr="00417EFF">
        <w:rPr>
          <w:b/>
          <w:bCs/>
        </w:rPr>
        <w:t>Пересм</w:t>
      </w:r>
      <w:proofErr w:type="spellEnd"/>
      <w:r w:rsidRPr="00417EFF">
        <w:rPr>
          <w:b/>
          <w:bCs/>
        </w:rPr>
        <w:t>. ВКР</w:t>
      </w:r>
      <w:r w:rsidRPr="00417EFF">
        <w:rPr>
          <w:b/>
          <w:bCs/>
        </w:rPr>
        <w:noBreakHyphen/>
        <w:t>23)</w:t>
      </w:r>
      <w:r w:rsidRPr="00417EFF">
        <w:t xml:space="preserve"> и </w:t>
      </w:r>
      <w:r w:rsidRPr="00417EFF">
        <w:rPr>
          <w:b/>
          <w:bCs/>
        </w:rPr>
        <w:t>679 (ВКР-23)</w:t>
      </w:r>
      <w:r w:rsidRPr="00417EFF">
        <w:t>.</w:t>
      </w:r>
    </w:p>
    <w:p w14:paraId="20C6A18B" w14:textId="77777777" w:rsidR="00875F6F" w:rsidRPr="00417EFF" w:rsidRDefault="00875F6F" w:rsidP="00875F6F">
      <w:r w:rsidRPr="00417EFF">
        <w:t>Информация, которую следует представлять о лице для контактов, должна включать имя физического или юридического лица, а также адрес электронной почты, номер телефона и адрес для контактов. Информация должна вводиться вместе с другими элементами данных Приложения </w:t>
      </w:r>
      <w:r w:rsidRPr="00417EFF">
        <w:rPr>
          <w:b/>
          <w:bCs/>
        </w:rPr>
        <w:t>4</w:t>
      </w:r>
      <w:r w:rsidRPr="00417EFF">
        <w:t xml:space="preserve"> с использованием программного обеспечения Бюро для сбора данных. Комитет отметил, что в Резолюции </w:t>
      </w:r>
      <w:r w:rsidRPr="00417EFF">
        <w:rPr>
          <w:b/>
          <w:bCs/>
        </w:rPr>
        <w:t>121 (ВКР-23)</w:t>
      </w:r>
      <w:r w:rsidRPr="00417EFF">
        <w:t xml:space="preserve"> указано, что информацию следует публиковать в Специальной секции, тогда как в Резолюции </w:t>
      </w:r>
      <w:r w:rsidRPr="00417EFF">
        <w:rPr>
          <w:b/>
          <w:bCs/>
        </w:rPr>
        <w:t>123 (ВКР-23)</w:t>
      </w:r>
      <w:r w:rsidRPr="00417EFF">
        <w:t xml:space="preserve"> такое указание отсутствует.</w:t>
      </w:r>
    </w:p>
    <w:p w14:paraId="71426C87" w14:textId="77777777" w:rsidR="002B47B9" w:rsidRDefault="002B47B9" w:rsidP="002B47B9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color w:val="000000"/>
        </w:rPr>
      </w:pPr>
    </w:p>
    <w:p w14:paraId="1C4A5CCC" w14:textId="77777777" w:rsidR="002B47B9" w:rsidRDefault="002B47B9" w:rsidP="002B47B9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color w:val="000000"/>
        </w:rPr>
        <w:sectPr w:rsidR="002B47B9" w:rsidSect="008B33E4">
          <w:headerReference w:type="even" r:id="rId15"/>
          <w:headerReference w:type="default" r:id="rId16"/>
          <w:pgSz w:w="11901" w:h="16840" w:code="9"/>
          <w:pgMar w:top="1701" w:right="851" w:bottom="1134" w:left="1985" w:header="720" w:footer="720" w:gutter="0"/>
          <w:cols w:space="720"/>
          <w:vAlign w:val="both"/>
          <w:docGrid w:linePitch="360"/>
        </w:sectPr>
      </w:pPr>
    </w:p>
    <w:p w14:paraId="7F3012FB" w14:textId="77777777" w:rsidR="00875F6F" w:rsidRPr="00417EFF" w:rsidRDefault="00875F6F" w:rsidP="00875F6F">
      <w:r w:rsidRPr="00417EFF">
        <w:lastRenderedPageBreak/>
        <w:t>Вместе с тем Комитет понимает, что вся информация, требующаяся в соответствии с Приложением </w:t>
      </w:r>
      <w:r w:rsidRPr="00417EFF">
        <w:rPr>
          <w:b/>
          <w:bCs/>
        </w:rPr>
        <w:t>4</w:t>
      </w:r>
      <w:r w:rsidRPr="00417EFF">
        <w:t>, должна быть опубликована, хотя и не обязательно в Специальной секции. Комитет в связи с этим пришел к заключению, что Бюро должно внести эту информацию в справочную базу данных, разместить ее на своем веб-сайте и опубликовать вместе с другими данными Приложения </w:t>
      </w:r>
      <w:r w:rsidRPr="00417EFF">
        <w:rPr>
          <w:b/>
          <w:bCs/>
        </w:rPr>
        <w:t>4</w:t>
      </w:r>
      <w:r w:rsidRPr="00417EFF">
        <w:t xml:space="preserve"> в соответствующей Специальной секции или соответствующей части своего Международного информационного циркуляра по частотам (ИФИК БР).</w:t>
      </w:r>
    </w:p>
    <w:bookmarkEnd w:id="3"/>
    <w:p w14:paraId="674FD94B" w14:textId="77777777" w:rsidR="00A33EDD" w:rsidRPr="00800759" w:rsidRDefault="00A33EDD" w:rsidP="00AE28B7">
      <w:pPr>
        <w:keepNext/>
        <w:keepLines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0" w:color="auto"/>
        </w:pBdr>
        <w:tabs>
          <w:tab w:val="clear" w:pos="794"/>
          <w:tab w:val="clear" w:pos="1191"/>
          <w:tab w:val="clear" w:pos="1588"/>
          <w:tab w:val="clear" w:pos="1985"/>
          <w:tab w:val="left" w:pos="1701"/>
          <w:tab w:val="left" w:pos="2608"/>
          <w:tab w:val="left" w:pos="3345"/>
        </w:tabs>
        <w:spacing w:before="600"/>
        <w:ind w:left="42" w:right="7789"/>
        <w:outlineLvl w:val="7"/>
        <w:rPr>
          <w:b/>
          <w:bCs/>
          <w:color w:val="000000"/>
          <w:szCs w:val="22"/>
        </w:rPr>
      </w:pPr>
      <w:r w:rsidRPr="00800759">
        <w:rPr>
          <w:b/>
          <w:bCs/>
          <w:color w:val="000000"/>
          <w:szCs w:val="22"/>
        </w:rPr>
        <w:t xml:space="preserve">B.4 </w:t>
      </w:r>
      <w:r w:rsidRPr="00800759">
        <w:rPr>
          <w:b/>
          <w:bCs/>
          <w:i/>
          <w:iCs/>
          <w:color w:val="000000"/>
          <w:szCs w:val="22"/>
        </w:rPr>
        <w:t>a)</w:t>
      </w:r>
    </w:p>
    <w:p w14:paraId="7D4FFFCA" w14:textId="77777777" w:rsidR="00A33EDD" w:rsidRPr="00800759" w:rsidRDefault="00A33EDD" w:rsidP="00A33EDD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="SimSun"/>
          <w:color w:val="000000"/>
          <w:szCs w:val="22"/>
          <w:lang w:eastAsia="zh-CN"/>
        </w:rPr>
      </w:pPr>
      <w:r w:rsidRPr="00800759">
        <w:rPr>
          <w:rFonts w:eastAsia="SimSun"/>
          <w:color w:val="000000"/>
          <w:szCs w:val="22"/>
          <w:lang w:eastAsia="zh-CN"/>
        </w:rPr>
        <w:t xml:space="preserve">При представлении заявки с применением процедур Статей </w:t>
      </w:r>
      <w:r w:rsidRPr="00800759">
        <w:rPr>
          <w:rFonts w:eastAsia="SimSun"/>
          <w:b/>
          <w:color w:val="000000"/>
          <w:lang w:eastAsia="zh-CN"/>
        </w:rPr>
        <w:t>9</w:t>
      </w:r>
      <w:r w:rsidRPr="00800759">
        <w:rPr>
          <w:rFonts w:eastAsia="SimSun"/>
          <w:color w:val="000000"/>
          <w:szCs w:val="22"/>
          <w:lang w:eastAsia="zh-CN"/>
        </w:rPr>
        <w:t xml:space="preserve"> или </w:t>
      </w:r>
      <w:r w:rsidRPr="00800759">
        <w:rPr>
          <w:rFonts w:eastAsia="SimSun"/>
          <w:b/>
          <w:color w:val="000000"/>
          <w:lang w:eastAsia="zh-CN"/>
        </w:rPr>
        <w:t>11</w:t>
      </w:r>
      <w:r w:rsidRPr="00800759">
        <w:rPr>
          <w:rFonts w:eastAsia="SimSun"/>
          <w:color w:val="000000"/>
          <w:szCs w:val="22"/>
          <w:lang w:eastAsia="zh-CN"/>
        </w:rPr>
        <w:t xml:space="preserve">, для лучшего описания диаграммы плотности потока мощности на поверхности Земли, образующейся в результате излучения космической станции, расположенной на борту спутника НГСО на круговой орбите, вместе с прочей информацией, содержащейся в Приложении </w:t>
      </w:r>
      <w:r w:rsidRPr="00800759">
        <w:rPr>
          <w:rFonts w:eastAsia="SimSun"/>
          <w:b/>
          <w:color w:val="000000"/>
          <w:szCs w:val="22"/>
          <w:lang w:eastAsia="zh-CN"/>
        </w:rPr>
        <w:t>4</w:t>
      </w:r>
      <w:r w:rsidRPr="00800759">
        <w:rPr>
          <w:rFonts w:eastAsia="SimSun"/>
          <w:color w:val="000000"/>
          <w:szCs w:val="22"/>
          <w:lang w:eastAsia="zh-CN"/>
        </w:rPr>
        <w:t>,</w:t>
      </w:r>
      <w:r w:rsidRPr="00800759">
        <w:rPr>
          <w:rFonts w:eastAsia="SimSun"/>
          <w:b/>
          <w:color w:val="000000"/>
          <w:szCs w:val="22"/>
          <w:lang w:eastAsia="zh-CN"/>
        </w:rPr>
        <w:t xml:space="preserve"> </w:t>
      </w:r>
      <w:r w:rsidRPr="00800759">
        <w:rPr>
          <w:rFonts w:eastAsia="SimSun"/>
          <w:color w:val="000000"/>
          <w:szCs w:val="22"/>
          <w:lang w:eastAsia="zh-CN"/>
        </w:rPr>
        <w:t>может быть представлена следующая необязательная информация:</w:t>
      </w:r>
    </w:p>
    <w:p w14:paraId="0114D7A8" w14:textId="77777777" w:rsidR="00A33EDD" w:rsidRPr="00800759" w:rsidRDefault="00A33EDD" w:rsidP="00A33EDD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="SimSun"/>
          <w:color w:val="000000"/>
          <w:szCs w:val="22"/>
          <w:lang w:eastAsia="zh-CN"/>
        </w:rPr>
      </w:pPr>
      <w:r w:rsidRPr="00800759">
        <w:rPr>
          <w:rFonts w:eastAsia="SimSun"/>
          <w:b/>
          <w:color w:val="000000"/>
          <w:szCs w:val="22"/>
          <w:lang w:eastAsia="zh-CN"/>
        </w:rPr>
        <w:t>§ B.4 </w:t>
      </w:r>
      <w:r w:rsidRPr="00800759">
        <w:rPr>
          <w:rFonts w:eastAsia="SimSun"/>
          <w:b/>
          <w:i/>
          <w:color w:val="000000"/>
          <w:szCs w:val="22"/>
          <w:lang w:eastAsia="zh-CN"/>
        </w:rPr>
        <w:t>a)</w:t>
      </w:r>
      <w:r w:rsidRPr="00800759">
        <w:rPr>
          <w:rFonts w:eastAsia="SimSun"/>
          <w:color w:val="000000"/>
          <w:szCs w:val="22"/>
          <w:lang w:eastAsia="zh-CN"/>
        </w:rPr>
        <w:t xml:space="preserve"> </w:t>
      </w:r>
      <w:r w:rsidRPr="00800759">
        <w:rPr>
          <w:rFonts w:eastAsia="SimSun"/>
          <w:b/>
          <w:color w:val="000000"/>
          <w:szCs w:val="22"/>
          <w:lang w:eastAsia="zh-CN"/>
        </w:rPr>
        <w:t xml:space="preserve">Дополнения 2A к Приложению </w:t>
      </w:r>
      <w:r w:rsidRPr="00800759">
        <w:rPr>
          <w:rFonts w:eastAsia="SimSun"/>
          <w:b/>
          <w:color w:val="000000"/>
          <w:lang w:eastAsia="zh-CN"/>
        </w:rPr>
        <w:t>4</w:t>
      </w:r>
      <w:r w:rsidRPr="00800759">
        <w:rPr>
          <w:rFonts w:eastAsia="SimSun"/>
          <w:b/>
          <w:color w:val="000000"/>
          <w:szCs w:val="22"/>
          <w:lang w:eastAsia="zh-CN"/>
        </w:rPr>
        <w:t xml:space="preserve"> </w:t>
      </w:r>
      <w:r w:rsidRPr="00800759">
        <w:rPr>
          <w:rFonts w:eastAsia="SimSun"/>
          <w:color w:val="000000"/>
          <w:szCs w:val="22"/>
          <w:lang w:eastAsia="zh-CN"/>
        </w:rPr>
        <w:t>(характеристики антенны космической станции НГСО)</w:t>
      </w:r>
    </w:p>
    <w:p w14:paraId="17A1F178" w14:textId="7A57F7EA" w:rsidR="00A33EDD" w:rsidRPr="00800759" w:rsidRDefault="00A33EDD" w:rsidP="00E65CFD">
      <w:pPr>
        <w:tabs>
          <w:tab w:val="clear" w:pos="794"/>
          <w:tab w:val="clear" w:pos="1191"/>
          <w:tab w:val="clear" w:pos="1588"/>
          <w:tab w:val="clear" w:pos="1985"/>
          <w:tab w:val="left" w:pos="851"/>
        </w:tabs>
        <w:overflowPunct/>
        <w:autoSpaceDE/>
        <w:autoSpaceDN/>
        <w:adjustRightInd/>
        <w:textAlignment w:val="auto"/>
        <w:rPr>
          <w:rFonts w:eastAsia="SimSun"/>
          <w:color w:val="000000"/>
          <w:spacing w:val="-4"/>
          <w:szCs w:val="22"/>
          <w:lang w:eastAsia="zh-CN"/>
        </w:rPr>
      </w:pPr>
      <w:r w:rsidRPr="00800759">
        <w:rPr>
          <w:rFonts w:eastAsia="SimSun"/>
          <w:color w:val="000000"/>
          <w:spacing w:val="-4"/>
          <w:szCs w:val="22"/>
          <w:lang w:eastAsia="zh-CN"/>
        </w:rPr>
        <w:t>1</w:t>
      </w:r>
      <w:r w:rsidRPr="00800759">
        <w:rPr>
          <w:rFonts w:eastAsia="SimSun"/>
          <w:color w:val="000000"/>
          <w:spacing w:val="-4"/>
          <w:szCs w:val="22"/>
          <w:lang w:eastAsia="zh-CN"/>
        </w:rPr>
        <w:tab/>
        <w:t xml:space="preserve">В дополнение к информации, содержащейся в настоящее время в Приложении </w:t>
      </w:r>
      <w:r w:rsidRPr="00800759">
        <w:rPr>
          <w:rFonts w:eastAsia="SimSun"/>
          <w:b/>
          <w:color w:val="000000"/>
          <w:spacing w:val="-4"/>
          <w:szCs w:val="22"/>
          <w:lang w:eastAsia="zh-CN"/>
        </w:rPr>
        <w:t>4</w:t>
      </w:r>
      <w:r w:rsidRPr="00800759">
        <w:rPr>
          <w:rFonts w:eastAsia="SimSun"/>
          <w:color w:val="000000"/>
          <w:spacing w:val="-4"/>
          <w:szCs w:val="22"/>
          <w:lang w:eastAsia="zh-CN"/>
        </w:rPr>
        <w:t>, и которая должна представляться согласно этому пункту, указать, в зависимости от случая:</w:t>
      </w:r>
    </w:p>
    <w:p w14:paraId="3AB94D3B" w14:textId="77777777" w:rsidR="00A33EDD" w:rsidRPr="00800759" w:rsidRDefault="002A4912" w:rsidP="00E65CFD">
      <w:pPr>
        <w:tabs>
          <w:tab w:val="clear" w:pos="794"/>
          <w:tab w:val="clear" w:pos="1191"/>
          <w:tab w:val="clear" w:pos="1588"/>
          <w:tab w:val="clear" w:pos="1985"/>
          <w:tab w:val="left" w:pos="851"/>
        </w:tabs>
        <w:overflowPunct/>
        <w:autoSpaceDE/>
        <w:autoSpaceDN/>
        <w:adjustRightInd/>
        <w:textAlignment w:val="auto"/>
        <w:rPr>
          <w:color w:val="000000"/>
          <w:spacing w:val="-4"/>
          <w:szCs w:val="22"/>
        </w:rPr>
      </w:pPr>
      <w:r>
        <w:rPr>
          <w:color w:val="000000"/>
          <w:spacing w:val="-4"/>
          <w:szCs w:val="22"/>
        </w:rPr>
        <w:t>1.1</w:t>
      </w:r>
      <w:r>
        <w:rPr>
          <w:color w:val="000000"/>
          <w:spacing w:val="-4"/>
          <w:szCs w:val="22"/>
        </w:rPr>
        <w:tab/>
        <w:t xml:space="preserve">Для </w:t>
      </w:r>
      <w:r w:rsidR="00A33EDD" w:rsidRPr="00800759">
        <w:rPr>
          <w:color w:val="000000"/>
          <w:spacing w:val="-4"/>
          <w:szCs w:val="22"/>
        </w:rPr>
        <w:t>передающей космической станции, расположенной на борту спутника НГСО на круговой орбите, которая предназначена для связи с земными станциями через передающую антенну, ориентированную в направлении, которое фиксировано по отношению к спутнику, максимальное изотропное усиление (</w:t>
      </w:r>
      <w:proofErr w:type="spellStart"/>
      <w:r w:rsidR="00A33EDD" w:rsidRPr="00800759">
        <w:rPr>
          <w:color w:val="000000"/>
          <w:spacing w:val="-4"/>
          <w:szCs w:val="22"/>
        </w:rPr>
        <w:t>дБи</w:t>
      </w:r>
      <w:proofErr w:type="spellEnd"/>
      <w:r w:rsidR="00A33EDD" w:rsidRPr="00800759">
        <w:rPr>
          <w:color w:val="000000"/>
          <w:spacing w:val="-4"/>
          <w:szCs w:val="22"/>
        </w:rPr>
        <w:t>) и контуры коэффициента усиления, вычерчиваемые в радиальной проекции от спутника на плоскость, перпендикулярную оси, проходящей через центр Земли к спутнику.  Контуры коэффициентов усиления космической станции вычерчиваются в виде изолиний изотропного усиления, соответствующих по крайней мере уменьшению усиления на 2, 4, 6, 10 и 20 дБ, а затем, если необходимо, с интервалом в 10 дБ, относительно максимального усиления антенны, когда любой из этих контуров полностью или частично расположен в пределах видимости Земли с данного спутника НГСО;</w:t>
      </w:r>
    </w:p>
    <w:p w14:paraId="71D49E18" w14:textId="77777777" w:rsidR="00A33EDD" w:rsidRPr="00800759" w:rsidRDefault="00A33EDD" w:rsidP="00E65CFD">
      <w:pPr>
        <w:tabs>
          <w:tab w:val="clear" w:pos="794"/>
          <w:tab w:val="clear" w:pos="1191"/>
          <w:tab w:val="clear" w:pos="1588"/>
          <w:tab w:val="clear" w:pos="1985"/>
          <w:tab w:val="left" w:pos="851"/>
        </w:tabs>
        <w:overflowPunct/>
        <w:autoSpaceDE/>
        <w:autoSpaceDN/>
        <w:adjustRightInd/>
        <w:textAlignment w:val="auto"/>
        <w:rPr>
          <w:color w:val="000000"/>
          <w:szCs w:val="22"/>
        </w:rPr>
      </w:pPr>
      <w:r w:rsidRPr="00800759">
        <w:rPr>
          <w:color w:val="000000"/>
          <w:szCs w:val="22"/>
        </w:rPr>
        <w:t>1.2</w:t>
      </w:r>
      <w:r w:rsidRPr="00800759">
        <w:rPr>
          <w:color w:val="000000"/>
          <w:szCs w:val="22"/>
        </w:rPr>
        <w:tab/>
        <w:t>В случае космической станции, использующей управляемый луч и расположенной на борту спутника НГСО на круговой орбите, следующие данные о характеристиках излучения антенны:</w:t>
      </w:r>
    </w:p>
    <w:p w14:paraId="04C1F629" w14:textId="77777777" w:rsidR="00A33EDD" w:rsidRPr="00800759" w:rsidRDefault="00A33EDD" w:rsidP="004F4F89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608"/>
          <w:tab w:val="left" w:pos="3345"/>
        </w:tabs>
        <w:spacing w:before="60"/>
        <w:ind w:left="397" w:hanging="397"/>
        <w:rPr>
          <w:color w:val="000000"/>
          <w:szCs w:val="22"/>
        </w:rPr>
      </w:pPr>
      <w:r w:rsidRPr="00800759">
        <w:rPr>
          <w:color w:val="000000"/>
          <w:szCs w:val="22"/>
        </w:rPr>
        <w:t>–</w:t>
      </w:r>
      <w:r w:rsidRPr="00800759">
        <w:rPr>
          <w:color w:val="000000"/>
          <w:szCs w:val="22"/>
        </w:rPr>
        <w:tab/>
        <w:t xml:space="preserve">если эффективная зона прицеливания (п. </w:t>
      </w:r>
      <w:r w:rsidRPr="00800759">
        <w:rPr>
          <w:b/>
          <w:color w:val="000000"/>
        </w:rPr>
        <w:t>1.175</w:t>
      </w:r>
      <w:r w:rsidRPr="00800759">
        <w:rPr>
          <w:color w:val="000000"/>
          <w:szCs w:val="22"/>
        </w:rPr>
        <w:t>) идентична глобальной или почти глобальной зоне обслуживания, предоставить только максимальное изотропное усиление антенны (</w:t>
      </w:r>
      <w:proofErr w:type="spellStart"/>
      <w:r w:rsidRPr="00800759">
        <w:rPr>
          <w:color w:val="000000"/>
          <w:szCs w:val="22"/>
        </w:rPr>
        <w:t>дБи</w:t>
      </w:r>
      <w:proofErr w:type="spellEnd"/>
      <w:r w:rsidRPr="00800759">
        <w:rPr>
          <w:color w:val="000000"/>
          <w:szCs w:val="22"/>
        </w:rPr>
        <w:t>), применяемое ко всем точкам на поверхности Земли;</w:t>
      </w:r>
    </w:p>
    <w:p w14:paraId="200D24B1" w14:textId="77777777" w:rsidR="00A33EDD" w:rsidRPr="00800759" w:rsidRDefault="00A33EDD" w:rsidP="004F4F89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608"/>
          <w:tab w:val="left" w:pos="3345"/>
        </w:tabs>
        <w:spacing w:before="60"/>
        <w:ind w:left="397" w:hanging="397"/>
        <w:rPr>
          <w:color w:val="000000"/>
          <w:szCs w:val="22"/>
        </w:rPr>
      </w:pPr>
      <w:r w:rsidRPr="00800759">
        <w:rPr>
          <w:color w:val="000000"/>
          <w:szCs w:val="22"/>
        </w:rPr>
        <w:t>–</w:t>
      </w:r>
      <w:r w:rsidRPr="00800759">
        <w:rPr>
          <w:color w:val="000000"/>
          <w:szCs w:val="22"/>
        </w:rPr>
        <w:tab/>
        <w:t>если эффективная зона прицеливания (см. п. </w:t>
      </w:r>
      <w:r w:rsidRPr="00800759">
        <w:rPr>
          <w:b/>
          <w:color w:val="000000"/>
        </w:rPr>
        <w:t>1.175</w:t>
      </w:r>
      <w:r w:rsidRPr="00800759">
        <w:rPr>
          <w:color w:val="000000"/>
          <w:szCs w:val="22"/>
        </w:rPr>
        <w:t>) меньше глобальной или почти глобальной зоны обслуживания, предоставить максимальное изотропное усиление и контуры эффективного усиления (см. п. </w:t>
      </w:r>
      <w:r w:rsidRPr="00800759">
        <w:rPr>
          <w:b/>
          <w:color w:val="000000"/>
        </w:rPr>
        <w:t>1.176</w:t>
      </w:r>
      <w:r w:rsidRPr="00800759">
        <w:rPr>
          <w:color w:val="000000"/>
          <w:szCs w:val="22"/>
        </w:rPr>
        <w:t>), как определено выше.</w:t>
      </w:r>
    </w:p>
    <w:p w14:paraId="33454AB5" w14:textId="72F2C538" w:rsidR="00A33EDD" w:rsidRDefault="00A33EDD" w:rsidP="00E65CFD">
      <w:pPr>
        <w:tabs>
          <w:tab w:val="clear" w:pos="794"/>
          <w:tab w:val="clear" w:pos="1191"/>
          <w:tab w:val="clear" w:pos="1588"/>
          <w:tab w:val="clear" w:pos="1985"/>
          <w:tab w:val="left" w:pos="851"/>
        </w:tabs>
        <w:overflowPunct/>
        <w:autoSpaceDE/>
        <w:autoSpaceDN/>
        <w:adjustRightInd/>
        <w:textAlignment w:val="auto"/>
        <w:rPr>
          <w:rFonts w:eastAsia="SimSun"/>
          <w:color w:val="000000"/>
          <w:szCs w:val="22"/>
          <w:lang w:val="en-US" w:eastAsia="zh-CN"/>
        </w:rPr>
      </w:pPr>
      <w:r w:rsidRPr="00800759">
        <w:rPr>
          <w:rFonts w:eastAsia="SimSun"/>
          <w:color w:val="000000"/>
          <w:szCs w:val="22"/>
          <w:lang w:eastAsia="zh-CN"/>
        </w:rPr>
        <w:t>2</w:t>
      </w:r>
      <w:r w:rsidRPr="00800759">
        <w:rPr>
          <w:rFonts w:eastAsia="SimSun"/>
          <w:color w:val="000000"/>
          <w:szCs w:val="22"/>
          <w:lang w:eastAsia="zh-CN"/>
        </w:rPr>
        <w:tab/>
      </w:r>
      <w:r w:rsidRPr="00E65CFD">
        <w:rPr>
          <w:color w:val="000000"/>
          <w:szCs w:val="22"/>
        </w:rPr>
        <w:t>Дополнительная</w:t>
      </w:r>
      <w:r w:rsidRPr="00800759">
        <w:rPr>
          <w:rFonts w:eastAsia="SimSun"/>
          <w:color w:val="000000"/>
          <w:szCs w:val="22"/>
          <w:lang w:eastAsia="zh-CN"/>
        </w:rPr>
        <w:t xml:space="preserve"> информация, подробно описанная в § 1.1 и 1.2, выше, рассматривается как необязательная. При рассмотрении такого случая Бюро использует для расчета значений плотности потока мощности более подробную информацию, если она имеется; если же нет, то расчет производится как в настоящее время и основывается на максимальной передаваемой </w:t>
      </w:r>
      <w:proofErr w:type="spellStart"/>
      <w:r w:rsidRPr="00800759">
        <w:rPr>
          <w:rFonts w:eastAsia="SimSun"/>
          <w:color w:val="000000"/>
          <w:szCs w:val="22"/>
          <w:lang w:eastAsia="zh-CN"/>
        </w:rPr>
        <w:t>э.и.и.м</w:t>
      </w:r>
      <w:proofErr w:type="spellEnd"/>
      <w:r w:rsidRPr="00800759">
        <w:rPr>
          <w:rFonts w:eastAsia="SimSun"/>
          <w:color w:val="000000"/>
          <w:szCs w:val="22"/>
          <w:lang w:eastAsia="zh-CN"/>
        </w:rPr>
        <w:t>.</w:t>
      </w:r>
    </w:p>
    <w:p w14:paraId="2438D659" w14:textId="77777777" w:rsidR="002B47B9" w:rsidRDefault="002B47B9" w:rsidP="002B47B9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color w:val="000000"/>
        </w:rPr>
      </w:pPr>
    </w:p>
    <w:p w14:paraId="3383E867" w14:textId="77777777" w:rsidR="002B47B9" w:rsidRDefault="002B47B9" w:rsidP="002B47B9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color w:val="000000"/>
        </w:rPr>
        <w:sectPr w:rsidR="002B47B9" w:rsidSect="008B33E4">
          <w:headerReference w:type="even" r:id="rId17"/>
          <w:headerReference w:type="default" r:id="rId18"/>
          <w:pgSz w:w="11901" w:h="16840" w:code="9"/>
          <w:pgMar w:top="1701" w:right="851" w:bottom="1134" w:left="1985" w:header="720" w:footer="720" w:gutter="0"/>
          <w:cols w:space="720"/>
          <w:vAlign w:val="both"/>
          <w:docGrid w:linePitch="360"/>
        </w:sectPr>
      </w:pPr>
    </w:p>
    <w:p w14:paraId="53C7EABC" w14:textId="7419813A" w:rsidR="00875F6F" w:rsidRPr="00417EFF" w:rsidRDefault="00875F6F" w:rsidP="00850FFA">
      <w:pPr>
        <w:keepNext/>
        <w:keepLines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clear" w:pos="794"/>
          <w:tab w:val="clear" w:pos="1191"/>
        </w:tabs>
        <w:spacing w:before="240"/>
        <w:ind w:left="85" w:right="7655"/>
        <w:outlineLvl w:val="7"/>
        <w:rPr>
          <w:rFonts w:cstheme="minorHAnsi"/>
          <w:b/>
          <w:color w:val="000000"/>
          <w:szCs w:val="22"/>
        </w:rPr>
      </w:pPr>
      <w:r w:rsidRPr="00417EFF">
        <w:rPr>
          <w:rFonts w:cstheme="minorHAnsi"/>
          <w:b/>
          <w:color w:val="000000"/>
          <w:szCs w:val="22"/>
        </w:rPr>
        <w:lastRenderedPageBreak/>
        <w:t>C.8.a.2, C.8.b.2, C.8.c.1, C.8.c.3</w:t>
      </w:r>
    </w:p>
    <w:p w14:paraId="37850554" w14:textId="77777777" w:rsidR="00875F6F" w:rsidRPr="00417EFF" w:rsidRDefault="00875F6F" w:rsidP="00875F6F">
      <w:pPr>
        <w:rPr>
          <w:szCs w:val="22"/>
        </w:rPr>
      </w:pPr>
      <w:r w:rsidRPr="00417EFF">
        <w:rPr>
          <w:szCs w:val="22"/>
        </w:rPr>
        <w:t>Ранее Бюро радиосвязи рассматривало вопрос о чрезмерных или нереалистичных характеристиках в заявках на регистрацию спутниковых сетей в отчетах Директора для ВКР-15 (см. п.</w:t>
      </w:r>
      <w:r w:rsidRPr="00417EFF">
        <w:rPr>
          <w:rFonts w:cs="Calibri"/>
          <w:szCs w:val="24"/>
          <w:lang w:eastAsia="zh-CN"/>
        </w:rPr>
        <w:t> </w:t>
      </w:r>
      <w:r w:rsidRPr="00417EFF">
        <w:rPr>
          <w:szCs w:val="22"/>
        </w:rPr>
        <w:t xml:space="preserve">3.2.3.9 пересмотра 1 Дополнительного документа 2 к </w:t>
      </w:r>
      <w:hyperlink r:id="rId19" w:history="1">
        <w:r w:rsidRPr="00417EFF">
          <w:rPr>
            <w:rStyle w:val="Hyperlink"/>
            <w:szCs w:val="22"/>
            <w:lang w:eastAsia="zh-CN"/>
          </w:rPr>
          <w:t>Документу CMR15/4</w:t>
        </w:r>
      </w:hyperlink>
      <w:r w:rsidRPr="00417EFF">
        <w:rPr>
          <w:szCs w:val="22"/>
        </w:rPr>
        <w:t>) и ВКР-19 (см. п.</w:t>
      </w:r>
      <w:r w:rsidRPr="00417EFF">
        <w:rPr>
          <w:rFonts w:cs="Calibri"/>
          <w:szCs w:val="24"/>
          <w:lang w:eastAsia="zh-CN"/>
        </w:rPr>
        <w:t> </w:t>
      </w:r>
      <w:r w:rsidRPr="00417EFF">
        <w:rPr>
          <w:szCs w:val="22"/>
        </w:rPr>
        <w:t xml:space="preserve">3.4.3 Дополнительного документа 2 к </w:t>
      </w:r>
      <w:hyperlink r:id="rId20" w:history="1">
        <w:r w:rsidRPr="00417EFF">
          <w:rPr>
            <w:rStyle w:val="Hyperlink"/>
            <w:szCs w:val="22"/>
            <w:lang w:eastAsia="zh-CN"/>
          </w:rPr>
          <w:t>Документу CMR19/4</w:t>
        </w:r>
      </w:hyperlink>
      <w:r w:rsidRPr="00417EFF">
        <w:rPr>
          <w:szCs w:val="22"/>
        </w:rPr>
        <w:t xml:space="preserve">). На обеих конференциях была выражена общая поддержка решению этих вопросов (см. Документы </w:t>
      </w:r>
      <w:hyperlink r:id="rId21" w:history="1">
        <w:r w:rsidRPr="00417EFF">
          <w:rPr>
            <w:rStyle w:val="Hyperlink"/>
            <w:bCs/>
            <w:szCs w:val="22"/>
          </w:rPr>
          <w:t>CMR15/505</w:t>
        </w:r>
      </w:hyperlink>
      <w:r w:rsidRPr="00417EFF">
        <w:rPr>
          <w:szCs w:val="22"/>
        </w:rPr>
        <w:t xml:space="preserve"> и </w:t>
      </w:r>
      <w:hyperlink r:id="rId22" w:history="1">
        <w:r w:rsidRPr="00417EFF">
          <w:rPr>
            <w:rStyle w:val="Hyperlink"/>
            <w:bCs/>
            <w:szCs w:val="22"/>
          </w:rPr>
          <w:t>CMR19/451</w:t>
        </w:r>
      </w:hyperlink>
      <w:r w:rsidRPr="00417EFF">
        <w:rPr>
          <w:szCs w:val="22"/>
        </w:rPr>
        <w:t>) и МСЭ-R было предложено рассмотреть параметры, обсуждаемые в этих разделах отчетов.</w:t>
      </w:r>
    </w:p>
    <w:p w14:paraId="052A2D34" w14:textId="77777777" w:rsidR="00875F6F" w:rsidRPr="00417EFF" w:rsidRDefault="00875F6F" w:rsidP="00875F6F">
      <w:pPr>
        <w:rPr>
          <w:szCs w:val="22"/>
        </w:rPr>
      </w:pPr>
      <w:r w:rsidRPr="00417EFF">
        <w:rPr>
          <w:szCs w:val="22"/>
        </w:rPr>
        <w:t xml:space="preserve">В то время этот вопрос поднимался в целом, принимая во внимание некоторые конкретные представления геостационарных спутниковых сетей, однако в настоящее время Бюро отмечает резкий рост числа представлений спутниковых систем НГСО, содержащих очень низкую максимальную спектральную плотность мощности излучений (ниже –100 </w:t>
      </w:r>
      <w:proofErr w:type="spellStart"/>
      <w:r w:rsidRPr="00417EFF">
        <w:rPr>
          <w:szCs w:val="22"/>
        </w:rPr>
        <w:t>дБВт</w:t>
      </w:r>
      <w:proofErr w:type="spellEnd"/>
      <w:r w:rsidRPr="00417EFF">
        <w:rPr>
          <w:szCs w:val="22"/>
        </w:rPr>
        <w:t>/Гц).</w:t>
      </w:r>
    </w:p>
    <w:p w14:paraId="3E14D485" w14:textId="77777777" w:rsidR="00875F6F" w:rsidRPr="00417EFF" w:rsidRDefault="00875F6F" w:rsidP="00875F6F">
      <w:pPr>
        <w:tabs>
          <w:tab w:val="left" w:pos="3402"/>
        </w:tabs>
        <w:rPr>
          <w:szCs w:val="22"/>
        </w:rPr>
      </w:pPr>
      <w:r w:rsidRPr="00417EFF">
        <w:rPr>
          <w:szCs w:val="22"/>
        </w:rPr>
        <w:t xml:space="preserve">С учетом вышеизложенного Комитет решил, что частотные присвоения спутниковым сетям ГСО с уровнями спектральной плотности мощности ниже –100 </w:t>
      </w:r>
      <w:proofErr w:type="spellStart"/>
      <w:r w:rsidRPr="00417EFF">
        <w:rPr>
          <w:szCs w:val="22"/>
        </w:rPr>
        <w:t>дБВт</w:t>
      </w:r>
      <w:proofErr w:type="spellEnd"/>
      <w:r w:rsidRPr="00417EFF">
        <w:rPr>
          <w:szCs w:val="22"/>
        </w:rPr>
        <w:t xml:space="preserve">/Гц не принимаются, а частотные присвоения спутниковым системам или сетям НГСО с уровнями спектральной плотности мощности ниже –100 </w:t>
      </w:r>
      <w:proofErr w:type="spellStart"/>
      <w:r w:rsidRPr="00417EFF">
        <w:rPr>
          <w:szCs w:val="22"/>
        </w:rPr>
        <w:t>дБВт</w:t>
      </w:r>
      <w:proofErr w:type="spellEnd"/>
      <w:r w:rsidRPr="00417EFF">
        <w:rPr>
          <w:szCs w:val="22"/>
        </w:rPr>
        <w:t xml:space="preserve">/Гц принимаются только в том случае, если Бюро получит разъяснения относительно использования очень низких значений спектральной плотности мощности (например, режим работы, использование расширения спектра и т. д.), а также примеры расчетов бюджета линии, показывающие, что представленное требуемое значение отношения </w:t>
      </w:r>
      <w:r w:rsidRPr="00026B0D">
        <w:rPr>
          <w:i/>
          <w:iCs/>
          <w:szCs w:val="22"/>
        </w:rPr>
        <w:t>C/N</w:t>
      </w:r>
      <w:r w:rsidRPr="00417EFF">
        <w:rPr>
          <w:szCs w:val="22"/>
        </w:rPr>
        <w:t xml:space="preserve"> удовлетворяется при достаточном запасе на помехи (</w:t>
      </w:r>
      <w:r w:rsidRPr="00026B0D">
        <w:rPr>
          <w:szCs w:val="22"/>
        </w:rPr>
        <w:t>см. Присоединение 2 к Разделу В3 Части В Правил процедуры)</w:t>
      </w:r>
      <w:r w:rsidRPr="00417EFF">
        <w:rPr>
          <w:szCs w:val="22"/>
        </w:rPr>
        <w:t>.</w:t>
      </w:r>
    </w:p>
    <w:p w14:paraId="7AA16AC3" w14:textId="1426B8C3" w:rsidR="00875F6F" w:rsidRPr="002B47B9" w:rsidRDefault="00875F6F" w:rsidP="00850FFA">
      <w:pPr>
        <w:keepNext/>
        <w:keepLines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clear" w:pos="794"/>
          <w:tab w:val="clear" w:pos="1191"/>
        </w:tabs>
        <w:spacing w:before="240"/>
        <w:ind w:left="85" w:right="7655"/>
        <w:outlineLvl w:val="7"/>
        <w:rPr>
          <w:rFonts w:cstheme="minorHAnsi"/>
          <w:b/>
          <w:color w:val="000000"/>
          <w:lang w:val="en-US"/>
        </w:rPr>
      </w:pPr>
      <w:r w:rsidRPr="00417EFF">
        <w:rPr>
          <w:rFonts w:cstheme="minorHAnsi"/>
          <w:b/>
          <w:color w:val="000000"/>
        </w:rPr>
        <w:t>C.8.b.3.c</w:t>
      </w:r>
    </w:p>
    <w:p w14:paraId="1D89C35D" w14:textId="77777777" w:rsidR="00875F6F" w:rsidRPr="00417EFF" w:rsidRDefault="00875F6F" w:rsidP="00875F6F">
      <w:r w:rsidRPr="00417EFF">
        <w:t xml:space="preserve">Комитет отметил, что Всемирная конференция радиосвязи (Дубай, 2023 г.) (ВКР-23) добавила элемент данных C.8.b.3.c, с тем чтобы заявляющие администрации представляли необходимую ширину полосы для активных датчиков. ВКР-23 сделала представление этого элемента данных обязательным только для активных датчиков, работающих в спутниковой службе исследования Земли (ССИЗ) (активной) в полосах частот </w:t>
      </w:r>
      <w:proofErr w:type="gramStart"/>
      <w:r w:rsidRPr="00417EFF">
        <w:t>9200−9300</w:t>
      </w:r>
      <w:proofErr w:type="gramEnd"/>
      <w:r w:rsidRPr="00417EFF">
        <w:t xml:space="preserve"> МГц и </w:t>
      </w:r>
      <w:proofErr w:type="gramStart"/>
      <w:r w:rsidRPr="00417EFF">
        <w:t>9900−10 400</w:t>
      </w:r>
      <w:proofErr w:type="gramEnd"/>
      <w:r w:rsidRPr="00417EFF">
        <w:t> МГц.</w:t>
      </w:r>
    </w:p>
    <w:p w14:paraId="49187876" w14:textId="77777777" w:rsidR="00875F6F" w:rsidRPr="00417EFF" w:rsidRDefault="00875F6F" w:rsidP="00875F6F">
      <w:r w:rsidRPr="00417EFF">
        <w:t xml:space="preserve">Вместе с тем, для того чтобы Бюро могло проводить рассмотрение на соответствие </w:t>
      </w:r>
      <w:proofErr w:type="spellStart"/>
      <w:r w:rsidRPr="00417EFF">
        <w:t>пп</w:t>
      </w:r>
      <w:proofErr w:type="spellEnd"/>
      <w:r w:rsidRPr="00417EFF">
        <w:t>. </w:t>
      </w:r>
      <w:r w:rsidRPr="00417EFF">
        <w:rPr>
          <w:b/>
          <w:bCs/>
        </w:rPr>
        <w:t>5.475A</w:t>
      </w:r>
      <w:r w:rsidRPr="00417EFF">
        <w:t xml:space="preserve"> и </w:t>
      </w:r>
      <w:r w:rsidRPr="00417EFF">
        <w:rPr>
          <w:b/>
          <w:bCs/>
        </w:rPr>
        <w:t>5.478A</w:t>
      </w:r>
      <w:r w:rsidRPr="00417EFF">
        <w:t>, информация о необходимой ширине полосы требуется также для активных датчиков, работающих в ССИЗ (активной) и службе космических исследований (СКИ) (активной), когда используются полосы частот 9300−9500 МГц и 9800−9900 МГц.</w:t>
      </w:r>
    </w:p>
    <w:p w14:paraId="4AD2311D" w14:textId="5AA7ADE0" w:rsidR="00875F6F" w:rsidRPr="00417EFF" w:rsidRDefault="00875F6F" w:rsidP="00875F6F">
      <w:pPr>
        <w:rPr>
          <w:spacing w:val="-2"/>
        </w:rPr>
      </w:pPr>
      <w:r w:rsidRPr="00417EFF">
        <w:rPr>
          <w:spacing w:val="-2"/>
        </w:rPr>
        <w:t>Вследствие этого Комитет принял решение, что информация о необходимой ширине полосы в элементе данных C.8.b.3.c требуется также и для активных датчиков, которые работают в ССИЗ (активной) и СКИ (активной), использующих полосы частот 9300−9500 МГц и 9800−9900 МГц, на этапе предварительной публикации информации согласно Разделу I Статьи </w:t>
      </w:r>
      <w:r w:rsidRPr="00417EFF">
        <w:rPr>
          <w:b/>
          <w:bCs/>
          <w:spacing w:val="-2"/>
        </w:rPr>
        <w:t>9</w:t>
      </w:r>
      <w:r w:rsidRPr="00417EFF">
        <w:rPr>
          <w:spacing w:val="-2"/>
        </w:rPr>
        <w:t xml:space="preserve"> (для систем на</w:t>
      </w:r>
      <w:r w:rsidR="00C26DD5">
        <w:rPr>
          <w:spacing w:val="-2"/>
          <w:lang w:val="en-US"/>
        </w:rPr>
        <w:t> </w:t>
      </w:r>
      <w:r w:rsidRPr="00417EFF">
        <w:rPr>
          <w:spacing w:val="-2"/>
        </w:rPr>
        <w:t>негеостационарной спутниковой орбите), на этапе запроса о координации (для сетей на геостационарной спутниковой орбите) и на этапе заявления согласно Статье </w:t>
      </w:r>
      <w:r w:rsidRPr="00417EFF">
        <w:rPr>
          <w:b/>
          <w:bCs/>
          <w:spacing w:val="-2"/>
        </w:rPr>
        <w:t>11</w:t>
      </w:r>
      <w:r w:rsidRPr="00417EFF">
        <w:rPr>
          <w:spacing w:val="-2"/>
        </w:rPr>
        <w:t>.</w:t>
      </w:r>
    </w:p>
    <w:p w14:paraId="7CB3151A" w14:textId="77777777" w:rsidR="00875F6F" w:rsidRPr="00417EFF" w:rsidRDefault="00875F6F" w:rsidP="00875F6F">
      <w:pPr>
        <w:rPr>
          <w:sz w:val="28"/>
          <w:szCs w:val="32"/>
        </w:rPr>
      </w:pPr>
      <w:r w:rsidRPr="00417EFF">
        <w:t xml:space="preserve">См. также Правила процедуры, касающиеся </w:t>
      </w:r>
      <w:proofErr w:type="spellStart"/>
      <w:r w:rsidRPr="00417EFF">
        <w:t>пп</w:t>
      </w:r>
      <w:proofErr w:type="spellEnd"/>
      <w:r w:rsidRPr="00417EFF">
        <w:t>. </w:t>
      </w:r>
      <w:r w:rsidRPr="00417EFF">
        <w:rPr>
          <w:b/>
          <w:bCs/>
        </w:rPr>
        <w:t>5.474A</w:t>
      </w:r>
      <w:r w:rsidRPr="00417EFF">
        <w:t>,</w:t>
      </w:r>
      <w:r w:rsidRPr="00417EFF">
        <w:rPr>
          <w:b/>
          <w:bCs/>
        </w:rPr>
        <w:t xml:space="preserve"> 5.475A</w:t>
      </w:r>
      <w:r w:rsidRPr="00417EFF">
        <w:t xml:space="preserve"> и </w:t>
      </w:r>
      <w:r w:rsidRPr="00417EFF">
        <w:rPr>
          <w:b/>
          <w:bCs/>
        </w:rPr>
        <w:t>5.478A</w:t>
      </w:r>
      <w:r w:rsidRPr="00417EFF">
        <w:t>.</w:t>
      </w:r>
    </w:p>
    <w:p w14:paraId="044FC245" w14:textId="77777777" w:rsidR="00A33EDD" w:rsidRDefault="00D925D1" w:rsidP="007D30FB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jc w:val="center"/>
        <w:textAlignment w:val="auto"/>
        <w:rPr>
          <w:rFonts w:eastAsia="SimSun"/>
          <w:color w:val="000000"/>
          <w:szCs w:val="22"/>
          <w:lang w:eastAsia="zh-CN"/>
        </w:rPr>
      </w:pPr>
      <w:r w:rsidRPr="00800759">
        <w:rPr>
          <w:rFonts w:eastAsia="SimSun"/>
          <w:color w:val="000000"/>
          <w:szCs w:val="22"/>
          <w:lang w:eastAsia="zh-CN"/>
        </w:rPr>
        <w:t>________________</w:t>
      </w:r>
    </w:p>
    <w:p w14:paraId="02DC939B" w14:textId="77777777" w:rsidR="00911200" w:rsidRDefault="00911200" w:rsidP="00A33EDD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SimSun"/>
          <w:color w:val="000000"/>
          <w:szCs w:val="22"/>
          <w:lang w:eastAsia="zh-CN"/>
        </w:rPr>
      </w:pPr>
    </w:p>
    <w:p w14:paraId="6317602C" w14:textId="77777777" w:rsidR="00911200" w:rsidRPr="00800759" w:rsidRDefault="00911200" w:rsidP="00A33EDD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SimSun"/>
          <w:color w:val="000000"/>
          <w:szCs w:val="22"/>
          <w:lang w:eastAsia="zh-CN"/>
        </w:rPr>
      </w:pPr>
    </w:p>
    <w:p w14:paraId="12D1610A" w14:textId="77777777" w:rsidR="00E95AC7" w:rsidRDefault="00E95AC7" w:rsidP="00D00541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  <w:spacing w:before="240" w:after="280"/>
        <w:jc w:val="center"/>
        <w:sectPr w:rsidR="00E95AC7" w:rsidSect="002C1670">
          <w:headerReference w:type="even" r:id="rId23"/>
          <w:headerReference w:type="default" r:id="rId24"/>
          <w:pgSz w:w="11901" w:h="16840" w:code="9"/>
          <w:pgMar w:top="1701" w:right="851" w:bottom="1134" w:left="1985" w:header="720" w:footer="720" w:gutter="0"/>
          <w:cols w:space="720"/>
          <w:vAlign w:val="both"/>
          <w:docGrid w:linePitch="360"/>
        </w:sectPr>
      </w:pPr>
    </w:p>
    <w:p w14:paraId="05847A14" w14:textId="77777777" w:rsidR="007B3335" w:rsidRPr="00800759" w:rsidRDefault="007B3335" w:rsidP="00D00541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  <w:spacing w:before="240" w:after="280"/>
        <w:jc w:val="center"/>
      </w:pPr>
    </w:p>
    <w:sectPr w:rsidR="007B3335" w:rsidRPr="00800759" w:rsidSect="00E95AC7">
      <w:headerReference w:type="default" r:id="rId25"/>
      <w:pgSz w:w="11901" w:h="16840" w:code="9"/>
      <w:pgMar w:top="1701" w:right="851" w:bottom="1134" w:left="1985" w:header="720" w:footer="720" w:gutter="0"/>
      <w:pgNumType w:start="1"/>
      <w:cols w:space="720"/>
      <w:vAlign w:val="both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7F15B" w14:textId="77777777" w:rsidR="009B6FC2" w:rsidRDefault="009B6FC2">
      <w:r>
        <w:separator/>
      </w:r>
    </w:p>
  </w:endnote>
  <w:endnote w:type="continuationSeparator" w:id="0">
    <w:p w14:paraId="38D72AAE" w14:textId="77777777" w:rsidR="009B6FC2" w:rsidRDefault="009B6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,Bold">
    <w:altName w:val="SimSu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2341A" w14:textId="77777777" w:rsidR="008B33E4" w:rsidRDefault="008B33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6D0D7" w14:textId="77777777" w:rsidR="008B33E4" w:rsidRDefault="008B33E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6903B" w14:textId="77777777" w:rsidR="008B33E4" w:rsidRDefault="008B33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C02A5" w14:textId="77777777" w:rsidR="009B6FC2" w:rsidRDefault="009B6FC2">
      <w:r>
        <w:t>____________________</w:t>
      </w:r>
    </w:p>
  </w:footnote>
  <w:footnote w:type="continuationSeparator" w:id="0">
    <w:p w14:paraId="5712F71D" w14:textId="77777777" w:rsidR="009B6FC2" w:rsidRDefault="009B6F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E64DB1" w:rsidRPr="00CA7CAB" w14:paraId="55F55C44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E25307D" w14:textId="77777777" w:rsidR="00E64DB1" w:rsidRPr="00CA7CAB" w:rsidRDefault="00E64DB1" w:rsidP="00E65CFD">
          <w:pPr>
            <w:pStyle w:val="HeaderRegProc"/>
          </w:pPr>
          <w:proofErr w:type="spellStart"/>
          <w:r w:rsidRPr="00CA7CAB">
            <w:t>Часть</w:t>
          </w:r>
          <w:proofErr w:type="spellEnd"/>
          <w:r w:rsidRPr="00CA7CAB"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3C1D84B" w14:textId="65473037" w:rsidR="00E64DB1" w:rsidRPr="00CA7CAB" w:rsidRDefault="00E64DB1" w:rsidP="00E65CFD">
          <w:pPr>
            <w:pStyle w:val="HeaderRegProc"/>
            <w:rPr>
              <w:lang w:val="ru-RU"/>
            </w:rPr>
          </w:pPr>
          <w:r>
            <w:rPr>
              <w:lang w:val="ru-RU"/>
            </w:rPr>
            <w:t>Прил.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9F1526">
            <w:rPr>
              <w:noProof/>
            </w:rPr>
            <w:t>4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E938784" w14:textId="77777777" w:rsidR="00E64DB1" w:rsidRPr="00E64DB1" w:rsidRDefault="00E64DB1" w:rsidP="00E64DB1">
          <w:pPr>
            <w:pStyle w:val="HeaderRegProc"/>
            <w:rPr>
              <w:lang w:val="en-US"/>
            </w:rPr>
          </w:pPr>
          <w:r w:rsidRPr="00CA7CAB">
            <w:rPr>
              <w:lang w:val="ru-RU"/>
            </w:rPr>
            <w:t xml:space="preserve">Стр. </w:t>
          </w:r>
          <w:r w:rsidR="00AE28B7" w:rsidRPr="002658C7">
            <w:rPr>
              <w:rStyle w:val="PageNumber"/>
              <w:bCs w:val="0"/>
              <w:lang w:val="ru-RU"/>
            </w:rPr>
            <w:fldChar w:fldCharType="begin"/>
          </w:r>
          <w:r w:rsidR="00AE28B7" w:rsidRPr="002658C7">
            <w:rPr>
              <w:rStyle w:val="PageNumber"/>
              <w:bCs w:val="0"/>
              <w:lang w:val="ru-RU"/>
            </w:rPr>
            <w:instrText xml:space="preserve"> PAGE </w:instrText>
          </w:r>
          <w:r w:rsidR="00AE28B7" w:rsidRPr="002658C7">
            <w:rPr>
              <w:rStyle w:val="PageNumber"/>
              <w:bCs w:val="0"/>
              <w:lang w:val="ru-RU"/>
            </w:rPr>
            <w:fldChar w:fldCharType="separate"/>
          </w:r>
          <w:r w:rsidR="002D2A6D">
            <w:rPr>
              <w:rStyle w:val="PageNumber"/>
              <w:bCs w:val="0"/>
              <w:noProof/>
              <w:lang w:val="ru-RU"/>
            </w:rPr>
            <w:t>2</w:t>
          </w:r>
          <w:r w:rsidR="00AE28B7" w:rsidRPr="002658C7">
            <w:rPr>
              <w:rStyle w:val="PageNumber"/>
              <w:bCs w:val="0"/>
              <w:lang w:val="ru-RU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CC2BDB9" w14:textId="35924060" w:rsidR="00E64DB1" w:rsidRPr="00432F17" w:rsidRDefault="00E64DB1" w:rsidP="00E64DB1">
          <w:pPr>
            <w:pStyle w:val="HeaderRegProc"/>
            <w:rPr>
              <w:lang w:val="en-US"/>
            </w:rPr>
          </w:pPr>
          <w:proofErr w:type="spellStart"/>
          <w:r w:rsidRPr="00CA7CAB">
            <w:rPr>
              <w:lang w:val="ru-RU"/>
            </w:rPr>
            <w:t>Пересм</w:t>
          </w:r>
          <w:proofErr w:type="spellEnd"/>
          <w:r w:rsidRPr="00CA7CAB">
            <w:rPr>
              <w:lang w:val="ru-RU"/>
            </w:rPr>
            <w:t>.</w:t>
          </w:r>
          <w:r w:rsidR="002C1670">
            <w:rPr>
              <w:lang w:val="en-US"/>
            </w:rPr>
            <w:t>1</w:t>
          </w:r>
        </w:p>
      </w:tc>
    </w:tr>
  </w:tbl>
  <w:p w14:paraId="40E1727F" w14:textId="77777777" w:rsidR="00E64DB1" w:rsidRPr="00F006C6" w:rsidRDefault="00E64DB1" w:rsidP="00F006C6">
    <w:pPr>
      <w:pStyle w:val="Header"/>
      <w:jc w:val="left"/>
      <w:rPr>
        <w:lang w:val="en-US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875F6F" w:rsidRPr="00CA7CAB" w14:paraId="200F29A4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176FDB7" w14:textId="77777777" w:rsidR="00875F6F" w:rsidRPr="00CA7CAB" w:rsidRDefault="00875F6F" w:rsidP="00E65CFD">
          <w:pPr>
            <w:pStyle w:val="HeaderRegProc"/>
          </w:pPr>
          <w:proofErr w:type="spellStart"/>
          <w:r w:rsidRPr="00CA7CAB">
            <w:t>Часть</w:t>
          </w:r>
          <w:proofErr w:type="spellEnd"/>
          <w:r w:rsidRPr="00CA7CAB"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CF035C4" w14:textId="53131FBD" w:rsidR="00875F6F" w:rsidRPr="00CA7CAB" w:rsidRDefault="00875F6F" w:rsidP="00E65CFD">
          <w:pPr>
            <w:pStyle w:val="HeaderRegProc"/>
            <w:rPr>
              <w:lang w:val="ru-RU"/>
            </w:rPr>
          </w:pPr>
          <w:r>
            <w:rPr>
              <w:lang w:val="ru-RU"/>
            </w:rPr>
            <w:t>Прил.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9F1526">
            <w:rPr>
              <w:noProof/>
            </w:rPr>
            <w:t>4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64B6356" w14:textId="77777777" w:rsidR="00875F6F" w:rsidRPr="00E64DB1" w:rsidRDefault="00875F6F" w:rsidP="00E64DB1">
          <w:pPr>
            <w:pStyle w:val="HeaderRegProc"/>
            <w:rPr>
              <w:lang w:val="en-US"/>
            </w:rPr>
          </w:pPr>
          <w:r w:rsidRPr="00CA7CAB">
            <w:rPr>
              <w:lang w:val="ru-RU"/>
            </w:rPr>
            <w:t xml:space="preserve">Стр. </w:t>
          </w:r>
          <w:r w:rsidRPr="002658C7">
            <w:rPr>
              <w:rStyle w:val="PageNumber"/>
              <w:bCs w:val="0"/>
              <w:lang w:val="ru-RU"/>
            </w:rPr>
            <w:fldChar w:fldCharType="begin"/>
          </w:r>
          <w:r w:rsidRPr="002658C7">
            <w:rPr>
              <w:rStyle w:val="PageNumber"/>
              <w:bCs w:val="0"/>
              <w:lang w:val="ru-RU"/>
            </w:rPr>
            <w:instrText xml:space="preserve"> PAGE </w:instrText>
          </w:r>
          <w:r w:rsidRPr="002658C7">
            <w:rPr>
              <w:rStyle w:val="PageNumber"/>
              <w:bCs w:val="0"/>
              <w:lang w:val="ru-RU"/>
            </w:rPr>
            <w:fldChar w:fldCharType="separate"/>
          </w:r>
          <w:r>
            <w:rPr>
              <w:rStyle w:val="PageNumber"/>
              <w:bCs w:val="0"/>
              <w:noProof/>
              <w:lang w:val="ru-RU"/>
            </w:rPr>
            <w:t>2</w:t>
          </w:r>
          <w:r w:rsidRPr="002658C7">
            <w:rPr>
              <w:rStyle w:val="PageNumber"/>
              <w:bCs w:val="0"/>
              <w:lang w:val="ru-RU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52ED0DA" w14:textId="2A326737" w:rsidR="00875F6F" w:rsidRPr="00432F17" w:rsidRDefault="00875F6F" w:rsidP="00E64DB1">
          <w:pPr>
            <w:pStyle w:val="HeaderRegProc"/>
            <w:rPr>
              <w:lang w:val="en-US"/>
            </w:rPr>
          </w:pPr>
          <w:proofErr w:type="spellStart"/>
          <w:r w:rsidRPr="00CA7CAB">
            <w:rPr>
              <w:lang w:val="ru-RU"/>
            </w:rPr>
            <w:t>Пересм</w:t>
          </w:r>
          <w:proofErr w:type="spellEnd"/>
          <w:r w:rsidRPr="00CA7CAB">
            <w:rPr>
              <w:lang w:val="ru-RU"/>
            </w:rPr>
            <w:t>.</w:t>
          </w:r>
          <w:r w:rsidR="00850FFA">
            <w:rPr>
              <w:lang w:val="en-US"/>
            </w:rPr>
            <w:t>5</w:t>
          </w:r>
        </w:p>
      </w:tc>
    </w:tr>
  </w:tbl>
  <w:p w14:paraId="00BD4888" w14:textId="77777777" w:rsidR="00875F6F" w:rsidRPr="00F006C6" w:rsidRDefault="00875F6F" w:rsidP="00F006C6">
    <w:pPr>
      <w:pStyle w:val="Header"/>
      <w:jc w:val="left"/>
      <w:rPr>
        <w:lang w:val="en-US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2C1670" w:rsidRPr="002658C7" w14:paraId="2E395EF0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0DBDAE4" w14:textId="77777777" w:rsidR="002C1670" w:rsidRPr="002658C7" w:rsidRDefault="002C1670" w:rsidP="00CA7CAB">
          <w:pPr>
            <w:pStyle w:val="HeaderRegProc"/>
            <w:spacing w:before="0"/>
          </w:pPr>
          <w:proofErr w:type="spellStart"/>
          <w:r w:rsidRPr="002658C7">
            <w:t>Часть</w:t>
          </w:r>
          <w:proofErr w:type="spellEnd"/>
          <w:r w:rsidRPr="002658C7"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D69625A" w14:textId="68EBF264" w:rsidR="002C1670" w:rsidRPr="002658C7" w:rsidRDefault="002C1670" w:rsidP="00CA7CAB">
          <w:pPr>
            <w:pStyle w:val="HeaderRegProc"/>
            <w:spacing w:before="0"/>
            <w:rPr>
              <w:lang w:val="ru-RU"/>
            </w:rPr>
          </w:pPr>
          <w:r>
            <w:rPr>
              <w:lang w:val="ru-RU"/>
            </w:rPr>
            <w:t>Прил.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9F1526">
            <w:rPr>
              <w:noProof/>
            </w:rPr>
            <w:t>4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EEEE48D" w14:textId="77777777" w:rsidR="002C1670" w:rsidRPr="002658C7" w:rsidRDefault="002C1670" w:rsidP="00CA7CAB">
          <w:pPr>
            <w:pStyle w:val="HeaderRegProc"/>
            <w:spacing w:before="0"/>
            <w:rPr>
              <w:lang w:val="ru-RU"/>
            </w:rPr>
          </w:pPr>
          <w:r w:rsidRPr="002658C7">
            <w:rPr>
              <w:lang w:val="ru-RU"/>
            </w:rPr>
            <w:t xml:space="preserve">Стр. </w:t>
          </w:r>
          <w:r w:rsidRPr="002658C7">
            <w:rPr>
              <w:rStyle w:val="PageNumber"/>
              <w:bCs w:val="0"/>
              <w:lang w:val="ru-RU"/>
            </w:rPr>
            <w:fldChar w:fldCharType="begin"/>
          </w:r>
          <w:r w:rsidRPr="002658C7">
            <w:rPr>
              <w:rStyle w:val="PageNumber"/>
              <w:bCs w:val="0"/>
              <w:lang w:val="ru-RU"/>
            </w:rPr>
            <w:instrText xml:space="preserve"> PAGE </w:instrText>
          </w:r>
          <w:r w:rsidRPr="002658C7">
            <w:rPr>
              <w:rStyle w:val="PageNumber"/>
              <w:bCs w:val="0"/>
              <w:lang w:val="ru-RU"/>
            </w:rPr>
            <w:fldChar w:fldCharType="separate"/>
          </w:r>
          <w:r>
            <w:rPr>
              <w:rStyle w:val="PageNumber"/>
              <w:bCs w:val="0"/>
              <w:noProof/>
              <w:lang w:val="ru-RU"/>
            </w:rPr>
            <w:t>1</w:t>
          </w:r>
          <w:r w:rsidRPr="002658C7">
            <w:rPr>
              <w:rStyle w:val="PageNumber"/>
              <w:bCs w:val="0"/>
              <w:lang w:val="ru-RU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DC29E21" w14:textId="77777777" w:rsidR="002C1670" w:rsidRPr="002658C7" w:rsidRDefault="002C1670" w:rsidP="00CA7CAB">
          <w:pPr>
            <w:pStyle w:val="HeaderRegProc"/>
            <w:spacing w:before="0"/>
            <w:rPr>
              <w:lang w:val="en-US"/>
            </w:rPr>
          </w:pPr>
          <w:proofErr w:type="spellStart"/>
          <w:proofErr w:type="gramStart"/>
          <w:r w:rsidRPr="002658C7">
            <w:rPr>
              <w:lang w:val="ru-RU"/>
            </w:rPr>
            <w:t>Пересм</w:t>
          </w:r>
          <w:proofErr w:type="spellEnd"/>
          <w:r w:rsidRPr="002658C7">
            <w:rPr>
              <w:lang w:val="ru-RU"/>
            </w:rPr>
            <w:t>.</w:t>
          </w:r>
          <w:r>
            <w:rPr>
              <w:lang w:val="en-US"/>
            </w:rPr>
            <w:t>-</w:t>
          </w:r>
          <w:proofErr w:type="gramEnd"/>
        </w:p>
      </w:tc>
    </w:tr>
  </w:tbl>
  <w:p w14:paraId="69FBD5E8" w14:textId="77777777" w:rsidR="002C1670" w:rsidRPr="000525F7" w:rsidRDefault="002C1670" w:rsidP="0049248E">
    <w:pPr>
      <w:pStyle w:val="Header"/>
      <w:jc w:val="right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39CF4" w14:textId="77777777" w:rsidR="00E95AC7" w:rsidRPr="00E95AC7" w:rsidRDefault="00E95AC7" w:rsidP="00E95A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E64DB1" w:rsidRPr="002658C7" w14:paraId="15FF037B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139E8EB" w14:textId="77777777" w:rsidR="00E64DB1" w:rsidRPr="002658C7" w:rsidRDefault="00E64DB1" w:rsidP="00CA7CAB">
          <w:pPr>
            <w:pStyle w:val="HeaderRegProc"/>
            <w:spacing w:before="0"/>
          </w:pPr>
          <w:proofErr w:type="spellStart"/>
          <w:r w:rsidRPr="002658C7">
            <w:t>Часть</w:t>
          </w:r>
          <w:proofErr w:type="spellEnd"/>
          <w:r w:rsidRPr="002658C7"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5A9395E" w14:textId="5DB655A2" w:rsidR="00E64DB1" w:rsidRPr="002658C7" w:rsidRDefault="00E64DB1" w:rsidP="00CA7CAB">
          <w:pPr>
            <w:pStyle w:val="HeaderRegProc"/>
            <w:spacing w:before="0"/>
            <w:rPr>
              <w:lang w:val="ru-RU"/>
            </w:rPr>
          </w:pPr>
          <w:r>
            <w:rPr>
              <w:lang w:val="ru-RU"/>
            </w:rPr>
            <w:t>Прил.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9F1526">
            <w:rPr>
              <w:noProof/>
            </w:rPr>
            <w:t>4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80A9542" w14:textId="77777777" w:rsidR="00E64DB1" w:rsidRPr="002658C7" w:rsidRDefault="00E64DB1" w:rsidP="00CA7CAB">
          <w:pPr>
            <w:pStyle w:val="HeaderRegProc"/>
            <w:spacing w:before="0"/>
            <w:rPr>
              <w:lang w:val="ru-RU"/>
            </w:rPr>
          </w:pPr>
          <w:r w:rsidRPr="002658C7">
            <w:rPr>
              <w:lang w:val="ru-RU"/>
            </w:rPr>
            <w:t xml:space="preserve">Стр. </w:t>
          </w:r>
          <w:r w:rsidRPr="002658C7">
            <w:rPr>
              <w:rStyle w:val="PageNumber"/>
              <w:bCs w:val="0"/>
              <w:lang w:val="ru-RU"/>
            </w:rPr>
            <w:fldChar w:fldCharType="begin"/>
          </w:r>
          <w:r w:rsidRPr="002658C7">
            <w:rPr>
              <w:rStyle w:val="PageNumber"/>
              <w:bCs w:val="0"/>
              <w:lang w:val="ru-RU"/>
            </w:rPr>
            <w:instrText xml:space="preserve"> PAGE </w:instrText>
          </w:r>
          <w:r w:rsidRPr="002658C7">
            <w:rPr>
              <w:rStyle w:val="PageNumber"/>
              <w:bCs w:val="0"/>
              <w:lang w:val="ru-RU"/>
            </w:rPr>
            <w:fldChar w:fldCharType="separate"/>
          </w:r>
          <w:r w:rsidR="002D2A6D">
            <w:rPr>
              <w:rStyle w:val="PageNumber"/>
              <w:bCs w:val="0"/>
              <w:noProof/>
              <w:lang w:val="ru-RU"/>
            </w:rPr>
            <w:t>1</w:t>
          </w:r>
          <w:r w:rsidRPr="002658C7">
            <w:rPr>
              <w:rStyle w:val="PageNumber"/>
              <w:bCs w:val="0"/>
              <w:lang w:val="ru-RU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90CAABE" w14:textId="58B0F167" w:rsidR="00E64DB1" w:rsidRPr="002658C7" w:rsidRDefault="00E64DB1" w:rsidP="00CA7CAB">
          <w:pPr>
            <w:pStyle w:val="HeaderRegProc"/>
            <w:spacing w:before="0"/>
            <w:rPr>
              <w:lang w:val="en-US"/>
            </w:rPr>
          </w:pPr>
          <w:proofErr w:type="spellStart"/>
          <w:proofErr w:type="gramStart"/>
          <w:r w:rsidRPr="002658C7">
            <w:rPr>
              <w:lang w:val="ru-RU"/>
            </w:rPr>
            <w:t>Пересм</w:t>
          </w:r>
          <w:proofErr w:type="spellEnd"/>
          <w:r w:rsidRPr="002658C7">
            <w:rPr>
              <w:lang w:val="ru-RU"/>
            </w:rPr>
            <w:t>.</w:t>
          </w:r>
          <w:r w:rsidR="008B33E4">
            <w:rPr>
              <w:lang w:val="en-US"/>
            </w:rPr>
            <w:t>-</w:t>
          </w:r>
          <w:proofErr w:type="gramEnd"/>
        </w:p>
      </w:tc>
    </w:tr>
  </w:tbl>
  <w:p w14:paraId="733551F5" w14:textId="77777777" w:rsidR="00E64DB1" w:rsidRPr="000525F7" w:rsidRDefault="00E64DB1" w:rsidP="0049248E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7335C" w14:textId="77777777" w:rsidR="008B33E4" w:rsidRDefault="008B33E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2B47B9" w:rsidRPr="00CA7CAB" w14:paraId="707CFB2A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FFFC200" w14:textId="77777777" w:rsidR="002B47B9" w:rsidRPr="00CA7CAB" w:rsidRDefault="002B47B9" w:rsidP="00E65CFD">
          <w:pPr>
            <w:pStyle w:val="HeaderRegProc"/>
          </w:pPr>
          <w:proofErr w:type="spellStart"/>
          <w:r w:rsidRPr="00CA7CAB">
            <w:t>Часть</w:t>
          </w:r>
          <w:proofErr w:type="spellEnd"/>
          <w:r w:rsidRPr="00CA7CAB"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1C237E4" w14:textId="18DD177D" w:rsidR="002B47B9" w:rsidRPr="00CA7CAB" w:rsidRDefault="002B47B9" w:rsidP="00E65CFD">
          <w:pPr>
            <w:pStyle w:val="HeaderRegProc"/>
            <w:rPr>
              <w:lang w:val="ru-RU"/>
            </w:rPr>
          </w:pPr>
          <w:r>
            <w:rPr>
              <w:lang w:val="ru-RU"/>
            </w:rPr>
            <w:t>Прил.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9F1526">
            <w:rPr>
              <w:noProof/>
            </w:rPr>
            <w:t>4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2E70103" w14:textId="77777777" w:rsidR="002B47B9" w:rsidRPr="00E64DB1" w:rsidRDefault="002B47B9" w:rsidP="00E64DB1">
          <w:pPr>
            <w:pStyle w:val="HeaderRegProc"/>
            <w:rPr>
              <w:lang w:val="en-US"/>
            </w:rPr>
          </w:pPr>
          <w:r w:rsidRPr="00CA7CAB">
            <w:rPr>
              <w:lang w:val="ru-RU"/>
            </w:rPr>
            <w:t xml:space="preserve">Стр. </w:t>
          </w:r>
          <w:r w:rsidRPr="002658C7">
            <w:rPr>
              <w:rStyle w:val="PageNumber"/>
              <w:bCs w:val="0"/>
              <w:lang w:val="ru-RU"/>
            </w:rPr>
            <w:fldChar w:fldCharType="begin"/>
          </w:r>
          <w:r w:rsidRPr="002658C7">
            <w:rPr>
              <w:rStyle w:val="PageNumber"/>
              <w:bCs w:val="0"/>
              <w:lang w:val="ru-RU"/>
            </w:rPr>
            <w:instrText xml:space="preserve"> PAGE </w:instrText>
          </w:r>
          <w:r w:rsidRPr="002658C7">
            <w:rPr>
              <w:rStyle w:val="PageNumber"/>
              <w:bCs w:val="0"/>
              <w:lang w:val="ru-RU"/>
            </w:rPr>
            <w:fldChar w:fldCharType="separate"/>
          </w:r>
          <w:r>
            <w:rPr>
              <w:rStyle w:val="PageNumber"/>
              <w:bCs w:val="0"/>
              <w:noProof/>
              <w:lang w:val="ru-RU"/>
            </w:rPr>
            <w:t>2</w:t>
          </w:r>
          <w:r w:rsidRPr="002658C7">
            <w:rPr>
              <w:rStyle w:val="PageNumber"/>
              <w:bCs w:val="0"/>
              <w:lang w:val="ru-RU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31ED278" w14:textId="4DC51317" w:rsidR="002B47B9" w:rsidRPr="00432F17" w:rsidRDefault="002B47B9" w:rsidP="00E64DB1">
          <w:pPr>
            <w:pStyle w:val="HeaderRegProc"/>
            <w:rPr>
              <w:lang w:val="en-US"/>
            </w:rPr>
          </w:pPr>
          <w:proofErr w:type="spellStart"/>
          <w:proofErr w:type="gramStart"/>
          <w:r w:rsidRPr="00CA7CAB">
            <w:rPr>
              <w:lang w:val="ru-RU"/>
            </w:rPr>
            <w:t>Пересм</w:t>
          </w:r>
          <w:proofErr w:type="spellEnd"/>
          <w:r w:rsidRPr="00CA7CAB">
            <w:rPr>
              <w:lang w:val="ru-RU"/>
            </w:rPr>
            <w:t>.</w:t>
          </w:r>
          <w:r w:rsidR="008B33E4">
            <w:rPr>
              <w:lang w:val="en-US"/>
            </w:rPr>
            <w:t>-</w:t>
          </w:r>
          <w:proofErr w:type="gramEnd"/>
        </w:p>
      </w:tc>
    </w:tr>
  </w:tbl>
  <w:p w14:paraId="05BC7598" w14:textId="77777777" w:rsidR="002B47B9" w:rsidRPr="00F006C6" w:rsidRDefault="002B47B9" w:rsidP="00F006C6">
    <w:pPr>
      <w:pStyle w:val="Header"/>
      <w:jc w:val="left"/>
      <w:rPr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2B47B9" w:rsidRPr="002658C7" w14:paraId="5690998B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968AE5F" w14:textId="77777777" w:rsidR="002B47B9" w:rsidRPr="002658C7" w:rsidRDefault="002B47B9" w:rsidP="00CA7CAB">
          <w:pPr>
            <w:pStyle w:val="HeaderRegProc"/>
            <w:spacing w:before="0"/>
          </w:pPr>
          <w:proofErr w:type="spellStart"/>
          <w:r w:rsidRPr="002658C7">
            <w:t>Часть</w:t>
          </w:r>
          <w:proofErr w:type="spellEnd"/>
          <w:r w:rsidRPr="002658C7"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FF64682" w14:textId="1CBB3198" w:rsidR="002B47B9" w:rsidRPr="002658C7" w:rsidRDefault="002B47B9" w:rsidP="00CA7CAB">
          <w:pPr>
            <w:pStyle w:val="HeaderRegProc"/>
            <w:spacing w:before="0"/>
            <w:rPr>
              <w:lang w:val="ru-RU"/>
            </w:rPr>
          </w:pPr>
          <w:r>
            <w:rPr>
              <w:lang w:val="ru-RU"/>
            </w:rPr>
            <w:t>Прил.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9F1526">
            <w:rPr>
              <w:noProof/>
            </w:rPr>
            <w:t>4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5FBB475" w14:textId="77777777" w:rsidR="002B47B9" w:rsidRPr="002658C7" w:rsidRDefault="002B47B9" w:rsidP="00CA7CAB">
          <w:pPr>
            <w:pStyle w:val="HeaderRegProc"/>
            <w:spacing w:before="0"/>
            <w:rPr>
              <w:lang w:val="ru-RU"/>
            </w:rPr>
          </w:pPr>
          <w:r w:rsidRPr="002658C7">
            <w:rPr>
              <w:lang w:val="ru-RU"/>
            </w:rPr>
            <w:t xml:space="preserve">Стр. </w:t>
          </w:r>
          <w:r w:rsidRPr="002658C7">
            <w:rPr>
              <w:rStyle w:val="PageNumber"/>
              <w:bCs w:val="0"/>
              <w:lang w:val="ru-RU"/>
            </w:rPr>
            <w:fldChar w:fldCharType="begin"/>
          </w:r>
          <w:r w:rsidRPr="002658C7">
            <w:rPr>
              <w:rStyle w:val="PageNumber"/>
              <w:bCs w:val="0"/>
              <w:lang w:val="ru-RU"/>
            </w:rPr>
            <w:instrText xml:space="preserve"> PAGE </w:instrText>
          </w:r>
          <w:r w:rsidRPr="002658C7">
            <w:rPr>
              <w:rStyle w:val="PageNumber"/>
              <w:bCs w:val="0"/>
              <w:lang w:val="ru-RU"/>
            </w:rPr>
            <w:fldChar w:fldCharType="separate"/>
          </w:r>
          <w:r>
            <w:rPr>
              <w:rStyle w:val="PageNumber"/>
              <w:bCs w:val="0"/>
              <w:noProof/>
              <w:lang w:val="ru-RU"/>
            </w:rPr>
            <w:t>1</w:t>
          </w:r>
          <w:r w:rsidRPr="002658C7">
            <w:rPr>
              <w:rStyle w:val="PageNumber"/>
              <w:bCs w:val="0"/>
              <w:lang w:val="ru-RU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446AE10" w14:textId="77777777" w:rsidR="002B47B9" w:rsidRPr="002658C7" w:rsidRDefault="002B47B9" w:rsidP="00CA7CAB">
          <w:pPr>
            <w:pStyle w:val="HeaderRegProc"/>
            <w:spacing w:before="0"/>
            <w:rPr>
              <w:lang w:val="en-US"/>
            </w:rPr>
          </w:pPr>
          <w:proofErr w:type="spellStart"/>
          <w:r w:rsidRPr="002658C7">
            <w:rPr>
              <w:lang w:val="ru-RU"/>
            </w:rPr>
            <w:t>Пересм</w:t>
          </w:r>
          <w:proofErr w:type="spellEnd"/>
          <w:r w:rsidRPr="002658C7">
            <w:rPr>
              <w:lang w:val="ru-RU"/>
            </w:rPr>
            <w:t>.</w:t>
          </w:r>
          <w:r>
            <w:rPr>
              <w:lang w:val="en-US"/>
            </w:rPr>
            <w:t>1</w:t>
          </w:r>
        </w:p>
      </w:tc>
    </w:tr>
  </w:tbl>
  <w:p w14:paraId="045F3B8C" w14:textId="77777777" w:rsidR="002B47B9" w:rsidRPr="000525F7" w:rsidRDefault="002B47B9" w:rsidP="0049248E">
    <w:pPr>
      <w:pStyle w:val="Header"/>
      <w:jc w:val="right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2B47B9" w:rsidRPr="00CA7CAB" w14:paraId="5E7CDEE0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BD6CB5C" w14:textId="77777777" w:rsidR="002B47B9" w:rsidRPr="00CA7CAB" w:rsidRDefault="002B47B9" w:rsidP="00E65CFD">
          <w:pPr>
            <w:pStyle w:val="HeaderRegProc"/>
          </w:pPr>
          <w:proofErr w:type="spellStart"/>
          <w:r w:rsidRPr="00CA7CAB">
            <w:t>Часть</w:t>
          </w:r>
          <w:proofErr w:type="spellEnd"/>
          <w:r w:rsidRPr="00CA7CAB"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A446CAD" w14:textId="0EF96A8F" w:rsidR="002B47B9" w:rsidRPr="00CA7CAB" w:rsidRDefault="002B47B9" w:rsidP="00E65CFD">
          <w:pPr>
            <w:pStyle w:val="HeaderRegProc"/>
            <w:rPr>
              <w:lang w:val="ru-RU"/>
            </w:rPr>
          </w:pPr>
          <w:r>
            <w:rPr>
              <w:lang w:val="ru-RU"/>
            </w:rPr>
            <w:t>Прил.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9F1526">
            <w:rPr>
              <w:noProof/>
            </w:rPr>
            <w:t>4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E0A0430" w14:textId="77777777" w:rsidR="002B47B9" w:rsidRPr="00E64DB1" w:rsidRDefault="002B47B9" w:rsidP="00E64DB1">
          <w:pPr>
            <w:pStyle w:val="HeaderRegProc"/>
            <w:rPr>
              <w:lang w:val="en-US"/>
            </w:rPr>
          </w:pPr>
          <w:r w:rsidRPr="00CA7CAB">
            <w:rPr>
              <w:lang w:val="ru-RU"/>
            </w:rPr>
            <w:t xml:space="preserve">Стр. </w:t>
          </w:r>
          <w:r w:rsidRPr="002658C7">
            <w:rPr>
              <w:rStyle w:val="PageNumber"/>
              <w:bCs w:val="0"/>
              <w:lang w:val="ru-RU"/>
            </w:rPr>
            <w:fldChar w:fldCharType="begin"/>
          </w:r>
          <w:r w:rsidRPr="002658C7">
            <w:rPr>
              <w:rStyle w:val="PageNumber"/>
              <w:bCs w:val="0"/>
              <w:lang w:val="ru-RU"/>
            </w:rPr>
            <w:instrText xml:space="preserve"> PAGE </w:instrText>
          </w:r>
          <w:r w:rsidRPr="002658C7">
            <w:rPr>
              <w:rStyle w:val="PageNumber"/>
              <w:bCs w:val="0"/>
              <w:lang w:val="ru-RU"/>
            </w:rPr>
            <w:fldChar w:fldCharType="separate"/>
          </w:r>
          <w:r>
            <w:rPr>
              <w:rStyle w:val="PageNumber"/>
              <w:bCs w:val="0"/>
              <w:noProof/>
              <w:lang w:val="ru-RU"/>
            </w:rPr>
            <w:t>2</w:t>
          </w:r>
          <w:r w:rsidRPr="002658C7">
            <w:rPr>
              <w:rStyle w:val="PageNumber"/>
              <w:bCs w:val="0"/>
              <w:lang w:val="ru-RU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14F6907" w14:textId="77777777" w:rsidR="002B47B9" w:rsidRPr="00432F17" w:rsidRDefault="002B47B9" w:rsidP="00E64DB1">
          <w:pPr>
            <w:pStyle w:val="HeaderRegProc"/>
            <w:rPr>
              <w:lang w:val="en-US"/>
            </w:rPr>
          </w:pPr>
          <w:proofErr w:type="spellStart"/>
          <w:r w:rsidRPr="00CA7CAB">
            <w:rPr>
              <w:lang w:val="ru-RU"/>
            </w:rPr>
            <w:t>Пересм</w:t>
          </w:r>
          <w:proofErr w:type="spellEnd"/>
          <w:r w:rsidRPr="00CA7CAB">
            <w:rPr>
              <w:lang w:val="ru-RU"/>
            </w:rPr>
            <w:t>.</w:t>
          </w:r>
          <w:r>
            <w:rPr>
              <w:lang w:val="en-US"/>
            </w:rPr>
            <w:t>1</w:t>
          </w:r>
        </w:p>
      </w:tc>
    </w:tr>
  </w:tbl>
  <w:p w14:paraId="777F0D17" w14:textId="77777777" w:rsidR="002B47B9" w:rsidRPr="00F006C6" w:rsidRDefault="002B47B9" w:rsidP="00F006C6">
    <w:pPr>
      <w:pStyle w:val="Header"/>
      <w:jc w:val="left"/>
      <w:rPr>
        <w:lang w:val="en-US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2B47B9" w:rsidRPr="002658C7" w14:paraId="2E741ACF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3EEB849" w14:textId="77777777" w:rsidR="002B47B9" w:rsidRPr="002658C7" w:rsidRDefault="002B47B9" w:rsidP="00CA7CAB">
          <w:pPr>
            <w:pStyle w:val="HeaderRegProc"/>
            <w:spacing w:before="0"/>
          </w:pPr>
          <w:proofErr w:type="spellStart"/>
          <w:r w:rsidRPr="002658C7">
            <w:t>Часть</w:t>
          </w:r>
          <w:proofErr w:type="spellEnd"/>
          <w:r w:rsidRPr="002658C7"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82097CB" w14:textId="0B59FA4B" w:rsidR="002B47B9" w:rsidRPr="002658C7" w:rsidRDefault="002B47B9" w:rsidP="00CA7CAB">
          <w:pPr>
            <w:pStyle w:val="HeaderRegProc"/>
            <w:spacing w:before="0"/>
            <w:rPr>
              <w:lang w:val="ru-RU"/>
            </w:rPr>
          </w:pPr>
          <w:r>
            <w:rPr>
              <w:lang w:val="ru-RU"/>
            </w:rPr>
            <w:t>Прил.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9F1526">
            <w:rPr>
              <w:noProof/>
            </w:rPr>
            <w:t>4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56C2754" w14:textId="1DAEF2EF" w:rsidR="002B47B9" w:rsidRPr="00393B29" w:rsidRDefault="008B33E4" w:rsidP="00CA7CAB">
          <w:pPr>
            <w:pStyle w:val="HeaderRegProc"/>
            <w:spacing w:before="0"/>
            <w:rPr>
              <w:lang w:val="en-US"/>
            </w:rPr>
          </w:pPr>
          <w:r w:rsidRPr="00CA7CAB">
            <w:rPr>
              <w:lang w:val="ru-RU"/>
            </w:rPr>
            <w:t xml:space="preserve">Стр. </w:t>
          </w:r>
          <w:r w:rsidRPr="002658C7">
            <w:rPr>
              <w:rStyle w:val="PageNumber"/>
              <w:bCs w:val="0"/>
              <w:lang w:val="ru-RU"/>
            </w:rPr>
            <w:fldChar w:fldCharType="begin"/>
          </w:r>
          <w:r w:rsidRPr="002658C7">
            <w:rPr>
              <w:rStyle w:val="PageNumber"/>
              <w:bCs w:val="0"/>
              <w:lang w:val="ru-RU"/>
            </w:rPr>
            <w:instrText xml:space="preserve"> PAGE </w:instrText>
          </w:r>
          <w:r w:rsidRPr="002658C7">
            <w:rPr>
              <w:rStyle w:val="PageNumber"/>
              <w:bCs w:val="0"/>
              <w:lang w:val="ru-RU"/>
            </w:rPr>
            <w:fldChar w:fldCharType="separate"/>
          </w:r>
          <w:r>
            <w:rPr>
              <w:rStyle w:val="PageNumber"/>
              <w:bCs w:val="0"/>
              <w:lang w:val="ru-RU"/>
            </w:rPr>
            <w:t>2</w:t>
          </w:r>
          <w:r w:rsidRPr="002658C7">
            <w:rPr>
              <w:rStyle w:val="PageNumber"/>
              <w:bCs w:val="0"/>
              <w:lang w:val="ru-RU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12DA086" w14:textId="4F1CDD96" w:rsidR="002B47B9" w:rsidRPr="002658C7" w:rsidRDefault="002B47B9" w:rsidP="00CA7CAB">
          <w:pPr>
            <w:pStyle w:val="HeaderRegProc"/>
            <w:spacing w:before="0"/>
            <w:rPr>
              <w:lang w:val="en-US"/>
            </w:rPr>
          </w:pPr>
          <w:proofErr w:type="spellStart"/>
          <w:proofErr w:type="gramStart"/>
          <w:r w:rsidRPr="002658C7">
            <w:rPr>
              <w:lang w:val="ru-RU"/>
            </w:rPr>
            <w:t>Пересм</w:t>
          </w:r>
          <w:proofErr w:type="spellEnd"/>
          <w:r w:rsidRPr="002658C7">
            <w:rPr>
              <w:lang w:val="ru-RU"/>
            </w:rPr>
            <w:t>.</w:t>
          </w:r>
          <w:r w:rsidR="008B33E4">
            <w:rPr>
              <w:lang w:val="en-US"/>
            </w:rPr>
            <w:t>-</w:t>
          </w:r>
          <w:proofErr w:type="gramEnd"/>
        </w:p>
      </w:tc>
    </w:tr>
  </w:tbl>
  <w:p w14:paraId="373540C8" w14:textId="77777777" w:rsidR="002B47B9" w:rsidRPr="000525F7" w:rsidRDefault="002B47B9" w:rsidP="0049248E">
    <w:pPr>
      <w:pStyle w:val="Header"/>
      <w:jc w:val="right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2B47B9" w:rsidRPr="00CA7CAB" w14:paraId="388DA3F2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677899D" w14:textId="77777777" w:rsidR="002B47B9" w:rsidRPr="00CA7CAB" w:rsidRDefault="002B47B9" w:rsidP="00E65CFD">
          <w:pPr>
            <w:pStyle w:val="HeaderRegProc"/>
          </w:pPr>
          <w:proofErr w:type="spellStart"/>
          <w:r w:rsidRPr="00CA7CAB">
            <w:t>Часть</w:t>
          </w:r>
          <w:proofErr w:type="spellEnd"/>
          <w:r w:rsidRPr="00CA7CAB"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2E72FD8" w14:textId="5BFD1889" w:rsidR="002B47B9" w:rsidRPr="00CA7CAB" w:rsidRDefault="002B47B9" w:rsidP="00E65CFD">
          <w:pPr>
            <w:pStyle w:val="HeaderRegProc"/>
            <w:rPr>
              <w:lang w:val="ru-RU"/>
            </w:rPr>
          </w:pPr>
          <w:r>
            <w:rPr>
              <w:lang w:val="ru-RU"/>
            </w:rPr>
            <w:t>Прил.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9F1526">
            <w:rPr>
              <w:noProof/>
            </w:rPr>
            <w:t>4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A2322D9" w14:textId="77777777" w:rsidR="002B47B9" w:rsidRPr="00E64DB1" w:rsidRDefault="002B47B9" w:rsidP="00E64DB1">
          <w:pPr>
            <w:pStyle w:val="HeaderRegProc"/>
            <w:rPr>
              <w:lang w:val="en-US"/>
            </w:rPr>
          </w:pPr>
          <w:r w:rsidRPr="00CA7CAB">
            <w:rPr>
              <w:lang w:val="ru-RU"/>
            </w:rPr>
            <w:t xml:space="preserve">Стр. </w:t>
          </w:r>
          <w:r w:rsidRPr="002658C7">
            <w:rPr>
              <w:rStyle w:val="PageNumber"/>
              <w:bCs w:val="0"/>
              <w:lang w:val="ru-RU"/>
            </w:rPr>
            <w:fldChar w:fldCharType="begin"/>
          </w:r>
          <w:r w:rsidRPr="002658C7">
            <w:rPr>
              <w:rStyle w:val="PageNumber"/>
              <w:bCs w:val="0"/>
              <w:lang w:val="ru-RU"/>
            </w:rPr>
            <w:instrText xml:space="preserve"> PAGE </w:instrText>
          </w:r>
          <w:r w:rsidRPr="002658C7">
            <w:rPr>
              <w:rStyle w:val="PageNumber"/>
              <w:bCs w:val="0"/>
              <w:lang w:val="ru-RU"/>
            </w:rPr>
            <w:fldChar w:fldCharType="separate"/>
          </w:r>
          <w:r>
            <w:rPr>
              <w:rStyle w:val="PageNumber"/>
              <w:bCs w:val="0"/>
              <w:noProof/>
              <w:lang w:val="ru-RU"/>
            </w:rPr>
            <w:t>2</w:t>
          </w:r>
          <w:r w:rsidRPr="002658C7">
            <w:rPr>
              <w:rStyle w:val="PageNumber"/>
              <w:bCs w:val="0"/>
              <w:lang w:val="ru-RU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0FCAD35" w14:textId="25F49813" w:rsidR="002B47B9" w:rsidRPr="00432F17" w:rsidRDefault="002B47B9" w:rsidP="00E64DB1">
          <w:pPr>
            <w:pStyle w:val="HeaderRegProc"/>
            <w:rPr>
              <w:lang w:val="en-US"/>
            </w:rPr>
          </w:pPr>
          <w:proofErr w:type="spellStart"/>
          <w:proofErr w:type="gramStart"/>
          <w:r w:rsidRPr="00CA7CAB">
            <w:rPr>
              <w:lang w:val="ru-RU"/>
            </w:rPr>
            <w:t>Пересм</w:t>
          </w:r>
          <w:proofErr w:type="spellEnd"/>
          <w:r w:rsidRPr="00CA7CAB">
            <w:rPr>
              <w:lang w:val="ru-RU"/>
            </w:rPr>
            <w:t>.</w:t>
          </w:r>
          <w:r w:rsidR="008B33E4">
            <w:rPr>
              <w:lang w:val="en-US"/>
            </w:rPr>
            <w:t>-</w:t>
          </w:r>
          <w:proofErr w:type="gramEnd"/>
        </w:p>
      </w:tc>
    </w:tr>
  </w:tbl>
  <w:p w14:paraId="2CD73EA7" w14:textId="77777777" w:rsidR="002B47B9" w:rsidRPr="00F006C6" w:rsidRDefault="002B47B9" w:rsidP="00F006C6">
    <w:pPr>
      <w:pStyle w:val="Header"/>
      <w:jc w:val="left"/>
      <w:rPr>
        <w:lang w:val="en-US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2B47B9" w:rsidRPr="002658C7" w14:paraId="6F591B6B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2538FA9" w14:textId="77777777" w:rsidR="002B47B9" w:rsidRPr="002658C7" w:rsidRDefault="002B47B9" w:rsidP="00CA7CAB">
          <w:pPr>
            <w:pStyle w:val="HeaderRegProc"/>
            <w:spacing w:before="0"/>
          </w:pPr>
          <w:proofErr w:type="spellStart"/>
          <w:r w:rsidRPr="002658C7">
            <w:t>Часть</w:t>
          </w:r>
          <w:proofErr w:type="spellEnd"/>
          <w:r w:rsidRPr="002658C7"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ABB3F8F" w14:textId="365AC0B5" w:rsidR="002B47B9" w:rsidRPr="002658C7" w:rsidRDefault="002B47B9" w:rsidP="00CA7CAB">
          <w:pPr>
            <w:pStyle w:val="HeaderRegProc"/>
            <w:spacing w:before="0"/>
            <w:rPr>
              <w:lang w:val="ru-RU"/>
            </w:rPr>
          </w:pPr>
          <w:r>
            <w:rPr>
              <w:lang w:val="ru-RU"/>
            </w:rPr>
            <w:t>Прил.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9F1526">
            <w:rPr>
              <w:noProof/>
            </w:rPr>
            <w:t>4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C81F97C" w14:textId="77777777" w:rsidR="002B47B9" w:rsidRPr="002658C7" w:rsidRDefault="002B47B9" w:rsidP="00CA7CAB">
          <w:pPr>
            <w:pStyle w:val="HeaderRegProc"/>
            <w:spacing w:before="0"/>
            <w:rPr>
              <w:lang w:val="ru-RU"/>
            </w:rPr>
          </w:pPr>
          <w:r w:rsidRPr="002658C7">
            <w:rPr>
              <w:lang w:val="ru-RU"/>
            </w:rPr>
            <w:t xml:space="preserve">Стр. </w:t>
          </w:r>
          <w:r w:rsidRPr="002658C7">
            <w:rPr>
              <w:rStyle w:val="PageNumber"/>
              <w:bCs w:val="0"/>
              <w:lang w:val="ru-RU"/>
            </w:rPr>
            <w:fldChar w:fldCharType="begin"/>
          </w:r>
          <w:r w:rsidRPr="002658C7">
            <w:rPr>
              <w:rStyle w:val="PageNumber"/>
              <w:bCs w:val="0"/>
              <w:lang w:val="ru-RU"/>
            </w:rPr>
            <w:instrText xml:space="preserve"> PAGE </w:instrText>
          </w:r>
          <w:r w:rsidRPr="002658C7">
            <w:rPr>
              <w:rStyle w:val="PageNumber"/>
              <w:bCs w:val="0"/>
              <w:lang w:val="ru-RU"/>
            </w:rPr>
            <w:fldChar w:fldCharType="separate"/>
          </w:r>
          <w:r>
            <w:rPr>
              <w:rStyle w:val="PageNumber"/>
              <w:bCs w:val="0"/>
              <w:noProof/>
              <w:lang w:val="ru-RU"/>
            </w:rPr>
            <w:t>1</w:t>
          </w:r>
          <w:r w:rsidRPr="002658C7">
            <w:rPr>
              <w:rStyle w:val="PageNumber"/>
              <w:bCs w:val="0"/>
              <w:lang w:val="ru-RU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14CEE27" w14:textId="1351A768" w:rsidR="002B47B9" w:rsidRPr="002658C7" w:rsidRDefault="002B47B9" w:rsidP="00CA7CAB">
          <w:pPr>
            <w:pStyle w:val="HeaderRegProc"/>
            <w:spacing w:before="0"/>
            <w:rPr>
              <w:lang w:val="en-US"/>
            </w:rPr>
          </w:pPr>
          <w:proofErr w:type="spellStart"/>
          <w:r w:rsidRPr="002658C7">
            <w:rPr>
              <w:lang w:val="ru-RU"/>
            </w:rPr>
            <w:t>Пересм</w:t>
          </w:r>
          <w:proofErr w:type="spellEnd"/>
          <w:r w:rsidRPr="002658C7">
            <w:rPr>
              <w:lang w:val="ru-RU"/>
            </w:rPr>
            <w:t>.</w:t>
          </w:r>
          <w:r w:rsidR="00850FFA">
            <w:rPr>
              <w:lang w:val="en-US"/>
            </w:rPr>
            <w:t>5</w:t>
          </w:r>
        </w:p>
      </w:tc>
    </w:tr>
  </w:tbl>
  <w:p w14:paraId="487DBC20" w14:textId="77777777" w:rsidR="002B47B9" w:rsidRPr="000525F7" w:rsidRDefault="002B47B9" w:rsidP="0049248E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001363"/>
    <w:multiLevelType w:val="hybridMultilevel"/>
    <w:tmpl w:val="D85CFECE"/>
    <w:lvl w:ilvl="0" w:tplc="A6AE0770">
      <w:start w:val="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125357"/>
    <w:multiLevelType w:val="hybridMultilevel"/>
    <w:tmpl w:val="FF142BBE"/>
    <w:lvl w:ilvl="0" w:tplc="109A2A1A">
      <w:start w:val="1"/>
      <w:numFmt w:val="bullet"/>
      <w:lvlText w:val=""/>
      <w:lvlJc w:val="left"/>
      <w:pPr>
        <w:tabs>
          <w:tab w:val="num" w:pos="2588"/>
        </w:tabs>
        <w:ind w:left="2588" w:hanging="360"/>
      </w:pPr>
      <w:rPr>
        <w:rFonts w:ascii="Symbol" w:hAnsi="Symbol" w:cs="Times New Roman" w:hint="default"/>
        <w:color w:val="auto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09A2A1A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 w:hint="default"/>
        <w:color w:val="auto"/>
        <w:sz w:val="18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A5445B"/>
    <w:multiLevelType w:val="multilevel"/>
    <w:tmpl w:val="4800B2EA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7E27055A"/>
    <w:multiLevelType w:val="multilevel"/>
    <w:tmpl w:val="0B90D58A"/>
    <w:lvl w:ilvl="0">
      <w:start w:val="2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74536985">
    <w:abstractNumId w:val="0"/>
  </w:num>
  <w:num w:numId="2" w16cid:durableId="1156992237">
    <w:abstractNumId w:val="1"/>
  </w:num>
  <w:num w:numId="3" w16cid:durableId="1545021971">
    <w:abstractNumId w:val="2"/>
  </w:num>
  <w:num w:numId="4" w16cid:durableId="16938021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90F"/>
    <w:rsid w:val="0001030C"/>
    <w:rsid w:val="00016518"/>
    <w:rsid w:val="00016557"/>
    <w:rsid w:val="000179FE"/>
    <w:rsid w:val="00026B0D"/>
    <w:rsid w:val="00031F3A"/>
    <w:rsid w:val="00042504"/>
    <w:rsid w:val="00043E18"/>
    <w:rsid w:val="0004428D"/>
    <w:rsid w:val="000525F7"/>
    <w:rsid w:val="00056542"/>
    <w:rsid w:val="00062851"/>
    <w:rsid w:val="00075DA5"/>
    <w:rsid w:val="00085FB7"/>
    <w:rsid w:val="00092BFF"/>
    <w:rsid w:val="000A2D21"/>
    <w:rsid w:val="000B6823"/>
    <w:rsid w:val="000C1B11"/>
    <w:rsid w:val="000D58AF"/>
    <w:rsid w:val="000E069F"/>
    <w:rsid w:val="000E15C1"/>
    <w:rsid w:val="000E64DA"/>
    <w:rsid w:val="000F527D"/>
    <w:rsid w:val="0010083F"/>
    <w:rsid w:val="001147BE"/>
    <w:rsid w:val="00117B47"/>
    <w:rsid w:val="00121264"/>
    <w:rsid w:val="0012473D"/>
    <w:rsid w:val="00131621"/>
    <w:rsid w:val="00133F8B"/>
    <w:rsid w:val="001505ED"/>
    <w:rsid w:val="00157D14"/>
    <w:rsid w:val="00184DA7"/>
    <w:rsid w:val="0018657D"/>
    <w:rsid w:val="0019399E"/>
    <w:rsid w:val="0019473D"/>
    <w:rsid w:val="001A2B94"/>
    <w:rsid w:val="001B4D91"/>
    <w:rsid w:val="001C0F31"/>
    <w:rsid w:val="001D05C4"/>
    <w:rsid w:val="001E0B44"/>
    <w:rsid w:val="001E15AA"/>
    <w:rsid w:val="001E608D"/>
    <w:rsid w:val="00210B45"/>
    <w:rsid w:val="00214054"/>
    <w:rsid w:val="002259B2"/>
    <w:rsid w:val="00227F65"/>
    <w:rsid w:val="00240A2A"/>
    <w:rsid w:val="00243DAD"/>
    <w:rsid w:val="0025274D"/>
    <w:rsid w:val="00252908"/>
    <w:rsid w:val="00262F06"/>
    <w:rsid w:val="00264FD2"/>
    <w:rsid w:val="002658C7"/>
    <w:rsid w:val="0026691A"/>
    <w:rsid w:val="00282B30"/>
    <w:rsid w:val="002945C6"/>
    <w:rsid w:val="002A1B34"/>
    <w:rsid w:val="002A4912"/>
    <w:rsid w:val="002B47B9"/>
    <w:rsid w:val="002C1670"/>
    <w:rsid w:val="002C43AE"/>
    <w:rsid w:val="002D2060"/>
    <w:rsid w:val="002D2A6D"/>
    <w:rsid w:val="002D381F"/>
    <w:rsid w:val="002D4B41"/>
    <w:rsid w:val="002E0B53"/>
    <w:rsid w:val="002E4670"/>
    <w:rsid w:val="00310931"/>
    <w:rsid w:val="003271A7"/>
    <w:rsid w:val="00333E9F"/>
    <w:rsid w:val="003403CD"/>
    <w:rsid w:val="00345BB5"/>
    <w:rsid w:val="003512A8"/>
    <w:rsid w:val="00352A6B"/>
    <w:rsid w:val="003539E4"/>
    <w:rsid w:val="00364B18"/>
    <w:rsid w:val="0036796B"/>
    <w:rsid w:val="0039109D"/>
    <w:rsid w:val="003913AB"/>
    <w:rsid w:val="00393B29"/>
    <w:rsid w:val="003B7A3B"/>
    <w:rsid w:val="003D34A8"/>
    <w:rsid w:val="003D3993"/>
    <w:rsid w:val="003E50BD"/>
    <w:rsid w:val="003E7862"/>
    <w:rsid w:val="003F1140"/>
    <w:rsid w:val="003F322B"/>
    <w:rsid w:val="003F4515"/>
    <w:rsid w:val="00402142"/>
    <w:rsid w:val="004057ED"/>
    <w:rsid w:val="004065CE"/>
    <w:rsid w:val="00410882"/>
    <w:rsid w:val="00415574"/>
    <w:rsid w:val="00427533"/>
    <w:rsid w:val="00432F17"/>
    <w:rsid w:val="00445CD9"/>
    <w:rsid w:val="0044612F"/>
    <w:rsid w:val="0044634B"/>
    <w:rsid w:val="00447061"/>
    <w:rsid w:val="00450D59"/>
    <w:rsid w:val="004525A4"/>
    <w:rsid w:val="00453D5B"/>
    <w:rsid w:val="00462343"/>
    <w:rsid w:val="00463503"/>
    <w:rsid w:val="00482598"/>
    <w:rsid w:val="00483571"/>
    <w:rsid w:val="00484FF0"/>
    <w:rsid w:val="0049248E"/>
    <w:rsid w:val="004A5AB1"/>
    <w:rsid w:val="004C1881"/>
    <w:rsid w:val="004C4472"/>
    <w:rsid w:val="004F26AE"/>
    <w:rsid w:val="004F4F89"/>
    <w:rsid w:val="00500D97"/>
    <w:rsid w:val="005129F7"/>
    <w:rsid w:val="00524B6F"/>
    <w:rsid w:val="00527D4F"/>
    <w:rsid w:val="00543777"/>
    <w:rsid w:val="005453F5"/>
    <w:rsid w:val="00554DCF"/>
    <w:rsid w:val="00563E76"/>
    <w:rsid w:val="00564E21"/>
    <w:rsid w:val="005753D9"/>
    <w:rsid w:val="00581C5B"/>
    <w:rsid w:val="00584776"/>
    <w:rsid w:val="00590498"/>
    <w:rsid w:val="00595800"/>
    <w:rsid w:val="005A363E"/>
    <w:rsid w:val="005A3FC8"/>
    <w:rsid w:val="005A424E"/>
    <w:rsid w:val="005B19A5"/>
    <w:rsid w:val="005C6C75"/>
    <w:rsid w:val="005E4C42"/>
    <w:rsid w:val="005F130D"/>
    <w:rsid w:val="005F5A10"/>
    <w:rsid w:val="005F7F4C"/>
    <w:rsid w:val="00600D36"/>
    <w:rsid w:val="00602270"/>
    <w:rsid w:val="006130AF"/>
    <w:rsid w:val="006136BC"/>
    <w:rsid w:val="00614A55"/>
    <w:rsid w:val="0063090B"/>
    <w:rsid w:val="00660A02"/>
    <w:rsid w:val="00660DE1"/>
    <w:rsid w:val="00662E82"/>
    <w:rsid w:val="00676046"/>
    <w:rsid w:val="006806F1"/>
    <w:rsid w:val="00681E01"/>
    <w:rsid w:val="0068385D"/>
    <w:rsid w:val="0068581D"/>
    <w:rsid w:val="006957CF"/>
    <w:rsid w:val="006B0ACA"/>
    <w:rsid w:val="006B3F95"/>
    <w:rsid w:val="006C02F9"/>
    <w:rsid w:val="006E3738"/>
    <w:rsid w:val="006E3FFE"/>
    <w:rsid w:val="006E76D9"/>
    <w:rsid w:val="0071106C"/>
    <w:rsid w:val="00714B3B"/>
    <w:rsid w:val="00717371"/>
    <w:rsid w:val="007218F6"/>
    <w:rsid w:val="00722E85"/>
    <w:rsid w:val="00730AA5"/>
    <w:rsid w:val="00746900"/>
    <w:rsid w:val="00747CE1"/>
    <w:rsid w:val="007523BB"/>
    <w:rsid w:val="0076094B"/>
    <w:rsid w:val="00763083"/>
    <w:rsid w:val="00766B4D"/>
    <w:rsid w:val="007856A5"/>
    <w:rsid w:val="007910BF"/>
    <w:rsid w:val="00791288"/>
    <w:rsid w:val="00792351"/>
    <w:rsid w:val="00793D38"/>
    <w:rsid w:val="007B3335"/>
    <w:rsid w:val="007B47F2"/>
    <w:rsid w:val="007C0C4C"/>
    <w:rsid w:val="007C1274"/>
    <w:rsid w:val="007C2198"/>
    <w:rsid w:val="007C4B4E"/>
    <w:rsid w:val="007D30FB"/>
    <w:rsid w:val="007E0B09"/>
    <w:rsid w:val="007F224F"/>
    <w:rsid w:val="00800759"/>
    <w:rsid w:val="00805833"/>
    <w:rsid w:val="00811467"/>
    <w:rsid w:val="00813BA4"/>
    <w:rsid w:val="008348B6"/>
    <w:rsid w:val="00834CA2"/>
    <w:rsid w:val="00842A21"/>
    <w:rsid w:val="00843B98"/>
    <w:rsid w:val="00844941"/>
    <w:rsid w:val="00850FFA"/>
    <w:rsid w:val="00855B23"/>
    <w:rsid w:val="00875F6F"/>
    <w:rsid w:val="00876234"/>
    <w:rsid w:val="00880B6A"/>
    <w:rsid w:val="0088142E"/>
    <w:rsid w:val="00881D43"/>
    <w:rsid w:val="00884DFB"/>
    <w:rsid w:val="008B33E4"/>
    <w:rsid w:val="008C2125"/>
    <w:rsid w:val="008C48B7"/>
    <w:rsid w:val="008D1487"/>
    <w:rsid w:val="008D4874"/>
    <w:rsid w:val="008E2F72"/>
    <w:rsid w:val="008F4E4F"/>
    <w:rsid w:val="008F6B27"/>
    <w:rsid w:val="00900C30"/>
    <w:rsid w:val="00906A23"/>
    <w:rsid w:val="00911200"/>
    <w:rsid w:val="00924F00"/>
    <w:rsid w:val="00925B6B"/>
    <w:rsid w:val="00932F09"/>
    <w:rsid w:val="009333DD"/>
    <w:rsid w:val="00934AE3"/>
    <w:rsid w:val="0093557C"/>
    <w:rsid w:val="0093776F"/>
    <w:rsid w:val="00942FCF"/>
    <w:rsid w:val="00960822"/>
    <w:rsid w:val="009676DC"/>
    <w:rsid w:val="0097012A"/>
    <w:rsid w:val="009746CA"/>
    <w:rsid w:val="009762FB"/>
    <w:rsid w:val="00982082"/>
    <w:rsid w:val="009846D5"/>
    <w:rsid w:val="00984F5D"/>
    <w:rsid w:val="009874B7"/>
    <w:rsid w:val="009A29A6"/>
    <w:rsid w:val="009A5761"/>
    <w:rsid w:val="009B6FC2"/>
    <w:rsid w:val="009C177C"/>
    <w:rsid w:val="009C51AC"/>
    <w:rsid w:val="009C5CD3"/>
    <w:rsid w:val="009E14F3"/>
    <w:rsid w:val="009E1957"/>
    <w:rsid w:val="009E3D92"/>
    <w:rsid w:val="009F1526"/>
    <w:rsid w:val="009F2165"/>
    <w:rsid w:val="00A006AC"/>
    <w:rsid w:val="00A06093"/>
    <w:rsid w:val="00A0675B"/>
    <w:rsid w:val="00A111E6"/>
    <w:rsid w:val="00A16D91"/>
    <w:rsid w:val="00A24287"/>
    <w:rsid w:val="00A2430C"/>
    <w:rsid w:val="00A33EDD"/>
    <w:rsid w:val="00A35B01"/>
    <w:rsid w:val="00A36B5F"/>
    <w:rsid w:val="00A40AFD"/>
    <w:rsid w:val="00A50590"/>
    <w:rsid w:val="00A50D36"/>
    <w:rsid w:val="00A61A0A"/>
    <w:rsid w:val="00A77197"/>
    <w:rsid w:val="00A82E4C"/>
    <w:rsid w:val="00A94B7A"/>
    <w:rsid w:val="00AA0DF3"/>
    <w:rsid w:val="00AA4A39"/>
    <w:rsid w:val="00AA5A3A"/>
    <w:rsid w:val="00AB07C5"/>
    <w:rsid w:val="00AB3490"/>
    <w:rsid w:val="00AD3710"/>
    <w:rsid w:val="00AE04BF"/>
    <w:rsid w:val="00AE28B7"/>
    <w:rsid w:val="00AE3A59"/>
    <w:rsid w:val="00AE52B4"/>
    <w:rsid w:val="00AF42D4"/>
    <w:rsid w:val="00B00896"/>
    <w:rsid w:val="00B11C15"/>
    <w:rsid w:val="00B22C65"/>
    <w:rsid w:val="00B30B91"/>
    <w:rsid w:val="00B51B84"/>
    <w:rsid w:val="00B57344"/>
    <w:rsid w:val="00B63B51"/>
    <w:rsid w:val="00B666B3"/>
    <w:rsid w:val="00B74D28"/>
    <w:rsid w:val="00B80198"/>
    <w:rsid w:val="00B80AEE"/>
    <w:rsid w:val="00B83D00"/>
    <w:rsid w:val="00B87E04"/>
    <w:rsid w:val="00BA6818"/>
    <w:rsid w:val="00BB2E76"/>
    <w:rsid w:val="00BE6F7C"/>
    <w:rsid w:val="00BF3BA8"/>
    <w:rsid w:val="00BF5B89"/>
    <w:rsid w:val="00BF7B7B"/>
    <w:rsid w:val="00C0390F"/>
    <w:rsid w:val="00C12318"/>
    <w:rsid w:val="00C139B1"/>
    <w:rsid w:val="00C228D1"/>
    <w:rsid w:val="00C23345"/>
    <w:rsid w:val="00C26DD5"/>
    <w:rsid w:val="00C331BB"/>
    <w:rsid w:val="00C42FFF"/>
    <w:rsid w:val="00C4409B"/>
    <w:rsid w:val="00C44941"/>
    <w:rsid w:val="00C53D96"/>
    <w:rsid w:val="00C71582"/>
    <w:rsid w:val="00C81E8C"/>
    <w:rsid w:val="00C83B92"/>
    <w:rsid w:val="00C86061"/>
    <w:rsid w:val="00CA1440"/>
    <w:rsid w:val="00CA1B5B"/>
    <w:rsid w:val="00CA662D"/>
    <w:rsid w:val="00CA77A6"/>
    <w:rsid w:val="00CA7CAB"/>
    <w:rsid w:val="00CB465E"/>
    <w:rsid w:val="00CC28BE"/>
    <w:rsid w:val="00CC6941"/>
    <w:rsid w:val="00CC7870"/>
    <w:rsid w:val="00CD00EE"/>
    <w:rsid w:val="00CD32E3"/>
    <w:rsid w:val="00CF4764"/>
    <w:rsid w:val="00CF4E79"/>
    <w:rsid w:val="00D00541"/>
    <w:rsid w:val="00D057A1"/>
    <w:rsid w:val="00D133B7"/>
    <w:rsid w:val="00D1560D"/>
    <w:rsid w:val="00D16379"/>
    <w:rsid w:val="00D177FA"/>
    <w:rsid w:val="00D3196C"/>
    <w:rsid w:val="00D35752"/>
    <w:rsid w:val="00D45E13"/>
    <w:rsid w:val="00D463D0"/>
    <w:rsid w:val="00D56143"/>
    <w:rsid w:val="00D61395"/>
    <w:rsid w:val="00D71CA8"/>
    <w:rsid w:val="00D744B4"/>
    <w:rsid w:val="00D76B91"/>
    <w:rsid w:val="00D76EAD"/>
    <w:rsid w:val="00D908A4"/>
    <w:rsid w:val="00D925D1"/>
    <w:rsid w:val="00DA3AD0"/>
    <w:rsid w:val="00DA6263"/>
    <w:rsid w:val="00DB394D"/>
    <w:rsid w:val="00DB790C"/>
    <w:rsid w:val="00DC058D"/>
    <w:rsid w:val="00DD3893"/>
    <w:rsid w:val="00DD71AF"/>
    <w:rsid w:val="00DE1163"/>
    <w:rsid w:val="00DE18F3"/>
    <w:rsid w:val="00DE4225"/>
    <w:rsid w:val="00DF7A16"/>
    <w:rsid w:val="00E0008C"/>
    <w:rsid w:val="00E00CFE"/>
    <w:rsid w:val="00E02EF2"/>
    <w:rsid w:val="00E0761E"/>
    <w:rsid w:val="00E13FB4"/>
    <w:rsid w:val="00E2464F"/>
    <w:rsid w:val="00E62019"/>
    <w:rsid w:val="00E64DB1"/>
    <w:rsid w:val="00E65CFD"/>
    <w:rsid w:val="00E913F9"/>
    <w:rsid w:val="00E916EC"/>
    <w:rsid w:val="00E95AC7"/>
    <w:rsid w:val="00EA37FA"/>
    <w:rsid w:val="00EA6052"/>
    <w:rsid w:val="00EB447C"/>
    <w:rsid w:val="00EB6445"/>
    <w:rsid w:val="00EB6BB5"/>
    <w:rsid w:val="00EC4860"/>
    <w:rsid w:val="00EC5A54"/>
    <w:rsid w:val="00EC710F"/>
    <w:rsid w:val="00ED4B29"/>
    <w:rsid w:val="00EE5F12"/>
    <w:rsid w:val="00EE6767"/>
    <w:rsid w:val="00EF5689"/>
    <w:rsid w:val="00F006C6"/>
    <w:rsid w:val="00F05B23"/>
    <w:rsid w:val="00F07CDF"/>
    <w:rsid w:val="00F1429B"/>
    <w:rsid w:val="00F26A3F"/>
    <w:rsid w:val="00F36E0D"/>
    <w:rsid w:val="00F37AB9"/>
    <w:rsid w:val="00F37C91"/>
    <w:rsid w:val="00F53A73"/>
    <w:rsid w:val="00F54ED6"/>
    <w:rsid w:val="00F571A5"/>
    <w:rsid w:val="00F7483C"/>
    <w:rsid w:val="00F928B8"/>
    <w:rsid w:val="00F94D03"/>
    <w:rsid w:val="00FB2A0A"/>
    <w:rsid w:val="00FB51E9"/>
    <w:rsid w:val="00FC140E"/>
    <w:rsid w:val="00FC6453"/>
    <w:rsid w:val="00FC65EA"/>
    <w:rsid w:val="00FD2431"/>
    <w:rsid w:val="00FD3E91"/>
    <w:rsid w:val="00FE152A"/>
    <w:rsid w:val="00FF7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."/>
  <w:listSeparator w:val=","/>
  <w14:docId w14:val="333C179E"/>
  <w15:docId w15:val="{8604FEF8-AB3C-4147-B606-45E22788A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7CA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Times New Roman" w:hAnsi="Times New Roman"/>
      <w:sz w:val="22"/>
      <w:lang w:val="ru-RU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aftertitle"/>
    <w:rsid w:val="00C0390F"/>
    <w:pPr>
      <w:keepNext/>
      <w:keepLines/>
      <w:spacing w:before="480"/>
      <w:jc w:val="center"/>
    </w:pPr>
    <w:rPr>
      <w:b/>
      <w:sz w:val="26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Formal">
    <w:name w:val="Formal"/>
    <w:basedOn w:val="ASN1"/>
    <w:rPr>
      <w:b w:val="0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aftertitle"/>
    <w:rsid w:val="00C0390F"/>
    <w:pPr>
      <w:spacing w:before="480"/>
      <w:jc w:val="center"/>
    </w:pPr>
    <w:rPr>
      <w:b/>
      <w:sz w:val="26"/>
    </w:rPr>
  </w:style>
  <w:style w:type="paragraph" w:customStyle="1" w:styleId="ArtNo">
    <w:name w:val="Art_No"/>
    <w:basedOn w:val="Normal"/>
    <w:next w:val="Arttitle"/>
    <w:rsid w:val="00C0390F"/>
    <w:pPr>
      <w:keepNext/>
      <w:keepLines/>
      <w:spacing w:before="480"/>
      <w:jc w:val="center"/>
    </w:pPr>
    <w:rPr>
      <w:caps/>
      <w:sz w:val="26"/>
    </w:rPr>
  </w:style>
  <w:style w:type="paragraph" w:customStyle="1" w:styleId="Arttitle">
    <w:name w:val="Art_title"/>
    <w:basedOn w:val="Normal"/>
    <w:next w:val="Normalaftertitle"/>
    <w:rsid w:val="00C0390F"/>
    <w:pPr>
      <w:keepNext/>
      <w:keepLines/>
      <w:spacing w:before="240"/>
      <w:jc w:val="center"/>
    </w:pPr>
    <w:rPr>
      <w:b/>
      <w:sz w:val="26"/>
    </w:rPr>
  </w:style>
  <w:style w:type="character" w:customStyle="1" w:styleId="Artref">
    <w:name w:val="Art_ref"/>
    <w:basedOn w:val="DefaultParagraphFont"/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Chaptitle"/>
    <w:rsid w:val="00C0390F"/>
    <w:pPr>
      <w:keepNext/>
      <w:keepLines/>
      <w:spacing w:before="480"/>
      <w:jc w:val="center"/>
    </w:pPr>
    <w:rPr>
      <w:b/>
      <w:caps/>
      <w:sz w:val="26"/>
    </w:rPr>
  </w:style>
  <w:style w:type="paragraph" w:customStyle="1" w:styleId="Chaptitle">
    <w:name w:val="Chap_title"/>
    <w:basedOn w:val="Normal"/>
    <w:next w:val="Normalaftertitle"/>
    <w:rsid w:val="00C0390F"/>
    <w:pPr>
      <w:keepNext/>
      <w:keepLines/>
      <w:spacing w:before="240"/>
      <w:jc w:val="center"/>
    </w:pPr>
    <w:rPr>
      <w:b/>
      <w:sz w:val="26"/>
    </w:rPr>
  </w:style>
  <w:style w:type="character" w:styleId="PageNumber">
    <w:name w:val="page number"/>
    <w:basedOn w:val="DefaultParagraphFont"/>
  </w:style>
  <w:style w:type="paragraph" w:customStyle="1" w:styleId="RecNoBR">
    <w:name w:val="Rec_No_BR"/>
    <w:basedOn w:val="Normal"/>
    <w:next w:val="Rectitle"/>
    <w:rsid w:val="00C0390F"/>
    <w:pPr>
      <w:keepNext/>
      <w:keepLines/>
      <w:spacing w:before="480"/>
      <w:jc w:val="center"/>
    </w:pPr>
    <w:rPr>
      <w:caps/>
      <w:sz w:val="26"/>
    </w:rPr>
  </w:style>
  <w:style w:type="paragraph" w:customStyle="1" w:styleId="Rectitle">
    <w:name w:val="Rec_title"/>
    <w:basedOn w:val="Normal"/>
    <w:next w:val="Normalaftertitle"/>
    <w:rsid w:val="00C0390F"/>
    <w:pPr>
      <w:keepNext/>
      <w:keepLines/>
      <w:spacing w:before="360"/>
      <w:jc w:val="center"/>
    </w:pPr>
    <w:rPr>
      <w:b/>
      <w:sz w:val="26"/>
    </w:rPr>
  </w:style>
  <w:style w:type="paragraph" w:customStyle="1" w:styleId="QuestionNoBR">
    <w:name w:val="Question_No_BR"/>
    <w:basedOn w:val="RecNoBR"/>
    <w:next w:val="Questiontitle"/>
    <w:rsid w:val="00C0390F"/>
  </w:style>
  <w:style w:type="paragraph" w:customStyle="1" w:styleId="Questiontitle">
    <w:name w:val="Question_title"/>
    <w:basedOn w:val="Rectitle"/>
    <w:next w:val="Questionref"/>
    <w:rsid w:val="00C0390F"/>
  </w:style>
  <w:style w:type="paragraph" w:customStyle="1" w:styleId="Questionref">
    <w:name w:val="Question_ref"/>
    <w:basedOn w:val="Recref"/>
    <w:next w:val="Questiondate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</w:style>
  <w:style w:type="paragraph" w:customStyle="1" w:styleId="Questiondate">
    <w:name w:val="Question_date"/>
    <w:basedOn w:val="Recdate"/>
    <w:next w:val="Normalaftertitle"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enumlev1">
    <w:name w:val="enumlev1"/>
    <w:basedOn w:val="Normal"/>
    <w:link w:val="enumlev1Char"/>
    <w:qFormat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RepNoBR">
    <w:name w:val="Rep_No_BR"/>
    <w:basedOn w:val="RecNoBR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pdate">
    <w:name w:val="Rep_date"/>
    <w:basedOn w:val="Recdate"/>
    <w:next w:val="Normalaftertitle"/>
  </w:style>
  <w:style w:type="paragraph" w:customStyle="1" w:styleId="ResNoBR">
    <w:name w:val="Res_No_BR"/>
    <w:basedOn w:val="RecNoBR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Resdate">
    <w:name w:val="Res_date"/>
    <w:basedOn w:val="Recdate"/>
    <w:next w:val="Normalaftertitle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aliases w:val="pie de página"/>
    <w:basedOn w:val="Normal"/>
    <w:link w:val="FooterChar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"/>
    <w:basedOn w:val="DefaultParagraphFont"/>
    <w:semiHidden/>
    <w:rsid w:val="007B47F2"/>
    <w:rPr>
      <w:position w:val="6"/>
      <w:sz w:val="16"/>
    </w:rPr>
  </w:style>
  <w:style w:type="paragraph" w:styleId="FootnoteText">
    <w:name w:val="footnote text"/>
    <w:aliases w:val="footnote text"/>
    <w:basedOn w:val="Note"/>
    <w:link w:val="FootnoteTextChar"/>
    <w:semiHidden/>
    <w:rsid w:val="007B47F2"/>
    <w:pPr>
      <w:keepLines/>
      <w:tabs>
        <w:tab w:val="left" w:pos="255"/>
      </w:tabs>
      <w:spacing w:after="120"/>
      <w:ind w:left="255" w:hanging="255"/>
    </w:pPr>
    <w:rPr>
      <w:sz w:val="20"/>
    </w:r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aliases w:val="encabezado,Page No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head">
    <w:name w:val="Table_head"/>
    <w:basedOn w:val="Normal"/>
    <w:next w:val="Tabletext"/>
    <w:link w:val="TableheadChar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text">
    <w:name w:val="Table_text"/>
    <w:basedOn w:val="Normal"/>
    <w:rsid w:val="00C0390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Infodoc">
    <w:name w:val="Infodoc"/>
    <w:basedOn w:val="Normal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</w:style>
  <w:style w:type="paragraph" w:customStyle="1" w:styleId="Address">
    <w:name w:val="Address"/>
    <w:basedOn w:val="Normal"/>
    <w:pPr>
      <w:tabs>
        <w:tab w:val="clear" w:pos="794"/>
        <w:tab w:val="clear" w:pos="1191"/>
        <w:tab w:val="clear" w:pos="1588"/>
        <w:tab w:val="clear" w:pos="1985"/>
        <w:tab w:val="left" w:pos="4820"/>
        <w:tab w:val="left" w:pos="5529"/>
      </w:tabs>
      <w:ind w:left="794"/>
    </w:pPr>
  </w:style>
  <w:style w:type="paragraph" w:customStyle="1" w:styleId="itu">
    <w:name w:val="itu"/>
    <w:basedOn w:val="Normal"/>
    <w:pPr>
      <w:tabs>
        <w:tab w:val="clear" w:pos="794"/>
        <w:tab w:val="clear" w:pos="1191"/>
        <w:tab w:val="clear" w:pos="1588"/>
        <w:tab w:val="clear" w:pos="1985"/>
        <w:tab w:val="left" w:pos="709"/>
        <w:tab w:val="left" w:pos="1134"/>
      </w:tabs>
      <w:spacing w:before="0"/>
    </w:pPr>
    <w:rPr>
      <w:rFonts w:ascii="Futura Lt BT" w:hAnsi="Futura Lt BT"/>
      <w:sz w:val="18"/>
    </w:rPr>
  </w:style>
  <w:style w:type="paragraph" w:customStyle="1" w:styleId="PartNo">
    <w:name w:val="Part_No"/>
    <w:basedOn w:val="Normal"/>
    <w:next w:val="Partref"/>
    <w:rsid w:val="00C0390F"/>
    <w:pPr>
      <w:keepNext/>
      <w:keepLines/>
      <w:spacing w:before="480" w:after="80"/>
      <w:jc w:val="center"/>
    </w:pPr>
    <w:rPr>
      <w:caps/>
      <w:sz w:val="26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C0390F"/>
    <w:pPr>
      <w:keepNext/>
      <w:keepLines/>
      <w:spacing w:before="240" w:after="280"/>
      <w:jc w:val="center"/>
    </w:pPr>
    <w:rPr>
      <w:b/>
      <w:sz w:val="26"/>
    </w:rPr>
  </w:style>
  <w:style w:type="paragraph" w:customStyle="1" w:styleId="RecNo">
    <w:name w:val="Rec_No"/>
    <w:basedOn w:val="Normal"/>
    <w:next w:val="Rectitle"/>
    <w:rsid w:val="00C0390F"/>
    <w:pPr>
      <w:keepNext/>
      <w:keepLines/>
      <w:spacing w:before="0"/>
    </w:pPr>
    <w:rPr>
      <w:b/>
      <w:sz w:val="26"/>
    </w:rPr>
  </w:style>
  <w:style w:type="paragraph" w:customStyle="1" w:styleId="QuestionNo">
    <w:name w:val="Question_No"/>
    <w:basedOn w:val="RecNo"/>
    <w:next w:val="Questiontitle"/>
    <w:rsid w:val="00C0390F"/>
  </w:style>
  <w:style w:type="character" w:customStyle="1" w:styleId="Recdef">
    <w:name w:val="Rec_def"/>
    <w:basedOn w:val="DefaultParagraphFont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No">
    <w:name w:val="Rep_No"/>
    <w:basedOn w:val="RecNo"/>
    <w:next w:val="Reptitle"/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</w:style>
  <w:style w:type="paragraph" w:customStyle="1" w:styleId="SectionNo">
    <w:name w:val="Section_No"/>
    <w:basedOn w:val="Normal"/>
    <w:next w:val="Sectiontitle"/>
    <w:rsid w:val="00C0390F"/>
    <w:pPr>
      <w:keepNext/>
      <w:keepLines/>
      <w:spacing w:before="480" w:after="80"/>
      <w:jc w:val="center"/>
    </w:pPr>
    <w:rPr>
      <w:caps/>
      <w:sz w:val="26"/>
    </w:rPr>
  </w:style>
  <w:style w:type="paragraph" w:customStyle="1" w:styleId="Sectiontitle">
    <w:name w:val="Section_title"/>
    <w:basedOn w:val="Normal"/>
    <w:next w:val="Normalaftertitle"/>
    <w:rsid w:val="00C0390F"/>
    <w:pPr>
      <w:keepNext/>
      <w:keepLines/>
      <w:spacing w:before="480" w:after="280"/>
      <w:jc w:val="center"/>
    </w:pPr>
    <w:rPr>
      <w:b/>
      <w:sz w:val="26"/>
    </w:rPr>
  </w:style>
  <w:style w:type="paragraph" w:customStyle="1" w:styleId="Source">
    <w:name w:val="Source"/>
    <w:basedOn w:val="Normal"/>
    <w:next w:val="Normalaftertitle"/>
    <w:rsid w:val="00C0390F"/>
    <w:pPr>
      <w:spacing w:before="840" w:after="200"/>
      <w:jc w:val="center"/>
    </w:pPr>
    <w:rPr>
      <w:b/>
      <w:sz w:val="26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character" w:customStyle="1" w:styleId="Tablefreq">
    <w:name w:val="Table_freq"/>
    <w:basedOn w:val="DefaultParagraphFont"/>
    <w:rsid w:val="00C0390F"/>
    <w:rPr>
      <w:b/>
      <w:color w:val="auto"/>
      <w:sz w:val="20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1E15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reau">
    <w:name w:val="Bureau"/>
    <w:basedOn w:val="Normal"/>
    <w:rsid w:val="006E3FFE"/>
    <w:pPr>
      <w:tabs>
        <w:tab w:val="clear" w:pos="794"/>
        <w:tab w:val="clear" w:pos="1191"/>
        <w:tab w:val="clear" w:pos="1588"/>
        <w:tab w:val="clear" w:pos="1985"/>
        <w:tab w:val="right" w:pos="8732"/>
      </w:tabs>
      <w:overflowPunct/>
      <w:autoSpaceDE/>
      <w:autoSpaceDN/>
      <w:adjustRightInd/>
      <w:textAlignment w:val="auto"/>
    </w:pPr>
    <w:rPr>
      <w:rFonts w:ascii="Futura Lt BT" w:hAnsi="Futura Lt BT"/>
      <w:i/>
      <w:sz w:val="28"/>
      <w:lang w:val="en-US" w:bidi="he-IL"/>
    </w:rPr>
  </w:style>
  <w:style w:type="paragraph" w:customStyle="1" w:styleId="TableTitle">
    <w:name w:val="Table_Title"/>
    <w:basedOn w:val="Normal"/>
    <w:next w:val="Normal"/>
    <w:rsid w:val="006E3FFE"/>
    <w:pPr>
      <w:keepNext/>
      <w:keepLines/>
      <w:overflowPunct/>
      <w:autoSpaceDE/>
      <w:autoSpaceDN/>
      <w:adjustRightInd/>
      <w:spacing w:before="0" w:after="120"/>
      <w:jc w:val="center"/>
      <w:textAlignment w:val="auto"/>
    </w:pPr>
    <w:rPr>
      <w:b/>
    </w:rPr>
  </w:style>
  <w:style w:type="character" w:styleId="Hyperlink">
    <w:name w:val="Hyperlink"/>
    <w:basedOn w:val="DefaultParagraphFont"/>
    <w:rsid w:val="00B51B84"/>
    <w:rPr>
      <w:color w:val="0000FF"/>
      <w:u w:val="single"/>
    </w:rPr>
  </w:style>
  <w:style w:type="character" w:styleId="FollowedHyperlink">
    <w:name w:val="FollowedHyperlink"/>
    <w:basedOn w:val="DefaultParagraphFont"/>
    <w:rsid w:val="00B51B84"/>
    <w:rPr>
      <w:color w:val="800080"/>
      <w:u w:val="single"/>
    </w:rPr>
  </w:style>
  <w:style w:type="paragraph" w:customStyle="1" w:styleId="TableText0">
    <w:name w:val="Table_Text"/>
    <w:basedOn w:val="Normal"/>
    <w:rsid w:val="00676046"/>
    <w:pPr>
      <w:tabs>
        <w:tab w:val="clear" w:pos="794"/>
        <w:tab w:val="clear" w:pos="1191"/>
        <w:tab w:val="clear" w:pos="1588"/>
        <w:tab w:val="clear" w:pos="1985"/>
      </w:tabs>
      <w:spacing w:before="40" w:after="40"/>
    </w:pPr>
    <w:rPr>
      <w:sz w:val="20"/>
      <w:lang w:val="en-GB"/>
    </w:rPr>
  </w:style>
  <w:style w:type="paragraph" w:customStyle="1" w:styleId="TableHead0">
    <w:name w:val="Table_Head"/>
    <w:basedOn w:val="TableText0"/>
    <w:next w:val="TableText0"/>
    <w:rsid w:val="00676046"/>
    <w:pPr>
      <w:spacing w:before="80" w:after="80"/>
      <w:jc w:val="center"/>
    </w:pPr>
    <w:rPr>
      <w:b/>
      <w:bCs/>
    </w:rPr>
  </w:style>
  <w:style w:type="paragraph" w:customStyle="1" w:styleId="MEP">
    <w:name w:val="MEP"/>
    <w:basedOn w:val="Normal"/>
    <w:rsid w:val="00CA662D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00"/>
    </w:pPr>
    <w:rPr>
      <w:sz w:val="24"/>
      <w:lang w:val="en-GB"/>
    </w:rPr>
  </w:style>
  <w:style w:type="character" w:customStyle="1" w:styleId="href">
    <w:name w:val="href"/>
    <w:basedOn w:val="DefaultParagraphFont"/>
    <w:rsid w:val="00CA662D"/>
  </w:style>
  <w:style w:type="paragraph" w:customStyle="1" w:styleId="HeaderRegProc">
    <w:name w:val="Header_RegProc"/>
    <w:basedOn w:val="Normal"/>
    <w:rsid w:val="00CA662D"/>
    <w:pPr>
      <w:tabs>
        <w:tab w:val="clear" w:pos="794"/>
        <w:tab w:val="clear" w:pos="1191"/>
        <w:tab w:val="clear" w:pos="1588"/>
        <w:tab w:val="clear" w:pos="1985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character" w:customStyle="1" w:styleId="Artref0">
    <w:name w:val="Art#_ref"/>
    <w:basedOn w:val="DefaultParagraphFont"/>
    <w:rsid w:val="00BE6F7C"/>
  </w:style>
  <w:style w:type="character" w:customStyle="1" w:styleId="href2">
    <w:name w:val="href2"/>
    <w:basedOn w:val="DefaultParagraphFont"/>
    <w:rsid w:val="00BE6F7C"/>
  </w:style>
  <w:style w:type="character" w:styleId="CommentReference">
    <w:name w:val="annotation reference"/>
    <w:basedOn w:val="DefaultParagraphFont"/>
    <w:semiHidden/>
    <w:rsid w:val="001505ED"/>
    <w:rPr>
      <w:sz w:val="16"/>
      <w:szCs w:val="16"/>
    </w:rPr>
  </w:style>
  <w:style w:type="paragraph" w:styleId="CommentText">
    <w:name w:val="annotation text"/>
    <w:basedOn w:val="Normal"/>
    <w:semiHidden/>
    <w:rsid w:val="001505ED"/>
    <w:rPr>
      <w:sz w:val="20"/>
    </w:rPr>
  </w:style>
  <w:style w:type="paragraph" w:styleId="CommentSubject">
    <w:name w:val="annotation subject"/>
    <w:basedOn w:val="CommentText"/>
    <w:next w:val="CommentText"/>
    <w:semiHidden/>
    <w:rsid w:val="001505ED"/>
    <w:rPr>
      <w:b/>
      <w:bCs/>
    </w:rPr>
  </w:style>
  <w:style w:type="paragraph" w:styleId="BalloonText">
    <w:name w:val="Balloon Text"/>
    <w:basedOn w:val="Normal"/>
    <w:semiHidden/>
    <w:rsid w:val="001505ED"/>
    <w:rPr>
      <w:rFonts w:ascii="Tahoma" w:hAnsi="Tahoma" w:cs="Tahoma"/>
      <w:sz w:val="16"/>
      <w:szCs w:val="16"/>
    </w:rPr>
  </w:style>
  <w:style w:type="character" w:customStyle="1" w:styleId="Appref0">
    <w:name w:val="App#_ref"/>
    <w:basedOn w:val="DefaultParagraphFont"/>
    <w:rsid w:val="00660DE1"/>
  </w:style>
  <w:style w:type="paragraph" w:customStyle="1" w:styleId="Headingb0">
    <w:name w:val="Heading b"/>
    <w:basedOn w:val="Heading3"/>
    <w:rsid w:val="00590498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</w:tabs>
      <w:spacing w:before="400"/>
      <w:ind w:left="0" w:firstLine="0"/>
      <w:outlineLvl w:val="9"/>
    </w:pPr>
    <w:rPr>
      <w:bCs/>
      <w:szCs w:val="24"/>
      <w:lang w:val="en-GB"/>
    </w:rPr>
  </w:style>
  <w:style w:type="character" w:customStyle="1" w:styleId="Resref0">
    <w:name w:val="Res#_ref"/>
    <w:basedOn w:val="DefaultParagraphFont"/>
    <w:rsid w:val="00660DE1"/>
  </w:style>
  <w:style w:type="character" w:customStyle="1" w:styleId="Heading1Char">
    <w:name w:val="Heading 1 Char"/>
    <w:basedOn w:val="DefaultParagraphFont"/>
    <w:link w:val="Heading1"/>
    <w:rsid w:val="00085FB7"/>
    <w:rPr>
      <w:b/>
      <w:sz w:val="22"/>
      <w:lang w:val="ru-RU" w:eastAsia="en-US" w:bidi="ar-SA"/>
    </w:rPr>
  </w:style>
  <w:style w:type="character" w:customStyle="1" w:styleId="CharChar13">
    <w:name w:val="Char Char13"/>
    <w:basedOn w:val="DefaultParagraphFont"/>
    <w:rsid w:val="00793D38"/>
    <w:rPr>
      <w:b/>
      <w:sz w:val="22"/>
      <w:lang w:val="ru-RU" w:eastAsia="en-US" w:bidi="ar-SA"/>
    </w:rPr>
  </w:style>
  <w:style w:type="character" w:customStyle="1" w:styleId="FootnoteTextChar">
    <w:name w:val="Footnote Text Char"/>
    <w:aliases w:val="footnote text Char"/>
    <w:basedOn w:val="DefaultParagraphFont"/>
    <w:link w:val="FootnoteText"/>
    <w:semiHidden/>
    <w:rsid w:val="00793D38"/>
    <w:rPr>
      <w:lang w:val="ru-RU" w:eastAsia="en-US" w:bidi="ar-SA"/>
    </w:rPr>
  </w:style>
  <w:style w:type="paragraph" w:customStyle="1" w:styleId="Head">
    <w:name w:val="Head"/>
    <w:basedOn w:val="Normal"/>
    <w:rsid w:val="00E0008C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  <w:rPr>
      <w:sz w:val="24"/>
      <w:szCs w:val="24"/>
      <w:lang w:val="en-GB"/>
    </w:rPr>
  </w:style>
  <w:style w:type="paragraph" w:styleId="TableofFigures">
    <w:name w:val="table of figures"/>
    <w:basedOn w:val="Normal"/>
    <w:next w:val="Normal"/>
    <w:semiHidden/>
    <w:rsid w:val="00E0008C"/>
    <w:pPr>
      <w:tabs>
        <w:tab w:val="clear" w:pos="794"/>
        <w:tab w:val="clear" w:pos="1191"/>
        <w:tab w:val="clear" w:pos="1588"/>
        <w:tab w:val="clear" w:pos="1985"/>
        <w:tab w:val="right" w:leader="dot" w:pos="10773"/>
      </w:tabs>
      <w:spacing w:before="0"/>
    </w:pPr>
    <w:rPr>
      <w:rFonts w:ascii="Arial" w:hAnsi="Arial" w:cs="Arial"/>
      <w:sz w:val="16"/>
      <w:szCs w:val="16"/>
      <w:lang w:val="en-US"/>
    </w:rPr>
  </w:style>
  <w:style w:type="paragraph" w:customStyle="1" w:styleId="Protpays">
    <w:name w:val="Prot_pays"/>
    <w:basedOn w:val="Normal"/>
    <w:next w:val="Normal"/>
    <w:rsid w:val="00E0008C"/>
    <w:pPr>
      <w:keepNext/>
      <w:keepLines/>
      <w:framePr w:hSpace="181" w:vSpace="181" w:wrap="auto" w:hAnchor="text" w:xAlign="right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113" w:line="199" w:lineRule="exact"/>
    </w:pPr>
    <w:rPr>
      <w:i/>
      <w:iCs/>
      <w:sz w:val="18"/>
      <w:szCs w:val="18"/>
      <w:lang w:val="en-GB"/>
    </w:rPr>
  </w:style>
  <w:style w:type="paragraph" w:customStyle="1" w:styleId="Headingi0">
    <w:name w:val="Heading i"/>
    <w:basedOn w:val="Normal"/>
    <w:rsid w:val="00DE1163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</w:tabs>
      <w:spacing w:before="400"/>
    </w:pPr>
    <w:rPr>
      <w:i/>
      <w:iCs/>
      <w:sz w:val="24"/>
      <w:szCs w:val="24"/>
      <w:lang w:val="en-GB"/>
    </w:rPr>
  </w:style>
  <w:style w:type="paragraph" w:customStyle="1" w:styleId="TableFin">
    <w:name w:val="Table_Fin"/>
    <w:basedOn w:val="Normal"/>
    <w:rsid w:val="00DE1163"/>
    <w:pPr>
      <w:tabs>
        <w:tab w:val="clear" w:pos="794"/>
        <w:tab w:val="clear" w:pos="1191"/>
        <w:tab w:val="clear" w:pos="1588"/>
        <w:tab w:val="clear" w:pos="1985"/>
        <w:tab w:val="left" w:pos="1871"/>
        <w:tab w:val="left" w:pos="2268"/>
      </w:tabs>
      <w:spacing w:before="0"/>
    </w:pPr>
    <w:rPr>
      <w:sz w:val="12"/>
      <w:szCs w:val="12"/>
      <w:lang w:val="en-GB"/>
    </w:rPr>
  </w:style>
  <w:style w:type="character" w:customStyle="1" w:styleId="Heading2Char">
    <w:name w:val="Heading 2 Char"/>
    <w:basedOn w:val="DefaultParagraphFont"/>
    <w:link w:val="Heading2"/>
    <w:semiHidden/>
    <w:rsid w:val="006130AF"/>
    <w:rPr>
      <w:b/>
      <w:sz w:val="22"/>
      <w:lang w:val="ru-RU" w:eastAsia="en-US" w:bidi="ar-SA"/>
    </w:rPr>
  </w:style>
  <w:style w:type="character" w:customStyle="1" w:styleId="StyleFootnoteReferenceBlack">
    <w:name w:val="Style Footnote Reference + Black"/>
    <w:basedOn w:val="FootnoteReference"/>
    <w:rsid w:val="00445CD9"/>
    <w:rPr>
      <w:color w:val="000000"/>
      <w:position w:val="6"/>
      <w:sz w:val="16"/>
      <w:szCs w:val="16"/>
    </w:rPr>
  </w:style>
  <w:style w:type="character" w:customStyle="1" w:styleId="CharChar">
    <w:name w:val="Char Char"/>
    <w:basedOn w:val="DefaultParagraphFont"/>
    <w:semiHidden/>
    <w:rsid w:val="00F37AB9"/>
    <w:rPr>
      <w:lang w:val="en-GB" w:eastAsia="en-US" w:bidi="ar-SA"/>
    </w:rPr>
  </w:style>
  <w:style w:type="paragraph" w:customStyle="1" w:styleId="Style12ptJustified">
    <w:name w:val="Style 12 pt Justified"/>
    <w:basedOn w:val="Normal"/>
    <w:rsid w:val="00884DFB"/>
    <w:rPr>
      <w:szCs w:val="22"/>
    </w:rPr>
  </w:style>
  <w:style w:type="paragraph" w:customStyle="1" w:styleId="AnnexNo">
    <w:name w:val="Annex_No"/>
    <w:basedOn w:val="Normal"/>
    <w:next w:val="Normal"/>
    <w:rsid w:val="007C0C4C"/>
    <w:pPr>
      <w:keepNext/>
      <w:keepLines/>
      <w:spacing w:before="480" w:after="80"/>
      <w:jc w:val="center"/>
    </w:pPr>
    <w:rPr>
      <w:caps/>
      <w:sz w:val="26"/>
      <w:lang w:val="en-GB"/>
    </w:rPr>
  </w:style>
  <w:style w:type="character" w:customStyle="1" w:styleId="FooterChar">
    <w:name w:val="Footer Char"/>
    <w:aliases w:val="pie de página Char"/>
    <w:basedOn w:val="DefaultParagraphFont"/>
    <w:link w:val="Footer"/>
    <w:rsid w:val="0018657D"/>
    <w:rPr>
      <w:caps/>
      <w:noProof/>
      <w:sz w:val="16"/>
      <w:lang w:val="ru-RU" w:eastAsia="en-US" w:bidi="ar-SA"/>
    </w:rPr>
  </w:style>
  <w:style w:type="paragraph" w:customStyle="1" w:styleId="CarCarCharCharCharCharCharCharZchnZchnCharCharZchnZchn">
    <w:name w:val="Car Car Char Char Char Char Char Char Zchn Zchn Char Char Zchn Zchn"/>
    <w:basedOn w:val="Normal"/>
    <w:rsid w:val="0018657D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rebuchet MS" w:hAnsi="Trebuchet MS"/>
      <w:sz w:val="20"/>
      <w:lang w:val="en-GB" w:eastAsia="zh-CN"/>
    </w:rPr>
  </w:style>
  <w:style w:type="paragraph" w:customStyle="1" w:styleId="Proposal">
    <w:name w:val="Proposal"/>
    <w:basedOn w:val="Normal"/>
    <w:next w:val="Normal"/>
    <w:rsid w:val="00CA7CAB"/>
    <w:pPr>
      <w:keepNext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40"/>
      <w:jc w:val="left"/>
    </w:pPr>
    <w:rPr>
      <w:lang w:val="fr-FR"/>
    </w:rPr>
  </w:style>
  <w:style w:type="character" w:customStyle="1" w:styleId="TableheadChar">
    <w:name w:val="Table_head Char"/>
    <w:basedOn w:val="DefaultParagraphFont"/>
    <w:link w:val="Tablehead"/>
    <w:rsid w:val="003F1140"/>
    <w:rPr>
      <w:b/>
      <w:sz w:val="22"/>
      <w:lang w:val="ru-RU" w:eastAsia="en-US" w:bidi="ar-SA"/>
    </w:rPr>
  </w:style>
  <w:style w:type="character" w:customStyle="1" w:styleId="enumlev1Char">
    <w:name w:val="enumlev1 Char"/>
    <w:link w:val="enumlev1"/>
    <w:rsid w:val="00875F6F"/>
    <w:rPr>
      <w:rFonts w:ascii="Times New Roman" w:hAnsi="Times New Roman"/>
      <w:sz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header" Target="header9.xm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www.itu.int/md/R15-WRC15-C-0505/en" TargetMode="Externa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8.xml"/><Relationship Id="rId25" Type="http://schemas.openxmlformats.org/officeDocument/2006/relationships/header" Target="header12.xml"/><Relationship Id="rId2" Type="http://schemas.openxmlformats.org/officeDocument/2006/relationships/styles" Target="styles.xml"/><Relationship Id="rId16" Type="http://schemas.openxmlformats.org/officeDocument/2006/relationships/header" Target="header7.xml"/><Relationship Id="rId20" Type="http://schemas.openxmlformats.org/officeDocument/2006/relationships/hyperlink" Target="https://www.itu.int/md/R16-WRC19-C-0004/en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header" Target="header11.xml"/><Relationship Id="rId5" Type="http://schemas.openxmlformats.org/officeDocument/2006/relationships/footnotes" Target="footnotes.xml"/><Relationship Id="rId15" Type="http://schemas.openxmlformats.org/officeDocument/2006/relationships/header" Target="header6.xml"/><Relationship Id="rId23" Type="http://schemas.openxmlformats.org/officeDocument/2006/relationships/header" Target="header10.xml"/><Relationship Id="rId10" Type="http://schemas.openxmlformats.org/officeDocument/2006/relationships/footer" Target="footer2.xml"/><Relationship Id="rId19" Type="http://schemas.openxmlformats.org/officeDocument/2006/relationships/hyperlink" Target="https://www.itu.int/md/R15-WRC15-C-0004/en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hyperlink" Target="https://www.itu.int/md/R16-WRC19-C-0451/en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7</Pages>
  <Words>1647</Words>
  <Characters>10992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Изменения к Правилам процедуры (издание 2021 г.)</vt:lpstr>
    </vt:vector>
  </TitlesOfParts>
  <Company>ITU</Company>
  <LinksUpToDate>false</LinksUpToDate>
  <CharactersWithSpaces>12614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ПРАВИЛА ПРОЦЕДУРЫ Издание 2025 года</dc:title>
  <dc:creator>POOL</dc:creator>
  <cp:lastModifiedBy>Berdyeva, Elena</cp:lastModifiedBy>
  <cp:revision>40</cp:revision>
  <cp:lastPrinted>2025-11-28T13:37:00Z</cp:lastPrinted>
  <dcterms:created xsi:type="dcterms:W3CDTF">2016-11-21T08:58:00Z</dcterms:created>
  <dcterms:modified xsi:type="dcterms:W3CDTF">2025-11-28T13:38:00Z</dcterms:modified>
</cp:coreProperties>
</file>