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464A20F8" w14:textId="77777777"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24DF9DF1" w14:textId="77777777"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14:paraId="31BAE3D8" w14:textId="77777777"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14:paraId="69C39F45" w14:textId="77777777"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w:t>
      </w:r>
      <w:proofErr w:type="gramStart"/>
      <w:r w:rsidRPr="000E7B00">
        <w:rPr>
          <w:rFonts w:hint="eastAsia"/>
          <w:lang w:eastAsia="zh-CN"/>
        </w:rPr>
        <w:t>一轨位上</w:t>
      </w:r>
      <w:proofErr w:type="gramEnd"/>
      <w:r w:rsidRPr="000E7B00">
        <w:rPr>
          <w:rFonts w:hint="eastAsia"/>
          <w:lang w:eastAsia="zh-CN"/>
        </w:rPr>
        <w:t>不同的对地静止（</w:t>
      </w:r>
      <w:r w:rsidRPr="000E7B00">
        <w:rPr>
          <w:rFonts w:hint="eastAsia"/>
          <w:lang w:eastAsia="zh-CN"/>
        </w:rPr>
        <w:t>GSO</w:t>
      </w:r>
      <w:r w:rsidRPr="000E7B00">
        <w:rPr>
          <w:rFonts w:hint="eastAsia"/>
          <w:lang w:eastAsia="zh-CN"/>
        </w:rPr>
        <w:t>）卫星网络的频率</w:t>
      </w:r>
      <w:proofErr w:type="gramStart"/>
      <w:r w:rsidRPr="000E7B00">
        <w:rPr>
          <w:rFonts w:hint="eastAsia"/>
          <w:lang w:eastAsia="zh-CN"/>
        </w:rPr>
        <w:t>指配合</w:t>
      </w:r>
      <w:proofErr w:type="gramEnd"/>
      <w:r w:rsidRPr="000E7B00">
        <w:rPr>
          <w:rFonts w:hint="eastAsia"/>
          <w:lang w:eastAsia="zh-CN"/>
        </w:rPr>
        <w:t>并为一个卫星网络的频率指配所采取行动的要求。</w:t>
      </w:r>
    </w:p>
    <w:p w14:paraId="10C2170D" w14:textId="77777777"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配提出</w:t>
      </w:r>
      <w:proofErr w:type="gramEnd"/>
      <w:r w:rsidRPr="000E7B00">
        <w:rPr>
          <w:rFonts w:hint="eastAsia"/>
          <w:lang w:eastAsia="zh-CN"/>
        </w:rPr>
        <w:t>请求后，才可合并卫星网络，并且将适用下述原则。</w:t>
      </w:r>
    </w:p>
    <w:p w14:paraId="00FB004E" w14:textId="77777777"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14:paraId="384754C0" w14:textId="77777777" w:rsidR="00B74007" w:rsidRPr="000E7B00" w:rsidRDefault="00B74007" w:rsidP="00B74007">
      <w:pPr>
        <w:ind w:firstLineChars="200" w:firstLine="480"/>
        <w:rPr>
          <w:lang w:eastAsia="zh-CN"/>
        </w:rPr>
      </w:pPr>
      <w:r w:rsidRPr="000E7B00">
        <w:rPr>
          <w:rFonts w:hint="eastAsia"/>
          <w:lang w:eastAsia="zh-CN"/>
        </w:rPr>
        <w:t>将若干网络已登记的频率</w:t>
      </w:r>
      <w:proofErr w:type="gramStart"/>
      <w:r w:rsidRPr="000E7B00">
        <w:rPr>
          <w:rFonts w:hint="eastAsia"/>
          <w:lang w:eastAsia="zh-CN"/>
        </w:rPr>
        <w:t>指配合</w:t>
      </w:r>
      <w:proofErr w:type="gramEnd"/>
      <w:r w:rsidRPr="000E7B00">
        <w:rPr>
          <w:rFonts w:hint="eastAsia"/>
          <w:lang w:eastAsia="zh-CN"/>
        </w:rPr>
        <w:t>并为一个网络，在于累加与无线电通信</w:t>
      </w:r>
      <w:proofErr w:type="gramStart"/>
      <w:r w:rsidRPr="000E7B00">
        <w:rPr>
          <w:rFonts w:hint="eastAsia"/>
          <w:lang w:eastAsia="zh-CN"/>
        </w:rPr>
        <w:t>局空间</w:t>
      </w:r>
      <w:proofErr w:type="gramEnd"/>
      <w:r w:rsidRPr="000E7B00">
        <w:rPr>
          <w:rFonts w:hint="eastAsia"/>
          <w:lang w:eastAsia="zh-CN"/>
        </w:rPr>
        <w:t>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配有关</w:t>
      </w:r>
      <w:proofErr w:type="gramEnd"/>
      <w:r w:rsidRPr="000E7B00">
        <w:rPr>
          <w:rFonts w:hint="eastAsia"/>
          <w:lang w:eastAsia="zh-CN"/>
        </w:rPr>
        <w:t>的所有字母数字数据与图形干扰管理软件（</w:t>
      </w:r>
      <w:r w:rsidRPr="000E7B00">
        <w:rPr>
          <w:rFonts w:hint="eastAsia"/>
          <w:lang w:eastAsia="zh-CN"/>
        </w:rPr>
        <w:t>GIMS</w:t>
      </w:r>
      <w:r w:rsidRPr="000E7B00">
        <w:rPr>
          <w:rFonts w:hint="eastAsia"/>
          <w:lang w:eastAsia="zh-CN"/>
        </w:rPr>
        <w:t>）参考数据库中的相关图形数据。</w:t>
      </w:r>
    </w:p>
    <w:p w14:paraId="238B2E3B" w14:textId="77777777"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14:paraId="2D7962A1" w14:textId="77777777"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14:paraId="24C9821F"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14:paraId="6191AB9D"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14:paraId="2C718366"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14:paraId="19CA9FF9" w14:textId="77777777"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14:paraId="0D67C49D" w14:textId="77777777"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14:paraId="60EE7481" w14:textId="77777777"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14:paraId="36F85EEB" w14:textId="77777777"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14:paraId="715E1FFB" w14:textId="77777777"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14:paraId="42FDCC61" w14:textId="77777777"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14:paraId="1D968A2B" w14:textId="77777777"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w:t>
      </w:r>
      <w:proofErr w:type="gramStart"/>
      <w:r>
        <w:rPr>
          <w:rFonts w:hint="eastAsia"/>
          <w:lang w:eastAsia="zh-CN"/>
        </w:rPr>
        <w:t>当相同</w:t>
      </w:r>
      <w:proofErr w:type="gramEnd"/>
      <w:r>
        <w:rPr>
          <w:rFonts w:hint="eastAsia"/>
          <w:lang w:eastAsia="zh-CN"/>
        </w:rPr>
        <w:t>波束名称出现在多个合并网络时）</w:t>
      </w:r>
      <w:r w:rsidRPr="000E7B00">
        <w:rPr>
          <w:rFonts w:hint="eastAsia"/>
          <w:lang w:eastAsia="zh-CN"/>
        </w:rPr>
        <w:t>的卫星网络通知的合并，将在个案的基础上开展特定研究。</w:t>
      </w:r>
    </w:p>
    <w:p w14:paraId="333F60CC" w14:textId="77777777"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14:paraId="21714F66" w14:textId="77777777"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14:paraId="12FFB501" w14:textId="77777777"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14:paraId="76CF9CA2" w14:textId="77777777"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14:paraId="15B8F8AD" w14:textId="77777777"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w:t>
      </w:r>
      <w:proofErr w:type="gramStart"/>
      <w:r w:rsidRPr="000E7B00">
        <w:rPr>
          <w:rFonts w:hint="eastAsia"/>
          <w:lang w:eastAsia="zh-CN"/>
        </w:rPr>
        <w:t>至相应</w:t>
      </w:r>
      <w:proofErr w:type="gramEnd"/>
      <w:r w:rsidRPr="000E7B00">
        <w:rPr>
          <w:rFonts w:hint="eastAsia"/>
          <w:lang w:eastAsia="zh-CN"/>
        </w:rPr>
        <w:t>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14:paraId="7428C835" w14:textId="77777777"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14:paraId="5B957E68" w14:textId="77777777"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14:paraId="111F3E04" w14:textId="77777777" w:rsidR="00B74007" w:rsidRDefault="00B74007" w:rsidP="00B74007">
      <w:pPr>
        <w:rPr>
          <w:lang w:eastAsia="zh-CN"/>
        </w:rPr>
      </w:pPr>
    </w:p>
    <w:p w14:paraId="769AD7F2"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D5B5D78" w14:textId="77777777" w:rsidR="00225C72" w:rsidRPr="00225C72" w:rsidRDefault="00225C72" w:rsidP="00225C72">
      <w:pPr>
        <w:pStyle w:val="Heading8"/>
        <w:rPr>
          <w:lang w:eastAsia="zh-CN"/>
        </w:rPr>
      </w:pPr>
      <w:r w:rsidRPr="00225C72">
        <w:rPr>
          <w:lang w:eastAsia="zh-CN"/>
        </w:rPr>
        <w:lastRenderedPageBreak/>
        <w:t>11.13</w:t>
      </w:r>
    </w:p>
    <w:p w14:paraId="251D967E" w14:textId="77777777"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14:paraId="1F6BD65A"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14:paraId="2CD170EB" w14:textId="77777777"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14:paraId="5EBDAEC9" w14:textId="77777777"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14:paraId="2DE73574" w14:textId="0909DE28" w:rsidR="008A0AA6" w:rsidRDefault="008A0AA6">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w:t>
      </w:r>
      <w:proofErr w:type="gramStart"/>
      <w:r>
        <w:rPr>
          <w:lang w:eastAsia="zh-CN"/>
        </w:rPr>
        <w:t>配通知</w:t>
      </w:r>
      <w:proofErr w:type="gramEnd"/>
      <w:r>
        <w:rPr>
          <w:lang w:eastAsia="zh-CN"/>
        </w:rPr>
        <w:t>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14:paraId="351B700A" w14:textId="2F78FAF2" w:rsidR="008A0AA6"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w:t>
      </w:r>
      <w:proofErr w:type="gramStart"/>
      <w:r w:rsidRPr="00391106">
        <w:rPr>
          <w:lang w:eastAsia="zh-CN"/>
        </w:rPr>
        <w:t>局很难</w:t>
      </w:r>
      <w:proofErr w:type="gramEnd"/>
      <w:r w:rsidRPr="00391106">
        <w:rPr>
          <w:lang w:eastAsia="zh-CN"/>
        </w:rPr>
        <w:t>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w:t>
      </w:r>
      <w:proofErr w:type="gramStart"/>
      <w:r w:rsidRPr="00391106">
        <w:rPr>
          <w:lang w:eastAsia="zh-CN"/>
        </w:rPr>
        <w:t>局鼓励</w:t>
      </w:r>
      <w:proofErr w:type="gramEnd"/>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w:t>
      </w:r>
      <w:proofErr w:type="gramStart"/>
      <w:r w:rsidRPr="00391106">
        <w:rPr>
          <w:lang w:eastAsia="zh-CN"/>
        </w:rPr>
        <w:t>局同样</w:t>
      </w:r>
      <w:proofErr w:type="gramEnd"/>
      <w:r w:rsidRPr="00391106">
        <w:rPr>
          <w:lang w:eastAsia="zh-CN"/>
        </w:rPr>
        <w:t>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09B17706" w14:textId="68B5A055"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w:t>
      </w:r>
      <w:proofErr w:type="gramStart"/>
      <w:r w:rsidRPr="00391106">
        <w:rPr>
          <w:lang w:eastAsia="zh-CN"/>
        </w:rPr>
        <w:t>表</w:t>
      </w:r>
      <w:r w:rsidR="004F74C5" w:rsidRPr="00391106">
        <w:rPr>
          <w:rFonts w:hint="eastAsia"/>
          <w:lang w:eastAsia="zh-CN"/>
        </w:rPr>
        <w:t>可能</w:t>
      </w:r>
      <w:proofErr w:type="gramEnd"/>
      <w:r w:rsidR="004F74C5" w:rsidRPr="00391106">
        <w:rPr>
          <w:rFonts w:hint="eastAsia"/>
          <w:lang w:eastAsia="zh-CN"/>
        </w:rPr>
        <w:t>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5B060D8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67575AFF" w:rsidR="0043739D" w:rsidRPr="001F574E" w:rsidRDefault="0043739D" w:rsidP="0043739D">
      <w:pPr>
        <w:ind w:firstLineChars="200" w:firstLine="480"/>
        <w:rPr>
          <w:rFonts w:asciiTheme="minorHAnsi" w:hAnsiTheme="minorHAnsi"/>
          <w:color w:val="000000"/>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w:t>
      </w:r>
      <w:proofErr w:type="gramStart"/>
      <w:r>
        <w:rPr>
          <w:lang w:eastAsia="zh-CN"/>
        </w:rPr>
        <w:t>特</w:t>
      </w:r>
      <w:proofErr w:type="gramEnd"/>
      <w:r>
        <w:rPr>
          <w:lang w:eastAsia="zh-CN"/>
        </w:rPr>
        <w:t>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w:t>
      </w:r>
      <w:proofErr w:type="gramStart"/>
      <w:r>
        <w:rPr>
          <w:lang w:eastAsia="zh-CN"/>
        </w:rPr>
        <w:t>特节公布</w:t>
      </w:r>
      <w:proofErr w:type="gramEnd"/>
      <w:r>
        <w:rPr>
          <w:lang w:eastAsia="zh-CN"/>
        </w:rPr>
        <w:t>数据不同时，无线电通信局有必要考虑采取恰当的</w:t>
      </w:r>
      <w:r>
        <w:rPr>
          <w:rFonts w:hint="eastAsia"/>
          <w:lang w:eastAsia="zh-CN"/>
        </w:rPr>
        <w:t>行动。须采取的行动如下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777777"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716651F6" w14:textId="0CDCB22B"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692FA216"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sidRPr="00CC7C1D">
        <w:rPr>
          <w:rFonts w:ascii="STKaiti" w:eastAsia="STKaiti" w:hAnsi="STKaiti"/>
          <w:lang w:eastAsia="zh-CN"/>
        </w:rPr>
        <w:t>其他</w:t>
      </w:r>
      <w:r w:rsidR="0088294E">
        <w:rPr>
          <w:rFonts w:ascii="STKaiti" w:eastAsia="STKaiti" w:hAnsi="STKaiti" w:hint="eastAsia"/>
          <w:lang w:eastAsia="zh-CN"/>
        </w:rPr>
        <w:t>条</w:t>
      </w:r>
      <w:r w:rsidR="0010060C" w:rsidRPr="00CC7C1D">
        <w:rPr>
          <w:rFonts w:ascii="STKaiti" w:eastAsia="STKaiti" w:hAnsi="STKaiti" w:hint="eastAsia"/>
          <w:lang w:eastAsia="zh-CN"/>
        </w:rPr>
        <w:t>款</w:t>
      </w:r>
      <w:r w:rsidR="0010060C">
        <w:rPr>
          <w:rFonts w:hint="eastAsia"/>
          <w:lang w:eastAsia="zh-CN"/>
        </w:rPr>
        <w:t>”予以确定并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w:t>
      </w:r>
      <w:proofErr w:type="gramStart"/>
      <w:r w:rsidR="00225C72">
        <w:rPr>
          <w:lang w:eastAsia="zh-CN"/>
        </w:rPr>
        <w:t>包括脚注以及和脚注相关的决议或建议；</w:t>
      </w:r>
      <w:proofErr w:type="gramEnd"/>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w:t>
      </w:r>
      <w:proofErr w:type="gramStart"/>
      <w:r w:rsidR="00225C72">
        <w:rPr>
          <w:b/>
          <w:bCs/>
          <w:lang w:eastAsia="zh-CN"/>
        </w:rPr>
        <w:t>21</w:t>
      </w:r>
      <w:r w:rsidR="00225C72">
        <w:rPr>
          <w:rFonts w:hint="eastAsia"/>
          <w:lang w:eastAsia="zh-CN"/>
        </w:rPr>
        <w:t>款</w:t>
      </w:r>
      <w:r w:rsidR="00225C72">
        <w:rPr>
          <w:lang w:eastAsia="zh-CN"/>
        </w:rPr>
        <w:t>的成功应用；</w:t>
      </w:r>
      <w:proofErr w:type="gramEnd"/>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sidRPr="00CC7C1D">
        <w:rPr>
          <w:rFonts w:ascii="STKaiti" w:eastAsia="STKaiti" w:hAnsi="STKaiti"/>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4C8393DA"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Pr="00CC7C1D">
        <w:rPr>
          <w:rFonts w:ascii="STKaiti" w:eastAsia="STKaiti" w:hAnsi="STKaiti" w:hint="eastAsia"/>
          <w:lang w:eastAsia="zh-CN"/>
        </w:rPr>
        <w:t>条款</w:t>
      </w:r>
      <w:r>
        <w:rPr>
          <w:rFonts w:hint="eastAsia"/>
          <w:lang w:eastAsia="zh-CN"/>
        </w:rPr>
        <w:t>”</w:t>
      </w:r>
      <w:r>
        <w:rPr>
          <w:lang w:eastAsia="zh-CN"/>
        </w:rPr>
        <w:t>如下所述：</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34B1B9BA" w14:textId="0410FDDA"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r>
        <w:rPr>
          <w:lang w:eastAsia="zh-CN"/>
        </w:rPr>
        <w:t>电台的通知进行</w:t>
      </w:r>
      <w:r w:rsidR="00626838">
        <w:rPr>
          <w:lang w:eastAsia="zh-CN"/>
        </w:rPr>
        <w:t>审查</w:t>
      </w:r>
      <w:r>
        <w:rPr>
          <w:lang w:eastAsia="zh-CN"/>
        </w:rPr>
        <w:t>的</w:t>
      </w:r>
      <w:r>
        <w:rPr>
          <w:rFonts w:hint="eastAsia"/>
          <w:lang w:eastAsia="zh-CN"/>
        </w:rPr>
        <w:t>“</w:t>
      </w:r>
      <w:r w:rsidRPr="00CC7C1D">
        <w:rPr>
          <w:rFonts w:ascii="STKaiti" w:eastAsia="STKaiti" w:hAnsi="STKaiti"/>
          <w:lang w:eastAsia="zh-CN"/>
        </w:rPr>
        <w:t>其他</w:t>
      </w:r>
      <w:r w:rsidR="00747BCC" w:rsidRPr="00CC7C1D">
        <w:rPr>
          <w:rFonts w:ascii="STKaiti" w:eastAsia="STKaiti" w:hAnsi="STKaiti" w:hint="eastAsia"/>
          <w:lang w:eastAsia="zh-CN"/>
        </w:rPr>
        <w:t>条款</w:t>
      </w:r>
      <w:r>
        <w:rPr>
          <w:rFonts w:hint="eastAsia"/>
          <w:lang w:eastAsia="zh-CN"/>
        </w:rPr>
        <w:t>”</w:t>
      </w:r>
      <w:r w:rsidR="00747BCC">
        <w:rPr>
          <w:rFonts w:hint="eastAsia"/>
          <w:lang w:eastAsia="zh-CN"/>
        </w:rPr>
        <w:t>清单</w:t>
      </w:r>
      <w:r>
        <w:rPr>
          <w:lang w:eastAsia="zh-CN"/>
        </w:rPr>
        <w:t>如下所述：</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000B272B" w:rsidRPr="00CC7C1D">
        <w:rPr>
          <w:rFonts w:ascii="STKaiti" w:eastAsia="STKaiti" w:hAnsi="STKaiti"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B7A6F4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CD80C6A" w14:textId="77777777" w:rsidR="00225C72" w:rsidRDefault="00225C72" w:rsidP="00172B7F">
      <w:pPr>
        <w:spacing w:before="60"/>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14:paraId="5760FCEC" w14:textId="77777777" w:rsidR="00225C72" w:rsidRDefault="00225C72" w:rsidP="00172B7F">
      <w:pPr>
        <w:spacing w:before="60"/>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14:paraId="3ED3CF56" w14:textId="29518040" w:rsidR="00225C72" w:rsidRDefault="00225C72" w:rsidP="00172B7F">
      <w:pPr>
        <w:spacing w:before="60"/>
        <w:rPr>
          <w:lang w:eastAsia="zh-CN"/>
        </w:rPr>
      </w:pPr>
      <w:r>
        <w:rPr>
          <w:rFonts w:hint="eastAsia"/>
          <w:lang w:eastAsia="zh-CN"/>
        </w:rPr>
        <w:t>2.6.3</w:t>
      </w:r>
      <w:r>
        <w:rPr>
          <w:rFonts w:hint="eastAsia"/>
          <w:lang w:eastAsia="zh-CN"/>
        </w:rPr>
        <w:tab/>
      </w:r>
      <w:r w:rsidR="006043DD" w:rsidRPr="00970BF6">
        <w:rPr>
          <w:szCs w:val="22"/>
          <w:lang w:eastAsia="zh-CN"/>
        </w:rPr>
        <w:t>关于表</w:t>
      </w:r>
      <w:r w:rsidR="006043DD" w:rsidRPr="00970BF6">
        <w:rPr>
          <w:b/>
          <w:bCs/>
          <w:szCs w:val="22"/>
          <w:lang w:eastAsia="zh-CN"/>
        </w:rPr>
        <w:t>21-4</w:t>
      </w:r>
      <w:r w:rsidR="006043DD" w:rsidRPr="00970BF6">
        <w:rPr>
          <w:szCs w:val="22"/>
          <w:lang w:eastAsia="zh-CN"/>
        </w:rPr>
        <w:t>（第</w:t>
      </w:r>
      <w:r w:rsidR="006043DD" w:rsidRPr="00970BF6">
        <w:rPr>
          <w:b/>
          <w:bCs/>
          <w:szCs w:val="22"/>
          <w:lang w:eastAsia="zh-CN"/>
        </w:rPr>
        <w:t>21.16</w:t>
      </w:r>
      <w:r w:rsidR="006043DD" w:rsidRPr="00970BF6">
        <w:rPr>
          <w:szCs w:val="22"/>
          <w:lang w:eastAsia="zh-CN"/>
        </w:rPr>
        <w:t>款）</w:t>
      </w:r>
      <w:r w:rsidR="00CC7C1D" w:rsidRPr="00D84410">
        <w:rPr>
          <w:rStyle w:val="FootnoteReference"/>
          <w:color w:val="000000"/>
          <w:lang w:eastAsia="zh-CN"/>
        </w:rPr>
        <w:footnoteReference w:customMarkFollows="1" w:id="10"/>
        <w:t>9</w:t>
      </w:r>
      <w:r w:rsidR="006043DD" w:rsidRPr="00970BF6">
        <w:rPr>
          <w:szCs w:val="22"/>
          <w:lang w:eastAsia="zh-CN"/>
        </w:rPr>
        <w:t>中显示的空间站在地球表面产生的功率通量密度限值，以及表</w:t>
      </w:r>
      <w:r w:rsidR="006043DD" w:rsidRPr="00970BF6">
        <w:rPr>
          <w:b/>
          <w:bCs/>
          <w:szCs w:val="22"/>
          <w:lang w:eastAsia="zh-CN"/>
        </w:rPr>
        <w:t>22-1A</w:t>
      </w:r>
      <w:r w:rsidR="006043DD" w:rsidRPr="00970BF6">
        <w:rPr>
          <w:szCs w:val="22"/>
          <w:lang w:eastAsia="zh-CN"/>
        </w:rPr>
        <w:t>到</w:t>
      </w:r>
      <w:r w:rsidR="006043DD" w:rsidRPr="00970BF6">
        <w:rPr>
          <w:b/>
          <w:bCs/>
          <w:szCs w:val="22"/>
          <w:lang w:eastAsia="zh-CN"/>
        </w:rPr>
        <w:t>22-1E</w:t>
      </w:r>
      <w:r w:rsidR="006043DD" w:rsidRPr="00970BF6">
        <w:rPr>
          <w:szCs w:val="22"/>
          <w:lang w:eastAsia="zh-CN"/>
        </w:rPr>
        <w:t>（第</w:t>
      </w:r>
      <w:r w:rsidR="006043DD" w:rsidRPr="00970BF6">
        <w:rPr>
          <w:b/>
          <w:bCs/>
          <w:szCs w:val="22"/>
          <w:lang w:eastAsia="zh-CN"/>
        </w:rPr>
        <w:t>22.5C</w:t>
      </w:r>
      <w:r w:rsidR="006043DD" w:rsidRPr="00970BF6">
        <w:rPr>
          <w:szCs w:val="22"/>
          <w:lang w:eastAsia="zh-CN"/>
        </w:rPr>
        <w:t>）中显示的下行等效功率通量密度限值进行一致性审查，可适当地考虑第</w:t>
      </w:r>
      <w:r w:rsidR="006043DD" w:rsidRPr="00970BF6">
        <w:rPr>
          <w:b/>
          <w:bCs/>
          <w:szCs w:val="22"/>
          <w:lang w:eastAsia="zh-CN"/>
        </w:rPr>
        <w:t>21.17</w:t>
      </w:r>
      <w:r w:rsidR="006043DD" w:rsidRPr="00970BF6">
        <w:rPr>
          <w:szCs w:val="22"/>
          <w:lang w:eastAsia="zh-CN"/>
        </w:rPr>
        <w:t>和第</w:t>
      </w:r>
      <w:r w:rsidR="006043DD" w:rsidRPr="00970BF6">
        <w:rPr>
          <w:b/>
          <w:bCs/>
          <w:szCs w:val="22"/>
          <w:lang w:eastAsia="zh-CN"/>
        </w:rPr>
        <w:t>22.5CA</w:t>
      </w:r>
      <w:r w:rsidR="006043DD" w:rsidRPr="00970BF6">
        <w:rPr>
          <w:szCs w:val="22"/>
          <w:lang w:eastAsia="zh-CN"/>
        </w:rPr>
        <w:t>的规定；</w:t>
      </w:r>
    </w:p>
    <w:p w14:paraId="5EC5FBC5" w14:textId="77777777" w:rsidR="00225C72" w:rsidRDefault="00225C72" w:rsidP="00172B7F">
      <w:pPr>
        <w:spacing w:before="60"/>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r>
        <w:rPr>
          <w:lang w:eastAsia="zh-CN"/>
        </w:rPr>
        <w:t>限值进行一致性</w:t>
      </w:r>
      <w:r w:rsidR="00626838">
        <w:rPr>
          <w:lang w:eastAsia="zh-CN"/>
        </w:rPr>
        <w:t>审查</w:t>
      </w:r>
      <w:r>
        <w:rPr>
          <w:rFonts w:hint="eastAsia"/>
          <w:lang w:eastAsia="zh-CN"/>
        </w:rPr>
        <w:t>；</w:t>
      </w:r>
    </w:p>
    <w:p w14:paraId="6C589320" w14:textId="1EEA08F1" w:rsidR="00225C72" w:rsidRDefault="00225C72" w:rsidP="00172B7F">
      <w:pPr>
        <w:spacing w:before="60"/>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14:paraId="441E492F" w14:textId="55FD181D" w:rsidR="001363B2" w:rsidRPr="0052273C" w:rsidRDefault="001363B2" w:rsidP="00172B7F">
      <w:pPr>
        <w:spacing w:before="60"/>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22.5L</w:t>
      </w:r>
      <w:r w:rsidRPr="0052273C">
        <w:rPr>
          <w:rFonts w:cs="Calibri"/>
          <w:color w:val="000000"/>
          <w:lang w:eastAsia="zh-CN"/>
        </w:rPr>
        <w:t>款规定的卫星固定业务非静止卫星系统的单入限值；</w:t>
      </w:r>
    </w:p>
    <w:p w14:paraId="1D11154F" w14:textId="0DBDDBEC" w:rsidR="005A27DF" w:rsidRDefault="00225C72" w:rsidP="00172B7F">
      <w:pPr>
        <w:spacing w:before="60"/>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）限值；</w:t>
      </w:r>
    </w:p>
    <w:p w14:paraId="336B33B8" w14:textId="174918E4" w:rsidR="00225C72" w:rsidRDefault="005A27DF" w:rsidP="00172B7F">
      <w:pPr>
        <w:spacing w:before="60"/>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p>
    <w:p w14:paraId="32ABE047" w14:textId="77777777" w:rsidR="00225C72" w:rsidRDefault="00225C72" w:rsidP="00172B7F">
      <w:pPr>
        <w:spacing w:before="60"/>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6BB15E26" w:rsidR="00225C72" w:rsidRDefault="00225C72" w:rsidP="00204CFD">
      <w:pPr>
        <w:spacing w:before="120"/>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204CFD">
      <w:pPr>
        <w:pStyle w:val="Heading1"/>
        <w:spacing w:before="120"/>
        <w:rPr>
          <w:lang w:eastAsia="zh-CN"/>
        </w:rPr>
      </w:pPr>
      <w:r>
        <w:rPr>
          <w:rFonts w:hint="eastAsia"/>
          <w:lang w:eastAsia="zh-CN"/>
        </w:rPr>
        <w:t>5</w:t>
      </w:r>
      <w:r>
        <w:rPr>
          <w:rFonts w:hint="eastAsia"/>
          <w:lang w:eastAsia="zh-CN"/>
        </w:rPr>
        <w:tab/>
      </w:r>
      <w:r w:rsidR="009C076A">
        <w:rPr>
          <w:rFonts w:hint="eastAsia"/>
          <w:lang w:eastAsia="zh-CN"/>
        </w:rPr>
        <w:t>与</w:t>
      </w:r>
      <w:proofErr w:type="spellStart"/>
      <w:r w:rsidRPr="00204CFD">
        <w:t>频率</w:t>
      </w:r>
      <w:proofErr w:type="spellEnd"/>
      <w:r>
        <w:rPr>
          <w:lang w:eastAsia="zh-CN"/>
        </w:rPr>
        <w:t>划分表</w:t>
      </w:r>
      <w:r w:rsidR="009C076A">
        <w:rPr>
          <w:rFonts w:hint="eastAsia"/>
          <w:lang w:eastAsia="zh-CN"/>
        </w:rPr>
        <w:t>保持</w:t>
      </w:r>
      <w:r>
        <w:rPr>
          <w:lang w:eastAsia="zh-CN"/>
        </w:rPr>
        <w:t>一致</w:t>
      </w:r>
    </w:p>
    <w:p w14:paraId="2E67C500" w14:textId="512CDE5D" w:rsidR="005A27DF"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0E04F903" w14:textId="6FD1973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sidRPr="00CC7C1D">
        <w:rPr>
          <w:rFonts w:ascii="STKaiti" w:eastAsia="STKaiti" w:hAnsi="STKaiti"/>
          <w:lang w:eastAsia="zh-CN"/>
        </w:rPr>
        <w:t>覆盖区域</w:t>
      </w:r>
      <w:r>
        <w:rPr>
          <w:rFonts w:hint="eastAsia"/>
          <w:lang w:eastAsia="zh-CN"/>
        </w:rPr>
        <w:t>”</w:t>
      </w:r>
      <w:r>
        <w:rPr>
          <w:lang w:eastAsia="zh-CN"/>
        </w:rPr>
        <w:t>通常包括</w:t>
      </w:r>
      <w:r>
        <w:rPr>
          <w:rFonts w:hint="eastAsia"/>
          <w:lang w:eastAsia="zh-CN"/>
        </w:rPr>
        <w:t>“</w:t>
      </w:r>
      <w:r w:rsidRPr="00CC7C1D">
        <w:rPr>
          <w:rFonts w:ascii="STKaiti" w:eastAsia="STKaiti" w:hAnsi="STKaiti"/>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14:paraId="4CB8712E"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ADAD9EF" w14:textId="77777777" w:rsidR="00225C72" w:rsidRDefault="00225C72" w:rsidP="00225C72">
      <w:pPr>
        <w:pStyle w:val="Heading8"/>
        <w:rPr>
          <w:lang w:eastAsia="zh-CN"/>
        </w:rPr>
      </w:pPr>
      <w:r>
        <w:rPr>
          <w:rFonts w:hint="eastAsia"/>
          <w:lang w:eastAsia="zh-CN"/>
        </w:rPr>
        <w:lastRenderedPageBreak/>
        <w:t>11.32</w:t>
      </w:r>
    </w:p>
    <w:p w14:paraId="18E79911" w14:textId="77777777"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7E7E298" w14:textId="77777777"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w:t>
      </w:r>
      <w:proofErr w:type="gramStart"/>
      <w:r>
        <w:rPr>
          <w:lang w:eastAsia="zh-CN"/>
        </w:rPr>
        <w:t>配通知</w:t>
      </w:r>
      <w:proofErr w:type="gramEnd"/>
      <w:r>
        <w:rPr>
          <w:lang w:eastAsia="zh-CN"/>
        </w:rPr>
        <w:t>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4A151948"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2677CBE1" w14:textId="77777777"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w:t>
      </w:r>
      <w:proofErr w:type="gramStart"/>
      <w:r>
        <w:rPr>
          <w:lang w:eastAsia="zh-CN"/>
        </w:rPr>
        <w:t>相应指配状态</w:t>
      </w:r>
      <w:proofErr w:type="gramEnd"/>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proofErr w:type="gramStart"/>
      <w:r>
        <w:rPr>
          <w:rFonts w:hint="eastAsia"/>
          <w:lang w:eastAsia="zh-CN"/>
        </w:rPr>
        <w:t>）；</w:t>
      </w:r>
      <w:proofErr w:type="gramEnd"/>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51FD58FD"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EC095A">
      <w:pPr>
        <w:ind w:firstLineChars="200" w:firstLine="480"/>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w:t>
      </w:r>
      <w:proofErr w:type="gramStart"/>
      <w:r w:rsidR="00651411" w:rsidRPr="004A1C7B">
        <w:rPr>
          <w:b/>
          <w:lang w:eastAsia="zh-CN"/>
        </w:rPr>
        <w:t>32</w:t>
      </w:r>
      <w:r w:rsidR="00651411" w:rsidRPr="00E97449">
        <w:rPr>
          <w:rFonts w:hint="eastAsia"/>
          <w:lang w:eastAsia="zh-CN"/>
        </w:rPr>
        <w:t>款</w:t>
      </w:r>
      <w:r w:rsidR="00651411" w:rsidRPr="00E97449">
        <w:rPr>
          <w:lang w:eastAsia="zh-CN"/>
        </w:rPr>
        <w:t>的要求通知无线电通信局的空间站；</w:t>
      </w:r>
      <w:proofErr w:type="gramEnd"/>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roofErr w:type="gramStart"/>
      <w:r w:rsidR="00651411" w:rsidRPr="00E97449">
        <w:rPr>
          <w:lang w:eastAsia="zh-CN"/>
        </w:rPr>
        <w:t>）；</w:t>
      </w:r>
      <w:proofErr w:type="gramEnd"/>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w:t>
      </w:r>
      <w:proofErr w:type="gramStart"/>
      <w:r w:rsidR="00651411" w:rsidRPr="004A1C7B">
        <w:rPr>
          <w:b/>
          <w:lang w:eastAsia="zh-CN"/>
        </w:rPr>
        <w:t>15</w:t>
      </w:r>
      <w:r w:rsidR="00651411" w:rsidRPr="00E97449">
        <w:rPr>
          <w:lang w:eastAsia="zh-CN"/>
        </w:rPr>
        <w:t>款通知无线电通信局的空间站；</w:t>
      </w:r>
      <w:proofErr w:type="gramEnd"/>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w:t>
      </w:r>
      <w:proofErr w:type="gramStart"/>
      <w:r w:rsidR="00651411" w:rsidRPr="004A1C7B">
        <w:rPr>
          <w:b/>
          <w:lang w:eastAsia="zh-CN"/>
        </w:rPr>
        <w:t>32A</w:t>
      </w:r>
      <w:r w:rsidR="00651411" w:rsidRPr="00E97449">
        <w:rPr>
          <w:rFonts w:hint="eastAsia"/>
          <w:bCs/>
          <w:lang w:eastAsia="zh-CN"/>
        </w:rPr>
        <w:t>款</w:t>
      </w:r>
      <w:r w:rsidR="00651411" w:rsidRPr="00E97449">
        <w:rPr>
          <w:lang w:eastAsia="zh-CN"/>
        </w:rPr>
        <w:t>的审查不合格而将通知退回主管部门的空间站；</w:t>
      </w:r>
      <w:proofErr w:type="gramEnd"/>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r>
        <w:rPr>
          <w:rFonts w:hint="eastAsia"/>
          <w:lang w:eastAsia="zh-CN"/>
        </w:rPr>
        <w:t>段所述类别的地球站通知与其相关空间站一并进行处理，并将采用第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w:t>
      </w:r>
      <w:proofErr w:type="gramStart"/>
      <w:r>
        <w:rPr>
          <w:lang w:eastAsia="zh-CN"/>
        </w:rPr>
        <w:t>考虑受</w:t>
      </w:r>
      <w:proofErr w:type="gramEnd"/>
      <w:r>
        <w:rPr>
          <w:lang w:eastAsia="zh-CN"/>
        </w:rPr>
        <w:t>影响的地球站，并因此应用</w:t>
      </w:r>
      <w:proofErr w:type="gramStart"/>
      <w:r>
        <w:rPr>
          <w:lang w:eastAsia="zh-CN"/>
        </w:rPr>
        <w:t>上述</w:t>
      </w:r>
      <w:r>
        <w:rPr>
          <w:rFonts w:hint="eastAsia"/>
          <w:lang w:eastAsia="zh-CN"/>
        </w:rPr>
        <w:t>第</w:t>
      </w:r>
      <w:r>
        <w:rPr>
          <w:lang w:eastAsia="zh-CN"/>
        </w:rPr>
        <w:t>2</w:t>
      </w:r>
      <w:proofErr w:type="gramEnd"/>
      <w:r>
        <w:rPr>
          <w:lang w:eastAsia="zh-CN"/>
        </w:rPr>
        <w:t>.1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proofErr w:type="gramStart"/>
      <w:r>
        <w:rPr>
          <w:lang w:eastAsia="zh-CN"/>
        </w:rPr>
        <w:t>见</w:t>
      </w:r>
      <w:r>
        <w:rPr>
          <w:rFonts w:hint="eastAsia"/>
          <w:lang w:eastAsia="zh-CN"/>
        </w:rPr>
        <w:t>关于</w:t>
      </w:r>
      <w:proofErr w:type="gramEnd"/>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443BBAA0"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w:t>
      </w:r>
      <w:r w:rsidR="00CC7C1D" w:rsidRPr="00CC7C1D">
        <w:rPr>
          <w:rFonts w:eastAsia="Times New Roman"/>
          <w:color w:val="000000"/>
          <w:position w:val="6"/>
          <w:sz w:val="16"/>
          <w:lang w:eastAsia="zh-CN"/>
        </w:rPr>
        <w:footnoteReference w:customMarkFollows="1" w:id="11"/>
        <w:t>10</w:t>
      </w:r>
      <w:r w:rsidR="00225C72">
        <w:rPr>
          <w:lang w:eastAsia="zh-CN"/>
        </w:rPr>
        <w:t>，无线电通信局</w:t>
      </w:r>
      <w:r w:rsidR="00225C72">
        <w:rPr>
          <w:rFonts w:hint="eastAsia"/>
          <w:lang w:eastAsia="zh-CN"/>
        </w:rPr>
        <w:t>收到</w:t>
      </w:r>
      <w:r>
        <w:rPr>
          <w:lang w:eastAsia="zh-CN"/>
        </w:rPr>
        <w:t>另外一个主管部门的意见，认为</w:t>
      </w:r>
      <w:proofErr w:type="gramStart"/>
      <w:r>
        <w:rPr>
          <w:lang w:eastAsia="zh-CN"/>
        </w:rPr>
        <w:t>有关</w:t>
      </w:r>
      <w:r w:rsidR="00225C72">
        <w:rPr>
          <w:lang w:eastAsia="zh-CN"/>
        </w:rPr>
        <w:t>指</w:t>
      </w:r>
      <w:proofErr w:type="gramEnd"/>
      <w:r w:rsidR="00225C72">
        <w:rPr>
          <w:lang w:eastAsia="zh-CN"/>
        </w:rPr>
        <w:t>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68E1750D"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sidR="00CC7C1D" w:rsidRPr="00CC7C1D">
        <w:rPr>
          <w:rFonts w:eastAsia="Times New Roman"/>
          <w:position w:val="6"/>
          <w:szCs w:val="24"/>
          <w:vertAlign w:val="superscript"/>
          <w:lang w:eastAsia="zh-CN"/>
        </w:rPr>
        <w:t>10</w:t>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77777777"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77777777"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77777777"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14:paraId="5C3D55EF" w14:textId="77777777"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14:paraId="579C2087" w14:textId="77777777"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7777777"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777777"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0DC16417" w:rsidR="00BF08F7" w:rsidRPr="0095715D" w:rsidRDefault="00CC7C1D" w:rsidP="00BF08F7">
      <w:pPr>
        <w:pStyle w:val="Note"/>
        <w:rPr>
          <w:rFonts w:eastAsia="STKaiti"/>
          <w:i/>
          <w:iCs/>
          <w:sz w:val="22"/>
          <w:szCs w:val="22"/>
          <w:lang w:eastAsia="zh-CN"/>
        </w:rPr>
      </w:pPr>
      <w:r>
        <w:rPr>
          <w:rFonts w:eastAsia="STKaiti" w:hint="eastAsia"/>
          <w:sz w:val="22"/>
          <w:szCs w:val="22"/>
          <w:lang w:eastAsia="zh-CN"/>
        </w:rPr>
        <w:t>“</w:t>
      </w:r>
      <w:r w:rsidR="00BF08F7" w:rsidRPr="0095715D">
        <w:rPr>
          <w:rFonts w:eastAsia="STKaiti"/>
          <w:sz w:val="22"/>
          <w:szCs w:val="22"/>
          <w:lang w:eastAsia="zh-CN"/>
        </w:rPr>
        <w:t>考虑到受到影响的主管部门可以在第</w:t>
      </w:r>
      <w:r w:rsidR="00BF08F7" w:rsidRPr="0095715D">
        <w:rPr>
          <w:rFonts w:eastAsia="STKaiti"/>
          <w:sz w:val="22"/>
          <w:szCs w:val="22"/>
          <w:lang w:eastAsia="zh-CN"/>
        </w:rPr>
        <w:t>II-S</w:t>
      </w:r>
      <w:r w:rsidR="00BF08F7"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00BF08F7" w:rsidRPr="0095715D">
        <w:rPr>
          <w:rFonts w:eastAsia="STKaiti"/>
          <w:b/>
          <w:bCs/>
          <w:sz w:val="22"/>
          <w:szCs w:val="22"/>
          <w:lang w:eastAsia="zh-CN"/>
        </w:rPr>
        <w:t>11.32</w:t>
      </w:r>
      <w:r w:rsidR="00BF08F7" w:rsidRPr="0095715D">
        <w:rPr>
          <w:rFonts w:eastAsia="STKaiti"/>
          <w:sz w:val="22"/>
          <w:szCs w:val="22"/>
          <w:lang w:eastAsia="zh-CN"/>
        </w:rPr>
        <w:t>款按照以下步骤对通知资料进行审查：</w:t>
      </w:r>
    </w:p>
    <w:p w14:paraId="700A40CA" w14:textId="77777777" w:rsidR="00BF08F7" w:rsidRPr="0095715D" w:rsidRDefault="00BF08F7" w:rsidP="00DA1D0D">
      <w:pPr>
        <w:pStyle w:val="Note"/>
        <w:tabs>
          <w:tab w:val="clear" w:pos="284"/>
        </w:tabs>
        <w:ind w:leftChars="295" w:left="1133" w:hangingChars="193" w:hanging="425"/>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14:paraId="5464776C" w14:textId="066FE3D4" w:rsidR="00BF08F7" w:rsidRPr="0095715D" w:rsidRDefault="00BF08F7" w:rsidP="00DA1D0D">
      <w:pPr>
        <w:pStyle w:val="Note"/>
        <w:tabs>
          <w:tab w:val="clear" w:pos="284"/>
        </w:tabs>
        <w:ind w:leftChars="295" w:left="1133" w:hangingChars="193" w:hanging="425"/>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00CC7C1D">
        <w:rPr>
          <w:rFonts w:eastAsia="STKaiti" w:hint="eastAsia"/>
          <w:sz w:val="22"/>
          <w:szCs w:val="22"/>
          <w:lang w:eastAsia="zh-CN"/>
        </w:rPr>
        <w:t>”</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2"/>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3"/>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proofErr w:type="gramStart"/>
      <w:r>
        <w:rPr>
          <w:lang w:eastAsia="zh-CN"/>
        </w:rPr>
        <w:t>将退回提交通知的主管部门；</w:t>
      </w:r>
      <w:proofErr w:type="gramEnd"/>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proofErr w:type="gramStart"/>
      <w:r>
        <w:rPr>
          <w:rFonts w:hint="eastAsia"/>
          <w:lang w:eastAsia="zh-CN"/>
        </w:rPr>
        <w:t>见关于</w:t>
      </w:r>
      <w:proofErr w:type="gramEnd"/>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w:t>
      </w:r>
      <w:proofErr w:type="gramStart"/>
      <w:r w:rsidR="000D164D">
        <w:rPr>
          <w:rFonts w:hint="eastAsia"/>
          <w:lang w:eastAsia="zh-CN"/>
        </w:rPr>
        <w:t>配</w:t>
      </w:r>
      <w:r>
        <w:rPr>
          <w:lang w:eastAsia="zh-CN"/>
        </w:rPr>
        <w:t>只有</w:t>
      </w:r>
      <w:proofErr w:type="gramEnd"/>
      <w:r>
        <w:rPr>
          <w:lang w:eastAsia="zh-CN"/>
        </w:rPr>
        <w:t>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proofErr w:type="gramStart"/>
      <w:r w:rsidR="000D164D">
        <w:rPr>
          <w:rFonts w:hint="eastAsia"/>
          <w:lang w:eastAsia="zh-CN"/>
        </w:rPr>
        <w:t>一</w:t>
      </w:r>
      <w:proofErr w:type="gramEnd"/>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w:t>
      </w:r>
      <w:proofErr w:type="gramStart"/>
      <w:r w:rsidRPr="009D5E76">
        <w:rPr>
          <w:spacing w:val="2"/>
          <w:lang w:eastAsia="zh-CN"/>
        </w:rPr>
        <w:t>表一致</w:t>
      </w:r>
      <w:proofErr w:type="gramEnd"/>
      <w:r w:rsidRPr="009D5E76">
        <w:rPr>
          <w:spacing w:val="2"/>
          <w:lang w:eastAsia="zh-CN"/>
        </w:rPr>
        <w:t>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347FACF3" w14:textId="77777777" w:rsidR="0095715D" w:rsidRDefault="0095715D" w:rsidP="00C469D0">
      <w:pPr>
        <w:tabs>
          <w:tab w:val="left" w:pos="567"/>
        </w:tabs>
        <w:ind w:firstLine="490"/>
        <w:rPr>
          <w:lang w:eastAsia="zh-CN"/>
        </w:rPr>
      </w:pPr>
    </w:p>
    <w:p w14:paraId="211AC4C4" w14:textId="77777777" w:rsidR="00C469D0" w:rsidRDefault="00C469D0">
      <w:pPr>
        <w:tabs>
          <w:tab w:val="clear" w:pos="1134"/>
          <w:tab w:val="clear" w:pos="1871"/>
          <w:tab w:val="clear" w:pos="2268"/>
        </w:tabs>
        <w:overflowPunct/>
        <w:autoSpaceDE/>
        <w:autoSpaceDN/>
        <w:adjustRightInd/>
        <w:spacing w:before="0"/>
        <w:jc w:val="left"/>
        <w:textAlignment w:val="auto"/>
        <w:rPr>
          <w:b/>
          <w:bCs/>
          <w:lang w:eastAsia="zh-CN"/>
        </w:rPr>
      </w:pPr>
      <w:r>
        <w:rPr>
          <w:b/>
          <w:bCs/>
          <w:lang w:eastAsia="zh-CN"/>
        </w:rPr>
        <w:br w:type="page"/>
      </w: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w:t>
      </w:r>
      <w:proofErr w:type="gramStart"/>
      <w:r w:rsidRPr="005A1E67">
        <w:rPr>
          <w:rFonts w:hint="eastAsia"/>
          <w:szCs w:val="24"/>
          <w:lang w:eastAsia="zh-CN"/>
        </w:rPr>
        <w:t>局表明</w:t>
      </w:r>
      <w:proofErr w:type="gramEnd"/>
      <w:r w:rsidRPr="005A1E67">
        <w:rPr>
          <w:rFonts w:hint="eastAsia"/>
          <w:szCs w:val="24"/>
          <w:lang w:eastAsia="zh-CN"/>
        </w:rPr>
        <w:t>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77777777"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Pr>
          <w:rFonts w:hint="eastAsia"/>
          <w:lang w:eastAsia="zh-CN"/>
        </w:rPr>
        <w:t>3</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中包含的程序规则的说明涵盖了这种情况。</w:t>
      </w:r>
    </w:p>
    <w:p w14:paraId="635E0D0D" w14:textId="77777777"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Pr="00C73C23">
        <w:rPr>
          <w:lang w:eastAsia="zh-CN"/>
        </w:rPr>
        <w:t>对于登记总表中记录的卫星网络的指配进行修改的所引用的程序，</w:t>
      </w:r>
      <w:r w:rsidRPr="00C73C23">
        <w:rPr>
          <w:lang w:eastAsia="zh-CN"/>
        </w:rPr>
        <w:t>WARC Orb-88</w:t>
      </w:r>
      <w:r w:rsidRPr="00C73C23">
        <w:rPr>
          <w:lang w:eastAsia="zh-CN"/>
        </w:rPr>
        <w:t>决定在</w:t>
      </w:r>
      <w:r w:rsidRPr="00C73C23">
        <w:rPr>
          <w:lang w:eastAsia="zh-CN"/>
        </w:rPr>
        <w:t>GSO</w:t>
      </w:r>
      <w:r w:rsidRPr="00C73C23">
        <w:rPr>
          <w:lang w:eastAsia="zh-CN"/>
        </w:rPr>
        <w:t>卫星网络中应用第</w:t>
      </w:r>
      <w:r w:rsidRPr="00C73C23">
        <w:rPr>
          <w:b/>
          <w:bCs/>
          <w:lang w:eastAsia="zh-CN"/>
        </w:rPr>
        <w:t>11.43A</w:t>
      </w:r>
      <w:r w:rsidRPr="00C73C23">
        <w:rPr>
          <w:rFonts w:hint="eastAsia"/>
          <w:bCs/>
          <w:lang w:eastAsia="zh-CN"/>
        </w:rPr>
        <w:t>款</w:t>
      </w:r>
      <w:r w:rsidRPr="00C73C23">
        <w:rPr>
          <w:lang w:eastAsia="zh-CN"/>
        </w:rPr>
        <w:t>（前《无线电规则》</w:t>
      </w:r>
      <w:r w:rsidRPr="00C73C23">
        <w:rPr>
          <w:rFonts w:hint="eastAsia"/>
          <w:lang w:eastAsia="zh-CN"/>
        </w:rPr>
        <w:t>第</w:t>
      </w:r>
      <w:r w:rsidRPr="00C73C23">
        <w:rPr>
          <w:b/>
          <w:bCs/>
          <w:lang w:eastAsia="zh-CN"/>
        </w:rPr>
        <w:t>1548</w:t>
      </w:r>
      <w:r w:rsidRPr="00C73C23">
        <w:rPr>
          <w:rFonts w:hint="eastAsia"/>
          <w:bCs/>
          <w:lang w:eastAsia="zh-CN"/>
        </w:rPr>
        <w:t>款</w:t>
      </w:r>
      <w:r w:rsidRPr="00C73C23">
        <w:rPr>
          <w:lang w:eastAsia="zh-CN"/>
        </w:rPr>
        <w:t>）对指配的基础特性进行修改必须严格遵守协调程序（第</w:t>
      </w:r>
      <w:r w:rsidRPr="00C73C23">
        <w:rPr>
          <w:b/>
          <w:bCs/>
          <w:lang w:eastAsia="zh-CN"/>
        </w:rPr>
        <w:t>9</w:t>
      </w:r>
      <w:r w:rsidRPr="00C73C23">
        <w:rPr>
          <w:lang w:eastAsia="zh-CN"/>
        </w:rPr>
        <w:t>条第</w:t>
      </w:r>
      <w:r w:rsidRPr="00C73C23">
        <w:rPr>
          <w:rFonts w:hint="eastAsia"/>
          <w:noProof/>
          <w:lang w:eastAsia="zh-CN"/>
        </w:rPr>
        <w:t>二</w:t>
      </w:r>
      <w:r w:rsidRPr="00C73C23">
        <w:rPr>
          <w:lang w:eastAsia="zh-CN"/>
        </w:rPr>
        <w:t>节）。如果被修改的频率指配包含的频段没有被其他已经记录于登记总表的指配所涵盖，应用第</w:t>
      </w:r>
      <w:r w:rsidRPr="00C73C23">
        <w:rPr>
          <w:b/>
          <w:bCs/>
          <w:lang w:eastAsia="zh-CN"/>
        </w:rPr>
        <w:t>11.2</w:t>
      </w:r>
      <w:r w:rsidRPr="00C73C23">
        <w:rPr>
          <w:lang w:eastAsia="zh-CN"/>
        </w:rPr>
        <w:t>或</w:t>
      </w:r>
      <w:r w:rsidRPr="00C73C23">
        <w:rPr>
          <w:rFonts w:hint="eastAsia"/>
          <w:lang w:eastAsia="zh-CN"/>
        </w:rPr>
        <w:t>第</w:t>
      </w:r>
      <w:r w:rsidRPr="00C73C23">
        <w:rPr>
          <w:b/>
          <w:bCs/>
          <w:lang w:eastAsia="zh-CN"/>
        </w:rPr>
        <w:t>11.9</w:t>
      </w:r>
      <w:r w:rsidRPr="00C73C23">
        <w:rPr>
          <w:lang w:eastAsia="zh-CN"/>
        </w:rPr>
        <w:t>款而不是第</w:t>
      </w:r>
      <w:r w:rsidRPr="00C73C23">
        <w:rPr>
          <w:b/>
          <w:bCs/>
          <w:lang w:eastAsia="zh-CN"/>
        </w:rPr>
        <w:t>11.43A</w:t>
      </w:r>
      <w:r w:rsidRPr="00C73C23">
        <w:rPr>
          <w:lang w:eastAsia="zh-CN"/>
        </w:rPr>
        <w:t>将更加合适。</w:t>
      </w:r>
    </w:p>
    <w:p w14:paraId="2A2794A0" w14:textId="77777777"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相关的程序规则）。在不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w:t>
      </w:r>
      <w:proofErr w:type="gramStart"/>
      <w:r>
        <w:rPr>
          <w:lang w:eastAsia="zh-CN"/>
        </w:rPr>
        <w:t>接受指</w:t>
      </w:r>
      <w:proofErr w:type="gramEnd"/>
      <w:r>
        <w:rPr>
          <w:lang w:eastAsia="zh-CN"/>
        </w:rPr>
        <w:t>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proofErr w:type="gramStart"/>
      <w:r>
        <w:rPr>
          <w:lang w:eastAsia="zh-CN"/>
        </w:rPr>
        <w:t>当应用</w:t>
      </w:r>
      <w:proofErr w:type="gramEnd"/>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11.43B</w:t>
      </w:r>
      <w:r w:rsidRPr="003A4FD6">
        <w:rPr>
          <w:rFonts w:hint="eastAsia"/>
          <w:lang w:eastAsia="zh-CN"/>
        </w:rPr>
        <w:t>款</w:t>
      </w:r>
      <w:r>
        <w:rPr>
          <w:lang w:eastAsia="zh-CN"/>
        </w:rPr>
        <w:t>的程序规则。</w:t>
      </w:r>
    </w:p>
    <w:p w14:paraId="4B7D7CFD"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77777777" w:rsidR="00225C72" w:rsidRDefault="00225C72" w:rsidP="00CD467D">
      <w:pPr>
        <w:rPr>
          <w:lang w:eastAsia="zh-CN"/>
        </w:rPr>
      </w:pPr>
      <w:r>
        <w:rPr>
          <w:rFonts w:hint="eastAsia"/>
          <w:lang w:eastAsia="zh-CN"/>
        </w:rPr>
        <w:t>1.1</w:t>
      </w:r>
      <w:r>
        <w:rPr>
          <w:rFonts w:hint="eastAsia"/>
          <w:lang w:eastAsia="zh-CN"/>
        </w:rPr>
        <w:tab/>
      </w:r>
      <w:r>
        <w:rPr>
          <w:lang w:eastAsia="zh-CN"/>
        </w:rPr>
        <w:t>在按照</w:t>
      </w:r>
      <w:r>
        <w:rPr>
          <w:rFonts w:hint="eastAsia"/>
          <w:lang w:eastAsia="zh-CN"/>
        </w:rPr>
        <w:t>第</w:t>
      </w:r>
      <w:r>
        <w:rPr>
          <w:b/>
          <w:bCs/>
          <w:lang w:eastAsia="zh-CN"/>
        </w:rPr>
        <w:t>11.32</w:t>
      </w:r>
      <w:r>
        <w:rPr>
          <w:lang w:eastAsia="zh-CN"/>
        </w:rPr>
        <w:t>或</w:t>
      </w:r>
      <w:r>
        <w:rPr>
          <w:rFonts w:hint="eastAsia"/>
          <w:lang w:eastAsia="zh-CN"/>
        </w:rPr>
        <w:t>第</w:t>
      </w:r>
      <w:r>
        <w:rPr>
          <w:b/>
          <w:bCs/>
          <w:lang w:eastAsia="zh-CN"/>
        </w:rPr>
        <w:t>11.32A</w:t>
      </w:r>
      <w:r>
        <w:rPr>
          <w:rFonts w:hint="eastAsia"/>
          <w:bCs/>
          <w:lang w:eastAsia="zh-CN"/>
        </w:rPr>
        <w:t>款</w:t>
      </w:r>
      <w:r>
        <w:rPr>
          <w:lang w:eastAsia="zh-CN"/>
        </w:rPr>
        <w:t>进行的空间网络</w:t>
      </w:r>
      <w:r w:rsidR="00626838">
        <w:rPr>
          <w:lang w:eastAsia="zh-CN"/>
        </w:rPr>
        <w:t>审查</w:t>
      </w:r>
      <w:r>
        <w:rPr>
          <w:lang w:eastAsia="zh-CN"/>
        </w:rPr>
        <w:t>中，</w:t>
      </w:r>
      <w:r>
        <w:rPr>
          <w:rFonts w:hint="eastAsia"/>
          <w:lang w:eastAsia="zh-CN"/>
        </w:rPr>
        <w:t>第</w:t>
      </w:r>
      <w:r>
        <w:rPr>
          <w:b/>
          <w:bCs/>
          <w:lang w:eastAsia="zh-CN"/>
        </w:rPr>
        <w:t>11.43A</w:t>
      </w:r>
      <w:r>
        <w:rPr>
          <w:rFonts w:hint="eastAsia"/>
          <w:bCs/>
          <w:lang w:eastAsia="zh-CN"/>
        </w:rPr>
        <w:t>款</w:t>
      </w:r>
      <w:r>
        <w:rPr>
          <w:lang w:eastAsia="zh-CN"/>
        </w:rPr>
        <w:t>的</w:t>
      </w:r>
      <w:r>
        <w:rPr>
          <w:rFonts w:hint="eastAsia"/>
          <w:lang w:eastAsia="zh-CN"/>
        </w:rPr>
        <w:t>说明指出，</w:t>
      </w:r>
      <w:r>
        <w:rPr>
          <w:lang w:eastAsia="zh-CN"/>
        </w:rPr>
        <w:t>某些情况应该被认为是第一次通知（新的接收日期）而不是</w:t>
      </w:r>
      <w:r>
        <w:rPr>
          <w:rFonts w:hint="eastAsia"/>
          <w:lang w:eastAsia="zh-CN"/>
        </w:rPr>
        <w:t>在原有基础上的</w:t>
      </w:r>
      <w:r>
        <w:rPr>
          <w:lang w:eastAsia="zh-CN"/>
        </w:rPr>
        <w:t>修改。</w:t>
      </w:r>
      <w:r>
        <w:rPr>
          <w:rFonts w:hint="eastAsia"/>
          <w:lang w:eastAsia="zh-CN"/>
        </w:rPr>
        <w:t>可应用</w:t>
      </w:r>
      <w:r>
        <w:rPr>
          <w:lang w:eastAsia="zh-CN"/>
        </w:rPr>
        <w:t>附录</w:t>
      </w:r>
      <w:r w:rsidRPr="00D76197">
        <w:rPr>
          <w:b/>
          <w:bCs/>
          <w:lang w:eastAsia="zh-CN"/>
        </w:rPr>
        <w:t>5</w:t>
      </w:r>
      <w:r>
        <w:rPr>
          <w:lang w:eastAsia="zh-CN"/>
        </w:rPr>
        <w:t>中</w:t>
      </w:r>
      <w:r>
        <w:rPr>
          <w:rFonts w:hint="eastAsia"/>
          <w:lang w:eastAsia="zh-CN"/>
        </w:rPr>
        <w:t>的</w:t>
      </w:r>
      <w:r>
        <w:rPr>
          <w:lang w:eastAsia="zh-CN"/>
        </w:rPr>
        <w:t>6</w:t>
      </w:r>
      <w:r>
        <w:rPr>
          <w:i/>
          <w:iCs/>
          <w:lang w:eastAsia="zh-CN"/>
        </w:rPr>
        <w:t>a</w:t>
      </w:r>
      <w:r w:rsidRPr="00B026CF">
        <w:rPr>
          <w:i/>
          <w:lang w:eastAsia="zh-CN"/>
        </w:rPr>
        <w:t>)</w:t>
      </w:r>
      <w:r>
        <w:rPr>
          <w:rFonts w:hint="eastAsia"/>
          <w:lang w:eastAsia="zh-CN"/>
        </w:rPr>
        <w:t>至</w:t>
      </w:r>
      <w:r>
        <w:rPr>
          <w:lang w:eastAsia="zh-CN"/>
        </w:rPr>
        <w:t>6</w:t>
      </w:r>
      <w:r>
        <w:rPr>
          <w:i/>
          <w:iCs/>
          <w:lang w:eastAsia="zh-CN"/>
        </w:rPr>
        <w:t>c</w:t>
      </w:r>
      <w:r w:rsidRPr="00B026CF">
        <w:rPr>
          <w:i/>
          <w:lang w:eastAsia="zh-CN"/>
        </w:rPr>
        <w:t>)</w:t>
      </w:r>
      <w:r>
        <w:rPr>
          <w:rFonts w:hint="eastAsia"/>
          <w:lang w:eastAsia="zh-CN"/>
        </w:rPr>
        <w:t>段</w:t>
      </w:r>
      <w:r>
        <w:rPr>
          <w:lang w:eastAsia="zh-CN"/>
        </w:rPr>
        <w:t>进行核对以完成</w:t>
      </w:r>
      <w:r w:rsidR="00626838">
        <w:rPr>
          <w:lang w:eastAsia="zh-CN"/>
        </w:rPr>
        <w:t>审查</w:t>
      </w:r>
      <w:r>
        <w:rPr>
          <w:lang w:eastAsia="zh-CN"/>
        </w:rPr>
        <w:t>。在没有计算方法并且</w:t>
      </w:r>
      <w:r>
        <w:rPr>
          <w:lang w:eastAsia="zh-CN"/>
        </w:rPr>
        <w:t>/</w:t>
      </w:r>
      <w:r>
        <w:rPr>
          <w:lang w:eastAsia="zh-CN"/>
        </w:rPr>
        <w:t>或者标准</w:t>
      </w:r>
      <w:r>
        <w:rPr>
          <w:rFonts w:hint="eastAsia"/>
          <w:lang w:eastAsia="zh-CN"/>
        </w:rPr>
        <w:t>可以</w:t>
      </w:r>
      <w:r>
        <w:rPr>
          <w:lang w:eastAsia="zh-CN"/>
        </w:rPr>
        <w:t>对这些规定（例如，</w:t>
      </w:r>
      <w:r>
        <w:rPr>
          <w:rFonts w:hint="eastAsia"/>
          <w:lang w:eastAsia="zh-CN"/>
        </w:rPr>
        <w:t>第</w:t>
      </w:r>
      <w:r>
        <w:rPr>
          <w:b/>
          <w:bCs/>
          <w:lang w:eastAsia="zh-CN"/>
        </w:rPr>
        <w:t>9.12</w:t>
      </w:r>
      <w:r>
        <w:rPr>
          <w:lang w:eastAsia="zh-CN"/>
        </w:rPr>
        <w:t>和</w:t>
      </w:r>
      <w:r>
        <w:rPr>
          <w:rFonts w:hint="eastAsia"/>
          <w:lang w:eastAsia="zh-CN"/>
        </w:rPr>
        <w:t>第</w:t>
      </w:r>
      <w:r>
        <w:rPr>
          <w:b/>
          <w:bCs/>
          <w:lang w:eastAsia="zh-CN"/>
        </w:rPr>
        <w:t>9.13</w:t>
      </w:r>
      <w:r w:rsidRPr="002F1203">
        <w:rPr>
          <w:rFonts w:hint="eastAsia"/>
          <w:lang w:eastAsia="zh-CN"/>
        </w:rPr>
        <w:t>款</w:t>
      </w:r>
      <w:r>
        <w:rPr>
          <w:lang w:eastAsia="zh-CN"/>
        </w:rPr>
        <w:t>的协调要求）的应用进行核对时，无线电通信局应该把这些修改作为新的指配通知进行处理。</w:t>
      </w:r>
      <w:r>
        <w:rPr>
          <w:rFonts w:hint="eastAsia"/>
          <w:lang w:eastAsia="zh-CN"/>
        </w:rPr>
        <w:t>第</w:t>
      </w:r>
      <w:r>
        <w:rPr>
          <w:b/>
          <w:bCs/>
          <w:lang w:eastAsia="zh-CN"/>
        </w:rPr>
        <w:t>11.43B</w:t>
      </w:r>
      <w:r>
        <w:rPr>
          <w:rFonts w:hint="eastAsia"/>
          <w:bCs/>
          <w:lang w:eastAsia="zh-CN"/>
        </w:rPr>
        <w:t>款</w:t>
      </w:r>
      <w:r>
        <w:rPr>
          <w:lang w:eastAsia="zh-CN"/>
        </w:rPr>
        <w:t>针对的是有害干扰概率增加的情况。有害干扰概率（</w:t>
      </w:r>
      <w:r>
        <w:rPr>
          <w:i/>
          <w:iCs/>
          <w:lang w:eastAsia="zh-CN"/>
        </w:rPr>
        <w:t>C/I</w:t>
      </w:r>
      <w:r>
        <w:rPr>
          <w:lang w:eastAsia="zh-CN"/>
        </w:rPr>
        <w:t>）将在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Pr>
          <w:rFonts w:hint="eastAsia"/>
          <w:bCs/>
          <w:lang w:eastAsia="zh-CN"/>
        </w:rPr>
        <w:t>款</w:t>
      </w:r>
      <w:r>
        <w:rPr>
          <w:lang w:eastAsia="zh-CN"/>
        </w:rPr>
        <w:t>的</w:t>
      </w:r>
      <w:r w:rsidR="00626838">
        <w:rPr>
          <w:lang w:eastAsia="zh-CN"/>
        </w:rPr>
        <w:t>审查</w:t>
      </w:r>
      <w:r>
        <w:rPr>
          <w:lang w:eastAsia="zh-CN"/>
        </w:rPr>
        <w:t>中进行计算，</w:t>
      </w:r>
      <w:r>
        <w:rPr>
          <w:rFonts w:hint="eastAsia"/>
          <w:lang w:eastAsia="zh-CN"/>
        </w:rPr>
        <w:t>第</w:t>
      </w:r>
      <w:r>
        <w:rPr>
          <w:b/>
          <w:bCs/>
          <w:lang w:eastAsia="zh-CN"/>
        </w:rPr>
        <w:t>11.32</w:t>
      </w:r>
      <w:r>
        <w:rPr>
          <w:rFonts w:hint="eastAsia"/>
          <w:lang w:eastAsia="zh-CN"/>
        </w:rPr>
        <w:t>款</w:t>
      </w:r>
      <w:r>
        <w:rPr>
          <w:lang w:eastAsia="zh-CN"/>
        </w:rPr>
        <w:t>中进行的</w:t>
      </w:r>
      <w:r w:rsidR="00626838">
        <w:rPr>
          <w:lang w:eastAsia="zh-CN"/>
        </w:rPr>
        <w:t>审查</w:t>
      </w:r>
      <w:r>
        <w:rPr>
          <w:lang w:eastAsia="zh-CN"/>
        </w:rPr>
        <w:t>将使用附录</w:t>
      </w:r>
      <w:r>
        <w:rPr>
          <w:b/>
          <w:bCs/>
          <w:lang w:eastAsia="zh-CN"/>
        </w:rPr>
        <w:t>5</w:t>
      </w:r>
      <w:r>
        <w:rPr>
          <w:lang w:eastAsia="zh-CN"/>
        </w:rPr>
        <w:t>指定的门限值</w:t>
      </w:r>
      <w:r>
        <w:rPr>
          <w:lang w:eastAsia="zh-CN"/>
        </w:rPr>
        <w:t>/</w:t>
      </w:r>
      <w:r>
        <w:rPr>
          <w:lang w:eastAsia="zh-CN"/>
        </w:rPr>
        <w:t>条件。</w:t>
      </w:r>
    </w:p>
    <w:p w14:paraId="5B7B978B" w14:textId="500189C2"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14:paraId="660EC000" w14:textId="058D0BE8" w:rsidR="00830853" w:rsidRDefault="0083085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sidRPr="00CC7C1D">
        <w:rPr>
          <w:rFonts w:ascii="STKaiti" w:eastAsia="STKaiti" w:hAnsi="STKaiti"/>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w:t>
      </w:r>
      <w:proofErr w:type="gramStart"/>
      <w:r w:rsidR="00225C72">
        <w:rPr>
          <w:lang w:eastAsia="zh-CN"/>
        </w:rPr>
        <w:t>配才能</w:t>
      </w:r>
      <w:proofErr w:type="gramEnd"/>
      <w:r w:rsidR="00225C72">
        <w:rPr>
          <w:lang w:eastAsia="zh-CN"/>
        </w:rPr>
        <w:t>被记录。</w:t>
      </w:r>
    </w:p>
    <w:p w14:paraId="0B1F25CF" w14:textId="429C24C1"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p>
    <w:p w14:paraId="44FA3810" w14:textId="45ACB43C" w:rsidR="00225C72" w:rsidRDefault="00B026CF" w:rsidP="00CA4986">
      <w:pPr>
        <w:ind w:firstLineChars="200" w:firstLine="480"/>
        <w:rPr>
          <w:lang w:eastAsia="zh-CN"/>
        </w:rPr>
      </w:pPr>
      <w:r>
        <w:rPr>
          <w:lang w:eastAsia="zh-CN"/>
        </w:rPr>
        <w:t>关于投入使用日期的</w:t>
      </w:r>
      <w:r>
        <w:rPr>
          <w:rFonts w:hint="eastAsia"/>
          <w:lang w:eastAsia="zh-CN"/>
        </w:rPr>
        <w:t>信息应</w:t>
      </w:r>
      <w:r>
        <w:rPr>
          <w:lang w:eastAsia="zh-CN"/>
        </w:rPr>
        <w:t>在以下</w:t>
      </w:r>
      <w:r>
        <w:rPr>
          <w:rFonts w:hint="eastAsia"/>
          <w:lang w:eastAsia="zh-CN"/>
        </w:rPr>
        <w:t>情形中</w:t>
      </w:r>
      <w:r>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6B968246" w:rsidR="00FF3CA5" w:rsidRPr="00385C40" w:rsidRDefault="00CD467D" w:rsidP="000E6D53">
      <w:pPr>
        <w:pStyle w:val="enumlev1"/>
        <w:rPr>
          <w:lang w:val="en-US" w:eastAsia="zh-CN"/>
        </w:rPr>
      </w:pPr>
      <w:r>
        <w:rPr>
          <w:lang w:val="en-US" w:eastAsia="zh-CN"/>
        </w:rPr>
        <w:t>–</w:t>
      </w:r>
      <w:r w:rsidR="00225C72">
        <w:rPr>
          <w:rFonts w:hint="eastAsia"/>
          <w:lang w:eastAsia="zh-CN"/>
        </w:rPr>
        <w:tab/>
      </w:r>
      <w:r w:rsidR="00CA4986" w:rsidRPr="00CA4986">
        <w:rPr>
          <w:lang w:val="en-US" w:eastAsia="zh-CN"/>
        </w:rPr>
        <w:t>按照第</w:t>
      </w:r>
      <w:r w:rsidR="00CA4986" w:rsidRPr="00CA4986">
        <w:rPr>
          <w:b/>
          <w:lang w:val="en-US" w:eastAsia="zh-CN"/>
        </w:rPr>
        <w:t>11.44.2</w:t>
      </w:r>
      <w:r w:rsidR="00CA4986" w:rsidRPr="00CA4986">
        <w:rPr>
          <w:lang w:val="en-US" w:eastAsia="zh-CN"/>
        </w:rPr>
        <w:t>、</w:t>
      </w:r>
      <w:r w:rsidR="00CA4986" w:rsidRPr="00CA4986">
        <w:rPr>
          <w:b/>
          <w:lang w:val="en-US" w:eastAsia="zh-CN"/>
        </w:rPr>
        <w:t>11.47</w:t>
      </w:r>
      <w:r w:rsidR="00CA4986" w:rsidRPr="00CA4986">
        <w:rPr>
          <w:b/>
          <w:lang w:val="en-US" w:eastAsia="zh-CN"/>
        </w:rPr>
        <w:t>、</w:t>
      </w:r>
      <w:r w:rsidR="00CA4986" w:rsidRPr="00CA4986">
        <w:rPr>
          <w:b/>
          <w:lang w:val="en-US" w:eastAsia="zh-CN"/>
        </w:rPr>
        <w:t>11.44B</w:t>
      </w:r>
      <w:r w:rsidR="00CA4986" w:rsidRPr="00CA4986">
        <w:rPr>
          <w:b/>
          <w:lang w:val="en-US" w:eastAsia="zh-CN"/>
        </w:rPr>
        <w:t>、</w:t>
      </w:r>
      <w:r w:rsidR="00CA4986" w:rsidRPr="00CA4986">
        <w:rPr>
          <w:b/>
          <w:bCs/>
          <w:lang w:val="en-US" w:eastAsia="zh-CN"/>
        </w:rPr>
        <w:t>11.44C</w:t>
      </w:r>
      <w:r w:rsidR="00CA4986" w:rsidRPr="00CA4986">
        <w:rPr>
          <w:b/>
          <w:bCs/>
          <w:lang w:val="en-US" w:eastAsia="zh-CN"/>
        </w:rPr>
        <w:t>、</w:t>
      </w:r>
      <w:r w:rsidR="00CA4986" w:rsidRPr="00CA4986">
        <w:rPr>
          <w:b/>
          <w:bCs/>
          <w:lang w:val="en-US" w:eastAsia="zh-CN"/>
        </w:rPr>
        <w:t>11.44D</w:t>
      </w:r>
      <w:r w:rsidR="00CA4986" w:rsidRPr="00CA4986">
        <w:rPr>
          <w:lang w:val="en-US" w:eastAsia="zh-CN"/>
        </w:rPr>
        <w:t>和</w:t>
      </w:r>
      <w:r w:rsidR="00CA4986" w:rsidRPr="00CA4986">
        <w:rPr>
          <w:b/>
          <w:bCs/>
          <w:lang w:val="en-US" w:eastAsia="zh-CN"/>
        </w:rPr>
        <w:t>11.44E</w:t>
      </w:r>
      <w:r w:rsidR="00CA4986" w:rsidRPr="00CA4986">
        <w:rPr>
          <w:lang w:val="en-US" w:eastAsia="zh-CN"/>
        </w:rPr>
        <w:t>款确认投入使用日期。</w:t>
      </w:r>
    </w:p>
    <w:p w14:paraId="7CD7C433" w14:textId="52ACC40C" w:rsidR="003D3B7D" w:rsidRDefault="00CA4986" w:rsidP="00171A3D">
      <w:pPr>
        <w:ind w:firstLine="567"/>
        <w:rPr>
          <w:rFonts w:eastAsia="Times New Roman"/>
          <w:sz w:val="16"/>
          <w:szCs w:val="16"/>
          <w:lang w:eastAsia="zh-CN"/>
        </w:rPr>
      </w:pPr>
      <w:r w:rsidRPr="00CA4986">
        <w:rPr>
          <w:lang w:val="en-US" w:eastAsia="zh-CN"/>
        </w:rPr>
        <w:t>值得注意的是，投入使用日期的信息须按每一个指配或每一组指配提供（亦</w:t>
      </w:r>
      <w:proofErr w:type="gramStart"/>
      <w:r w:rsidRPr="00CA4986">
        <w:rPr>
          <w:lang w:val="en-US" w:eastAsia="zh-CN"/>
        </w:rPr>
        <w:t>见关于</w:t>
      </w:r>
      <w:proofErr w:type="gramEnd"/>
      <w:r w:rsidRPr="00CA4986">
        <w:rPr>
          <w:lang w:val="en-US" w:eastAsia="zh-CN"/>
        </w:rPr>
        <w:t>第</w:t>
      </w:r>
      <w:r w:rsidRPr="00CA4986">
        <w:rPr>
          <w:b/>
          <w:lang w:val="en-US" w:eastAsia="zh-CN"/>
        </w:rPr>
        <w:t>11.44B</w:t>
      </w:r>
      <w:r w:rsidRPr="00CA4986">
        <w:rPr>
          <w:b/>
          <w:lang w:val="en-US" w:eastAsia="zh-CN"/>
        </w:rPr>
        <w:t>、</w:t>
      </w:r>
      <w:r w:rsidRPr="00CA4986">
        <w:rPr>
          <w:b/>
          <w:bCs/>
          <w:lang w:eastAsia="zh-CN"/>
        </w:rPr>
        <w:t>11.44C</w:t>
      </w:r>
      <w:r w:rsidRPr="00CA4986">
        <w:rPr>
          <w:b/>
          <w:bCs/>
          <w:lang w:eastAsia="zh-CN"/>
        </w:rPr>
        <w:t>、</w:t>
      </w:r>
      <w:r w:rsidRPr="00CA4986">
        <w:rPr>
          <w:b/>
          <w:bCs/>
          <w:lang w:eastAsia="zh-CN"/>
        </w:rPr>
        <w:t>11.44D</w:t>
      </w:r>
      <w:r w:rsidRPr="00CA4986">
        <w:rPr>
          <w:lang w:eastAsia="zh-CN"/>
        </w:rPr>
        <w:t>和</w:t>
      </w:r>
      <w:r w:rsidRPr="00CA4986">
        <w:rPr>
          <w:b/>
          <w:bCs/>
          <w:lang w:eastAsia="zh-CN"/>
        </w:rPr>
        <w:t>11.44E</w:t>
      </w:r>
      <w:r w:rsidRPr="00CA4986">
        <w:rPr>
          <w:lang w:val="en-US" w:eastAsia="zh-CN"/>
        </w:rPr>
        <w:t>款的程序规则）。</w:t>
      </w:r>
    </w:p>
    <w:p w14:paraId="0C93ACE9" w14:textId="789249ED" w:rsidR="00972BFE" w:rsidRPr="00B23525" w:rsidRDefault="00972BFE" w:rsidP="00E303A3">
      <w:pPr>
        <w:pStyle w:val="Heading8"/>
        <w:pBdr>
          <w:right w:val="double" w:sz="6" w:space="31" w:color="auto"/>
        </w:pBdr>
        <w:tabs>
          <w:tab w:val="left" w:pos="4820"/>
        </w:tabs>
        <w:ind w:right="5330"/>
        <w:rPr>
          <w:bdr w:val="single" w:sz="4" w:space="0" w:color="auto"/>
          <w:lang w:val="es-ES" w:eastAsia="zh-CN"/>
        </w:rPr>
      </w:pPr>
      <w:r w:rsidRPr="00B23525">
        <w:rPr>
          <w:rFonts w:hint="eastAsia"/>
          <w:lang w:val="es-ES" w:eastAsia="zh-CN"/>
        </w:rPr>
        <w:t>11.44B</w:t>
      </w:r>
      <w:r w:rsidR="00CA4986">
        <w:rPr>
          <w:rFonts w:hint="eastAsia"/>
          <w:lang w:eastAsia="zh-CN"/>
        </w:rPr>
        <w:t>、</w:t>
      </w:r>
      <w:r w:rsidR="00CA4986" w:rsidRPr="00B23525">
        <w:rPr>
          <w:rFonts w:hint="eastAsia"/>
          <w:lang w:val="es-ES" w:eastAsia="zh-CN"/>
        </w:rPr>
        <w:t>1144</w:t>
      </w:r>
      <w:r w:rsidR="00CA4986" w:rsidRPr="00B23525">
        <w:rPr>
          <w:lang w:val="es-ES" w:eastAsia="zh-CN"/>
        </w:rPr>
        <w:t>C</w:t>
      </w:r>
      <w:r w:rsidR="004B04C7">
        <w:rPr>
          <w:rFonts w:hint="eastAsia"/>
          <w:lang w:eastAsia="zh-CN"/>
        </w:rPr>
        <w:t>、</w:t>
      </w:r>
      <w:r w:rsidR="00CA4986" w:rsidRPr="00B23525">
        <w:rPr>
          <w:lang w:val="es-ES" w:eastAsia="zh-CN"/>
        </w:rPr>
        <w:t>1144D</w:t>
      </w:r>
      <w:r w:rsidR="00CA4986">
        <w:rPr>
          <w:rFonts w:hint="eastAsia"/>
          <w:lang w:eastAsia="zh-CN"/>
        </w:rPr>
        <w:t>和</w:t>
      </w:r>
      <w:r w:rsidR="00CA4986" w:rsidRPr="00B23525">
        <w:rPr>
          <w:rFonts w:hint="eastAsia"/>
          <w:lang w:val="es-ES" w:eastAsia="zh-CN"/>
        </w:rPr>
        <w:t>11.44</w:t>
      </w:r>
      <w:r w:rsidR="00CA4986" w:rsidRPr="00B23525">
        <w:rPr>
          <w:lang w:val="es-ES" w:eastAsia="zh-CN"/>
        </w:rPr>
        <w:t>E</w:t>
      </w:r>
      <w:r w:rsidR="00E303A3" w:rsidRPr="00B23525">
        <w:rPr>
          <w:lang w:val="es-ES" w:eastAsia="zh-CN"/>
        </w:rPr>
        <w:tab/>
      </w:r>
    </w:p>
    <w:p w14:paraId="185D2B5B" w14:textId="2859FE08" w:rsidR="00FF3CA5" w:rsidRDefault="00FF3CA5" w:rsidP="00FF3CA5">
      <w:pPr>
        <w:rPr>
          <w:lang w:eastAsia="zh-CN"/>
        </w:rPr>
      </w:pPr>
      <w:r w:rsidRPr="00172B7F">
        <w:rPr>
          <w:lang w:eastAsia="zh-CN"/>
        </w:rPr>
        <w:t>1</w:t>
      </w:r>
      <w:r w:rsidRPr="00172B7F">
        <w:rPr>
          <w:lang w:eastAsia="zh-CN"/>
        </w:rPr>
        <w:tab/>
      </w:r>
      <w:r w:rsidR="00CA4986" w:rsidRPr="00CA4986">
        <w:rPr>
          <w:lang w:val="fr-CH" w:eastAsia="zh-CN"/>
        </w:rPr>
        <w:t>这些条款涉及</w:t>
      </w:r>
      <w:r w:rsidR="00CA4986" w:rsidRPr="00CA4986">
        <w:rPr>
          <w:lang w:val="en-US" w:eastAsia="zh-CN"/>
        </w:rPr>
        <w:t>空间电台的频率指配的投入使用问题。要将某个频率指配视为已投入使用，通知主管部门需在在第</w:t>
      </w:r>
      <w:r w:rsidR="00CA4986" w:rsidRPr="00CA4986">
        <w:rPr>
          <w:b/>
          <w:bCs/>
          <w:lang w:eastAsia="zh-CN"/>
        </w:rPr>
        <w:t>11.44B</w:t>
      </w:r>
      <w:r w:rsidR="00CA4986" w:rsidRPr="00CA4986">
        <w:rPr>
          <w:lang w:eastAsia="zh-CN"/>
        </w:rPr>
        <w:t>或</w:t>
      </w:r>
      <w:r w:rsidR="00CA4986" w:rsidRPr="00CA4986">
        <w:rPr>
          <w:b/>
          <w:bCs/>
          <w:lang w:eastAsia="zh-CN"/>
        </w:rPr>
        <w:t>11.44C</w:t>
      </w:r>
      <w:r w:rsidR="00CA4986" w:rsidRPr="00CA4986">
        <w:rPr>
          <w:lang w:val="en-US" w:eastAsia="zh-CN"/>
        </w:rPr>
        <w:t>款规定的九十天期限结束之日起或</w:t>
      </w:r>
      <w:r w:rsidR="00CA4986" w:rsidRPr="00CA4986">
        <w:rPr>
          <w:rFonts w:hint="eastAsia"/>
          <w:lang w:val="en-US" w:eastAsia="zh-CN"/>
        </w:rPr>
        <w:t>对于涉及</w:t>
      </w:r>
      <w:r w:rsidR="00CA4986" w:rsidRPr="00CA4986">
        <w:rPr>
          <w:lang w:val="en-US" w:eastAsia="zh-CN"/>
        </w:rPr>
        <w:t>第</w:t>
      </w:r>
      <w:r w:rsidR="00CA4986" w:rsidRPr="00CA4986">
        <w:rPr>
          <w:b/>
          <w:bCs/>
          <w:lang w:eastAsia="zh-CN"/>
        </w:rPr>
        <w:t>11.44D</w:t>
      </w:r>
      <w:r w:rsidR="00CA4986" w:rsidRPr="00CA4986">
        <w:rPr>
          <w:lang w:eastAsia="zh-CN"/>
        </w:rPr>
        <w:t>或</w:t>
      </w:r>
      <w:r w:rsidR="00CA4986" w:rsidRPr="00CA4986">
        <w:rPr>
          <w:b/>
          <w:bCs/>
          <w:lang w:eastAsia="zh-CN"/>
        </w:rPr>
        <w:t>11.44E</w:t>
      </w:r>
      <w:r w:rsidR="00CA4986" w:rsidRPr="00CA4986">
        <w:rPr>
          <w:lang w:val="en-US" w:eastAsia="zh-CN"/>
        </w:rPr>
        <w:t>款</w:t>
      </w:r>
      <w:r w:rsidR="00CA4986" w:rsidRPr="00CA4986">
        <w:rPr>
          <w:rFonts w:hint="eastAsia"/>
          <w:lang w:val="en-US" w:eastAsia="zh-CN"/>
        </w:rPr>
        <w:t>的情况，在第</w:t>
      </w:r>
      <w:r w:rsidR="00CA4986" w:rsidRPr="00CA4986">
        <w:rPr>
          <w:b/>
          <w:bCs/>
          <w:lang w:eastAsia="zh-CN"/>
        </w:rPr>
        <w:t>11.44</w:t>
      </w:r>
      <w:r w:rsidR="00CA4986" w:rsidRPr="00CA4986">
        <w:rPr>
          <w:rFonts w:hint="eastAsia"/>
          <w:lang w:val="en-US" w:eastAsia="zh-CN"/>
        </w:rPr>
        <w:t>款</w:t>
      </w:r>
      <w:r w:rsidR="00CA4986" w:rsidRPr="00CA4986">
        <w:rPr>
          <w:lang w:val="en-US" w:eastAsia="zh-CN"/>
        </w:rPr>
        <w:t>规定的</w:t>
      </w:r>
      <w:r w:rsidR="00CA4986" w:rsidRPr="00CA4986">
        <w:rPr>
          <w:rFonts w:hint="eastAsia"/>
          <w:lang w:val="en-US" w:eastAsia="zh-CN"/>
        </w:rPr>
        <w:t>期间届满</w:t>
      </w:r>
      <w:r w:rsidR="00CA4986" w:rsidRPr="00CA4986">
        <w:rPr>
          <w:lang w:val="en-US" w:eastAsia="zh-CN"/>
        </w:rPr>
        <w:t>之日起的三十天内，将这些条款规定的部署信息通报无线电通信局。</w:t>
      </w:r>
    </w:p>
    <w:p w14:paraId="49550B30" w14:textId="20F7856E" w:rsidR="00FF3CA5" w:rsidRDefault="00FF3CA5" w:rsidP="0095715D">
      <w:pPr>
        <w:rPr>
          <w:lang w:val="en-US" w:eastAsia="zh-CN"/>
        </w:rPr>
      </w:pPr>
      <w:r>
        <w:rPr>
          <w:rFonts w:hint="eastAsia"/>
          <w:lang w:eastAsia="zh-CN"/>
        </w:rPr>
        <w:t>2</w:t>
      </w:r>
      <w:r>
        <w:rPr>
          <w:rFonts w:hint="eastAsia"/>
          <w:lang w:eastAsia="zh-CN"/>
        </w:rPr>
        <w:tab/>
      </w:r>
      <w:r w:rsidR="00CA4986" w:rsidRPr="00CA4986">
        <w:rPr>
          <w:lang w:val="en-US" w:eastAsia="zh-CN"/>
        </w:rPr>
        <w:t>无线电规则委员会详细研究了根据</w:t>
      </w:r>
      <w:r w:rsidR="00CA4986" w:rsidRPr="00CA4986">
        <w:rPr>
          <w:b/>
          <w:bCs/>
          <w:lang w:val="en-US" w:eastAsia="zh-CN"/>
        </w:rPr>
        <w:t>第</w:t>
      </w:r>
      <w:r w:rsidR="00CA4986" w:rsidRPr="00CA4986">
        <w:rPr>
          <w:b/>
          <w:bCs/>
          <w:lang w:val="en-US" w:eastAsia="zh-CN"/>
        </w:rPr>
        <w:t>11.43A</w:t>
      </w:r>
      <w:r w:rsidR="00CA4986" w:rsidRPr="00CA4986">
        <w:rPr>
          <w:b/>
          <w:bCs/>
          <w:lang w:val="en-US" w:eastAsia="zh-CN"/>
        </w:rPr>
        <w:t>、</w:t>
      </w:r>
      <w:r w:rsidR="00CA4986" w:rsidRPr="00CA4986">
        <w:rPr>
          <w:b/>
          <w:bCs/>
          <w:lang w:val="en-US" w:eastAsia="zh-CN"/>
        </w:rPr>
        <w:t>11.44</w:t>
      </w:r>
      <w:r w:rsidR="00CA4986" w:rsidRPr="00CA4986">
        <w:rPr>
          <w:b/>
          <w:bCs/>
          <w:lang w:val="en-US" w:eastAsia="zh-CN"/>
        </w:rPr>
        <w:t>、</w:t>
      </w:r>
      <w:r w:rsidR="00CA4986" w:rsidRPr="00CA4986">
        <w:rPr>
          <w:b/>
          <w:bCs/>
          <w:lang w:val="en-US" w:eastAsia="zh-CN"/>
        </w:rPr>
        <w:t>11.44.2</w:t>
      </w:r>
      <w:r w:rsidR="00CA4986" w:rsidRPr="00CA4986">
        <w:rPr>
          <w:b/>
          <w:bCs/>
          <w:lang w:val="en-US" w:eastAsia="zh-CN"/>
        </w:rPr>
        <w:t>、</w:t>
      </w:r>
      <w:r w:rsidR="00CA4986" w:rsidRPr="00CA4986">
        <w:rPr>
          <w:b/>
          <w:bCs/>
          <w:lang w:val="en-US" w:eastAsia="zh-CN"/>
        </w:rPr>
        <w:t>11.44.3</w:t>
      </w:r>
      <w:r w:rsidR="00CA4986" w:rsidRPr="00CA4986">
        <w:rPr>
          <w:b/>
          <w:bCs/>
          <w:lang w:val="en-US" w:eastAsia="zh-CN"/>
        </w:rPr>
        <w:t>、</w:t>
      </w:r>
      <w:r w:rsidR="00CA4986" w:rsidRPr="00CA4986">
        <w:rPr>
          <w:b/>
          <w:bCs/>
          <w:lang w:val="en-US" w:eastAsia="zh-CN"/>
        </w:rPr>
        <w:t>11.44B</w:t>
      </w:r>
      <w:r w:rsidR="00CA4986" w:rsidRPr="00CA4986">
        <w:rPr>
          <w:lang w:val="en-US" w:eastAsia="zh-CN"/>
        </w:rPr>
        <w:t>、</w:t>
      </w:r>
      <w:r w:rsidR="00CA4986" w:rsidRPr="00CA4986">
        <w:rPr>
          <w:b/>
          <w:bCs/>
          <w:lang w:val="en-US" w:eastAsia="zh-CN"/>
        </w:rPr>
        <w:t>11.44B.1</w:t>
      </w:r>
      <w:r w:rsidR="00CA4986" w:rsidRPr="00CA4986">
        <w:rPr>
          <w:lang w:val="en-US" w:eastAsia="zh-CN"/>
        </w:rPr>
        <w:t>、</w:t>
      </w:r>
      <w:r w:rsidR="00CA4986" w:rsidRPr="00CA4986">
        <w:rPr>
          <w:b/>
          <w:bCs/>
          <w:lang w:val="en-US" w:eastAsia="zh-CN"/>
        </w:rPr>
        <w:t>11.44B.2</w:t>
      </w:r>
      <w:r w:rsidR="00CA4986" w:rsidRPr="00CA4986">
        <w:rPr>
          <w:b/>
          <w:bCs/>
          <w:lang w:val="en-US" w:eastAsia="zh-CN"/>
        </w:rPr>
        <w:t>、</w:t>
      </w:r>
      <w:r w:rsidR="00CA4986" w:rsidRPr="00CA4986">
        <w:rPr>
          <w:b/>
          <w:bCs/>
          <w:lang w:eastAsia="zh-CN"/>
        </w:rPr>
        <w:t>11.44C</w:t>
      </w:r>
      <w:r w:rsidR="00CA4986" w:rsidRPr="00CA4986">
        <w:rPr>
          <w:b/>
          <w:bCs/>
          <w:lang w:eastAsia="zh-CN"/>
        </w:rPr>
        <w:t>、</w:t>
      </w:r>
      <w:r w:rsidR="00CA4986" w:rsidRPr="00CA4986">
        <w:rPr>
          <w:b/>
          <w:bCs/>
          <w:lang w:eastAsia="zh-CN"/>
        </w:rPr>
        <w:t>11.44C.1</w:t>
      </w:r>
      <w:r w:rsidR="00CA4986" w:rsidRPr="00CA4986">
        <w:rPr>
          <w:b/>
          <w:bCs/>
          <w:lang w:eastAsia="zh-CN"/>
        </w:rPr>
        <w:t>、</w:t>
      </w:r>
      <w:r w:rsidR="00CA4986" w:rsidRPr="00CA4986">
        <w:rPr>
          <w:b/>
          <w:bCs/>
          <w:lang w:eastAsia="zh-CN"/>
        </w:rPr>
        <w:t>11.44C.2</w:t>
      </w:r>
      <w:r w:rsidR="00CA4986" w:rsidRPr="00CA4986">
        <w:rPr>
          <w:b/>
          <w:bCs/>
          <w:lang w:eastAsia="zh-CN"/>
        </w:rPr>
        <w:t>、</w:t>
      </w:r>
      <w:r w:rsidR="00CA4986" w:rsidRPr="00CA4986">
        <w:rPr>
          <w:b/>
          <w:bCs/>
          <w:lang w:eastAsia="zh-CN"/>
        </w:rPr>
        <w:t>11.44C.3</w:t>
      </w:r>
      <w:r w:rsidR="00CA4986" w:rsidRPr="00CA4986">
        <w:rPr>
          <w:b/>
          <w:bCs/>
          <w:lang w:eastAsia="zh-CN"/>
        </w:rPr>
        <w:t>、</w:t>
      </w:r>
      <w:r w:rsidR="00CA4986" w:rsidRPr="00CA4986">
        <w:rPr>
          <w:b/>
          <w:bCs/>
          <w:lang w:eastAsia="zh-CN"/>
        </w:rPr>
        <w:t>11.44C.4</w:t>
      </w:r>
      <w:r w:rsidR="00CA4986" w:rsidRPr="00CA4986">
        <w:rPr>
          <w:b/>
          <w:bCs/>
          <w:lang w:eastAsia="zh-CN"/>
        </w:rPr>
        <w:t>、</w:t>
      </w:r>
      <w:r w:rsidR="00CA4986" w:rsidRPr="00CA4986">
        <w:rPr>
          <w:b/>
          <w:bCs/>
          <w:lang w:eastAsia="zh-CN"/>
        </w:rPr>
        <w:t>11.44D</w:t>
      </w:r>
      <w:r w:rsidR="00CA4986" w:rsidRPr="00CA4986">
        <w:rPr>
          <w:b/>
          <w:bCs/>
          <w:lang w:eastAsia="zh-CN"/>
        </w:rPr>
        <w:t>、</w:t>
      </w:r>
      <w:r w:rsidR="00CA4986" w:rsidRPr="00CA4986">
        <w:rPr>
          <w:b/>
          <w:bCs/>
          <w:lang w:eastAsia="zh-CN"/>
        </w:rPr>
        <w:t>11.44D.1</w:t>
      </w:r>
      <w:r w:rsidR="00CA4986" w:rsidRPr="00CA4986">
        <w:rPr>
          <w:b/>
          <w:bCs/>
          <w:lang w:eastAsia="zh-CN"/>
        </w:rPr>
        <w:t>、</w:t>
      </w:r>
      <w:r w:rsidR="00CA4986" w:rsidRPr="00CA4986">
        <w:rPr>
          <w:b/>
          <w:bCs/>
          <w:lang w:eastAsia="zh-CN"/>
        </w:rPr>
        <w:t>11.44D.2</w:t>
      </w:r>
      <w:r w:rsidR="00CA4986" w:rsidRPr="00CA4986">
        <w:rPr>
          <w:b/>
          <w:bCs/>
          <w:lang w:eastAsia="zh-CN"/>
        </w:rPr>
        <w:t>、</w:t>
      </w:r>
      <w:r w:rsidR="00CA4986" w:rsidRPr="00CA4986">
        <w:rPr>
          <w:b/>
          <w:bCs/>
          <w:lang w:eastAsia="zh-CN"/>
        </w:rPr>
        <w:t>11.44D.3</w:t>
      </w:r>
      <w:r w:rsidR="00CA4986" w:rsidRPr="00CA4986">
        <w:rPr>
          <w:b/>
          <w:bCs/>
          <w:lang w:eastAsia="zh-CN"/>
        </w:rPr>
        <w:t>、</w:t>
      </w:r>
      <w:r w:rsidR="00CA4986" w:rsidRPr="00CA4986">
        <w:rPr>
          <w:b/>
          <w:bCs/>
          <w:lang w:eastAsia="zh-CN"/>
        </w:rPr>
        <w:t>11.44E</w:t>
      </w:r>
      <w:r w:rsidR="00CA4986" w:rsidRPr="00CA4986">
        <w:rPr>
          <w:b/>
          <w:bCs/>
          <w:lang w:eastAsia="zh-CN"/>
        </w:rPr>
        <w:t>、</w:t>
      </w:r>
      <w:r w:rsidR="00CA4986" w:rsidRPr="00CA4986">
        <w:rPr>
          <w:b/>
          <w:bCs/>
          <w:lang w:eastAsia="zh-CN"/>
        </w:rPr>
        <w:t>11.44E.1</w:t>
      </w:r>
      <w:r w:rsidR="00CA4986" w:rsidRPr="00CA4986">
        <w:rPr>
          <w:lang w:val="en-US" w:eastAsia="zh-CN"/>
        </w:rPr>
        <w:t>和</w:t>
      </w:r>
      <w:r w:rsidR="00CA4986" w:rsidRPr="00CA4986">
        <w:rPr>
          <w:b/>
          <w:bCs/>
          <w:lang w:val="en-US" w:eastAsia="zh-CN"/>
        </w:rPr>
        <w:t>11.47</w:t>
      </w:r>
      <w:r w:rsidR="00CA4986" w:rsidRPr="00CA4986">
        <w:rPr>
          <w:lang w:val="en-US" w:eastAsia="zh-CN"/>
        </w:rPr>
        <w:t>等有关卫星网络或系统频率指配启用的不同条款之间的关系，并得出结论认为，无线电通信局应应用下列程序。</w:t>
      </w:r>
    </w:p>
    <w:p w14:paraId="52C6938B" w14:textId="27171962" w:rsidR="00B23525" w:rsidRDefault="00B23525">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5E9B1511" w14:textId="08F3C0C3" w:rsidR="00FF3CA5" w:rsidRPr="00D6443C" w:rsidRDefault="00FF3CA5" w:rsidP="0095715D">
      <w:pPr>
        <w:rPr>
          <w:lang w:eastAsia="zh-CN"/>
        </w:rPr>
      </w:pPr>
      <w:r w:rsidRPr="00E65D0C">
        <w:rPr>
          <w:lang w:eastAsia="zh-CN"/>
        </w:rPr>
        <w:lastRenderedPageBreak/>
        <w:t>3</w:t>
      </w:r>
      <w:r>
        <w:rPr>
          <w:rFonts w:hint="eastAsia"/>
          <w:lang w:eastAsia="zh-CN"/>
        </w:rPr>
        <w:tab/>
      </w:r>
      <w:r w:rsidR="00D6443C" w:rsidRPr="00D6443C">
        <w:rPr>
          <w:lang w:eastAsia="zh-CN"/>
        </w:rPr>
        <w:t>第</w:t>
      </w:r>
      <w:r w:rsidR="00D6443C" w:rsidRPr="00D6443C">
        <w:rPr>
          <w:b/>
          <w:bCs/>
          <w:lang w:eastAsia="zh-CN"/>
        </w:rPr>
        <w:t>11.44</w:t>
      </w:r>
      <w:r w:rsidR="00CC7C1D">
        <w:rPr>
          <w:rStyle w:val="FootnoteReference"/>
          <w:lang w:eastAsia="zh-CN"/>
        </w:rPr>
        <w:footnoteReference w:customMarkFollows="1" w:id="14"/>
        <w:t>11</w:t>
      </w:r>
      <w:r w:rsidR="00D6443C" w:rsidRPr="00D6443C">
        <w:rPr>
          <w:lang w:eastAsia="zh-CN"/>
        </w:rPr>
        <w:t>款规定了启用空间电台频率指配的规则时限并表明，无线电通信局须删除未在要求的规则时限内启用的那些频率指配。</w:t>
      </w:r>
      <w:r w:rsidR="00CA4986" w:rsidRPr="00B87E64">
        <w:rPr>
          <w:lang w:eastAsia="zh-CN"/>
        </w:rPr>
        <w:t>第</w:t>
      </w:r>
      <w:r w:rsidR="00CA4986" w:rsidRPr="00B87E64">
        <w:rPr>
          <w:b/>
          <w:bCs/>
          <w:lang w:eastAsia="zh-CN"/>
        </w:rPr>
        <w:t>11.44B</w:t>
      </w:r>
      <w:r w:rsidR="00CA4986" w:rsidRPr="00B87E64">
        <w:rPr>
          <w:b/>
          <w:bCs/>
          <w:lang w:eastAsia="zh-CN"/>
        </w:rPr>
        <w:t>、</w:t>
      </w:r>
      <w:r w:rsidR="00CA4986" w:rsidRPr="00B87E64">
        <w:rPr>
          <w:b/>
          <w:bCs/>
          <w:lang w:eastAsia="zh-CN"/>
        </w:rPr>
        <w:t>11.44C</w:t>
      </w:r>
      <w:r w:rsidR="00CA4986" w:rsidRPr="00B87E64">
        <w:rPr>
          <w:b/>
          <w:bCs/>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CA4986">
        <w:rPr>
          <w:rFonts w:hint="eastAsia"/>
          <w:lang w:eastAsia="zh-CN"/>
        </w:rPr>
        <w:t>以及</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款规定了空间电台的频率指配视为已经启用的条件。无线电通信局会将第</w:t>
      </w:r>
      <w:r w:rsidR="00CA4986" w:rsidRPr="00B87E64">
        <w:rPr>
          <w:b/>
          <w:bCs/>
          <w:lang w:eastAsia="zh-CN"/>
        </w:rPr>
        <w:t>11.44B</w:t>
      </w:r>
      <w:r w:rsidR="00CA4986" w:rsidRPr="00CA4986">
        <w:rPr>
          <w:rFonts w:hint="eastAsia"/>
          <w:lang w:eastAsia="zh-CN"/>
        </w:rPr>
        <w:t>或</w:t>
      </w:r>
      <w:r w:rsidR="00CA4986" w:rsidRPr="00B87E64">
        <w:rPr>
          <w:b/>
          <w:bCs/>
          <w:lang w:eastAsia="zh-CN"/>
        </w:rPr>
        <w:t>11.44C</w:t>
      </w:r>
      <w:r w:rsidR="00CA4986" w:rsidRPr="00B87E64">
        <w:rPr>
          <w:lang w:eastAsia="zh-CN"/>
        </w:rPr>
        <w:t>款所规定的九十天期限的开始之日，或第</w:t>
      </w:r>
      <w:r w:rsidR="00CA4986" w:rsidRPr="00B87E64">
        <w:rPr>
          <w:b/>
          <w:bCs/>
          <w:lang w:eastAsia="zh-CN"/>
        </w:rPr>
        <w:t>11.44D</w:t>
      </w:r>
      <w:r w:rsidR="00CA4986" w:rsidRPr="00B87E64">
        <w:rPr>
          <w:lang w:eastAsia="zh-CN"/>
        </w:rPr>
        <w:t>或</w:t>
      </w:r>
      <w:r w:rsidR="00CA4986" w:rsidRPr="00B87E64">
        <w:rPr>
          <w:b/>
          <w:bCs/>
          <w:lang w:eastAsia="zh-CN"/>
        </w:rPr>
        <w:t>11.44E</w:t>
      </w:r>
      <w:r w:rsidR="00CA4986" w:rsidRPr="00B87E64">
        <w:rPr>
          <w:lang w:eastAsia="zh-CN"/>
        </w:rPr>
        <w:t>款规定的部署之日，或主管部门根据第</w:t>
      </w:r>
      <w:r w:rsidR="00CA4986" w:rsidRPr="00B87E64">
        <w:rPr>
          <w:b/>
          <w:bCs/>
          <w:lang w:eastAsia="zh-CN"/>
        </w:rPr>
        <w:t>11.44B.2</w:t>
      </w:r>
      <w:r w:rsidR="00CA4986" w:rsidRPr="00CA4986">
        <w:rPr>
          <w:rFonts w:hint="eastAsia"/>
          <w:lang w:eastAsia="zh-CN"/>
        </w:rPr>
        <w:t>或</w:t>
      </w:r>
      <w:r w:rsidR="00CA4986" w:rsidRPr="00B87E64">
        <w:rPr>
          <w:b/>
          <w:bCs/>
          <w:lang w:eastAsia="zh-CN"/>
        </w:rPr>
        <w:t>11.44C.3</w:t>
      </w:r>
      <w:r w:rsidR="00CA4986" w:rsidRPr="00B87E64">
        <w:rPr>
          <w:lang w:eastAsia="zh-CN"/>
        </w:rPr>
        <w:t>款提供的日期登记为指配启用之日（参见第</w:t>
      </w:r>
      <w:r w:rsidR="00CA4986" w:rsidRPr="00B87E64">
        <w:rPr>
          <w:rStyle w:val="Artref"/>
          <w:b/>
          <w:color w:val="000000"/>
          <w:lang w:eastAsia="zh-CN"/>
        </w:rPr>
        <w:t>11.44.2</w:t>
      </w:r>
      <w:r w:rsidR="00CA4986" w:rsidRPr="00B87E64">
        <w:rPr>
          <w:lang w:eastAsia="zh-CN"/>
        </w:rPr>
        <w:t>款）。有关指配的启用日期将在无线电通信局网页上发布并表明确认状态，随后在</w:t>
      </w:r>
      <w:r w:rsidR="00CA4986" w:rsidRPr="00B87E64">
        <w:rPr>
          <w:lang w:eastAsia="zh-CN"/>
        </w:rPr>
        <w:t>BR IFIC</w:t>
      </w:r>
      <w:r w:rsidR="00CA4986" w:rsidRPr="00B87E64">
        <w:rPr>
          <w:lang w:eastAsia="zh-CN"/>
        </w:rPr>
        <w:t>第</w:t>
      </w:r>
      <w:r w:rsidR="00CA4986" w:rsidRPr="00B87E64">
        <w:rPr>
          <w:lang w:eastAsia="zh-CN"/>
        </w:rPr>
        <w:t>II-S</w:t>
      </w:r>
      <w:r w:rsidR="00CA4986" w:rsidRPr="00B87E64">
        <w:rPr>
          <w:lang w:eastAsia="zh-CN"/>
        </w:rPr>
        <w:t>部分中公布（如果指配将记录在</w:t>
      </w:r>
      <w:r w:rsidR="00CA4986" w:rsidRPr="00B87E64">
        <w:rPr>
          <w:lang w:eastAsia="zh-CN"/>
        </w:rPr>
        <w:t>MIFR</w:t>
      </w:r>
      <w:r w:rsidR="00CA4986" w:rsidRPr="00B87E64">
        <w:rPr>
          <w:lang w:eastAsia="zh-CN"/>
        </w:rPr>
        <w:t>中）。如果未收到第</w:t>
      </w:r>
      <w:r w:rsidR="00CA4986" w:rsidRPr="00B87E64">
        <w:rPr>
          <w:b/>
          <w:bCs/>
          <w:lang w:eastAsia="zh-CN"/>
        </w:rPr>
        <w:t>11.44B</w:t>
      </w:r>
      <w:r w:rsidR="00CA4986" w:rsidRPr="00CA4986">
        <w:rPr>
          <w:rFonts w:hint="eastAsia"/>
          <w:lang w:eastAsia="zh-CN"/>
        </w:rPr>
        <w:t>、</w:t>
      </w:r>
      <w:r w:rsidR="00CA4986" w:rsidRPr="00B87E64">
        <w:rPr>
          <w:b/>
          <w:bCs/>
          <w:lang w:eastAsia="zh-CN"/>
        </w:rPr>
        <w:t>11.44C</w:t>
      </w:r>
      <w:r w:rsidR="00CA4986" w:rsidRPr="00CA4986">
        <w:rPr>
          <w:rFonts w:hint="eastAsia"/>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B87E64">
        <w:rPr>
          <w:lang w:eastAsia="zh-CN"/>
        </w:rPr>
        <w:t>款以及第</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款规定的确认信息，则无线电通信局须酌情取消按照第</w:t>
      </w:r>
      <w:r w:rsidR="00CA4986" w:rsidRPr="00B87E64">
        <w:rPr>
          <w:b/>
          <w:bCs/>
          <w:lang w:eastAsia="zh-CN"/>
        </w:rPr>
        <w:t>11.44</w:t>
      </w:r>
      <w:r w:rsidR="00A8398C">
        <w:rPr>
          <w:rStyle w:val="FootnoteReference"/>
          <w:lang w:eastAsia="zh-CN"/>
        </w:rPr>
        <w:footnoteReference w:customMarkFollows="1" w:id="15"/>
        <w:t>12</w:t>
      </w:r>
      <w:r w:rsidR="00CA4986" w:rsidRPr="00B87E64">
        <w:rPr>
          <w:lang w:eastAsia="zh-CN"/>
        </w:rPr>
        <w:t>款临时登记在</w:t>
      </w:r>
      <w:r w:rsidR="00CA4986" w:rsidRPr="00B87E64">
        <w:rPr>
          <w:lang w:eastAsia="zh-CN"/>
        </w:rPr>
        <w:t>MIFR</w:t>
      </w:r>
      <w:r w:rsidR="00CA4986" w:rsidRPr="00B87E64">
        <w:rPr>
          <w:lang w:eastAsia="zh-CN"/>
        </w:rPr>
        <w:t>中的指配和</w:t>
      </w:r>
      <w:r w:rsidR="00CA4986" w:rsidRPr="00B87E64">
        <w:rPr>
          <w:lang w:eastAsia="zh-CN"/>
        </w:rPr>
        <w:t>/</w:t>
      </w:r>
      <w:r w:rsidR="00CA4986" w:rsidRPr="00B87E64">
        <w:rPr>
          <w:lang w:eastAsia="zh-CN"/>
        </w:rPr>
        <w:t>或删除按照第</w:t>
      </w:r>
      <w:r w:rsidR="00CA4986" w:rsidRPr="00B87E64">
        <w:rPr>
          <w:b/>
          <w:bCs/>
          <w:lang w:eastAsia="zh-CN"/>
        </w:rPr>
        <w:t>11.48</w:t>
      </w:r>
      <w:r w:rsidR="00A8398C">
        <w:rPr>
          <w:rStyle w:val="FootnoteReference"/>
          <w:lang w:eastAsia="zh-CN"/>
        </w:rPr>
        <w:footnoteReference w:customMarkFollows="1" w:id="16"/>
        <w:t>13</w:t>
      </w:r>
      <w:r w:rsidR="00CA4986" w:rsidRPr="00B87E64">
        <w:rPr>
          <w:lang w:eastAsia="zh-CN"/>
        </w:rPr>
        <w:t>款公布的相关特节。</w:t>
      </w:r>
    </w:p>
    <w:p w14:paraId="7E8404D7" w14:textId="49A0149E" w:rsidR="00FF3CA5" w:rsidRDefault="00FF3CA5" w:rsidP="00FF3CA5">
      <w:pPr>
        <w:rPr>
          <w:color w:val="000000"/>
          <w:lang w:eastAsia="zh-CN"/>
        </w:rPr>
      </w:pPr>
      <w:r>
        <w:rPr>
          <w:color w:val="000000"/>
          <w:lang w:eastAsia="zh-CN"/>
        </w:rPr>
        <w:t>4</w:t>
      </w:r>
      <w:r w:rsidRPr="00FE6CBF">
        <w:rPr>
          <w:color w:val="000000"/>
          <w:lang w:eastAsia="zh-CN"/>
        </w:rPr>
        <w:tab/>
      </w:r>
      <w:r w:rsidR="00CA4986" w:rsidRPr="00CA4986">
        <w:rPr>
          <w:color w:val="000000"/>
          <w:lang w:val="en-US" w:eastAsia="zh-CN"/>
        </w:rPr>
        <w:t>主管部门已提交用于登入频率总表的通知资料、但未提交第</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款要求的强制性信息的指配将会临时登入频率总表。此后，在第</w:t>
      </w:r>
      <w:r w:rsidR="00CA4986" w:rsidRPr="00CA4986">
        <w:rPr>
          <w:b/>
          <w:bCs/>
          <w:color w:val="000000"/>
          <w:lang w:val="en-US" w:eastAsia="zh-CN"/>
        </w:rPr>
        <w:t>11.44</w:t>
      </w:r>
      <w:r w:rsidR="00CA4986" w:rsidRPr="00CA4986">
        <w:rPr>
          <w:color w:val="000000"/>
          <w:lang w:val="en-US" w:eastAsia="zh-CN"/>
        </w:rPr>
        <w:t>款规定的期限结束时，无线电通信局须按照第</w:t>
      </w:r>
      <w:r w:rsidR="00CA4986" w:rsidRPr="00CA4986">
        <w:rPr>
          <w:b/>
          <w:bCs/>
          <w:color w:val="000000"/>
          <w:lang w:val="en-US" w:eastAsia="zh-CN"/>
        </w:rPr>
        <w:t>11.47</w:t>
      </w:r>
      <w:r w:rsidR="00CA4986" w:rsidRPr="00CA4986">
        <w:rPr>
          <w:color w:val="000000"/>
          <w:lang w:val="en-US" w:eastAsia="zh-CN"/>
        </w:rPr>
        <w:t>和</w:t>
      </w:r>
      <w:r w:rsidR="00CA4986" w:rsidRPr="00CA4986">
        <w:rPr>
          <w:color w:val="000000"/>
          <w:lang w:val="en-US" w:eastAsia="zh-CN"/>
        </w:rPr>
        <w:t>/</w:t>
      </w:r>
      <w:r w:rsidR="00CA4986" w:rsidRPr="00CA4986">
        <w:rPr>
          <w:color w:val="000000"/>
          <w:lang w:val="en-US" w:eastAsia="zh-CN"/>
        </w:rPr>
        <w:t>或</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款的规定采取行动。</w:t>
      </w:r>
    </w:p>
    <w:p w14:paraId="45EF67C1" w14:textId="7BED4ED6" w:rsidR="00E303A3" w:rsidRDefault="00E303A3" w:rsidP="00B23525">
      <w:pPr>
        <w:pStyle w:val="Heading8"/>
        <w:tabs>
          <w:tab w:val="clear" w:pos="1871"/>
          <w:tab w:val="left" w:pos="1588"/>
        </w:tabs>
        <w:spacing w:before="360"/>
        <w:rPr>
          <w:rFonts w:eastAsia="Times New Roman"/>
          <w:b w:val="0"/>
          <w:lang w:val="fr-CH" w:eastAsia="zh-CN"/>
        </w:rPr>
      </w:pPr>
      <w:r w:rsidRPr="008F368B">
        <w:rPr>
          <w:rFonts w:eastAsia="Times New Roman"/>
          <w:bCs/>
          <w:lang w:val="fr-CH" w:eastAsia="zh-CN"/>
        </w:rPr>
        <w:t>11.</w:t>
      </w:r>
      <w:r w:rsidRPr="008F368B">
        <w:rPr>
          <w:bCs/>
          <w:lang w:eastAsia="zh-CN"/>
        </w:rPr>
        <w:t>46</w:t>
      </w:r>
      <w:r>
        <w:rPr>
          <w:lang w:eastAsia="zh-CN"/>
        </w:rPr>
        <w:tab/>
      </w:r>
    </w:p>
    <w:p w14:paraId="0C6C30F5" w14:textId="77777777" w:rsidR="00E303A3" w:rsidRDefault="00E303A3" w:rsidP="00E303A3">
      <w:pPr>
        <w:autoSpaceDE/>
        <w:ind w:firstLineChars="200" w:firstLine="480"/>
        <w:rPr>
          <w:rFonts w:eastAsia="Calibri"/>
          <w:szCs w:val="24"/>
          <w:lang w:eastAsia="zh-CN"/>
        </w:rPr>
      </w:pPr>
      <w:r>
        <w:rPr>
          <w:rFonts w:hint="eastAsia"/>
          <w:lang w:eastAsia="zh-CN"/>
        </w:rPr>
        <w:t>该款规定了无线电通信局在将原通知单退回六个月之后才收到重新提交通知单时应采取的行动。委员会研究了其适用于空间和地面通知单的问题并做出结论：</w:t>
      </w:r>
    </w:p>
    <w:p w14:paraId="2D9ED250" w14:textId="77777777" w:rsidR="00E303A3" w:rsidRDefault="00E303A3" w:rsidP="00E303A3">
      <w:pPr>
        <w:pStyle w:val="enumlev1"/>
        <w:rPr>
          <w:rFonts w:eastAsia="Calibri"/>
          <w:lang w:eastAsia="zh-CN"/>
        </w:rPr>
      </w:pPr>
      <w:r>
        <w:rPr>
          <w:rFonts w:eastAsia="Calibri"/>
          <w:sz w:val="22"/>
          <w:lang w:eastAsia="zh-CN"/>
        </w:rPr>
        <w:t>a)</w:t>
      </w:r>
      <w:r>
        <w:rPr>
          <w:rFonts w:eastAsia="Calibri"/>
          <w:sz w:val="22"/>
          <w:lang w:eastAsia="zh-CN"/>
        </w:rPr>
        <w:tab/>
      </w:r>
      <w:r>
        <w:rPr>
          <w:rFonts w:hint="eastAsia"/>
          <w:lang w:eastAsia="zh-CN"/>
        </w:rPr>
        <w:t>本款第一句所载的要求，即在退回之后超过六个月才收到重新提交的通知单视为一份新通知单，须适用于空间和地面台站的频率指配；</w:t>
      </w:r>
    </w:p>
    <w:p w14:paraId="0CE648AC" w14:textId="59F6603A" w:rsidR="00171A3D" w:rsidRDefault="00E303A3" w:rsidP="00E303A3">
      <w:pPr>
        <w:pStyle w:val="enumlev1"/>
        <w:rPr>
          <w:lang w:eastAsia="zh-CN"/>
        </w:rPr>
      </w:pPr>
      <w:r>
        <w:rPr>
          <w:rFonts w:eastAsia="Calibri"/>
          <w:sz w:val="22"/>
          <w:lang w:eastAsia="zh-CN"/>
        </w:rPr>
        <w:t>b)</w:t>
      </w:r>
      <w:r>
        <w:rPr>
          <w:rFonts w:eastAsia="Calibri"/>
          <w:sz w:val="22"/>
          <w:lang w:eastAsia="zh-CN"/>
        </w:rPr>
        <w:tab/>
      </w:r>
      <w:r>
        <w:rPr>
          <w:rFonts w:hint="eastAsia"/>
          <w:lang w:eastAsia="zh-CN"/>
        </w:rPr>
        <w:t>第</w:t>
      </w:r>
      <w:r>
        <w:rPr>
          <w:b/>
          <w:bCs/>
          <w:lang w:eastAsia="zh-CN"/>
        </w:rPr>
        <w:t>11.46</w:t>
      </w:r>
      <w:r>
        <w:rPr>
          <w:rFonts w:hint="eastAsia"/>
          <w:lang w:eastAsia="zh-CN"/>
        </w:rPr>
        <w:t>款的所有其他要求以及第</w:t>
      </w:r>
      <w:r>
        <w:rPr>
          <w:b/>
          <w:bCs/>
          <w:lang w:eastAsia="zh-CN"/>
        </w:rPr>
        <w:t>11.46.1</w:t>
      </w:r>
      <w:r>
        <w:rPr>
          <w:rFonts w:hint="eastAsia"/>
          <w:lang w:eastAsia="zh-CN"/>
        </w:rPr>
        <w:t>款的规定须仅适用于空间电台的频率指配。</w:t>
      </w:r>
    </w:p>
    <w:p w14:paraId="49F40E71" w14:textId="7CB87EF7" w:rsidR="00B23525" w:rsidRDefault="00B23525" w:rsidP="00B23525">
      <w:pPr>
        <w:tabs>
          <w:tab w:val="clear" w:pos="1134"/>
          <w:tab w:val="clear" w:pos="1871"/>
          <w:tab w:val="clear" w:pos="2268"/>
        </w:tabs>
        <w:overflowPunct/>
        <w:autoSpaceDE/>
        <w:autoSpaceDN/>
        <w:adjustRightInd/>
        <w:spacing w:before="0"/>
        <w:jc w:val="left"/>
        <w:textAlignment w:val="auto"/>
        <w:rPr>
          <w:b/>
          <w:lang w:eastAsia="zh-CN"/>
        </w:rPr>
      </w:pPr>
      <w:r>
        <w:rPr>
          <w:b/>
          <w:lang w:eastAsia="zh-CN"/>
        </w:rPr>
        <w:br w:type="page"/>
      </w:r>
    </w:p>
    <w:p w14:paraId="797EA926" w14:textId="77777777" w:rsidR="00225C72" w:rsidRDefault="00225C72" w:rsidP="00225C72">
      <w:pPr>
        <w:pStyle w:val="Heading8"/>
        <w:rPr>
          <w:lang w:eastAsia="zh-CN"/>
        </w:rPr>
      </w:pPr>
      <w:r>
        <w:rPr>
          <w:rFonts w:hint="eastAsia"/>
          <w:lang w:eastAsia="zh-CN"/>
        </w:rPr>
        <w:lastRenderedPageBreak/>
        <w:t>11.47</w:t>
      </w:r>
    </w:p>
    <w:p w14:paraId="0B2C1FA1" w14:textId="311E475E" w:rsidR="003A7B43" w:rsidRDefault="00FF3CA5" w:rsidP="00171A3D">
      <w:pPr>
        <w:ind w:firstLine="488"/>
        <w:rPr>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w:t>
      </w:r>
      <w:proofErr w:type="gramStart"/>
      <w:r>
        <w:rPr>
          <w:rFonts w:hint="eastAsia"/>
          <w:lang w:eastAsia="zh-CN"/>
        </w:rPr>
        <w:t>参引料</w:t>
      </w:r>
      <w:proofErr w:type="gramEnd"/>
      <w:r>
        <w:rPr>
          <w:rFonts w:hint="eastAsia"/>
          <w:lang w:eastAsia="zh-CN"/>
        </w:rPr>
        <w:t>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571C53CA" w14:textId="77777777" w:rsidR="006043DD" w:rsidRPr="006043DD" w:rsidRDefault="006043DD" w:rsidP="00082F24">
      <w:pPr>
        <w:rPr>
          <w:szCs w:val="24"/>
          <w:lang w:eastAsia="zh-CN"/>
        </w:rPr>
      </w:pPr>
      <w:bookmarkStart w:id="5" w:name="_Hlk47013271"/>
      <w:r w:rsidRPr="006043DD">
        <w:rPr>
          <w:rFonts w:hint="eastAsia"/>
          <w:b/>
          <w:bCs/>
          <w:szCs w:val="24"/>
          <w:lang w:eastAsia="zh-CN"/>
        </w:rPr>
        <w:t>注：</w:t>
      </w:r>
      <w:r w:rsidRPr="00470206">
        <w:rPr>
          <w:lang w:eastAsia="zh-CN"/>
        </w:rPr>
        <w:t>WRC-19</w:t>
      </w:r>
      <w:r>
        <w:rPr>
          <w:rFonts w:hint="eastAsia"/>
          <w:lang w:eastAsia="zh-CN"/>
        </w:rPr>
        <w:t>在</w:t>
      </w:r>
      <w:r w:rsidRPr="00470206">
        <w:rPr>
          <w:lang w:eastAsia="zh-CN"/>
        </w:rPr>
        <w:t>第</w:t>
      </w:r>
      <w:r w:rsidRPr="00470206">
        <w:rPr>
          <w:lang w:eastAsia="zh-CN"/>
        </w:rPr>
        <w:t>8</w:t>
      </w:r>
      <w:r w:rsidRPr="00470206">
        <w:rPr>
          <w:lang w:eastAsia="zh-CN"/>
        </w:rPr>
        <w:t>次全体会议</w:t>
      </w:r>
      <w:r>
        <w:rPr>
          <w:rFonts w:hint="eastAsia"/>
          <w:lang w:eastAsia="zh-CN"/>
        </w:rPr>
        <w:t>上</w:t>
      </w:r>
      <w:r w:rsidRPr="00470206">
        <w:rPr>
          <w:lang w:eastAsia="zh-CN"/>
        </w:rPr>
        <w:t>做出了以下涉及在临时登记时实施第</w:t>
      </w:r>
      <w:r w:rsidRPr="00470206">
        <w:rPr>
          <w:b/>
          <w:bCs/>
          <w:lang w:eastAsia="zh-CN"/>
        </w:rPr>
        <w:t>11.47</w:t>
      </w:r>
      <w:r w:rsidRPr="00470206">
        <w:rPr>
          <w:lang w:eastAsia="zh-CN"/>
        </w:rPr>
        <w:t>款的决定，请参见</w:t>
      </w:r>
      <w:r w:rsidRPr="00470206">
        <w:rPr>
          <w:lang w:eastAsia="zh-CN"/>
        </w:rPr>
        <w:t>CMR19/569</w:t>
      </w:r>
      <w:r w:rsidRPr="00470206">
        <w:rPr>
          <w:lang w:eastAsia="zh-CN"/>
        </w:rPr>
        <w:t>号文件</w:t>
      </w:r>
      <w:r>
        <w:rPr>
          <w:rFonts w:hint="eastAsia"/>
          <w:lang w:eastAsia="zh-CN"/>
        </w:rPr>
        <w:t>中有关批准</w:t>
      </w:r>
      <w:r w:rsidRPr="004E037C">
        <w:rPr>
          <w:rFonts w:eastAsia="Times New Roman"/>
          <w:lang w:eastAsia="zh-CN"/>
        </w:rPr>
        <w:t>CMR19/451</w:t>
      </w:r>
      <w:r w:rsidRPr="004E037C">
        <w:rPr>
          <w:rFonts w:hint="eastAsia"/>
          <w:lang w:eastAsia="zh-CN"/>
        </w:rPr>
        <w:t>号文件中涉及</w:t>
      </w:r>
      <w:r w:rsidRPr="004E037C">
        <w:rPr>
          <w:rFonts w:eastAsia="Times New Roman"/>
          <w:lang w:eastAsia="zh-CN"/>
        </w:rPr>
        <w:t>CMR19/4 (Add.2)</w:t>
      </w:r>
      <w:r w:rsidRPr="004E037C">
        <w:rPr>
          <w:rFonts w:hint="eastAsia"/>
          <w:lang w:eastAsia="zh-CN"/>
        </w:rPr>
        <w:t>号文件</w:t>
      </w:r>
      <w:r w:rsidRPr="004E037C">
        <w:rPr>
          <w:rFonts w:eastAsia="Times New Roman"/>
          <w:lang w:eastAsia="zh-CN"/>
        </w:rPr>
        <w:t>3.1.4.3</w:t>
      </w:r>
      <w:r w:rsidRPr="004E037C">
        <w:rPr>
          <w:rFonts w:hint="eastAsia"/>
          <w:lang w:eastAsia="zh-CN"/>
        </w:rPr>
        <w:t>节</w:t>
      </w:r>
      <w:r>
        <w:rPr>
          <w:rFonts w:hint="eastAsia"/>
          <w:lang w:eastAsia="zh-CN"/>
        </w:rPr>
        <w:t>的</w:t>
      </w:r>
      <w:r w:rsidRPr="00470206">
        <w:rPr>
          <w:lang w:eastAsia="zh-CN"/>
        </w:rPr>
        <w:t>3.11</w:t>
      </w:r>
      <w:r w:rsidRPr="00470206">
        <w:rPr>
          <w:lang w:eastAsia="zh-CN"/>
        </w:rPr>
        <w:t>至</w:t>
      </w:r>
      <w:r w:rsidRPr="00470206">
        <w:rPr>
          <w:lang w:eastAsia="zh-CN"/>
        </w:rPr>
        <w:t>3.15</w:t>
      </w:r>
      <w:r w:rsidRPr="00470206">
        <w:rPr>
          <w:lang w:eastAsia="zh-CN"/>
        </w:rPr>
        <w:t>部分：</w:t>
      </w:r>
    </w:p>
    <w:bookmarkEnd w:id="5"/>
    <w:p w14:paraId="74C74BEA" w14:textId="77777777" w:rsidR="006043DD" w:rsidRPr="00082F24" w:rsidRDefault="006043DD" w:rsidP="006043DD">
      <w:pPr>
        <w:ind w:firstLineChars="204" w:firstLine="490"/>
        <w:rPr>
          <w:rFonts w:eastAsia="STKaiti"/>
          <w:szCs w:val="24"/>
          <w:lang w:val="en-CA" w:eastAsia="zh-CN"/>
        </w:rPr>
      </w:pPr>
      <w:r w:rsidRPr="006043DD">
        <w:rPr>
          <w:rFonts w:ascii="SimSun" w:hAnsi="SimSun"/>
          <w:lang w:val="en-CA" w:eastAsia="zh-CN"/>
        </w:rPr>
        <w:t>“</w:t>
      </w:r>
      <w:proofErr w:type="gramStart"/>
      <w:r w:rsidRPr="00082F24">
        <w:rPr>
          <w:rFonts w:eastAsia="STKaiti"/>
          <w:lang w:eastAsia="zh-CN"/>
        </w:rPr>
        <w:t>在审议关于</w:t>
      </w:r>
      <w:r w:rsidRPr="00082F24">
        <w:rPr>
          <w:rFonts w:ascii="SimSun" w:hAnsi="SimSun"/>
          <w:lang w:eastAsia="zh-CN"/>
        </w:rPr>
        <w:t>“</w:t>
      </w:r>
      <w:proofErr w:type="gramEnd"/>
      <w:r w:rsidRPr="00082F24">
        <w:rPr>
          <w:rFonts w:eastAsia="STKaiti"/>
          <w:lang w:eastAsia="zh-CN"/>
        </w:rPr>
        <w:t>临时登记时实施《无线电规则》第</w:t>
      </w:r>
      <w:r w:rsidRPr="00082F24">
        <w:rPr>
          <w:rFonts w:eastAsia="STKaiti"/>
          <w:b/>
          <w:bCs/>
          <w:lang w:eastAsia="zh-CN"/>
        </w:rPr>
        <w:t>11.47</w:t>
      </w:r>
      <w:r w:rsidRPr="00082F24">
        <w:rPr>
          <w:rFonts w:eastAsia="STKaiti"/>
          <w:lang w:eastAsia="zh-CN"/>
        </w:rPr>
        <w:t>款的可能修订结果</w:t>
      </w:r>
      <w:r w:rsidRPr="00082F24">
        <w:rPr>
          <w:rFonts w:ascii="STKaiti" w:eastAsia="STKaiti" w:hAnsi="STKaiti"/>
          <w:lang w:eastAsia="zh-CN"/>
        </w:rPr>
        <w:t>”</w:t>
      </w:r>
      <w:r w:rsidRPr="00082F24">
        <w:rPr>
          <w:rFonts w:eastAsia="STKaiti"/>
          <w:lang w:eastAsia="zh-CN"/>
        </w:rPr>
        <w:t>的第</w:t>
      </w:r>
      <w:r w:rsidRPr="00082F24">
        <w:rPr>
          <w:rFonts w:eastAsia="STKaiti"/>
          <w:lang w:eastAsia="zh-CN"/>
        </w:rPr>
        <w:t>3.1.4.3</w:t>
      </w:r>
      <w:r w:rsidRPr="00082F24">
        <w:rPr>
          <w:rFonts w:eastAsia="STKaiti"/>
          <w:lang w:eastAsia="zh-CN"/>
        </w:rPr>
        <w:t>节时，</w:t>
      </w:r>
      <w:r w:rsidRPr="00082F24">
        <w:rPr>
          <w:rFonts w:eastAsia="STKaiti"/>
          <w:lang w:eastAsia="zh-CN"/>
        </w:rPr>
        <w:t>WRC-19</w:t>
      </w:r>
      <w:r w:rsidRPr="00082F24">
        <w:rPr>
          <w:rFonts w:eastAsia="STKaiti"/>
          <w:lang w:eastAsia="zh-CN"/>
        </w:rPr>
        <w:t>就本节解决该问题的两个倾向性选项中的第二个做出决定如下：</w:t>
      </w:r>
    </w:p>
    <w:p w14:paraId="71A4B763" w14:textId="1BDD337F" w:rsidR="006043DD" w:rsidRDefault="006043DD" w:rsidP="006043DD">
      <w:pPr>
        <w:ind w:firstLine="488"/>
        <w:rPr>
          <w:rFonts w:eastAsia="Times New Roman"/>
          <w:sz w:val="16"/>
          <w:szCs w:val="16"/>
          <w:lang w:eastAsia="zh-CN"/>
        </w:rPr>
      </w:pPr>
      <w:r w:rsidRPr="00082F24">
        <w:rPr>
          <w:rFonts w:eastAsia="STKaiti"/>
          <w:lang w:eastAsia="zh-CN"/>
        </w:rPr>
        <w:t>如果无线电通信局自预期投入使用日的</w:t>
      </w:r>
      <w:r w:rsidRPr="00082F24">
        <w:rPr>
          <w:rFonts w:eastAsia="STKaiti"/>
          <w:lang w:eastAsia="zh-CN"/>
        </w:rPr>
        <w:t>4</w:t>
      </w:r>
      <w:r w:rsidRPr="00082F24">
        <w:rPr>
          <w:rFonts w:eastAsia="STKaiti"/>
          <w:lang w:eastAsia="zh-CN"/>
        </w:rPr>
        <w:t>个月内没有收到确认，则责成无线电通信局将数据库中的预期投入使用日期自动延长</w:t>
      </w:r>
      <w:proofErr w:type="gramStart"/>
      <w:r w:rsidRPr="00082F24">
        <w:rPr>
          <w:rFonts w:eastAsia="STKaiti"/>
          <w:lang w:eastAsia="zh-CN"/>
        </w:rPr>
        <w:t>至根据</w:t>
      </w:r>
      <w:proofErr w:type="gramEnd"/>
      <w:r w:rsidRPr="00082F24">
        <w:rPr>
          <w:rFonts w:eastAsia="STKaiti"/>
          <w:bCs/>
          <w:lang w:eastAsia="zh-CN"/>
        </w:rPr>
        <w:t>《无线电规则》</w:t>
      </w:r>
      <w:r w:rsidRPr="00082F24">
        <w:rPr>
          <w:rFonts w:eastAsia="STKaiti"/>
          <w:lang w:eastAsia="zh-CN"/>
        </w:rPr>
        <w:t>第</w:t>
      </w:r>
      <w:r w:rsidRPr="00082F24">
        <w:rPr>
          <w:rFonts w:eastAsia="STKaiti"/>
          <w:b/>
          <w:bCs/>
          <w:lang w:eastAsia="zh-CN"/>
        </w:rPr>
        <w:t>11.44</w:t>
      </w:r>
      <w:r w:rsidRPr="00082F24">
        <w:rPr>
          <w:rFonts w:eastAsia="STKaiti"/>
          <w:lang w:eastAsia="zh-CN"/>
        </w:rPr>
        <w:t>款确定的规则期限到期日：不会公布对投入使用日期的这一修改，但能够在无线电通信局网站上查阅到这一信息。此选项不要求对现行《无线电规则》进行任何修改</w:t>
      </w:r>
      <w:r w:rsidRPr="006043DD">
        <w:rPr>
          <w:lang w:eastAsia="zh-CN"/>
        </w:rPr>
        <w:t>。</w:t>
      </w:r>
      <w:r w:rsidRPr="006043DD">
        <w:rPr>
          <w:rFonts w:ascii="SimSun" w:hAnsi="SimSun"/>
          <w:lang w:val="en-CA" w:eastAsia="zh-CN"/>
        </w:rPr>
        <w:t>”</w:t>
      </w:r>
    </w:p>
    <w:p w14:paraId="36C60AAD" w14:textId="77777777" w:rsidR="00A44016" w:rsidRDefault="00A44016" w:rsidP="00171A3D">
      <w:pPr>
        <w:pStyle w:val="Heading8"/>
        <w:rPr>
          <w:lang w:eastAsia="zh-CN"/>
        </w:rPr>
      </w:pPr>
      <w:r>
        <w:rPr>
          <w:rFonts w:hint="eastAsia"/>
          <w:lang w:eastAsia="zh-CN"/>
        </w:rPr>
        <w:t>11.4</w:t>
      </w:r>
      <w:r>
        <w:rPr>
          <w:lang w:eastAsia="zh-CN"/>
        </w:rPr>
        <w:t>8</w:t>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7CFBBF03" w14:textId="5A6D6434" w:rsidR="001C6D57" w:rsidRDefault="001C6D57" w:rsidP="001C6D57">
      <w:pPr>
        <w:ind w:firstLineChars="200" w:firstLine="480"/>
        <w:rPr>
          <w:lang w:eastAsia="zh-CN"/>
        </w:rPr>
      </w:pPr>
      <w:r w:rsidRPr="00C37700">
        <w:rPr>
          <w:rFonts w:hint="eastAsia"/>
          <w:lang w:eastAsia="zh-CN"/>
        </w:rPr>
        <w:t>当委员会决定延长启用卫星网络频率指配的规则期限时，就提出了提交第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E18AC">
        <w:rPr>
          <w:rFonts w:cs="Calibri"/>
          <w:b/>
          <w:bCs/>
          <w:lang w:eastAsia="zh-CN"/>
        </w:rPr>
        <w:t>WRC-1</w:t>
      </w:r>
      <w:r w:rsidR="001764EE">
        <w:rPr>
          <w:rFonts w:cs="Calibri" w:hint="eastAsia"/>
          <w:b/>
          <w:bCs/>
          <w:lang w:eastAsia="zh-CN"/>
        </w:rPr>
        <w:t>9</w:t>
      </w:r>
      <w:r w:rsidRPr="00C37700">
        <w:rPr>
          <w:rFonts w:hint="eastAsia"/>
          <w:lang w:eastAsia="zh-CN"/>
        </w:rPr>
        <w:t>，</w:t>
      </w:r>
      <w:r w:rsidRPr="00CE18AC">
        <w:rPr>
          <w:rFonts w:hint="eastAsia"/>
          <w:b/>
          <w:bCs/>
          <w:lang w:eastAsia="zh-CN"/>
        </w:rPr>
        <w:t>修订版</w:t>
      </w:r>
      <w:r w:rsidRPr="00A8398C">
        <w:rPr>
          <w:rFonts w:hint="eastAsia"/>
          <w:b/>
          <w:bCs/>
          <w:lang w:eastAsia="zh-CN"/>
        </w:rPr>
        <w:t>）</w:t>
      </w:r>
      <w:r w:rsidRPr="00C37700">
        <w:rPr>
          <w:rFonts w:hint="eastAsia"/>
          <w:lang w:eastAsia="zh-CN"/>
        </w:rPr>
        <w:t>和通知资料信息的最后期限是否也应该延长的问题。</w:t>
      </w:r>
      <w:r>
        <w:rPr>
          <w:rFonts w:hint="eastAsia"/>
          <w:lang w:eastAsia="zh-CN"/>
        </w:rPr>
        <w:t>实际</w:t>
      </w:r>
      <w:r w:rsidRPr="00C37700">
        <w:rPr>
          <w:rFonts w:hint="eastAsia"/>
          <w:lang w:eastAsia="zh-CN"/>
        </w:rPr>
        <w:t>上，第</w:t>
      </w:r>
      <w:r w:rsidRPr="00C37700">
        <w:rPr>
          <w:rFonts w:hint="eastAsia"/>
          <w:b/>
          <w:bCs/>
          <w:lang w:eastAsia="zh-CN"/>
        </w:rPr>
        <w:t>11.48</w:t>
      </w:r>
      <w:r w:rsidRPr="00C37700">
        <w:rPr>
          <w:rFonts w:hint="eastAsia"/>
          <w:lang w:eastAsia="zh-CN"/>
        </w:rPr>
        <w:t>款不仅涉及启用，而且还要求无线电通信局在</w:t>
      </w:r>
      <w:r w:rsidRPr="00C37700">
        <w:rPr>
          <w:rFonts w:hint="eastAsia"/>
          <w:lang w:eastAsia="zh-CN"/>
        </w:rPr>
        <w:t>7</w:t>
      </w:r>
      <w:r w:rsidRPr="00C37700">
        <w:rPr>
          <w:rFonts w:hint="eastAsia"/>
          <w:lang w:eastAsia="zh-CN"/>
        </w:rPr>
        <w:t>年规则周期结束之前收到根据第</w:t>
      </w:r>
      <w:r w:rsidRPr="00C37700">
        <w:rPr>
          <w:rFonts w:hint="eastAsia"/>
          <w:b/>
          <w:bCs/>
          <w:lang w:eastAsia="zh-CN"/>
        </w:rPr>
        <w:t>11.15</w:t>
      </w:r>
      <w:r w:rsidRPr="00C37700">
        <w:rPr>
          <w:rFonts w:hint="eastAsia"/>
          <w:lang w:eastAsia="zh-CN"/>
        </w:rPr>
        <w:t>款登记频率指配的第一份通知资料以及根据第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提交的应付努力信息。</w:t>
      </w:r>
    </w:p>
    <w:p w14:paraId="60DBDD09" w14:textId="6C53B6E7" w:rsidR="008A0AA2" w:rsidRDefault="00F016C1" w:rsidP="001C6D57">
      <w:pPr>
        <w:ind w:firstLineChars="200" w:firstLine="480"/>
        <w:rPr>
          <w:lang w:eastAsia="zh-CN"/>
        </w:rPr>
      </w:pPr>
      <w:bookmarkStart w:id="6" w:name="_Hlk72324763"/>
      <w:r w:rsidRPr="00C37700">
        <w:rPr>
          <w:rFonts w:hint="eastAsia"/>
          <w:lang w:eastAsia="zh-CN"/>
        </w:rPr>
        <w:t>无线电通信局的理解是，除非委员会另有明确规定，延长启用卫星网络频率指配的日期并不意味着延长根据第</w:t>
      </w:r>
      <w:r w:rsidRPr="00C37700">
        <w:rPr>
          <w:rFonts w:hint="eastAsia"/>
          <w:b/>
          <w:bCs/>
          <w:lang w:eastAsia="zh-CN"/>
        </w:rPr>
        <w:t>11.48</w:t>
      </w:r>
      <w:r w:rsidRPr="00C37700">
        <w:rPr>
          <w:rFonts w:hint="eastAsia"/>
          <w:lang w:eastAsia="zh-CN"/>
        </w:rPr>
        <w:t>款要求提交通知资料和提交的第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信息的规定期限。</w:t>
      </w:r>
      <w:r>
        <w:rPr>
          <w:rFonts w:hint="eastAsia"/>
          <w:lang w:eastAsia="zh-CN"/>
        </w:rPr>
        <w:t>因为</w:t>
      </w:r>
      <w:r w:rsidRPr="00C37700">
        <w:rPr>
          <w:rFonts w:hint="eastAsia"/>
          <w:lang w:eastAsia="zh-CN"/>
        </w:rPr>
        <w:t>关于计划中的频率使用和协调状态的</w:t>
      </w:r>
      <w:r>
        <w:rPr>
          <w:rFonts w:hint="eastAsia"/>
          <w:lang w:eastAsia="zh-CN"/>
        </w:rPr>
        <w:t>此类</w:t>
      </w:r>
      <w:r w:rsidRPr="00C37700">
        <w:rPr>
          <w:rFonts w:hint="eastAsia"/>
          <w:lang w:eastAsia="zh-CN"/>
        </w:rPr>
        <w:t>信息</w:t>
      </w:r>
      <w:r>
        <w:rPr>
          <w:rFonts w:hint="eastAsia"/>
          <w:lang w:eastAsia="zh-CN"/>
        </w:rPr>
        <w:t>会</w:t>
      </w:r>
      <w:r w:rsidRPr="00C37700">
        <w:rPr>
          <w:rFonts w:hint="eastAsia"/>
          <w:lang w:eastAsia="zh-CN"/>
        </w:rPr>
        <w:t>对</w:t>
      </w:r>
      <w:r>
        <w:rPr>
          <w:rFonts w:hint="eastAsia"/>
          <w:lang w:eastAsia="zh-CN"/>
        </w:rPr>
        <w:t>于</w:t>
      </w:r>
      <w:r w:rsidRPr="00C37700">
        <w:rPr>
          <w:rFonts w:hint="eastAsia"/>
          <w:lang w:eastAsia="zh-CN"/>
        </w:rPr>
        <w:t>其他主管部门</w:t>
      </w:r>
      <w:r>
        <w:rPr>
          <w:rFonts w:hint="eastAsia"/>
          <w:lang w:eastAsia="zh-CN"/>
        </w:rPr>
        <w:t>规划</w:t>
      </w:r>
      <w:r>
        <w:rPr>
          <w:lang w:eastAsia="zh-CN"/>
        </w:rPr>
        <w:t>卫星项目及其协调活动</w:t>
      </w:r>
      <w:r w:rsidRPr="00C37700">
        <w:rPr>
          <w:rFonts w:hint="eastAsia"/>
          <w:lang w:eastAsia="zh-CN"/>
        </w:rPr>
        <w:t>有用。因此，如果在委员会批准延长启用的最后期限这一决定之前没有提供这些信息，无线电通信局将在委员</w:t>
      </w:r>
      <w:r>
        <w:rPr>
          <w:rFonts w:hint="eastAsia"/>
          <w:lang w:eastAsia="zh-CN"/>
        </w:rPr>
        <w:t>会</w:t>
      </w:r>
      <w:r w:rsidRPr="00C37700">
        <w:rPr>
          <w:rFonts w:hint="eastAsia"/>
          <w:lang w:eastAsia="zh-CN"/>
        </w:rPr>
        <w:t>决定后告知通知主管部门它仍然需要根据第</w:t>
      </w:r>
      <w:r w:rsidRPr="00C37700">
        <w:rPr>
          <w:rFonts w:hint="eastAsia"/>
          <w:b/>
          <w:bCs/>
          <w:lang w:eastAsia="zh-CN"/>
        </w:rPr>
        <w:t>11.48</w:t>
      </w:r>
      <w:r w:rsidRPr="00C37700">
        <w:rPr>
          <w:rFonts w:hint="eastAsia"/>
          <w:lang w:eastAsia="zh-CN"/>
        </w:rPr>
        <w:t>款在七年期限内提供通知资料和</w:t>
      </w:r>
      <w:r>
        <w:rPr>
          <w:rFonts w:hint="eastAsia"/>
          <w:lang w:eastAsia="zh-CN"/>
        </w:rPr>
        <w:t>面临</w:t>
      </w:r>
      <w:r w:rsidRPr="00671BD0">
        <w:rPr>
          <w:rFonts w:ascii="STKaiti" w:eastAsia="STKaiti" w:hAnsi="STKaiti"/>
          <w:lang w:eastAsia="zh-CN"/>
        </w:rPr>
        <w:t>不可抗力</w:t>
      </w:r>
      <w:r>
        <w:rPr>
          <w:lang w:eastAsia="zh-CN"/>
        </w:rPr>
        <w:t>情况的卫星的</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信息</w:t>
      </w:r>
      <w:r>
        <w:rPr>
          <w:rFonts w:hint="eastAsia"/>
          <w:lang w:eastAsia="zh-CN"/>
        </w:rPr>
        <w:t>或</w:t>
      </w:r>
      <w:r>
        <w:rPr>
          <w:lang w:eastAsia="zh-CN"/>
        </w:rPr>
        <w:t>同乘发射推迟</w:t>
      </w:r>
      <w:r w:rsidRPr="00C37700">
        <w:rPr>
          <w:rFonts w:hint="eastAsia"/>
          <w:lang w:eastAsia="zh-CN"/>
        </w:rPr>
        <w:t>。</w:t>
      </w:r>
    </w:p>
    <w:bookmarkEnd w:id="6"/>
    <w:p w14:paraId="6020AB7E" w14:textId="605FEDF1" w:rsidR="00B23525" w:rsidRDefault="00B23525" w:rsidP="00B2352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FDBDAE9" w14:textId="7B0CCBD6" w:rsidR="00EC2046" w:rsidRDefault="00EC2046" w:rsidP="001C6D57">
      <w:pPr>
        <w:ind w:firstLineChars="200" w:firstLine="480"/>
        <w:rPr>
          <w:lang w:eastAsia="zh-CN"/>
        </w:rPr>
      </w:pPr>
      <w:r w:rsidRPr="007909A9">
        <w:rPr>
          <w:rFonts w:hint="eastAsia"/>
          <w:lang w:eastAsia="zh-CN"/>
        </w:rPr>
        <w:lastRenderedPageBreak/>
        <w:t>如</w:t>
      </w:r>
      <w:r w:rsidRPr="007909A9">
        <w:rPr>
          <w:lang w:eastAsia="zh-CN"/>
        </w:rPr>
        <w:t>在延期结束前</w:t>
      </w:r>
      <w:r w:rsidRPr="007909A9">
        <w:rPr>
          <w:rFonts w:hint="eastAsia"/>
          <w:lang w:eastAsia="zh-CN"/>
        </w:rPr>
        <w:t>或</w:t>
      </w:r>
      <w:r w:rsidRPr="007909A9">
        <w:rPr>
          <w:lang w:eastAsia="zh-CN"/>
        </w:rPr>
        <w:t>在委员会做出准许延期的决定后一年内（</w:t>
      </w:r>
      <w:r w:rsidRPr="007909A9">
        <w:rPr>
          <w:rFonts w:hint="eastAsia"/>
          <w:lang w:eastAsia="zh-CN"/>
        </w:rPr>
        <w:t>二者</w:t>
      </w:r>
      <w:r w:rsidRPr="007909A9">
        <w:rPr>
          <w:lang w:eastAsia="zh-CN"/>
        </w:rPr>
        <w:t>中更早的</w:t>
      </w:r>
      <w:r>
        <w:rPr>
          <w:lang w:eastAsia="zh-CN"/>
        </w:rPr>
        <w:br/>
      </w:r>
      <w:r w:rsidRPr="007909A9">
        <w:rPr>
          <w:lang w:eastAsia="zh-CN"/>
        </w:rPr>
        <w:t>时间）</w:t>
      </w:r>
      <w:r>
        <w:rPr>
          <w:rFonts w:hint="eastAsia"/>
          <w:lang w:eastAsia="zh-CN"/>
        </w:rPr>
        <w:t>，</w:t>
      </w:r>
      <w:r w:rsidRPr="007909A9">
        <w:rPr>
          <w:lang w:eastAsia="zh-CN"/>
        </w:rPr>
        <w:t>通知主管部门</w:t>
      </w:r>
      <w:r w:rsidRPr="007909A9">
        <w:rPr>
          <w:rFonts w:hint="eastAsia"/>
          <w:lang w:eastAsia="zh-CN"/>
        </w:rPr>
        <w:t>未向</w:t>
      </w:r>
      <w:r w:rsidRPr="007909A9">
        <w:rPr>
          <w:lang w:eastAsia="zh-CN"/>
        </w:rPr>
        <w:t>无线电通信局提供</w:t>
      </w:r>
      <w:r w:rsidRPr="007909A9">
        <w:rPr>
          <w:rFonts w:hint="eastAsia"/>
          <w:lang w:eastAsia="zh-CN"/>
        </w:rPr>
        <w:t>有关</w:t>
      </w:r>
      <w:r w:rsidRPr="007909A9">
        <w:rPr>
          <w:lang w:eastAsia="zh-CN"/>
        </w:rPr>
        <w:t>采购中的新卫星的最新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w:t>
      </w:r>
      <w:r w:rsidR="001764EE">
        <w:rPr>
          <w:rFonts w:hint="eastAsia"/>
          <w:b/>
          <w:bCs/>
          <w:lang w:eastAsia="zh-CN"/>
        </w:rPr>
        <w:t>9</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，相关频率</w:t>
      </w:r>
      <w:proofErr w:type="gramStart"/>
      <w:r w:rsidRPr="007909A9">
        <w:rPr>
          <w:lang w:eastAsia="zh-CN"/>
        </w:rPr>
        <w:t>指配</w:t>
      </w:r>
      <w:r w:rsidRPr="007909A9">
        <w:rPr>
          <w:rFonts w:hint="eastAsia"/>
          <w:lang w:eastAsia="zh-CN"/>
        </w:rPr>
        <w:t>须</w:t>
      </w:r>
      <w:r w:rsidRPr="007909A9">
        <w:rPr>
          <w:lang w:eastAsia="zh-CN"/>
        </w:rPr>
        <w:t>失效</w:t>
      </w:r>
      <w:proofErr w:type="gramEnd"/>
      <w:r w:rsidRPr="007909A9">
        <w:rPr>
          <w:lang w:eastAsia="zh-CN"/>
        </w:rPr>
        <w:t>。如</w:t>
      </w:r>
      <w:r w:rsidRPr="007909A9">
        <w:rPr>
          <w:rFonts w:hint="eastAsia"/>
          <w:lang w:eastAsia="zh-CN"/>
        </w:rPr>
        <w:t>通知</w:t>
      </w:r>
      <w:r w:rsidRPr="007909A9">
        <w:rPr>
          <w:lang w:eastAsia="zh-CN"/>
        </w:rPr>
        <w:t>主管部门</w:t>
      </w:r>
      <w:r w:rsidRPr="007909A9">
        <w:rPr>
          <w:rFonts w:hint="eastAsia"/>
          <w:lang w:eastAsia="zh-CN"/>
        </w:rPr>
        <w:t>在</w:t>
      </w:r>
      <w:r w:rsidRPr="007909A9">
        <w:rPr>
          <w:lang w:eastAsia="zh-CN"/>
        </w:rPr>
        <w:t>上述截止日期一个月前</w:t>
      </w:r>
      <w:r w:rsidRPr="007909A9">
        <w:rPr>
          <w:rFonts w:hint="eastAsia"/>
          <w:lang w:eastAsia="zh-CN"/>
        </w:rPr>
        <w:t>未</w:t>
      </w:r>
      <w:r w:rsidRPr="007909A9">
        <w:rPr>
          <w:lang w:eastAsia="zh-CN"/>
        </w:rPr>
        <w:t>向无线电通信局提供最新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w:t>
      </w:r>
      <w:r w:rsidR="001764EE">
        <w:rPr>
          <w:rFonts w:hint="eastAsia"/>
          <w:b/>
          <w:bCs/>
          <w:lang w:eastAsia="zh-CN"/>
        </w:rPr>
        <w:t>9</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，无线电通信</w:t>
      </w:r>
      <w:proofErr w:type="gramStart"/>
      <w:r w:rsidRPr="007909A9">
        <w:rPr>
          <w:lang w:eastAsia="zh-CN"/>
        </w:rPr>
        <w:t>局须立即向通知</w:t>
      </w:r>
      <w:proofErr w:type="gramEnd"/>
      <w:r w:rsidRPr="007909A9">
        <w:rPr>
          <w:lang w:eastAsia="zh-CN"/>
        </w:rPr>
        <w:t>主管部门发出提醒函。</w:t>
      </w:r>
    </w:p>
    <w:p w14:paraId="26CEC964" w14:textId="36CB8C30"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8398C">
        <w:rPr>
          <w:rStyle w:val="FootnoteReference"/>
          <w:color w:val="000000"/>
          <w:lang w:eastAsia="zh-CN"/>
        </w:rPr>
        <w:footnoteReference w:customMarkFollows="1" w:id="17"/>
        <w:t>14</w:t>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00F454E2" w:rsidR="00225C72" w:rsidRDefault="00225C72" w:rsidP="00CD467D">
      <w:pPr>
        <w:rPr>
          <w:lang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0A685FA9" w14:textId="77777777" w:rsidR="00225C72" w:rsidRDefault="00225C72" w:rsidP="00F74E06">
      <w:pPr>
        <w:pStyle w:val="Heading1"/>
        <w:rPr>
          <w:lang w:eastAsia="zh-CN"/>
        </w:rPr>
      </w:pPr>
      <w:r>
        <w:rPr>
          <w:rFonts w:hint="eastAsia"/>
          <w:lang w:eastAsia="zh-CN"/>
        </w:rPr>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5DD63F56"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7F48A134" w14:textId="205D355D"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CB40989" w14:textId="77777777" w:rsidR="00225C72" w:rsidRDefault="00225C72" w:rsidP="000E6D53">
      <w:pPr>
        <w:rPr>
          <w:lang w:val="en-US" w:eastAsia="zh-CN"/>
        </w:rPr>
      </w:pPr>
      <w:r>
        <w:rPr>
          <w:rFonts w:hint="eastAsia"/>
          <w:lang w:eastAsia="zh-CN"/>
        </w:rPr>
        <w:lastRenderedPageBreak/>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138EEE2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w:t>
      </w:r>
      <w:r w:rsidR="00073A73">
        <w:rPr>
          <w:rFonts w:hint="eastAsia"/>
          <w:b/>
          <w:bCs/>
          <w:lang w:eastAsia="zh-CN"/>
        </w:rPr>
        <w:t>9</w:t>
      </w:r>
      <w:r w:rsidR="00073A73">
        <w:rPr>
          <w:rFonts w:hint="eastAsia"/>
          <w:b/>
          <w:bCs/>
          <w:lang w:eastAsia="zh-CN"/>
        </w:rPr>
        <w:t>，修订版</w:t>
      </w:r>
      <w:r w:rsidR="00482E20" w:rsidRPr="00482E20">
        <w:rPr>
          <w:b/>
          <w:bCs/>
          <w:lang w:eastAsia="zh-CN"/>
        </w:rPr>
        <w:t>）</w:t>
      </w:r>
      <w:r w:rsidR="00482E20">
        <w:rPr>
          <w:rFonts w:hint="eastAsia"/>
          <w:lang w:eastAsia="zh-CN"/>
        </w:rPr>
        <w:t>。</w:t>
      </w:r>
    </w:p>
    <w:p w14:paraId="4D8E778C" w14:textId="656F4C7B" w:rsidR="00171A3D" w:rsidRPr="0069314C" w:rsidRDefault="00225C72" w:rsidP="0069314C">
      <w:pPr>
        <w:rPr>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59EA7D51" w14:textId="31517DF8" w:rsidR="00482E20" w:rsidRDefault="00482E20" w:rsidP="009B416F">
      <w:pPr>
        <w:pStyle w:val="Note"/>
        <w:ind w:firstLineChars="200" w:firstLine="440"/>
        <w:rPr>
          <w:rFonts w:ascii="SimSun" w:eastAsia="STKaiti" w:hAnsi="SimSun"/>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44F3DEAD" w14:textId="77777777" w:rsidR="00513516" w:rsidRDefault="00513516" w:rsidP="00171A3D">
      <w:pPr>
        <w:pStyle w:val="Note"/>
        <w:rPr>
          <w:rFonts w:ascii="SimSun" w:eastAsia="STKaiti" w:hAnsi="SimSun"/>
          <w:sz w:val="22"/>
          <w:szCs w:val="22"/>
          <w:lang w:eastAsia="zh-CN"/>
        </w:rPr>
      </w:pPr>
    </w:p>
    <w:p w14:paraId="647F08DF" w14:textId="78844F8A" w:rsidR="0069314C" w:rsidRDefault="0069314C">
      <w:pPr>
        <w:tabs>
          <w:tab w:val="clear" w:pos="1134"/>
          <w:tab w:val="clear" w:pos="1871"/>
          <w:tab w:val="clear" w:pos="2268"/>
        </w:tabs>
        <w:overflowPunct/>
        <w:autoSpaceDE/>
        <w:autoSpaceDN/>
        <w:adjustRightInd/>
        <w:spacing w:before="0"/>
        <w:jc w:val="left"/>
        <w:textAlignment w:val="auto"/>
        <w:rPr>
          <w:rStyle w:val="Artref"/>
          <w:rFonts w:eastAsia="STKaiti"/>
          <w:color w:val="000000"/>
          <w:sz w:val="22"/>
          <w:szCs w:val="22"/>
          <w:lang w:eastAsia="zh-CN"/>
        </w:rPr>
      </w:pPr>
      <w:r>
        <w:rPr>
          <w:rStyle w:val="Artref"/>
          <w:rFonts w:eastAsia="STKaiti"/>
          <w:color w:val="000000"/>
          <w:sz w:val="22"/>
          <w:szCs w:val="22"/>
          <w:lang w:eastAsia="zh-CN"/>
        </w:rPr>
        <w:br w:type="page"/>
      </w:r>
    </w:p>
    <w:p w14:paraId="13D66944" w14:textId="77777777" w:rsidR="00D639EB" w:rsidRPr="004E5145" w:rsidRDefault="00D639EB" w:rsidP="00171A3D">
      <w:pPr>
        <w:pStyle w:val="Heading8"/>
        <w:rPr>
          <w:lang w:eastAsia="zh-CN"/>
        </w:rPr>
      </w:pPr>
      <w:r w:rsidRPr="00326947">
        <w:rPr>
          <w:lang w:eastAsia="zh-CN"/>
        </w:rPr>
        <w:lastRenderedPageBreak/>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sidRPr="00A8398C">
        <w:rPr>
          <w:rFonts w:ascii="STKaiti" w:eastAsia="STKaiti" w:hAnsi="STKaiti"/>
          <w:lang w:eastAsia="zh-CN"/>
        </w:rPr>
        <w:t>…重点是…</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6924CEF9" w14:textId="404E18FA" w:rsidR="00171A3D" w:rsidRDefault="00D639EB" w:rsidP="0069314C">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44250637" w14:textId="77777777" w:rsidR="00D639EB" w:rsidRPr="004E5145" w:rsidRDefault="00D639EB" w:rsidP="00D639EB">
      <w:pPr>
        <w:rPr>
          <w:lang w:eastAsia="zh-CN"/>
        </w:rPr>
      </w:pPr>
      <w:r w:rsidRPr="004E5145">
        <w:rPr>
          <w:lang w:eastAsia="zh-CN"/>
        </w:rPr>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622E5EC9" w:rsidR="00D639EB"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F8698BB" w14:textId="199E3AFE"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48891E8" w14:textId="77777777" w:rsidR="00D639EB" w:rsidRPr="004E5145" w:rsidRDefault="00D639EB" w:rsidP="00171A3D">
      <w:pPr>
        <w:ind w:firstLineChars="200" w:firstLine="480"/>
        <w:rPr>
          <w:lang w:eastAsia="zh-CN"/>
        </w:rPr>
      </w:pPr>
      <w:r w:rsidRPr="004E5145">
        <w:rPr>
          <w:lang w:eastAsia="zh-CN"/>
        </w:rPr>
        <w:lastRenderedPageBreak/>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w:t>
      </w:r>
      <w:proofErr w:type="gramStart"/>
      <w:r w:rsidRPr="004E5145">
        <w:rPr>
          <w:lang w:eastAsia="zh-CN"/>
        </w:rPr>
        <w:t>局须建议</w:t>
      </w:r>
      <w:proofErr w:type="gramEnd"/>
      <w:r w:rsidRPr="004E5145">
        <w:rPr>
          <w:lang w:eastAsia="zh-CN"/>
        </w:rPr>
        <w:t>删除发出通知的主管部门的该指配，或者修改其特性以符合新的条件。如果通知主管部门要求保留该</w:t>
      </w:r>
      <w:proofErr w:type="gramStart"/>
      <w:r w:rsidRPr="004E5145">
        <w:rPr>
          <w:lang w:eastAsia="zh-CN"/>
        </w:rPr>
        <w:t>指配且其</w:t>
      </w:r>
      <w:proofErr w:type="gramEnd"/>
      <w:r w:rsidRPr="004E5145">
        <w:rPr>
          <w:lang w:eastAsia="zh-CN"/>
        </w:rPr>
        <w:t>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16911BE0" w14:textId="451B3025" w:rsidR="00D639EB"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主管部门</w:t>
      </w:r>
      <w:r w:rsidR="00482E20">
        <w:rPr>
          <w:lang w:eastAsia="zh-CN"/>
        </w:rPr>
        <w:t>注意其</w:t>
      </w:r>
      <w:r w:rsidR="00482E20" w:rsidRPr="00A566E4">
        <w:rPr>
          <w:rFonts w:hint="eastAsia"/>
          <w:lang w:eastAsia="zh-CN"/>
        </w:rPr>
        <w:t>已登记在</w:t>
      </w:r>
      <w:r w:rsidR="00482E20" w:rsidRPr="00A566E4">
        <w:rPr>
          <w:rFonts w:hint="eastAsia"/>
          <w:lang w:eastAsia="zh-CN"/>
        </w:rPr>
        <w:t>MIFR</w:t>
      </w:r>
      <w:r w:rsidR="00482E20" w:rsidRPr="00A566E4">
        <w:rPr>
          <w:rFonts w:hint="eastAsia"/>
          <w:lang w:eastAsia="zh-CN"/>
        </w:rPr>
        <w:t>中的</w:t>
      </w:r>
      <w:r w:rsidR="00482E20" w:rsidRPr="00A566E4">
        <w:rPr>
          <w:rFonts w:hint="eastAsia"/>
          <w:lang w:eastAsia="zh-CN"/>
        </w:rPr>
        <w:t>S1</w:t>
      </w:r>
      <w:r w:rsidR="00482E20" w:rsidRPr="00A566E4">
        <w:rPr>
          <w:rFonts w:hint="eastAsia"/>
          <w:lang w:eastAsia="zh-CN"/>
        </w:rPr>
        <w:t>业务指配或在大会决定前已收到协调要求的</w:t>
      </w:r>
      <w:r w:rsidR="00482E20">
        <w:rPr>
          <w:rFonts w:hint="eastAsia"/>
          <w:lang w:eastAsia="zh-CN"/>
        </w:rPr>
        <w:t>该</w:t>
      </w:r>
      <w:r w:rsidR="00482E20">
        <w:rPr>
          <w:lang w:eastAsia="zh-CN"/>
        </w:rPr>
        <w:t>指配</w:t>
      </w:r>
      <w:r w:rsidR="00482E20" w:rsidRPr="00A566E4">
        <w:rPr>
          <w:rFonts w:hint="eastAsia"/>
          <w:lang w:eastAsia="zh-CN"/>
        </w:rPr>
        <w:t>，并</w:t>
      </w:r>
      <w:r w:rsidR="00482E20">
        <w:rPr>
          <w:rFonts w:hint="eastAsia"/>
          <w:lang w:eastAsia="zh-CN"/>
        </w:rPr>
        <w:t>建议</w:t>
      </w:r>
      <w:r w:rsidR="00482E20" w:rsidRPr="00A566E4">
        <w:rPr>
          <w:rFonts w:hint="eastAsia"/>
          <w:lang w:eastAsia="zh-CN"/>
        </w:rPr>
        <w:t>主管部门</w:t>
      </w:r>
      <w:r w:rsidR="00482E20">
        <w:rPr>
          <w:rFonts w:hint="eastAsia"/>
          <w:lang w:eastAsia="zh-CN"/>
        </w:rPr>
        <w:t>在</w:t>
      </w:r>
      <w:r w:rsidR="00482E20">
        <w:rPr>
          <w:lang w:eastAsia="zh-CN"/>
        </w:rPr>
        <w:t>有关提交资料的四个月期限内，</w:t>
      </w:r>
      <w:r w:rsidR="00482E20" w:rsidRPr="00A566E4">
        <w:rPr>
          <w:rFonts w:hint="eastAsia"/>
          <w:lang w:eastAsia="zh-CN"/>
        </w:rPr>
        <w:t>提交新的指配以取代</w:t>
      </w:r>
      <w:r w:rsidR="00482E20">
        <w:rPr>
          <w:rFonts w:hint="eastAsia"/>
          <w:lang w:eastAsia="zh-CN"/>
        </w:rPr>
        <w:t>此</w:t>
      </w:r>
      <w:r w:rsidR="00482E20" w:rsidRPr="00A566E4">
        <w:rPr>
          <w:rFonts w:hint="eastAsia"/>
          <w:lang w:eastAsia="zh-CN"/>
        </w:rPr>
        <w:t>前的指配。</w:t>
      </w:r>
      <w:r w:rsidR="00482E20">
        <w:rPr>
          <w:rFonts w:hint="eastAsia"/>
          <w:lang w:eastAsia="zh-CN"/>
        </w:rPr>
        <w:t>之后</w:t>
      </w:r>
      <w:r w:rsidR="00482E20" w:rsidRPr="00A566E4">
        <w:rPr>
          <w:rFonts w:hint="eastAsia"/>
          <w:lang w:eastAsia="zh-CN"/>
        </w:rPr>
        <w:t>无线电通信局须认为</w:t>
      </w:r>
      <w:r w:rsidR="00482E20">
        <w:rPr>
          <w:rFonts w:hint="eastAsia"/>
          <w:lang w:eastAsia="zh-CN"/>
        </w:rPr>
        <w:t>，在</w:t>
      </w:r>
      <w:r w:rsidR="00482E20">
        <w:rPr>
          <w:lang w:eastAsia="zh-CN"/>
        </w:rPr>
        <w:t>上述期限内收到的</w:t>
      </w:r>
      <w:r w:rsidR="00482E20" w:rsidRPr="00A566E4">
        <w:rPr>
          <w:rFonts w:hint="eastAsia"/>
          <w:lang w:eastAsia="zh-CN"/>
        </w:rPr>
        <w:t>这些指配无需与</w:t>
      </w:r>
      <w:r w:rsidR="00482E20" w:rsidRPr="00A566E4">
        <w:rPr>
          <w:rFonts w:hint="eastAsia"/>
          <w:lang w:eastAsia="zh-CN"/>
        </w:rPr>
        <w:t>S2</w:t>
      </w:r>
      <w:r w:rsidR="00482E20" w:rsidRPr="00A566E4">
        <w:rPr>
          <w:rFonts w:hint="eastAsia"/>
          <w:lang w:eastAsia="zh-CN"/>
        </w:rPr>
        <w:t>新业务</w:t>
      </w:r>
      <w:r w:rsidR="00482E20">
        <w:rPr>
          <w:rFonts w:hint="eastAsia"/>
          <w:lang w:eastAsia="zh-CN"/>
        </w:rPr>
        <w:t>或</w:t>
      </w:r>
      <w:r w:rsidR="00482E20">
        <w:rPr>
          <w:lang w:eastAsia="zh-CN"/>
        </w:rPr>
        <w:t>升级</w:t>
      </w:r>
      <w:r w:rsidR="00482E20" w:rsidRPr="00A566E4">
        <w:rPr>
          <w:rFonts w:hint="eastAsia"/>
          <w:lang w:eastAsia="zh-CN"/>
        </w:rPr>
        <w:t>指配进行协调。</w:t>
      </w:r>
    </w:p>
    <w:p w14:paraId="57E7101A" w14:textId="3F12C219" w:rsidR="00D639EB"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2076C5D1" w14:textId="77777777" w:rsidR="002A6A13" w:rsidRDefault="002A6A13">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p>
    <w:p w14:paraId="6C55E499" w14:textId="08E05057" w:rsidR="0069314C" w:rsidRDefault="0069314C">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r>
        <w:rPr>
          <w:rFonts w:asciiTheme="majorBidi" w:hAnsiTheme="majorBidi" w:cstheme="majorBidi"/>
          <w:lang w:eastAsia="zh-CN"/>
        </w:rPr>
        <w:br w:type="page"/>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lastRenderedPageBreak/>
        <w:t>关于对频率指</w:t>
      </w:r>
      <w:proofErr w:type="gramStart"/>
      <w:r w:rsidRPr="004E5145">
        <w:rPr>
          <w:rFonts w:asciiTheme="majorBidi" w:hAnsiTheme="majorBidi" w:cstheme="majorBidi"/>
          <w:lang w:eastAsia="zh-CN"/>
        </w:rPr>
        <w:t>配进行</w:t>
      </w:r>
      <w:proofErr w:type="gramEnd"/>
      <w:r w:rsidRPr="004E5145">
        <w:rPr>
          <w:rFonts w:asciiTheme="majorBidi" w:hAnsiTheme="majorBidi" w:cstheme="majorBidi"/>
          <w:lang w:eastAsia="zh-CN"/>
        </w:rPr>
        <w:t>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w:t>
      </w:r>
      <w:proofErr w:type="gramStart"/>
      <w:r w:rsidRPr="004E5145">
        <w:rPr>
          <w:rFonts w:asciiTheme="majorBidi" w:hAnsiTheme="majorBidi" w:cstheme="majorBidi"/>
          <w:lang w:eastAsia="zh-CN"/>
        </w:rPr>
        <w:t>配可以</w:t>
      </w:r>
      <w:proofErr w:type="gramEnd"/>
      <w:r w:rsidRPr="004E5145">
        <w:rPr>
          <w:rFonts w:asciiTheme="majorBidi" w:hAnsiTheme="majorBidi" w:cstheme="majorBidi"/>
          <w:lang w:eastAsia="zh-CN"/>
        </w:rPr>
        <w:t>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5ADDBA51" w:rsidR="00E70B02" w:rsidRDefault="00E70B02">
      <w:pPr>
        <w:jc w:val="center"/>
      </w:pPr>
      <w:r>
        <w:t>______________</w:t>
      </w:r>
    </w:p>
    <w:p w14:paraId="1E90C7A5" w14:textId="3347CB73" w:rsidR="00513516" w:rsidRDefault="00513516">
      <w:pPr>
        <w:jc w:val="center"/>
      </w:pPr>
    </w:p>
    <w:p w14:paraId="6454D1B1" w14:textId="24FD681E" w:rsidR="00513516" w:rsidRDefault="00513516">
      <w:pPr>
        <w:jc w:val="center"/>
      </w:pPr>
    </w:p>
    <w:p w14:paraId="28900132" w14:textId="378A9AC7" w:rsidR="00513516" w:rsidRDefault="00513516">
      <w:pPr>
        <w:jc w:val="center"/>
      </w:pPr>
    </w:p>
    <w:p w14:paraId="5B60A64C" w14:textId="25D8A1EE" w:rsidR="00513516" w:rsidRDefault="00513516">
      <w:pPr>
        <w:jc w:val="center"/>
      </w:pPr>
    </w:p>
    <w:p w14:paraId="02C8E5A8" w14:textId="77777777" w:rsidR="00513516" w:rsidRDefault="00513516">
      <w:pPr>
        <w:jc w:val="center"/>
      </w:pP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59DF56BE" w14:textId="77777777" w:rsidR="00513516" w:rsidRDefault="00513516">
      <w:pPr>
        <w:rPr>
          <w:lang w:val="en-US" w:eastAsia="zh-CN"/>
        </w:rPr>
        <w:sectPr w:rsidR="00513516" w:rsidSect="00513516">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docGrid w:linePitch="326"/>
        </w:sectPr>
      </w:pPr>
    </w:p>
    <w:p w14:paraId="25790C2A" w14:textId="47711FD7" w:rsidR="00F27A73" w:rsidRDefault="00F27A73">
      <w:pPr>
        <w:rPr>
          <w:lang w:val="en-US" w:eastAsia="zh-CN"/>
        </w:rPr>
      </w:pPr>
    </w:p>
    <w:sectPr w:rsidR="00F27A73" w:rsidSect="00513516">
      <w:headerReference w:type="default" r:id="rId10"/>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3B6B" w14:textId="77777777" w:rsidR="00B23525" w:rsidRDefault="00B23525">
      <w:r>
        <w:separator/>
      </w:r>
    </w:p>
  </w:endnote>
  <w:endnote w:type="continuationSeparator" w:id="0">
    <w:p w14:paraId="5941B7A7" w14:textId="77777777" w:rsidR="00B23525" w:rsidRDefault="00B2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STKaiti">
    <w:altName w:val="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7B41" w14:textId="77777777" w:rsidR="00B23525" w:rsidRDefault="00B23525">
      <w:r>
        <w:rPr>
          <w:b/>
        </w:rPr>
        <w:t>_______________</w:t>
      </w:r>
    </w:p>
  </w:footnote>
  <w:footnote w:type="continuationSeparator" w:id="0">
    <w:p w14:paraId="7C301B07" w14:textId="77777777" w:rsidR="00B23525" w:rsidRDefault="00B23525">
      <w:r>
        <w:continuationSeparator/>
      </w:r>
    </w:p>
  </w:footnote>
  <w:footnote w:type="continuationNotice" w:id="1">
    <w:p w14:paraId="2F61247A" w14:textId="77777777" w:rsidR="00B23525" w:rsidRDefault="00B23525">
      <w:pPr>
        <w:spacing w:before="0"/>
      </w:pPr>
    </w:p>
  </w:footnote>
  <w:footnote w:id="2">
    <w:p w14:paraId="479F595B"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B23525" w:rsidRDefault="00B23525"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B23525" w:rsidRDefault="00B23525"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20595F08" w14:textId="2093C549" w:rsidR="00B23525" w:rsidRDefault="00B23525" w:rsidP="00A36751">
      <w:pPr>
        <w:pStyle w:val="FootnoteText"/>
        <w:spacing w:before="120" w:line="240" w:lineRule="exact"/>
        <w:rPr>
          <w:lang w:eastAsia="zh-CN"/>
        </w:rPr>
      </w:pPr>
      <w:r>
        <w:rPr>
          <w:rStyle w:val="FootnoteReference"/>
        </w:rPr>
        <w:footnoteRef/>
      </w:r>
      <w:r>
        <w:rPr>
          <w:rFonts w:hint="eastAsia"/>
          <w:lang w:eastAsia="zh-CN"/>
        </w:rPr>
        <w:tab/>
      </w:r>
      <w:r>
        <w:rPr>
          <w:rFonts w:hint="eastAsia"/>
          <w:lang w:eastAsia="zh-CN"/>
        </w:rPr>
        <w:t>关于此款对</w:t>
      </w:r>
      <w:r>
        <w:rPr>
          <w:lang w:eastAsia="zh-CN"/>
        </w:rPr>
        <w:t>按照第</w:t>
      </w:r>
      <w:r>
        <w:rPr>
          <w:b/>
          <w:bCs/>
          <w:lang w:eastAsia="zh-CN"/>
        </w:rPr>
        <w:t>33</w:t>
      </w:r>
      <w:r>
        <w:rPr>
          <w:lang w:eastAsia="zh-CN"/>
        </w:rPr>
        <w:t>号决议</w:t>
      </w:r>
      <w:r w:rsidRPr="00A8398C">
        <w:rPr>
          <w:b/>
          <w:bCs/>
          <w:lang w:eastAsia="zh-CN"/>
        </w:rPr>
        <w:t>（</w:t>
      </w:r>
      <w:r>
        <w:rPr>
          <w:b/>
          <w:bCs/>
          <w:lang w:eastAsia="zh-CN"/>
        </w:rPr>
        <w:t>WRC-15</w:t>
      </w:r>
      <w:r>
        <w:rPr>
          <w:rFonts w:hint="eastAsia"/>
          <w:b/>
          <w:bCs/>
          <w:lang w:eastAsia="zh-CN"/>
        </w:rPr>
        <w:t>，</w:t>
      </w:r>
      <w:r>
        <w:rPr>
          <w:b/>
          <w:lang w:eastAsia="zh-CN"/>
        </w:rPr>
        <w:t>修订版</w:t>
      </w:r>
      <w:r w:rsidRPr="00A8398C">
        <w:rPr>
          <w:b/>
          <w:bCs/>
          <w:lang w:eastAsia="zh-CN"/>
        </w:rPr>
        <w:t>）</w:t>
      </w:r>
      <w:r w:rsidR="00B23205" w:rsidRPr="00B23205">
        <w:rPr>
          <w:b/>
          <w:bCs/>
          <w:lang w:eastAsia="zh-CN"/>
        </w:rPr>
        <w:t>*</w:t>
      </w:r>
      <w:r w:rsidR="006A7208">
        <w:rPr>
          <w:b/>
          <w:bCs/>
          <w:lang w:eastAsia="zh-CN"/>
        </w:rPr>
        <w:t xml:space="preserve"> </w:t>
      </w:r>
      <w:r>
        <w:rPr>
          <w:lang w:eastAsia="zh-CN"/>
        </w:rPr>
        <w:t>提交的</w:t>
      </w:r>
      <w:r>
        <w:rPr>
          <w:lang w:eastAsia="zh-CN"/>
        </w:rPr>
        <w:t>BSS</w:t>
      </w:r>
      <w:r>
        <w:rPr>
          <w:lang w:eastAsia="zh-CN"/>
        </w:rPr>
        <w:t>指配</w:t>
      </w:r>
      <w:r>
        <w:rPr>
          <w:rFonts w:hint="eastAsia"/>
          <w:lang w:eastAsia="zh-CN"/>
        </w:rPr>
        <w:t>的适用性</w:t>
      </w:r>
      <w:r>
        <w:rPr>
          <w:lang w:eastAsia="zh-CN"/>
        </w:rPr>
        <w:t>，</w:t>
      </w:r>
      <w:proofErr w:type="gramStart"/>
      <w:r>
        <w:rPr>
          <w:lang w:eastAsia="zh-CN"/>
        </w:rPr>
        <w:t>见</w:t>
      </w:r>
      <w:r>
        <w:rPr>
          <w:rFonts w:hint="eastAsia"/>
          <w:lang w:eastAsia="zh-CN"/>
        </w:rPr>
        <w:t>关于</w:t>
      </w:r>
      <w:proofErr w:type="gramEnd"/>
      <w:r>
        <w:rPr>
          <w:lang w:eastAsia="zh-CN"/>
        </w:rPr>
        <w:t>第</w:t>
      </w:r>
      <w:r>
        <w:rPr>
          <w:b/>
          <w:bCs/>
          <w:lang w:eastAsia="zh-CN"/>
        </w:rPr>
        <w:t>23.13</w:t>
      </w:r>
      <w:r>
        <w:rPr>
          <w:rFonts w:hint="eastAsia"/>
          <w:lang w:eastAsia="zh-CN"/>
        </w:rPr>
        <w:t>款的</w:t>
      </w:r>
      <w:r>
        <w:rPr>
          <w:lang w:eastAsia="zh-CN"/>
        </w:rPr>
        <w:t>程序规则的</w:t>
      </w:r>
      <w:r>
        <w:rPr>
          <w:rFonts w:hint="eastAsia"/>
          <w:lang w:eastAsia="zh-CN"/>
        </w:rPr>
        <w:t>说明</w:t>
      </w:r>
      <w:r>
        <w:rPr>
          <w:lang w:eastAsia="zh-CN"/>
        </w:rPr>
        <w:t>。</w:t>
      </w:r>
    </w:p>
    <w:p w14:paraId="03B4F967" w14:textId="6B3C8F92" w:rsidR="00B23205" w:rsidRDefault="00B23205" w:rsidP="00B23205">
      <w:pPr>
        <w:pStyle w:val="FootnoteText"/>
        <w:tabs>
          <w:tab w:val="clear" w:pos="1418"/>
          <w:tab w:val="left" w:pos="567"/>
        </w:tabs>
        <w:rPr>
          <w:lang w:eastAsia="zh-CN"/>
        </w:rPr>
      </w:pPr>
      <w:r>
        <w:rPr>
          <w:color w:val="000000"/>
          <w:lang w:eastAsia="zh-CN"/>
        </w:rPr>
        <w:tab/>
        <w:t>*</w:t>
      </w:r>
      <w:r>
        <w:rPr>
          <w:color w:val="000000"/>
          <w:lang w:eastAsia="zh-CN"/>
        </w:rPr>
        <w:tab/>
      </w:r>
      <w:r>
        <w:rPr>
          <w:rFonts w:ascii="STKaiti" w:eastAsia="STKaiti" w:hAnsi="STKaiti" w:hint="eastAsia"/>
          <w:lang w:eastAsia="zh-CN"/>
        </w:rPr>
        <w:t>秘书处</w:t>
      </w:r>
      <w:r w:rsidR="009F0FD0">
        <w:rPr>
          <w:rFonts w:ascii="STKaiti" w:eastAsia="STKaiti" w:hAnsi="STKaiti" w:hint="eastAsia"/>
          <w:lang w:eastAsia="zh-CN"/>
        </w:rPr>
        <w:t>的说明</w:t>
      </w:r>
      <w:r>
        <w:rPr>
          <w:rFonts w:hint="eastAsia"/>
          <w:lang w:eastAsia="zh-CN"/>
        </w:rPr>
        <w:t>：该决议已</w:t>
      </w:r>
      <w:r w:rsidR="001764EE">
        <w:rPr>
          <w:rFonts w:hint="eastAsia"/>
          <w:lang w:eastAsia="zh-CN"/>
        </w:rPr>
        <w:t>被</w:t>
      </w:r>
      <w:r>
        <w:rPr>
          <w:lang w:val="en-US" w:eastAsia="zh-CN"/>
        </w:rPr>
        <w:t>WRC-</w:t>
      </w:r>
      <w:r>
        <w:rPr>
          <w:rFonts w:hint="eastAsia"/>
          <w:lang w:val="en-US" w:eastAsia="zh-CN"/>
        </w:rPr>
        <w:t>19</w:t>
      </w:r>
      <w:r>
        <w:rPr>
          <w:rFonts w:hint="eastAsia"/>
          <w:lang w:eastAsia="zh-CN"/>
        </w:rPr>
        <w:t>废</w:t>
      </w:r>
      <w:r w:rsidR="001764EE">
        <w:rPr>
          <w:rFonts w:hint="eastAsia"/>
          <w:lang w:eastAsia="zh-CN"/>
        </w:rPr>
        <w:t>止</w:t>
      </w:r>
      <w:r>
        <w:rPr>
          <w:rFonts w:hint="eastAsia"/>
          <w:lang w:val="en-US" w:eastAsia="zh-CN"/>
        </w:rPr>
        <w:t>。</w:t>
      </w:r>
    </w:p>
  </w:footnote>
  <w:footnote w:id="7">
    <w:p w14:paraId="1F9F6E8E" w14:textId="77777777" w:rsidR="00B23525" w:rsidRDefault="00B23525"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w:t>
      </w:r>
      <w:proofErr w:type="gramStart"/>
      <w:r>
        <w:rPr>
          <w:rFonts w:hint="eastAsia"/>
          <w:lang w:eastAsia="zh-CN"/>
        </w:rPr>
        <w:t>接收台</w:t>
      </w:r>
      <w:proofErr w:type="gramEnd"/>
      <w:r>
        <w:rPr>
          <w:rFonts w:hint="eastAsia"/>
          <w:lang w:eastAsia="zh-CN"/>
        </w:rPr>
        <w:t>比较接近，但这通常使得电台最大辐射方向发生显著的改变，因而对轨道位置产生较大的影响；为此，无线电规则委员会决定，须要</w:t>
      </w:r>
      <w:proofErr w:type="gramStart"/>
      <w:r>
        <w:rPr>
          <w:rFonts w:hint="eastAsia"/>
          <w:lang w:eastAsia="zh-CN"/>
        </w:rPr>
        <w:t>求主管</w:t>
      </w:r>
      <w:proofErr w:type="gramEnd"/>
      <w:r>
        <w:rPr>
          <w:rFonts w:hint="eastAsia"/>
          <w:lang w:eastAsia="zh-CN"/>
        </w:rPr>
        <w:t>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w:t>
      </w:r>
      <w:proofErr w:type="gramStart"/>
      <w:r>
        <w:rPr>
          <w:rFonts w:hint="eastAsia"/>
          <w:lang w:eastAsia="zh-CN"/>
        </w:rPr>
        <w:t>一</w:t>
      </w:r>
      <w:proofErr w:type="gramEnd"/>
      <w:r>
        <w:rPr>
          <w:rFonts w:hint="eastAsia"/>
          <w:lang w:eastAsia="zh-CN"/>
        </w:rPr>
        <w:t>单个电台的单独频率指配处理。</w:t>
      </w:r>
    </w:p>
  </w:footnote>
  <w:footnote w:id="8">
    <w:p w14:paraId="4260FD5A"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21.11</w:t>
      </w:r>
      <w:r>
        <w:rPr>
          <w:rFonts w:hint="eastAsia"/>
          <w:lang w:eastAsia="zh-CN"/>
        </w:rPr>
        <w:t>款的程序规则。</w:t>
      </w:r>
    </w:p>
  </w:footnote>
  <w:footnote w:id="9">
    <w:p w14:paraId="1DE42F47"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21.14</w:t>
      </w:r>
      <w:r>
        <w:rPr>
          <w:rFonts w:hint="eastAsia"/>
          <w:lang w:eastAsia="zh-CN"/>
        </w:rPr>
        <w:t>款的程序规则。</w:t>
      </w:r>
    </w:p>
  </w:footnote>
  <w:footnote w:id="10">
    <w:p w14:paraId="12BB6602" w14:textId="77777777" w:rsidR="00CC7C1D" w:rsidRPr="003C7D56" w:rsidRDefault="00CC7C1D" w:rsidP="00CC7C1D">
      <w:pPr>
        <w:pStyle w:val="FootnoteText"/>
        <w:rPr>
          <w:szCs w:val="24"/>
          <w:lang w:eastAsia="zh-CN"/>
        </w:rPr>
      </w:pPr>
      <w:r>
        <w:rPr>
          <w:rStyle w:val="FootnoteReference"/>
          <w:lang w:eastAsia="zh-CN"/>
        </w:rPr>
        <w:t>9</w:t>
      </w:r>
      <w:r>
        <w:rPr>
          <w:lang w:eastAsia="zh-CN"/>
        </w:rPr>
        <w:tab/>
      </w:r>
      <w:r w:rsidRPr="006043DD">
        <w:rPr>
          <w:rFonts w:hint="eastAsia"/>
          <w:b/>
          <w:bCs/>
          <w:lang w:eastAsia="zh-CN"/>
        </w:rPr>
        <w:t>注：</w:t>
      </w:r>
      <w:r w:rsidRPr="006043DD">
        <w:rPr>
          <w:lang w:eastAsia="zh-CN"/>
        </w:rPr>
        <w:t>WRC-19</w:t>
      </w:r>
      <w:r>
        <w:rPr>
          <w:rFonts w:hint="eastAsia"/>
          <w:lang w:eastAsia="zh-CN"/>
        </w:rPr>
        <w:t>在</w:t>
      </w:r>
      <w:r w:rsidRPr="006043DD">
        <w:rPr>
          <w:rFonts w:hint="eastAsia"/>
          <w:lang w:eastAsia="zh-CN"/>
        </w:rPr>
        <w:t>第</w:t>
      </w:r>
      <w:r w:rsidRPr="006043DD">
        <w:rPr>
          <w:lang w:eastAsia="zh-CN"/>
        </w:rPr>
        <w:t>8</w:t>
      </w:r>
      <w:r w:rsidRPr="006043DD">
        <w:rPr>
          <w:rFonts w:hint="eastAsia"/>
          <w:lang w:eastAsia="zh-CN"/>
        </w:rPr>
        <w:t>次全体会议</w:t>
      </w:r>
      <w:r>
        <w:rPr>
          <w:rFonts w:hint="eastAsia"/>
          <w:lang w:eastAsia="zh-CN"/>
        </w:rPr>
        <w:t>中</w:t>
      </w:r>
      <w:r w:rsidRPr="006043DD">
        <w:rPr>
          <w:rFonts w:hint="eastAsia"/>
          <w:lang w:eastAsia="zh-CN"/>
        </w:rPr>
        <w:t>做出了以下涉及</w:t>
      </w:r>
      <w:r w:rsidRPr="006043DD">
        <w:rPr>
          <w:lang w:eastAsia="zh-CN"/>
        </w:rPr>
        <w:t>17.7-19.3 GHz</w:t>
      </w:r>
      <w:r w:rsidRPr="006043DD">
        <w:rPr>
          <w:rFonts w:hint="eastAsia"/>
          <w:lang w:eastAsia="zh-CN"/>
        </w:rPr>
        <w:t>频段</w:t>
      </w:r>
      <w:r w:rsidRPr="006043DD">
        <w:rPr>
          <w:lang w:eastAsia="zh-CN"/>
        </w:rPr>
        <w:t>non-GSO FSS</w:t>
      </w:r>
      <w:r w:rsidRPr="006043DD">
        <w:rPr>
          <w:rFonts w:hint="eastAsia"/>
          <w:lang w:eastAsia="zh-CN"/>
        </w:rPr>
        <w:t>卫星系统的频率指配是否符合</w:t>
      </w:r>
      <w:r w:rsidRPr="006043DD">
        <w:rPr>
          <w:rFonts w:hint="eastAsia"/>
          <w:bCs/>
          <w:lang w:eastAsia="zh-CN"/>
        </w:rPr>
        <w:t>《无线电规则》</w:t>
      </w:r>
      <w:r w:rsidRPr="006043DD">
        <w:rPr>
          <w:rFonts w:hint="eastAsia"/>
          <w:lang w:eastAsia="zh-CN"/>
        </w:rPr>
        <w:t>第</w:t>
      </w:r>
      <w:r w:rsidRPr="006043DD">
        <w:rPr>
          <w:b/>
          <w:bCs/>
          <w:lang w:eastAsia="zh-CN"/>
        </w:rPr>
        <w:t>21</w:t>
      </w:r>
      <w:r w:rsidRPr="006043DD">
        <w:rPr>
          <w:rFonts w:hint="eastAsia"/>
          <w:lang w:eastAsia="zh-CN"/>
        </w:rPr>
        <w:t>条可适用</w:t>
      </w:r>
      <w:proofErr w:type="spellStart"/>
      <w:r w:rsidRPr="006043DD">
        <w:rPr>
          <w:lang w:eastAsia="zh-CN"/>
        </w:rPr>
        <w:t>pfd</w:t>
      </w:r>
      <w:proofErr w:type="spellEnd"/>
      <w:r w:rsidRPr="006043DD">
        <w:rPr>
          <w:rFonts w:hint="eastAsia"/>
          <w:lang w:eastAsia="zh-CN"/>
        </w:rPr>
        <w:t>限值的决定，请参见</w:t>
      </w:r>
      <w:r w:rsidRPr="006043DD">
        <w:rPr>
          <w:lang w:eastAsia="zh-CN"/>
        </w:rPr>
        <w:t>CMR19/569</w:t>
      </w:r>
      <w:r w:rsidRPr="006043DD">
        <w:rPr>
          <w:rFonts w:hint="eastAsia"/>
          <w:lang w:eastAsia="zh-CN"/>
        </w:rPr>
        <w:t>号文件</w:t>
      </w:r>
      <w:r>
        <w:rPr>
          <w:rFonts w:hint="eastAsia"/>
          <w:lang w:eastAsia="zh-CN"/>
        </w:rPr>
        <w:t>中有关批准</w:t>
      </w:r>
      <w:r w:rsidRPr="004E037C">
        <w:rPr>
          <w:lang w:eastAsia="zh-CN"/>
        </w:rPr>
        <w:t>CMR19/451</w:t>
      </w:r>
      <w:r>
        <w:rPr>
          <w:rFonts w:hint="eastAsia"/>
          <w:lang w:eastAsia="zh-CN"/>
        </w:rPr>
        <w:t>号文件的</w:t>
      </w:r>
      <w:r w:rsidRPr="006043DD">
        <w:rPr>
          <w:lang w:eastAsia="zh-CN"/>
        </w:rPr>
        <w:t>3.11</w:t>
      </w:r>
      <w:r w:rsidRPr="006043DD">
        <w:rPr>
          <w:rFonts w:hint="eastAsia"/>
          <w:lang w:eastAsia="zh-CN"/>
        </w:rPr>
        <w:t>至</w:t>
      </w:r>
      <w:r w:rsidRPr="006043DD">
        <w:rPr>
          <w:lang w:eastAsia="zh-CN"/>
        </w:rPr>
        <w:t>3.15</w:t>
      </w:r>
      <w:r w:rsidRPr="006043DD">
        <w:rPr>
          <w:rFonts w:hint="eastAsia"/>
          <w:lang w:eastAsia="zh-CN"/>
        </w:rPr>
        <w:t>部分</w:t>
      </w:r>
      <w:r w:rsidRPr="00BB5A32">
        <w:rPr>
          <w:rFonts w:hint="eastAsia"/>
          <w:lang w:eastAsia="zh-CN"/>
        </w:rPr>
        <w:t>：</w:t>
      </w:r>
    </w:p>
    <w:p w14:paraId="00030522" w14:textId="528DC4F0" w:rsidR="00CC7C1D" w:rsidRPr="00B61DD1" w:rsidRDefault="00CC7C1D" w:rsidP="00CC7C1D">
      <w:pPr>
        <w:pStyle w:val="FootnoteText"/>
        <w:rPr>
          <w:lang w:eastAsia="zh-CN"/>
        </w:rPr>
      </w:pPr>
      <w:r w:rsidRPr="00BB5A32">
        <w:rPr>
          <w:rFonts w:hint="eastAsia"/>
          <w:lang w:eastAsia="zh-CN"/>
        </w:rPr>
        <w:t>“</w:t>
      </w:r>
      <w:r w:rsidRPr="00082F24">
        <w:rPr>
          <w:rFonts w:eastAsia="STKaiti"/>
          <w:lang w:eastAsia="zh-CN"/>
        </w:rPr>
        <w:t>WRC-19</w:t>
      </w:r>
      <w:r w:rsidRPr="00082F24">
        <w:rPr>
          <w:rFonts w:eastAsia="STKaiti"/>
          <w:lang w:eastAsia="zh-CN"/>
        </w:rPr>
        <w:t>（</w:t>
      </w:r>
      <w:r w:rsidRPr="00082F24">
        <w:rPr>
          <w:rFonts w:eastAsia="STKaiti"/>
          <w:lang w:val="en-CA" w:eastAsia="zh-CN"/>
        </w:rPr>
        <w:t>…</w:t>
      </w:r>
      <w:r w:rsidRPr="00082F24">
        <w:rPr>
          <w:rFonts w:eastAsia="STKaiti"/>
          <w:lang w:eastAsia="zh-CN"/>
        </w:rPr>
        <w:t>）责成无线电通信局在审查</w:t>
      </w:r>
      <w:r w:rsidRPr="00082F24">
        <w:rPr>
          <w:rFonts w:eastAsia="STKaiti"/>
          <w:lang w:eastAsia="zh-CN"/>
        </w:rPr>
        <w:t>non-GSO FSS</w:t>
      </w:r>
      <w:r w:rsidRPr="00082F24">
        <w:rPr>
          <w:rFonts w:eastAsia="STKaiti"/>
          <w:lang w:eastAsia="zh-CN"/>
        </w:rPr>
        <w:t>卫星系统的频率指配是否符合适用于</w:t>
      </w:r>
      <w:r w:rsidRPr="00082F24">
        <w:rPr>
          <w:rFonts w:eastAsia="STKaiti"/>
          <w:lang w:eastAsia="zh-CN"/>
        </w:rPr>
        <w:t>17.7-19.3 GHz</w:t>
      </w:r>
      <w:r w:rsidRPr="00082F24">
        <w:rPr>
          <w:rFonts w:eastAsia="STKaiti"/>
          <w:lang w:eastAsia="zh-CN"/>
        </w:rPr>
        <w:t>频段的</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21</w:t>
      </w:r>
      <w:r w:rsidRPr="00082F24">
        <w:rPr>
          <w:rFonts w:eastAsia="STKaiti"/>
          <w:lang w:eastAsia="zh-CN"/>
        </w:rPr>
        <w:t>条</w:t>
      </w:r>
      <w:proofErr w:type="spellStart"/>
      <w:r w:rsidRPr="00082F24">
        <w:rPr>
          <w:rFonts w:eastAsia="STKaiti"/>
          <w:lang w:eastAsia="zh-CN"/>
        </w:rPr>
        <w:t>pfd</w:t>
      </w:r>
      <w:proofErr w:type="spellEnd"/>
      <w:r w:rsidRPr="00082F24">
        <w:rPr>
          <w:rFonts w:eastAsia="STKaiti"/>
          <w:lang w:eastAsia="zh-CN"/>
        </w:rPr>
        <w:t>限值的情况时，根据《无线电规则》第</w:t>
      </w:r>
      <w:r w:rsidRPr="00082F24">
        <w:rPr>
          <w:rFonts w:eastAsia="STKaiti"/>
          <w:b/>
          <w:bCs/>
          <w:lang w:eastAsia="zh-CN"/>
        </w:rPr>
        <w:t>9.35</w:t>
      </w:r>
      <w:r w:rsidRPr="00082F24">
        <w:rPr>
          <w:rFonts w:eastAsia="STKaiti"/>
          <w:lang w:eastAsia="zh-CN"/>
        </w:rPr>
        <w:t>/</w:t>
      </w:r>
      <w:r w:rsidRPr="00082F24">
        <w:rPr>
          <w:rFonts w:eastAsia="STKaiti"/>
          <w:b/>
          <w:bCs/>
          <w:lang w:eastAsia="zh-CN"/>
        </w:rPr>
        <w:t>11.31</w:t>
      </w:r>
      <w:r w:rsidRPr="00082F24">
        <w:rPr>
          <w:rFonts w:eastAsia="STKaiti"/>
          <w:lang w:eastAsia="zh-CN"/>
        </w:rPr>
        <w:t>款给予有条件的审查合格结论，如果通知主管部门要求它这样做的话。这种做法须适用于自</w:t>
      </w:r>
      <w:r w:rsidRPr="00082F24">
        <w:rPr>
          <w:rFonts w:eastAsia="STKaiti"/>
          <w:lang w:eastAsia="zh-CN"/>
        </w:rPr>
        <w:t>2019</w:t>
      </w:r>
      <w:r w:rsidRPr="00082F24">
        <w:rPr>
          <w:rFonts w:eastAsia="STKaiti"/>
          <w:lang w:eastAsia="zh-CN"/>
        </w:rPr>
        <w:t>年</w:t>
      </w:r>
      <w:r w:rsidRPr="00082F24">
        <w:rPr>
          <w:rFonts w:eastAsia="STKaiti"/>
          <w:lang w:eastAsia="zh-CN"/>
        </w:rPr>
        <w:t>11</w:t>
      </w:r>
      <w:r w:rsidRPr="00082F24">
        <w:rPr>
          <w:rFonts w:eastAsia="STKaiti"/>
          <w:lang w:eastAsia="zh-CN"/>
        </w:rPr>
        <w:t>月</w:t>
      </w:r>
      <w:r w:rsidRPr="00082F24">
        <w:rPr>
          <w:rFonts w:eastAsia="STKaiti"/>
          <w:lang w:eastAsia="zh-CN"/>
        </w:rPr>
        <w:t>23</w:t>
      </w:r>
      <w:r w:rsidRPr="00082F24">
        <w:rPr>
          <w:rFonts w:eastAsia="STKaiti"/>
          <w:lang w:eastAsia="zh-CN"/>
        </w:rPr>
        <w:t>日直至</w:t>
      </w:r>
      <w:r w:rsidRPr="00082F24">
        <w:rPr>
          <w:rFonts w:eastAsia="STKaiti"/>
          <w:lang w:eastAsia="zh-CN"/>
        </w:rPr>
        <w:t>WRC-23</w:t>
      </w:r>
      <w:r w:rsidRPr="00082F24">
        <w:rPr>
          <w:rFonts w:eastAsia="STKaiti"/>
          <w:lang w:eastAsia="zh-CN"/>
        </w:rPr>
        <w:t>最后一天收到的</w:t>
      </w:r>
      <w:r w:rsidRPr="00082F24">
        <w:rPr>
          <w:rFonts w:eastAsia="STKaiti"/>
          <w:lang w:eastAsia="zh-CN"/>
        </w:rPr>
        <w:t>non-GSO FSS</w:t>
      </w:r>
      <w:r w:rsidRPr="00082F24">
        <w:rPr>
          <w:rFonts w:eastAsia="STKaiti"/>
          <w:lang w:eastAsia="zh-CN"/>
        </w:rPr>
        <w:t>卫星系统协调请求</w:t>
      </w:r>
      <w:r w:rsidRPr="006043DD">
        <w:rPr>
          <w:rFonts w:hint="eastAsia"/>
          <w:lang w:eastAsia="zh-CN"/>
        </w:rPr>
        <w:t>。</w:t>
      </w:r>
      <w:r w:rsidRPr="00BB5A32">
        <w:rPr>
          <w:rFonts w:hint="eastAsia"/>
          <w:lang w:eastAsia="zh-CN"/>
        </w:rPr>
        <w:t>”</w:t>
      </w:r>
    </w:p>
  </w:footnote>
  <w:footnote w:id="11">
    <w:p w14:paraId="4273521C" w14:textId="444893E9" w:rsidR="00CC7C1D" w:rsidRDefault="00CC7C1D" w:rsidP="00CC7C1D">
      <w:pPr>
        <w:pStyle w:val="FootnoteText"/>
        <w:rPr>
          <w:lang w:eastAsia="zh-CN"/>
        </w:rPr>
      </w:pPr>
      <w:r>
        <w:rPr>
          <w:rStyle w:val="FootnoteReference"/>
          <w:lang w:eastAsia="zh-CN"/>
        </w:rPr>
        <w:t>10</w:t>
      </w:r>
      <w:r>
        <w:rPr>
          <w:lang w:eastAsia="zh-CN"/>
        </w:rPr>
        <w:t xml:space="preserve"> </w:t>
      </w:r>
      <w:r>
        <w:rPr>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2">
    <w:p w14:paraId="6B79D22A" w14:textId="1A9F4764" w:rsidR="00B23525" w:rsidRPr="009314A3" w:rsidRDefault="00B23525"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bookmarkStart w:id="3" w:name="OLE_LINK2"/>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3"/>
    </w:p>
  </w:footnote>
  <w:footnote w:id="13">
    <w:p w14:paraId="3B808547" w14:textId="4DA65F6C" w:rsidR="00B23525" w:rsidRDefault="00B23525"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bookmarkStart w:id="4" w:name="OLE_LINK6"/>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4"/>
    </w:p>
  </w:footnote>
  <w:footnote w:id="14">
    <w:p w14:paraId="634AF4B2" w14:textId="69F8CBFB" w:rsidR="00CC7C1D" w:rsidRPr="002B21A0" w:rsidRDefault="00CC7C1D" w:rsidP="00CC7C1D">
      <w:pPr>
        <w:pStyle w:val="FootnoteText"/>
        <w:rPr>
          <w:lang w:eastAsia="zh-CN"/>
        </w:rPr>
      </w:pPr>
      <w:r>
        <w:rPr>
          <w:rStyle w:val="FootnoteReference"/>
          <w:lang w:eastAsia="zh-CN"/>
        </w:rPr>
        <w:t>11</w:t>
      </w:r>
      <w:r>
        <w:rPr>
          <w:lang w:eastAsia="zh-CN"/>
        </w:rPr>
        <w:t xml:space="preserve"> </w:t>
      </w:r>
      <w:r>
        <w:rPr>
          <w:lang w:eastAsia="zh-CN"/>
        </w:rPr>
        <w:tab/>
      </w:r>
      <w:r w:rsidR="00A8398C" w:rsidRPr="00081B4F">
        <w:rPr>
          <w:rFonts w:hint="eastAsia"/>
          <w:lang w:eastAsia="zh-CN"/>
        </w:rPr>
        <w:t>同样</w:t>
      </w:r>
      <w:r w:rsidR="00A8398C" w:rsidRPr="00081B4F">
        <w:rPr>
          <w:lang w:eastAsia="zh-CN"/>
        </w:rPr>
        <w:t>适用于附录</w:t>
      </w:r>
      <w:r w:rsidR="00A8398C" w:rsidRPr="00081B4F">
        <w:rPr>
          <w:rFonts w:hint="eastAsia"/>
          <w:b/>
          <w:bCs/>
          <w:lang w:eastAsia="zh-CN"/>
        </w:rPr>
        <w:t>30</w:t>
      </w:r>
      <w:r w:rsidR="00A8398C" w:rsidRPr="00081B4F">
        <w:rPr>
          <w:rFonts w:hint="eastAsia"/>
          <w:lang w:eastAsia="zh-CN"/>
        </w:rPr>
        <w:t>和</w:t>
      </w:r>
      <w:r w:rsidR="00A8398C" w:rsidRPr="00081B4F">
        <w:rPr>
          <w:rFonts w:hint="eastAsia"/>
          <w:b/>
          <w:bCs/>
          <w:lang w:eastAsia="zh-CN"/>
        </w:rPr>
        <w:t>30</w:t>
      </w:r>
      <w:r w:rsidR="00A8398C" w:rsidRPr="00081B4F">
        <w:rPr>
          <w:b/>
          <w:bCs/>
          <w:lang w:eastAsia="zh-CN"/>
        </w:rPr>
        <w:t>A</w:t>
      </w:r>
      <w:r w:rsidR="00A8398C" w:rsidRPr="00081B4F">
        <w:rPr>
          <w:lang w:eastAsia="zh-CN"/>
        </w:rPr>
        <w:t>第</w:t>
      </w:r>
      <w:r w:rsidR="00A8398C" w:rsidRPr="00081B4F">
        <w:rPr>
          <w:rFonts w:hint="eastAsia"/>
          <w:lang w:eastAsia="zh-CN"/>
        </w:rPr>
        <w:t>4</w:t>
      </w:r>
      <w:r w:rsidR="00A8398C" w:rsidRPr="00081B4F">
        <w:rPr>
          <w:rFonts w:hint="eastAsia"/>
          <w:lang w:eastAsia="zh-CN"/>
        </w:rPr>
        <w:t>条</w:t>
      </w:r>
      <w:r w:rsidR="00A8398C" w:rsidRPr="00081B4F">
        <w:rPr>
          <w:lang w:eastAsia="zh-CN"/>
        </w:rPr>
        <w:t>的第</w:t>
      </w:r>
      <w:r w:rsidR="00A8398C" w:rsidRPr="00081B4F">
        <w:rPr>
          <w:rFonts w:hint="eastAsia"/>
          <w:lang w:eastAsia="zh-CN"/>
        </w:rPr>
        <w:t>4</w:t>
      </w:r>
      <w:r w:rsidR="00A8398C" w:rsidRPr="00081B4F">
        <w:rPr>
          <w:lang w:eastAsia="zh-CN"/>
        </w:rPr>
        <w:t>.1.3</w:t>
      </w:r>
      <w:r w:rsidR="00A8398C" w:rsidRPr="00081B4F">
        <w:rPr>
          <w:rFonts w:hint="eastAsia"/>
          <w:lang w:eastAsia="zh-CN"/>
        </w:rPr>
        <w:t>或</w:t>
      </w:r>
      <w:r w:rsidR="00A8398C" w:rsidRPr="00081B4F">
        <w:rPr>
          <w:rFonts w:hint="eastAsia"/>
          <w:lang w:eastAsia="zh-CN"/>
        </w:rPr>
        <w:t>4</w:t>
      </w:r>
      <w:r w:rsidR="00A8398C" w:rsidRPr="00081B4F">
        <w:rPr>
          <w:lang w:eastAsia="zh-CN"/>
        </w:rPr>
        <w:t>.1.3</w:t>
      </w:r>
      <w:r w:rsidR="00A8398C" w:rsidRPr="00A8398C">
        <w:rPr>
          <w:rFonts w:ascii="STKaiti" w:eastAsia="STKaiti" w:hAnsi="STKaiti" w:hint="eastAsia"/>
          <w:lang w:eastAsia="zh-CN"/>
        </w:rPr>
        <w:t>之二</w:t>
      </w:r>
      <w:r w:rsidR="00A8398C" w:rsidRPr="00081B4F">
        <w:rPr>
          <w:lang w:eastAsia="zh-CN"/>
        </w:rPr>
        <w:t>或</w:t>
      </w:r>
      <w:r w:rsidR="00A8398C" w:rsidRPr="00081B4F">
        <w:rPr>
          <w:rFonts w:hint="eastAsia"/>
          <w:lang w:eastAsia="zh-CN"/>
        </w:rPr>
        <w:t>4</w:t>
      </w:r>
      <w:r w:rsidR="00A8398C" w:rsidRPr="00081B4F">
        <w:rPr>
          <w:lang w:eastAsia="zh-CN"/>
        </w:rPr>
        <w:t>.2.6</w:t>
      </w:r>
      <w:r w:rsidR="00A8398C" w:rsidRPr="00081B4F">
        <w:rPr>
          <w:rFonts w:hint="eastAsia"/>
          <w:lang w:eastAsia="zh-CN"/>
        </w:rPr>
        <w:t>或</w:t>
      </w:r>
      <w:r w:rsidR="00A8398C" w:rsidRPr="00081B4F">
        <w:rPr>
          <w:rFonts w:hint="eastAsia"/>
          <w:lang w:eastAsia="zh-CN"/>
        </w:rPr>
        <w:t>4</w:t>
      </w:r>
      <w:r w:rsidR="00A8398C" w:rsidRPr="00081B4F">
        <w:rPr>
          <w:lang w:eastAsia="zh-CN"/>
        </w:rPr>
        <w:t>.2.6</w:t>
      </w:r>
      <w:r w:rsidR="00A8398C" w:rsidRPr="00A8398C">
        <w:rPr>
          <w:rFonts w:ascii="STKaiti" w:eastAsia="STKaiti" w:hAnsi="STKaiti" w:hint="eastAsia"/>
          <w:lang w:eastAsia="zh-CN"/>
        </w:rPr>
        <w:t>之二</w:t>
      </w:r>
      <w:r w:rsidR="00A8398C" w:rsidRPr="00081B4F">
        <w:rPr>
          <w:rFonts w:hint="eastAsia"/>
          <w:lang w:eastAsia="zh-CN"/>
        </w:rPr>
        <w:t>段</w:t>
      </w:r>
      <w:r w:rsidR="00A8398C" w:rsidRPr="00081B4F">
        <w:rPr>
          <w:lang w:eastAsia="zh-CN"/>
        </w:rPr>
        <w:t>以及</w:t>
      </w:r>
      <w:r w:rsidR="00A8398C" w:rsidRPr="00081B4F">
        <w:rPr>
          <w:rFonts w:hint="eastAsia"/>
          <w:lang w:eastAsia="zh-CN"/>
        </w:rPr>
        <w:t>附录</w:t>
      </w:r>
      <w:r w:rsidR="00A8398C" w:rsidRPr="00081B4F">
        <w:rPr>
          <w:rFonts w:hint="eastAsia"/>
          <w:b/>
          <w:bCs/>
          <w:lang w:eastAsia="zh-CN"/>
        </w:rPr>
        <w:t>30</w:t>
      </w:r>
      <w:r w:rsidR="00A8398C" w:rsidRPr="00081B4F">
        <w:rPr>
          <w:b/>
          <w:bCs/>
          <w:lang w:eastAsia="zh-CN"/>
        </w:rPr>
        <w:t>B</w:t>
      </w:r>
      <w:r w:rsidR="00A8398C" w:rsidRPr="00081B4F">
        <w:rPr>
          <w:lang w:eastAsia="zh-CN"/>
        </w:rPr>
        <w:t>第</w:t>
      </w:r>
      <w:r w:rsidR="00A8398C" w:rsidRPr="00081B4F">
        <w:rPr>
          <w:rFonts w:hint="eastAsia"/>
          <w:lang w:eastAsia="zh-CN"/>
        </w:rPr>
        <w:t>6</w:t>
      </w:r>
      <w:r w:rsidR="00A8398C" w:rsidRPr="00081B4F">
        <w:rPr>
          <w:rFonts w:hint="eastAsia"/>
          <w:lang w:eastAsia="zh-CN"/>
        </w:rPr>
        <w:t>条</w:t>
      </w:r>
      <w:r w:rsidR="00A8398C" w:rsidRPr="00081B4F">
        <w:rPr>
          <w:lang w:eastAsia="zh-CN"/>
        </w:rPr>
        <w:t>的第</w:t>
      </w:r>
      <w:r w:rsidR="00A8398C" w:rsidRPr="00081B4F">
        <w:rPr>
          <w:rFonts w:hint="eastAsia"/>
          <w:lang w:eastAsia="zh-CN"/>
        </w:rPr>
        <w:t>6</w:t>
      </w:r>
      <w:r w:rsidR="00A8398C" w:rsidRPr="00081B4F">
        <w:rPr>
          <w:lang w:eastAsia="zh-CN"/>
        </w:rPr>
        <w:t>.1</w:t>
      </w:r>
      <w:r w:rsidR="00A8398C" w:rsidRPr="00081B4F">
        <w:rPr>
          <w:rFonts w:hint="eastAsia"/>
          <w:lang w:eastAsia="zh-CN"/>
        </w:rPr>
        <w:t>或</w:t>
      </w:r>
      <w:r w:rsidR="00A8398C" w:rsidRPr="00081B4F">
        <w:rPr>
          <w:rFonts w:hint="eastAsia"/>
          <w:lang w:eastAsia="zh-CN"/>
        </w:rPr>
        <w:t>6</w:t>
      </w:r>
      <w:r w:rsidR="00A8398C" w:rsidRPr="00081B4F">
        <w:rPr>
          <w:lang w:eastAsia="zh-CN"/>
        </w:rPr>
        <w:t>.31</w:t>
      </w:r>
      <w:r w:rsidR="00A8398C" w:rsidRPr="00A8398C">
        <w:rPr>
          <w:rFonts w:ascii="STKaiti" w:eastAsia="STKaiti" w:hAnsi="STKaiti" w:hint="eastAsia"/>
          <w:lang w:eastAsia="zh-CN"/>
        </w:rPr>
        <w:t>之二</w:t>
      </w:r>
      <w:r w:rsidR="00A8398C" w:rsidRPr="00081B4F">
        <w:rPr>
          <w:lang w:eastAsia="zh-CN"/>
        </w:rPr>
        <w:t>及</w:t>
      </w:r>
      <w:r w:rsidR="00A8398C" w:rsidRPr="00081B4F">
        <w:rPr>
          <w:rFonts w:hint="eastAsia"/>
          <w:lang w:eastAsia="zh-CN"/>
        </w:rPr>
        <w:t>6</w:t>
      </w:r>
      <w:r w:rsidR="00A8398C" w:rsidRPr="00081B4F">
        <w:rPr>
          <w:lang w:eastAsia="zh-CN"/>
        </w:rPr>
        <w:t>.33</w:t>
      </w:r>
      <w:r w:rsidR="00A8398C" w:rsidRPr="00081B4F">
        <w:rPr>
          <w:rFonts w:hint="eastAsia"/>
          <w:lang w:eastAsia="zh-CN"/>
        </w:rPr>
        <w:t>段。</w:t>
      </w:r>
    </w:p>
  </w:footnote>
  <w:footnote w:id="15">
    <w:p w14:paraId="0B33E178" w14:textId="03B8D430" w:rsidR="00A8398C" w:rsidRPr="00C52342" w:rsidRDefault="00A8398C" w:rsidP="00A8398C">
      <w:pPr>
        <w:pStyle w:val="FootnoteText"/>
        <w:rPr>
          <w:lang w:eastAsia="zh-CN"/>
        </w:rPr>
      </w:pPr>
      <w:r>
        <w:rPr>
          <w:rStyle w:val="FootnoteReference"/>
          <w:lang w:eastAsia="zh-CN"/>
        </w:rPr>
        <w:t>12</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5</w:t>
      </w:r>
      <w:r w:rsidRPr="00B70C11">
        <w:rPr>
          <w:sz w:val="22"/>
          <w:szCs w:val="22"/>
          <w:lang w:eastAsia="zh-CN"/>
        </w:rPr>
        <w:t>条的第</w:t>
      </w:r>
      <w:r w:rsidRPr="00B70C11">
        <w:rPr>
          <w:sz w:val="22"/>
          <w:szCs w:val="22"/>
          <w:lang w:eastAsia="zh-CN"/>
        </w:rPr>
        <w:t>5.3.1</w:t>
      </w:r>
      <w:r w:rsidRPr="00B70C11">
        <w:rPr>
          <w:sz w:val="22"/>
          <w:szCs w:val="22"/>
          <w:lang w:eastAsia="zh-CN"/>
        </w:rPr>
        <w:t>段以及附录</w:t>
      </w:r>
      <w:r w:rsidRPr="00B70C11">
        <w:rPr>
          <w:b/>
          <w:bCs/>
          <w:sz w:val="22"/>
          <w:szCs w:val="22"/>
          <w:lang w:eastAsia="zh-CN"/>
        </w:rPr>
        <w:t>30B</w:t>
      </w:r>
      <w:r w:rsidRPr="00B70C11">
        <w:rPr>
          <w:sz w:val="22"/>
          <w:szCs w:val="22"/>
          <w:lang w:eastAsia="zh-CN"/>
        </w:rPr>
        <w:t>的第</w:t>
      </w:r>
      <w:r w:rsidRPr="00B70C11">
        <w:rPr>
          <w:sz w:val="22"/>
          <w:szCs w:val="22"/>
          <w:lang w:eastAsia="zh-CN"/>
        </w:rPr>
        <w:t>8</w:t>
      </w:r>
      <w:r w:rsidRPr="00B70C11">
        <w:rPr>
          <w:sz w:val="22"/>
          <w:szCs w:val="22"/>
          <w:lang w:eastAsia="zh-CN"/>
        </w:rPr>
        <w:t>条第</w:t>
      </w:r>
      <w:r w:rsidRPr="00B70C11">
        <w:rPr>
          <w:sz w:val="22"/>
          <w:szCs w:val="22"/>
          <w:lang w:eastAsia="zh-CN"/>
        </w:rPr>
        <w:t>8.16</w:t>
      </w:r>
      <w:r w:rsidRPr="00B70C11">
        <w:rPr>
          <w:sz w:val="22"/>
          <w:szCs w:val="22"/>
          <w:lang w:eastAsia="zh-CN"/>
        </w:rPr>
        <w:t>段</w:t>
      </w:r>
      <w:r w:rsidRPr="00081B4F">
        <w:rPr>
          <w:rFonts w:hint="eastAsia"/>
          <w:lang w:eastAsia="zh-CN"/>
        </w:rPr>
        <w:t>。</w:t>
      </w:r>
    </w:p>
  </w:footnote>
  <w:footnote w:id="16">
    <w:p w14:paraId="1F89E150" w14:textId="380DEAC1" w:rsidR="00A8398C" w:rsidRPr="00C52342" w:rsidRDefault="00A8398C" w:rsidP="00A8398C">
      <w:pPr>
        <w:pStyle w:val="FootnoteText"/>
        <w:rPr>
          <w:lang w:eastAsia="zh-CN"/>
        </w:rPr>
      </w:pPr>
      <w:r>
        <w:rPr>
          <w:rStyle w:val="FootnoteReference"/>
          <w:lang w:eastAsia="zh-CN"/>
        </w:rPr>
        <w:t>13</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4</w:t>
      </w:r>
      <w:r w:rsidRPr="00B70C11">
        <w:rPr>
          <w:sz w:val="22"/>
          <w:szCs w:val="22"/>
          <w:lang w:eastAsia="zh-CN"/>
        </w:rPr>
        <w:t>条的第</w:t>
      </w:r>
      <w:r w:rsidRPr="00B70C11">
        <w:rPr>
          <w:sz w:val="22"/>
          <w:szCs w:val="22"/>
          <w:lang w:eastAsia="zh-CN"/>
        </w:rPr>
        <w:t>4.1.3</w:t>
      </w:r>
      <w:r w:rsidRPr="00B70C11">
        <w:rPr>
          <w:sz w:val="22"/>
          <w:szCs w:val="22"/>
          <w:lang w:eastAsia="zh-CN"/>
        </w:rPr>
        <w:t>或</w:t>
      </w:r>
      <w:r w:rsidRPr="00B70C11">
        <w:rPr>
          <w:sz w:val="22"/>
          <w:szCs w:val="22"/>
          <w:lang w:eastAsia="zh-CN"/>
        </w:rPr>
        <w:t>4.1.3</w:t>
      </w:r>
      <w:r w:rsidRPr="00A8398C">
        <w:rPr>
          <w:rFonts w:ascii="STKaiti" w:eastAsia="STKaiti" w:hAnsi="STKaiti" w:hint="eastAsia"/>
          <w:lang w:eastAsia="zh-CN"/>
        </w:rPr>
        <w:t>之二</w:t>
      </w:r>
      <w:r w:rsidRPr="00B70C11">
        <w:rPr>
          <w:sz w:val="22"/>
          <w:szCs w:val="22"/>
          <w:lang w:eastAsia="zh-CN"/>
        </w:rPr>
        <w:t>或</w:t>
      </w:r>
      <w:r w:rsidRPr="00B70C11">
        <w:rPr>
          <w:sz w:val="22"/>
          <w:szCs w:val="22"/>
          <w:lang w:eastAsia="zh-CN"/>
        </w:rPr>
        <w:t>4.2.6</w:t>
      </w:r>
      <w:r w:rsidRPr="00B70C11">
        <w:rPr>
          <w:sz w:val="22"/>
          <w:szCs w:val="22"/>
          <w:lang w:eastAsia="zh-CN"/>
        </w:rPr>
        <w:t>或</w:t>
      </w:r>
      <w:r w:rsidRPr="00B70C11">
        <w:rPr>
          <w:sz w:val="22"/>
          <w:szCs w:val="22"/>
          <w:lang w:eastAsia="zh-CN"/>
        </w:rPr>
        <w:t>4.2.6</w:t>
      </w:r>
      <w:r w:rsidRPr="00A8398C">
        <w:rPr>
          <w:rFonts w:ascii="STKaiti" w:eastAsia="STKaiti" w:hAnsi="STKaiti" w:hint="eastAsia"/>
          <w:lang w:eastAsia="zh-CN"/>
        </w:rPr>
        <w:t>之二</w:t>
      </w:r>
      <w:r w:rsidRPr="00B70C11">
        <w:rPr>
          <w:sz w:val="22"/>
          <w:szCs w:val="22"/>
          <w:lang w:eastAsia="zh-CN"/>
        </w:rPr>
        <w:t>段以及附录</w:t>
      </w:r>
      <w:r w:rsidRPr="00B70C11">
        <w:rPr>
          <w:b/>
          <w:bCs/>
          <w:sz w:val="22"/>
          <w:szCs w:val="22"/>
          <w:lang w:eastAsia="zh-CN"/>
        </w:rPr>
        <w:t>30B</w:t>
      </w:r>
      <w:r w:rsidRPr="00B70C11">
        <w:rPr>
          <w:sz w:val="22"/>
          <w:szCs w:val="22"/>
          <w:lang w:eastAsia="zh-CN"/>
        </w:rPr>
        <w:t>第</w:t>
      </w:r>
      <w:r w:rsidRPr="00B70C11">
        <w:rPr>
          <w:sz w:val="22"/>
          <w:szCs w:val="22"/>
          <w:lang w:eastAsia="zh-CN"/>
        </w:rPr>
        <w:t>6</w:t>
      </w:r>
      <w:r w:rsidRPr="00B70C11">
        <w:rPr>
          <w:sz w:val="22"/>
          <w:szCs w:val="22"/>
          <w:lang w:eastAsia="zh-CN"/>
        </w:rPr>
        <w:t>条的第</w:t>
      </w:r>
      <w:r w:rsidRPr="00B70C11">
        <w:rPr>
          <w:sz w:val="22"/>
          <w:szCs w:val="22"/>
          <w:lang w:eastAsia="zh-CN"/>
        </w:rPr>
        <w:t>6.33</w:t>
      </w:r>
      <w:r w:rsidRPr="00B70C11">
        <w:rPr>
          <w:sz w:val="22"/>
          <w:szCs w:val="22"/>
          <w:lang w:eastAsia="zh-CN"/>
        </w:rPr>
        <w:t>段。</w:t>
      </w:r>
    </w:p>
  </w:footnote>
  <w:footnote w:id="17">
    <w:p w14:paraId="3ACE93D1" w14:textId="6AAE2B99" w:rsidR="00A8398C" w:rsidRPr="00C52342" w:rsidRDefault="00A8398C" w:rsidP="00A8398C">
      <w:pPr>
        <w:pStyle w:val="FootnoteText"/>
        <w:rPr>
          <w:lang w:eastAsia="zh-CN"/>
        </w:rPr>
      </w:pPr>
      <w:r>
        <w:rPr>
          <w:rStyle w:val="FootnoteReference"/>
          <w:lang w:eastAsia="zh-CN"/>
        </w:rPr>
        <w:t>14</w:t>
      </w:r>
      <w:r>
        <w:rPr>
          <w:lang w:eastAsia="zh-CN"/>
        </w:rPr>
        <w:t xml:space="preserve"> </w:t>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513516" w:rsidRPr="00513516" w14:paraId="4969630F"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89A4D0A" w14:textId="77777777" w:rsidR="00513516" w:rsidRPr="00513516" w:rsidRDefault="00513516"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8A2451" w14:textId="401C5ECF" w:rsidR="00513516" w:rsidRPr="00513516" w:rsidRDefault="00513516"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B80687">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8A00D4C" w14:textId="77777777" w:rsidR="00513516" w:rsidRPr="00513516" w:rsidRDefault="00513516"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1F2AD63B" w14:textId="77777777" w:rsidR="00513516" w:rsidRPr="00513516" w:rsidRDefault="00513516"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3082A220" w14:textId="77777777" w:rsidR="00513516" w:rsidRDefault="00513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13516" w:rsidRPr="00513516" w14:paraId="1C91C616"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0134475" w14:textId="77777777" w:rsidR="00513516" w:rsidRPr="00513516" w:rsidRDefault="00513516"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36203D" w14:textId="64D8986B" w:rsidR="00513516" w:rsidRPr="00513516" w:rsidRDefault="00513516"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B80687">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D7F6E92" w14:textId="77777777" w:rsidR="00513516" w:rsidRPr="00513516" w:rsidRDefault="00513516"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C1A989" w14:textId="77777777" w:rsidR="00513516" w:rsidRPr="00513516" w:rsidRDefault="00513516"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42F6F5FE" w14:textId="77777777" w:rsidR="00513516" w:rsidRDefault="0051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87D" w14:textId="77777777" w:rsidR="00513516" w:rsidRDefault="0051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0"/>
  </w:num>
  <w:num w:numId="2">
    <w:abstractNumId w:val="7"/>
  </w:num>
  <w:num w:numId="3">
    <w:abstractNumId w:val="4"/>
  </w:num>
  <w:num w:numId="4">
    <w:abstractNumId w:val="2"/>
  </w:num>
  <w:num w:numId="5">
    <w:abstractNumId w:val="8"/>
  </w:num>
  <w:num w:numId="6">
    <w:abstractNumId w:val="1"/>
  </w:num>
  <w:num w:numId="7">
    <w:abstractNumId w:val="0"/>
  </w:num>
  <w:num w:numId="8">
    <w:abstractNumId w:val="6"/>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41"/>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7AC4"/>
    <w:rsid w:val="00023379"/>
    <w:rsid w:val="00032B17"/>
    <w:rsid w:val="000505DA"/>
    <w:rsid w:val="00060612"/>
    <w:rsid w:val="00073A73"/>
    <w:rsid w:val="00081B4F"/>
    <w:rsid w:val="00082F24"/>
    <w:rsid w:val="00083DD3"/>
    <w:rsid w:val="0008540F"/>
    <w:rsid w:val="00086F42"/>
    <w:rsid w:val="00093FEC"/>
    <w:rsid w:val="000967A8"/>
    <w:rsid w:val="000A3BD6"/>
    <w:rsid w:val="000B272B"/>
    <w:rsid w:val="000C2678"/>
    <w:rsid w:val="000D067E"/>
    <w:rsid w:val="000D0C8C"/>
    <w:rsid w:val="000D164D"/>
    <w:rsid w:val="000D16BA"/>
    <w:rsid w:val="000E423A"/>
    <w:rsid w:val="000E6D53"/>
    <w:rsid w:val="000F4950"/>
    <w:rsid w:val="0010060C"/>
    <w:rsid w:val="001049AE"/>
    <w:rsid w:val="00112F49"/>
    <w:rsid w:val="001272CA"/>
    <w:rsid w:val="00131B10"/>
    <w:rsid w:val="001363B2"/>
    <w:rsid w:val="00145602"/>
    <w:rsid w:val="0015331A"/>
    <w:rsid w:val="001678EB"/>
    <w:rsid w:val="00171A3D"/>
    <w:rsid w:val="00172B7F"/>
    <w:rsid w:val="001764EE"/>
    <w:rsid w:val="00196C85"/>
    <w:rsid w:val="001A3A14"/>
    <w:rsid w:val="001B142A"/>
    <w:rsid w:val="001B5E0C"/>
    <w:rsid w:val="001C6D57"/>
    <w:rsid w:val="001D49AD"/>
    <w:rsid w:val="001E20EC"/>
    <w:rsid w:val="001F574E"/>
    <w:rsid w:val="00204CFD"/>
    <w:rsid w:val="00217329"/>
    <w:rsid w:val="00225C72"/>
    <w:rsid w:val="00231320"/>
    <w:rsid w:val="002347F8"/>
    <w:rsid w:val="002A6A13"/>
    <w:rsid w:val="002B28A2"/>
    <w:rsid w:val="002D4B7D"/>
    <w:rsid w:val="002E151D"/>
    <w:rsid w:val="002F215D"/>
    <w:rsid w:val="002F75FC"/>
    <w:rsid w:val="0031764D"/>
    <w:rsid w:val="003526F1"/>
    <w:rsid w:val="0036529F"/>
    <w:rsid w:val="00385C40"/>
    <w:rsid w:val="00391106"/>
    <w:rsid w:val="003970FD"/>
    <w:rsid w:val="003A4A43"/>
    <w:rsid w:val="003A7B43"/>
    <w:rsid w:val="003D3B7D"/>
    <w:rsid w:val="003E4DA7"/>
    <w:rsid w:val="003F6A9A"/>
    <w:rsid w:val="00404F19"/>
    <w:rsid w:val="0043739D"/>
    <w:rsid w:val="0045676A"/>
    <w:rsid w:val="00471750"/>
    <w:rsid w:val="00480711"/>
    <w:rsid w:val="00482E20"/>
    <w:rsid w:val="004A1C7B"/>
    <w:rsid w:val="004B04C7"/>
    <w:rsid w:val="004D3326"/>
    <w:rsid w:val="004D7A2F"/>
    <w:rsid w:val="004F74C5"/>
    <w:rsid w:val="0051049F"/>
    <w:rsid w:val="00513516"/>
    <w:rsid w:val="005318C1"/>
    <w:rsid w:val="00552476"/>
    <w:rsid w:val="00564484"/>
    <w:rsid w:val="00580FA1"/>
    <w:rsid w:val="005A27DF"/>
    <w:rsid w:val="005C674F"/>
    <w:rsid w:val="005D01FD"/>
    <w:rsid w:val="005D49D5"/>
    <w:rsid w:val="005E35F9"/>
    <w:rsid w:val="006043DD"/>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9314C"/>
    <w:rsid w:val="006A7208"/>
    <w:rsid w:val="006B0F4B"/>
    <w:rsid w:val="006B7453"/>
    <w:rsid w:val="006F7219"/>
    <w:rsid w:val="007125E1"/>
    <w:rsid w:val="007216E1"/>
    <w:rsid w:val="00734A36"/>
    <w:rsid w:val="00736291"/>
    <w:rsid w:val="00737E13"/>
    <w:rsid w:val="00747BCC"/>
    <w:rsid w:val="007533F9"/>
    <w:rsid w:val="00762400"/>
    <w:rsid w:val="0078031A"/>
    <w:rsid w:val="007B3717"/>
    <w:rsid w:val="007C46D3"/>
    <w:rsid w:val="007E1854"/>
    <w:rsid w:val="007E1DBE"/>
    <w:rsid w:val="007E428A"/>
    <w:rsid w:val="007E4324"/>
    <w:rsid w:val="007E5D0B"/>
    <w:rsid w:val="007E60B1"/>
    <w:rsid w:val="008156D1"/>
    <w:rsid w:val="0082298D"/>
    <w:rsid w:val="00830853"/>
    <w:rsid w:val="0084032C"/>
    <w:rsid w:val="00866166"/>
    <w:rsid w:val="00866CCE"/>
    <w:rsid w:val="0088294E"/>
    <w:rsid w:val="00887731"/>
    <w:rsid w:val="008A0AA2"/>
    <w:rsid w:val="008A0AA6"/>
    <w:rsid w:val="008A173F"/>
    <w:rsid w:val="008B3563"/>
    <w:rsid w:val="008E1145"/>
    <w:rsid w:val="008F072C"/>
    <w:rsid w:val="008F368B"/>
    <w:rsid w:val="00915CBF"/>
    <w:rsid w:val="00932D3B"/>
    <w:rsid w:val="00946A88"/>
    <w:rsid w:val="0095715D"/>
    <w:rsid w:val="00960A0C"/>
    <w:rsid w:val="00961D52"/>
    <w:rsid w:val="009642C6"/>
    <w:rsid w:val="00972BFE"/>
    <w:rsid w:val="00975297"/>
    <w:rsid w:val="009868E2"/>
    <w:rsid w:val="0099299D"/>
    <w:rsid w:val="009A72D9"/>
    <w:rsid w:val="009B416F"/>
    <w:rsid w:val="009C076A"/>
    <w:rsid w:val="009C27E1"/>
    <w:rsid w:val="009C3C1F"/>
    <w:rsid w:val="009C7602"/>
    <w:rsid w:val="009D5E76"/>
    <w:rsid w:val="009F0FD0"/>
    <w:rsid w:val="00A03ECF"/>
    <w:rsid w:val="00A053CD"/>
    <w:rsid w:val="00A071E4"/>
    <w:rsid w:val="00A153E6"/>
    <w:rsid w:val="00A27BA1"/>
    <w:rsid w:val="00A36751"/>
    <w:rsid w:val="00A44016"/>
    <w:rsid w:val="00A73E4C"/>
    <w:rsid w:val="00A82568"/>
    <w:rsid w:val="00A8398C"/>
    <w:rsid w:val="00AC1B9B"/>
    <w:rsid w:val="00AF58F2"/>
    <w:rsid w:val="00B026CF"/>
    <w:rsid w:val="00B0507E"/>
    <w:rsid w:val="00B128B2"/>
    <w:rsid w:val="00B23205"/>
    <w:rsid w:val="00B23525"/>
    <w:rsid w:val="00B316F0"/>
    <w:rsid w:val="00B353CF"/>
    <w:rsid w:val="00B35597"/>
    <w:rsid w:val="00B64C0A"/>
    <w:rsid w:val="00B74007"/>
    <w:rsid w:val="00B752F5"/>
    <w:rsid w:val="00B80687"/>
    <w:rsid w:val="00BA7571"/>
    <w:rsid w:val="00BD5310"/>
    <w:rsid w:val="00BE1706"/>
    <w:rsid w:val="00BE38D2"/>
    <w:rsid w:val="00BF08F7"/>
    <w:rsid w:val="00C0399F"/>
    <w:rsid w:val="00C05028"/>
    <w:rsid w:val="00C20950"/>
    <w:rsid w:val="00C469D0"/>
    <w:rsid w:val="00C5040A"/>
    <w:rsid w:val="00C9564D"/>
    <w:rsid w:val="00CA4986"/>
    <w:rsid w:val="00CC7767"/>
    <w:rsid w:val="00CC7C1D"/>
    <w:rsid w:val="00CD1F1C"/>
    <w:rsid w:val="00CD467D"/>
    <w:rsid w:val="00CE0973"/>
    <w:rsid w:val="00CE6930"/>
    <w:rsid w:val="00CE6C00"/>
    <w:rsid w:val="00CE6ED9"/>
    <w:rsid w:val="00CF2C13"/>
    <w:rsid w:val="00D0540F"/>
    <w:rsid w:val="00D10BB0"/>
    <w:rsid w:val="00D36B98"/>
    <w:rsid w:val="00D639EB"/>
    <w:rsid w:val="00D6443C"/>
    <w:rsid w:val="00D65434"/>
    <w:rsid w:val="00D84068"/>
    <w:rsid w:val="00D85416"/>
    <w:rsid w:val="00D85D4F"/>
    <w:rsid w:val="00D90F02"/>
    <w:rsid w:val="00DA1D0D"/>
    <w:rsid w:val="00DB5500"/>
    <w:rsid w:val="00DB72AA"/>
    <w:rsid w:val="00DC2A5E"/>
    <w:rsid w:val="00DD3699"/>
    <w:rsid w:val="00DD7DBA"/>
    <w:rsid w:val="00DE4D61"/>
    <w:rsid w:val="00DF6034"/>
    <w:rsid w:val="00E303A3"/>
    <w:rsid w:val="00E421BE"/>
    <w:rsid w:val="00E52CA9"/>
    <w:rsid w:val="00E70B02"/>
    <w:rsid w:val="00EA0497"/>
    <w:rsid w:val="00EC095A"/>
    <w:rsid w:val="00EC2046"/>
    <w:rsid w:val="00ED38C9"/>
    <w:rsid w:val="00EE1385"/>
    <w:rsid w:val="00EE2296"/>
    <w:rsid w:val="00F016C1"/>
    <w:rsid w:val="00F10F74"/>
    <w:rsid w:val="00F21964"/>
    <w:rsid w:val="00F22B45"/>
    <w:rsid w:val="00F27A73"/>
    <w:rsid w:val="00F51336"/>
    <w:rsid w:val="00F65B20"/>
    <w:rsid w:val="00F74E06"/>
    <w:rsid w:val="00F81E02"/>
    <w:rsid w:val="00F8475F"/>
    <w:rsid w:val="00FC4ADB"/>
    <w:rsid w:val="00FD7CB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1071</TotalTime>
  <Pages>35</Pages>
  <Words>10854</Words>
  <Characters>12917</Characters>
  <Application>Microsoft Office Word</Application>
  <DocSecurity>0</DocSecurity>
  <Lines>445</Lines>
  <Paragraphs>297</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 Jianying</cp:lastModifiedBy>
  <cp:revision>130</cp:revision>
  <cp:lastPrinted>2021-05-21T09:11:00Z</cp:lastPrinted>
  <dcterms:created xsi:type="dcterms:W3CDTF">2013-04-19T12:22:00Z</dcterms:created>
  <dcterms:modified xsi:type="dcterms:W3CDTF">2021-05-28T13:13:00Z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