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525655" w14:textId="77777777" w:rsidR="00CD2902" w:rsidRDefault="00CD2902" w:rsidP="00553B1D">
      <w:pPr>
        <w:tabs>
          <w:tab w:val="clear" w:pos="794"/>
          <w:tab w:val="clear" w:pos="1191"/>
          <w:tab w:val="clear" w:pos="1588"/>
          <w:tab w:val="clear" w:pos="1985"/>
        </w:tabs>
        <w:spacing w:before="0"/>
        <w:jc w:val="center"/>
        <w:rPr>
          <w:b/>
          <w:bCs/>
          <w:sz w:val="28"/>
          <w:szCs w:val="40"/>
          <w:rtl/>
          <w:lang w:bidi="ar-EG"/>
        </w:rPr>
      </w:pPr>
      <w:r>
        <w:rPr>
          <w:rFonts w:hint="cs"/>
          <w:b/>
          <w:bCs/>
          <w:sz w:val="28"/>
          <w:szCs w:val="40"/>
          <w:rtl/>
          <w:lang w:bidi="ar-EG"/>
        </w:rPr>
        <w:t>القواعد المتعلقة</w:t>
      </w:r>
    </w:p>
    <w:p w14:paraId="7AC6C5E1" w14:textId="77777777" w:rsidR="00CD2902" w:rsidRDefault="00490373" w:rsidP="00AA590B">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 xml:space="preserve">بالتذييل </w:t>
      </w:r>
      <w:r>
        <w:rPr>
          <w:b/>
          <w:bCs/>
          <w:sz w:val="28"/>
          <w:szCs w:val="40"/>
          <w:lang w:val="en-US" w:bidi="ar-EG"/>
        </w:rPr>
        <w:t>30B</w:t>
      </w:r>
      <w:r>
        <w:rPr>
          <w:rFonts w:hint="cs"/>
          <w:b/>
          <w:bCs/>
          <w:sz w:val="28"/>
          <w:szCs w:val="40"/>
          <w:rtl/>
          <w:lang w:val="en-US" w:bidi="ar-EG"/>
        </w:rPr>
        <w:t xml:space="preserve"> للوائح الراديو</w:t>
      </w:r>
    </w:p>
    <w:p w14:paraId="36A2421F" w14:textId="77777777" w:rsidR="00A33873" w:rsidRDefault="00A33873" w:rsidP="00CF6A9C">
      <w:pPr>
        <w:pStyle w:val="BodyText"/>
        <w:tabs>
          <w:tab w:val="left" w:pos="964"/>
        </w:tabs>
        <w:spacing w:line="192" w:lineRule="auto"/>
        <w:rPr>
          <w:rFonts w:cs="Traditional Arabic"/>
          <w:b/>
          <w:bCs/>
          <w:sz w:val="28"/>
          <w:szCs w:val="36"/>
          <w:rtl/>
          <w:lang w:val="en-US"/>
        </w:rPr>
      </w:pPr>
    </w:p>
    <w:tbl>
      <w:tblPr>
        <w:bidiVisual/>
        <w:tblW w:w="0" w:type="auto"/>
        <w:tblLayout w:type="fixed"/>
        <w:tblLook w:val="0000" w:firstRow="0" w:lastRow="0" w:firstColumn="0" w:lastColumn="0" w:noHBand="0" w:noVBand="0"/>
      </w:tblPr>
      <w:tblGrid>
        <w:gridCol w:w="1043"/>
        <w:gridCol w:w="7479"/>
      </w:tblGrid>
      <w:tr w:rsidR="000806C2" w:rsidRPr="002C1873" w14:paraId="6ED76DDA" w14:textId="77777777">
        <w:tc>
          <w:tcPr>
            <w:tcW w:w="1043" w:type="dxa"/>
            <w:tcBorders>
              <w:top w:val="double" w:sz="6" w:space="0" w:color="auto"/>
              <w:left w:val="double" w:sz="6" w:space="0" w:color="auto"/>
              <w:bottom w:val="double" w:sz="6" w:space="0" w:color="auto"/>
              <w:right w:val="double" w:sz="6" w:space="0" w:color="auto"/>
            </w:tcBorders>
          </w:tcPr>
          <w:p w14:paraId="09CF82FF" w14:textId="77777777" w:rsidR="000806C2" w:rsidRPr="000806C2" w:rsidRDefault="000806C2" w:rsidP="00AA590B">
            <w:pPr>
              <w:spacing w:before="0"/>
              <w:rPr>
                <w:rtl/>
                <w:lang w:val="en-US"/>
              </w:rPr>
            </w:pPr>
            <w:r w:rsidRPr="002C1873">
              <w:rPr>
                <w:b/>
                <w:bCs/>
                <w:rtl/>
              </w:rPr>
              <w:t xml:space="preserve">المادة </w:t>
            </w:r>
            <w:r>
              <w:rPr>
                <w:b/>
                <w:bCs/>
              </w:rPr>
              <w:t>4</w:t>
            </w:r>
          </w:p>
        </w:tc>
        <w:tc>
          <w:tcPr>
            <w:tcW w:w="7479" w:type="dxa"/>
            <w:tcBorders>
              <w:left w:val="nil"/>
            </w:tcBorders>
          </w:tcPr>
          <w:p w14:paraId="78E11B0B" w14:textId="77777777" w:rsidR="000806C2" w:rsidRPr="002C1873" w:rsidRDefault="000806C2" w:rsidP="00AA590B">
            <w:pPr>
              <w:spacing w:before="0"/>
              <w:rPr>
                <w:rtl/>
              </w:rPr>
            </w:pPr>
          </w:p>
        </w:tc>
      </w:tr>
    </w:tbl>
    <w:p w14:paraId="599E43F2" w14:textId="77777777" w:rsidR="000806C2" w:rsidRDefault="000806C2" w:rsidP="00AA590B">
      <w:pPr>
        <w:pStyle w:val="Heading1"/>
        <w:spacing w:before="240"/>
        <w:jc w:val="center"/>
        <w:rPr>
          <w:rFonts w:ascii="Times New Roman" w:hAnsi="Times New Roman"/>
          <w:b w:val="0"/>
          <w:bCs/>
          <w:rtl/>
        </w:rPr>
      </w:pPr>
      <w:r w:rsidRPr="000806C2">
        <w:rPr>
          <w:rFonts w:ascii="Times New Roman" w:hAnsi="Times New Roman"/>
          <w:b w:val="0"/>
          <w:bCs/>
          <w:rtl/>
        </w:rPr>
        <w:t>تنفيذ الأحكام والخطة المصاحبة</w:t>
      </w:r>
    </w:p>
    <w:p w14:paraId="27A18F94" w14:textId="77777777" w:rsidR="000806C2" w:rsidRPr="000806C2" w:rsidRDefault="000806C2" w:rsidP="0015112D">
      <w:pPr>
        <w:spacing w:before="0"/>
        <w:rPr>
          <w:rtl/>
        </w:rPr>
      </w:pPr>
    </w:p>
    <w:tbl>
      <w:tblPr>
        <w:bidiVisual/>
        <w:tblW w:w="0" w:type="auto"/>
        <w:tblLayout w:type="fixed"/>
        <w:tblLook w:val="0000" w:firstRow="0" w:lastRow="0" w:firstColumn="0" w:lastColumn="0" w:noHBand="0" w:noVBand="0"/>
      </w:tblPr>
      <w:tblGrid>
        <w:gridCol w:w="1043"/>
        <w:gridCol w:w="7479"/>
      </w:tblGrid>
      <w:tr w:rsidR="000806C2" w:rsidRPr="002C1873" w14:paraId="23567409" w14:textId="77777777">
        <w:tc>
          <w:tcPr>
            <w:tcW w:w="1043" w:type="dxa"/>
            <w:tcBorders>
              <w:top w:val="double" w:sz="6" w:space="0" w:color="auto"/>
              <w:left w:val="double" w:sz="6" w:space="0" w:color="auto"/>
              <w:bottom w:val="double" w:sz="6" w:space="0" w:color="auto"/>
              <w:right w:val="double" w:sz="6" w:space="0" w:color="auto"/>
            </w:tcBorders>
            <w:vAlign w:val="center"/>
          </w:tcPr>
          <w:p w14:paraId="7C0DF37C" w14:textId="77777777" w:rsidR="000806C2" w:rsidRPr="00FF07B7" w:rsidRDefault="000806C2" w:rsidP="00B97379">
            <w:pPr>
              <w:spacing w:before="0"/>
              <w:rPr>
                <w:rtl/>
                <w:lang w:val="en-US"/>
              </w:rPr>
            </w:pPr>
            <w:r>
              <w:rPr>
                <w:b/>
                <w:bCs/>
              </w:rPr>
              <w:t>1.4</w:t>
            </w:r>
          </w:p>
        </w:tc>
        <w:tc>
          <w:tcPr>
            <w:tcW w:w="7479" w:type="dxa"/>
            <w:tcBorders>
              <w:left w:val="nil"/>
            </w:tcBorders>
          </w:tcPr>
          <w:p w14:paraId="3E42CA44" w14:textId="77777777" w:rsidR="000806C2" w:rsidRPr="002C1873" w:rsidRDefault="000806C2" w:rsidP="00AA590B">
            <w:pPr>
              <w:spacing w:before="0"/>
              <w:rPr>
                <w:rtl/>
              </w:rPr>
            </w:pPr>
          </w:p>
        </w:tc>
      </w:tr>
    </w:tbl>
    <w:p w14:paraId="46AE553C" w14:textId="77777777" w:rsidR="00955FCB" w:rsidRPr="00955FCB" w:rsidRDefault="00955FCB" w:rsidP="00187992">
      <w:pPr>
        <w:pStyle w:val="Heading2"/>
        <w:rPr>
          <w:b w:val="0"/>
          <w:bCs/>
          <w:sz w:val="22"/>
          <w:rtl/>
        </w:rPr>
      </w:pPr>
      <w:r w:rsidRPr="00955FCB">
        <w:rPr>
          <w:b w:val="0"/>
          <w:bCs/>
          <w:sz w:val="22"/>
          <w:rtl/>
        </w:rPr>
        <w:t>التوزيع ثنائي الاتجاه لبعض النطاقات</w:t>
      </w:r>
    </w:p>
    <w:p w14:paraId="2908C214" w14:textId="77777777" w:rsidR="00955FCB" w:rsidRDefault="00955FCB" w:rsidP="0015112D">
      <w:pPr>
        <w:tabs>
          <w:tab w:val="clear" w:pos="794"/>
          <w:tab w:val="clear" w:pos="1191"/>
          <w:tab w:val="clear" w:pos="1588"/>
          <w:tab w:val="clear" w:pos="1985"/>
        </w:tabs>
        <w:spacing w:before="120"/>
      </w:pPr>
      <w:r>
        <w:rPr>
          <w:lang w:val="en-US"/>
        </w:rPr>
        <w:t>1</w:t>
      </w:r>
      <w:r w:rsidRPr="0071348A">
        <w:rPr>
          <w:rtl/>
        </w:rPr>
        <w:tab/>
        <w:t xml:space="preserve">انظر التعليقات الواردة </w:t>
      </w:r>
      <w:r w:rsidR="00FE01FB">
        <w:rPr>
          <w:rFonts w:hint="cs"/>
          <w:rtl/>
        </w:rPr>
        <w:t>بشأن</w:t>
      </w:r>
      <w:r w:rsidRPr="0071348A">
        <w:rPr>
          <w:rtl/>
        </w:rPr>
        <w:t xml:space="preserve"> </w:t>
      </w:r>
      <w:r>
        <w:rPr>
          <w:rFonts w:hint="cs"/>
          <w:rtl/>
        </w:rPr>
        <w:t>ال</w:t>
      </w:r>
      <w:r w:rsidRPr="0071348A">
        <w:rPr>
          <w:rtl/>
        </w:rPr>
        <w:t>قواعد الإجرا</w:t>
      </w:r>
      <w:r>
        <w:rPr>
          <w:rFonts w:hint="cs"/>
          <w:rtl/>
        </w:rPr>
        <w:t>ئية</w:t>
      </w:r>
      <w:r w:rsidRPr="0071348A">
        <w:rPr>
          <w:rtl/>
        </w:rPr>
        <w:t xml:space="preserve"> المتعلقة بالرقم </w:t>
      </w:r>
      <w:r w:rsidRPr="0071348A">
        <w:rPr>
          <w:b/>
          <w:bCs/>
        </w:rPr>
        <w:t>441</w:t>
      </w:r>
      <w:r>
        <w:rPr>
          <w:b/>
          <w:bCs/>
        </w:rPr>
        <w:t>.5</w:t>
      </w:r>
      <w:r w:rsidRPr="0071348A">
        <w:rPr>
          <w:rtl/>
        </w:rPr>
        <w:t>.</w:t>
      </w:r>
    </w:p>
    <w:p w14:paraId="500A4697" w14:textId="77777777" w:rsidR="00955FCB" w:rsidRPr="0071348A" w:rsidRDefault="00955FCB" w:rsidP="00187992">
      <w:pPr>
        <w:spacing w:before="0"/>
        <w:rPr>
          <w:rtl/>
        </w:rPr>
      </w:pPr>
    </w:p>
    <w:tbl>
      <w:tblPr>
        <w:bidiVisual/>
        <w:tblW w:w="0" w:type="auto"/>
        <w:tblLayout w:type="fixed"/>
        <w:tblLook w:val="0000" w:firstRow="0" w:lastRow="0" w:firstColumn="0" w:lastColumn="0" w:noHBand="0" w:noVBand="0"/>
      </w:tblPr>
      <w:tblGrid>
        <w:gridCol w:w="1043"/>
        <w:gridCol w:w="7479"/>
      </w:tblGrid>
      <w:tr w:rsidR="00495869" w:rsidRPr="0090579D" w14:paraId="13C6A145" w14:textId="77777777">
        <w:tc>
          <w:tcPr>
            <w:tcW w:w="1043" w:type="dxa"/>
            <w:tcBorders>
              <w:top w:val="double" w:sz="6" w:space="0" w:color="auto"/>
              <w:left w:val="double" w:sz="6" w:space="0" w:color="auto"/>
              <w:bottom w:val="double" w:sz="6" w:space="0" w:color="auto"/>
              <w:right w:val="double" w:sz="6" w:space="0" w:color="auto"/>
            </w:tcBorders>
          </w:tcPr>
          <w:p w14:paraId="3542FA14" w14:textId="77777777" w:rsidR="00495869" w:rsidRPr="002C1873" w:rsidRDefault="00495869" w:rsidP="00AA590B">
            <w:pPr>
              <w:spacing w:before="0"/>
              <w:rPr>
                <w:rtl/>
              </w:rPr>
            </w:pPr>
            <w:r w:rsidRPr="002C1873">
              <w:rPr>
                <w:b/>
                <w:bCs/>
                <w:rtl/>
              </w:rPr>
              <w:t xml:space="preserve">المادة </w:t>
            </w:r>
            <w:r w:rsidRPr="002C1873">
              <w:rPr>
                <w:b/>
                <w:bCs/>
              </w:rPr>
              <w:t>6</w:t>
            </w:r>
          </w:p>
        </w:tc>
        <w:tc>
          <w:tcPr>
            <w:tcW w:w="7479" w:type="dxa"/>
            <w:tcBorders>
              <w:left w:val="nil"/>
            </w:tcBorders>
          </w:tcPr>
          <w:p w14:paraId="6580A855" w14:textId="77777777" w:rsidR="00495869" w:rsidRPr="002C1873" w:rsidRDefault="00495869" w:rsidP="00AA590B">
            <w:pPr>
              <w:spacing w:before="0"/>
              <w:rPr>
                <w:rtl/>
              </w:rPr>
            </w:pPr>
          </w:p>
        </w:tc>
      </w:tr>
    </w:tbl>
    <w:p w14:paraId="4625861E" w14:textId="77777777" w:rsidR="00495869" w:rsidRPr="00C77CB5" w:rsidRDefault="00955FCB" w:rsidP="002351AE">
      <w:pPr>
        <w:pStyle w:val="StyleHeading1Centered"/>
        <w:ind w:left="0" w:firstLine="0"/>
        <w:rPr>
          <w:rFonts w:ascii="Times New Roman" w:hAnsi="Times New Roman"/>
          <w:rtl/>
        </w:rPr>
      </w:pPr>
      <w:r>
        <w:rPr>
          <w:rtl/>
        </w:rPr>
        <w:t>إجراءات</w:t>
      </w:r>
      <w:r>
        <w:rPr>
          <w:rFonts w:hint="cs"/>
          <w:rtl/>
        </w:rPr>
        <w:t xml:space="preserve"> لتحويل تعيين إلى تخصيص من أجل إدخال نظام إضافي </w:t>
      </w:r>
      <w:r>
        <w:rPr>
          <w:rtl/>
        </w:rPr>
        <w:br/>
      </w:r>
      <w:r>
        <w:rPr>
          <w:rFonts w:hint="cs"/>
          <w:rtl/>
        </w:rPr>
        <w:t>أو تعديل تخصيص في القائمة</w:t>
      </w:r>
    </w:p>
    <w:p w14:paraId="289713A0" w14:textId="77777777" w:rsidR="00621D19" w:rsidRDefault="00621D19" w:rsidP="00621D19">
      <w:pPr>
        <w:spacing w:before="0"/>
        <w:rPr>
          <w:noProof/>
          <w:rtl/>
          <w:lang w:val="en-US" w:bidi="ar-EG"/>
        </w:rPr>
      </w:pPr>
    </w:p>
    <w:tbl>
      <w:tblPr>
        <w:bidiVisual/>
        <w:tblW w:w="0" w:type="auto"/>
        <w:tblLayout w:type="fixed"/>
        <w:tblLook w:val="0000" w:firstRow="0" w:lastRow="0" w:firstColumn="0" w:lastColumn="0" w:noHBand="0" w:noVBand="0"/>
      </w:tblPr>
      <w:tblGrid>
        <w:gridCol w:w="1383"/>
        <w:gridCol w:w="7139"/>
      </w:tblGrid>
      <w:tr w:rsidR="00621D19" w:rsidRPr="0090579D" w14:paraId="3F70E82B" w14:textId="77777777" w:rsidTr="00621D19">
        <w:tc>
          <w:tcPr>
            <w:tcW w:w="1383" w:type="dxa"/>
            <w:tcBorders>
              <w:top w:val="double" w:sz="6" w:space="0" w:color="auto"/>
              <w:left w:val="double" w:sz="6" w:space="0" w:color="auto"/>
              <w:bottom w:val="double" w:sz="6" w:space="0" w:color="auto"/>
              <w:right w:val="double" w:sz="6" w:space="0" w:color="auto"/>
            </w:tcBorders>
          </w:tcPr>
          <w:p w14:paraId="46D8BC16" w14:textId="77777777" w:rsidR="00621D19" w:rsidRPr="002C1873" w:rsidRDefault="00621D19" w:rsidP="00621D19">
            <w:pPr>
              <w:spacing w:before="0"/>
              <w:rPr>
                <w:noProof/>
                <w:rtl/>
                <w:lang w:bidi="ar-EG"/>
              </w:rPr>
            </w:pPr>
            <w:r>
              <w:rPr>
                <w:b/>
                <w:bCs/>
                <w:noProof/>
                <w:lang w:bidi="ar-EG"/>
              </w:rPr>
              <w:t>3.6</w:t>
            </w:r>
            <w:r w:rsidRPr="00BE1B04">
              <w:rPr>
                <w:b/>
                <w:bCs/>
                <w:noProof/>
                <w:rtl/>
                <w:lang w:bidi="ar-EG"/>
              </w:rPr>
              <w:t xml:space="preserve"> </w:t>
            </w:r>
            <w:r w:rsidRPr="00D64384">
              <w:rPr>
                <w:rFonts w:ascii="Times New Roman Bold" w:hAnsi="Times New Roman Bold"/>
                <w:b/>
                <w:bCs/>
                <w:i/>
                <w:iCs/>
                <w:noProof/>
                <w:rtl/>
                <w:lang w:bidi="ar-EG"/>
              </w:rPr>
              <w:t>أ)</w:t>
            </w:r>
          </w:p>
        </w:tc>
        <w:tc>
          <w:tcPr>
            <w:tcW w:w="7139" w:type="dxa"/>
            <w:tcBorders>
              <w:left w:val="nil"/>
            </w:tcBorders>
          </w:tcPr>
          <w:p w14:paraId="03B48577" w14:textId="77777777" w:rsidR="00621D19" w:rsidRPr="002C1873" w:rsidRDefault="00621D19" w:rsidP="00621D19">
            <w:pPr>
              <w:spacing w:before="0"/>
              <w:rPr>
                <w:noProof/>
                <w:rtl/>
                <w:lang w:bidi="ar-EG"/>
              </w:rPr>
            </w:pPr>
          </w:p>
        </w:tc>
      </w:tr>
    </w:tbl>
    <w:p w14:paraId="69878D77" w14:textId="77777777" w:rsidR="00621D19" w:rsidRDefault="00621D19" w:rsidP="002351AE">
      <w:pPr>
        <w:spacing w:before="240"/>
        <w:rPr>
          <w:noProof/>
          <w:rtl/>
          <w:lang w:val="en-US" w:bidi="ar-EG"/>
        </w:rPr>
      </w:pPr>
      <w:r>
        <w:rPr>
          <w:noProof/>
          <w:lang w:val="en-US" w:bidi="ar-EG"/>
        </w:rPr>
        <w:t>1</w:t>
      </w:r>
      <w:r>
        <w:rPr>
          <w:noProof/>
          <w:rtl/>
          <w:lang w:val="en-US" w:bidi="ar-EG"/>
        </w:rPr>
        <w:tab/>
        <w:t xml:space="preserve">تتطلب الحواشي التابعة للأحكام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xml:space="preserve"> تحديد ما هي </w:t>
      </w:r>
      <w:r w:rsidRPr="00D8140A">
        <w:rPr>
          <w:i/>
          <w:iCs/>
          <w:noProof/>
          <w:rtl/>
          <w:lang w:val="en-US" w:bidi="ar-EG"/>
        </w:rPr>
        <w:t>"الأحكام الأخرى"</w:t>
      </w:r>
      <w:r>
        <w:rPr>
          <w:noProof/>
          <w:rtl/>
          <w:lang w:val="en-US" w:bidi="ar-EG"/>
        </w:rPr>
        <w:t xml:space="preserve"> المذكورة في تلك الأحكام والمدرجة في القواعد الإجرائية.</w:t>
      </w:r>
    </w:p>
    <w:p w14:paraId="104AF1E3" w14:textId="77777777" w:rsidR="00621D19" w:rsidRDefault="00621D19" w:rsidP="00187992">
      <w:pPr>
        <w:spacing w:before="120"/>
        <w:rPr>
          <w:noProof/>
          <w:rtl/>
          <w:lang w:val="en-US" w:bidi="ar-EG"/>
        </w:rPr>
      </w:pPr>
      <w:r>
        <w:rPr>
          <w:noProof/>
          <w:rtl/>
          <w:lang w:val="en-US" w:bidi="ar-EG"/>
        </w:rPr>
        <w:t xml:space="preserve">تشمل عمليات التفحص التنظيمي بموجب الفقرات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xml:space="preserve"> ما يلي:</w:t>
      </w:r>
    </w:p>
    <w:p w14:paraId="262E5B45" w14:textId="77777777" w:rsidR="00621D19" w:rsidRPr="005242A5" w:rsidRDefault="00621D19" w:rsidP="002351AE">
      <w:pPr>
        <w:pStyle w:val="enumlev1"/>
        <w:rPr>
          <w:noProof/>
          <w:spacing w:val="-2"/>
          <w:rtl/>
          <w:lang w:val="en-US" w:bidi="ar-EG"/>
        </w:rPr>
      </w:pPr>
      <w:r w:rsidRPr="005242A5">
        <w:rPr>
          <w:noProof/>
          <w:spacing w:val="-2"/>
          <w:rtl/>
          <w:lang w:val="en-US" w:bidi="ar-EG"/>
        </w:rPr>
        <w:t>-</w:t>
      </w:r>
      <w:r w:rsidRPr="005242A5">
        <w:rPr>
          <w:noProof/>
          <w:spacing w:val="-2"/>
          <w:rtl/>
          <w:lang w:val="en-US" w:bidi="ar-EG"/>
        </w:rPr>
        <w:tab/>
        <w:t>الامتثال لجدول توزيعات التردد، بما في ذلك حواشي الجدول وأي قرار أو توصية يشار إليه أو إليهما في حاشية ما؛</w:t>
      </w:r>
    </w:p>
    <w:p w14:paraId="5B703CAF" w14:textId="5A8483A6" w:rsidR="00187992" w:rsidRDefault="00187992" w:rsidP="00187992">
      <w:pPr>
        <w:pStyle w:val="enumlev1"/>
        <w:spacing w:before="120"/>
        <w:rPr>
          <w:noProof/>
          <w:lang w:val="en-US" w:bidi="ar-EG"/>
        </w:rPr>
      </w:pPr>
      <w:r>
        <w:rPr>
          <w:noProof/>
          <w:rtl/>
          <w:lang w:val="en-US" w:bidi="ar-EG"/>
        </w:rPr>
        <w:t>-</w:t>
      </w:r>
      <w:r>
        <w:rPr>
          <w:noProof/>
          <w:rtl/>
          <w:lang w:val="en-US" w:bidi="ar-EG"/>
        </w:rPr>
        <w:tab/>
        <w:t xml:space="preserve">جميع الأحكام الإلزامية </w:t>
      </w:r>
      <w:r w:rsidRPr="00646592">
        <w:rPr>
          <w:i/>
          <w:iCs/>
          <w:noProof/>
          <w:rtl/>
          <w:lang w:val="en-US" w:bidi="ar-EG"/>
        </w:rPr>
        <w:t>"الأخرى"</w:t>
      </w:r>
      <w:r>
        <w:rPr>
          <w:noProof/>
          <w:rtl/>
          <w:lang w:val="en-US" w:bidi="ar-EG"/>
        </w:rPr>
        <w:t xml:space="preserve"> الواردة في المادتين </w:t>
      </w:r>
      <w:r w:rsidRPr="00E44289">
        <w:rPr>
          <w:b/>
          <w:bCs/>
          <w:noProof/>
          <w:lang w:val="en-US" w:bidi="ar-EG"/>
        </w:rPr>
        <w:t>21</w:t>
      </w:r>
      <w:r>
        <w:rPr>
          <w:noProof/>
          <w:rtl/>
          <w:lang w:val="en-US" w:bidi="ar-EG"/>
        </w:rPr>
        <w:t xml:space="preserve"> و</w:t>
      </w:r>
      <w:r w:rsidRPr="00E44289">
        <w:rPr>
          <w:b/>
          <w:bCs/>
          <w:noProof/>
          <w:lang w:val="en-US" w:bidi="ar-EG"/>
        </w:rPr>
        <w:t>22</w:t>
      </w:r>
      <w:r>
        <w:rPr>
          <w:noProof/>
          <w:rtl/>
          <w:lang w:val="en-US" w:bidi="ar-EG"/>
        </w:rPr>
        <w:t xml:space="preserve">، وفي المادتين </w:t>
      </w:r>
      <w:r w:rsidRPr="0089392F">
        <w:rPr>
          <w:noProof/>
          <w:lang w:val="en-US" w:bidi="ar-EG"/>
        </w:rPr>
        <w:t>3</w:t>
      </w:r>
      <w:r>
        <w:rPr>
          <w:noProof/>
          <w:rtl/>
          <w:lang w:val="en-US" w:bidi="ar-EG"/>
        </w:rPr>
        <w:t xml:space="preserve"> و</w:t>
      </w:r>
      <w:r w:rsidRPr="0089392F">
        <w:rPr>
          <w:noProof/>
          <w:lang w:val="en-US" w:bidi="ar-EG"/>
        </w:rPr>
        <w:t>4</w:t>
      </w:r>
      <w:r>
        <w:rPr>
          <w:noProof/>
          <w:rtl/>
          <w:lang w:val="en-US" w:bidi="ar-EG"/>
        </w:rPr>
        <w:t xml:space="preserve"> في التذييل </w:t>
      </w:r>
      <w:r w:rsidRPr="00E44289">
        <w:rPr>
          <w:b/>
          <w:bCs/>
          <w:noProof/>
          <w:lang w:val="en-US" w:bidi="ar-EG"/>
        </w:rPr>
        <w:t>30B</w:t>
      </w:r>
      <w:r>
        <w:rPr>
          <w:noProof/>
          <w:rtl/>
          <w:lang w:val="en-US" w:bidi="ar-EG"/>
        </w:rPr>
        <w:t xml:space="preserve"> في لوائح الراديو و/أو في قرارات ذات صلة بالخدمة في نطاق التردد الذي تعمل فيه محطة من محطات تلك الخدمة.</w:t>
      </w:r>
    </w:p>
    <w:p w14:paraId="28BB4DB3" w14:textId="0EC38CF5" w:rsidR="00985E87" w:rsidRDefault="00985E87" w:rsidP="00187992">
      <w:pPr>
        <w:pStyle w:val="enumlev1"/>
        <w:spacing w:before="120"/>
        <w:rPr>
          <w:noProof/>
          <w:lang w:val="en-US" w:bidi="ar-EG"/>
        </w:rPr>
      </w:pPr>
      <w:r>
        <w:rPr>
          <w:noProof/>
          <w:lang w:val="en-US" w:bidi="ar-EG"/>
        </w:rPr>
        <w:br w:type="page"/>
      </w:r>
    </w:p>
    <w:p w14:paraId="306938BC" w14:textId="77777777" w:rsidR="00187992" w:rsidRDefault="00187992" w:rsidP="00187992">
      <w:pPr>
        <w:spacing w:before="120"/>
        <w:rPr>
          <w:noProof/>
          <w:rtl/>
          <w:lang w:val="en-US" w:bidi="ar-EG"/>
        </w:rPr>
      </w:pPr>
      <w:r>
        <w:rPr>
          <w:noProof/>
          <w:lang w:val="en-US" w:bidi="ar-EG"/>
        </w:rPr>
        <w:lastRenderedPageBreak/>
        <w:t>2</w:t>
      </w:r>
      <w:r>
        <w:rPr>
          <w:noProof/>
          <w:rtl/>
          <w:lang w:val="en-US" w:bidi="ar-EG"/>
        </w:rPr>
        <w:tab/>
        <w:t xml:space="preserve">فيما يلي قائمة </w:t>
      </w:r>
      <w:r w:rsidRPr="00646592">
        <w:rPr>
          <w:i/>
          <w:iCs/>
          <w:noProof/>
          <w:rtl/>
          <w:lang w:val="en-US" w:bidi="ar-EG"/>
        </w:rPr>
        <w:t>"الأحكام الأخرى"</w:t>
      </w:r>
      <w:r>
        <w:rPr>
          <w:noProof/>
          <w:rtl/>
          <w:lang w:val="en-US" w:bidi="ar-EG"/>
        </w:rPr>
        <w:t xml:space="preserve"> الواردة في المادتين </w:t>
      </w:r>
      <w:r w:rsidRPr="00E44289">
        <w:rPr>
          <w:b/>
          <w:bCs/>
          <w:noProof/>
          <w:lang w:val="en-US" w:bidi="ar-EG"/>
        </w:rPr>
        <w:t>21</w:t>
      </w:r>
      <w:r>
        <w:rPr>
          <w:noProof/>
          <w:rtl/>
          <w:lang w:val="en-US" w:bidi="ar-EG"/>
        </w:rPr>
        <w:t xml:space="preserve"> و</w:t>
      </w:r>
      <w:r w:rsidRPr="00E44289">
        <w:rPr>
          <w:b/>
          <w:bCs/>
          <w:noProof/>
          <w:lang w:val="en-US" w:bidi="ar-EG"/>
        </w:rPr>
        <w:t>22</w:t>
      </w:r>
      <w:r>
        <w:rPr>
          <w:noProof/>
          <w:rtl/>
          <w:lang w:val="en-US" w:bidi="ar-EG"/>
        </w:rPr>
        <w:t xml:space="preserve"> والتي تفحص بطاقات التبليغ بموجبها:</w:t>
      </w:r>
    </w:p>
    <w:p w14:paraId="4FB24290" w14:textId="77777777" w:rsidR="00621D19" w:rsidRDefault="00621D19" w:rsidP="00C92B16">
      <w:pPr>
        <w:spacing w:before="120"/>
        <w:rPr>
          <w:noProof/>
          <w:rtl/>
          <w:lang w:val="en-US" w:bidi="ar-EG"/>
        </w:rPr>
      </w:pPr>
      <w:r>
        <w:rPr>
          <w:noProof/>
          <w:lang w:val="en-US" w:bidi="ar-EG"/>
        </w:rPr>
        <w:t>1.2</w:t>
      </w:r>
      <w:r>
        <w:rPr>
          <w:noProof/>
          <w:rtl/>
          <w:lang w:val="en-US" w:bidi="ar-EG"/>
        </w:rPr>
        <w:tab/>
      </w:r>
      <w:r w:rsidR="0015112D">
        <w:rPr>
          <w:noProof/>
          <w:rtl/>
          <w:lang w:val="en-US" w:bidi="ar-EG"/>
        </w:rPr>
        <w:t xml:space="preserve">الامتثال بحدود القدرة للمحطات الأرضية حسبما جاء في الحكمين </w:t>
      </w:r>
      <w:r w:rsidR="0015112D" w:rsidRPr="00E44289">
        <w:rPr>
          <w:b/>
          <w:bCs/>
          <w:noProof/>
          <w:lang w:val="en-US" w:bidi="ar-EG"/>
        </w:rPr>
        <w:t>8.21</w:t>
      </w:r>
      <w:r w:rsidR="0015112D">
        <w:rPr>
          <w:noProof/>
          <w:rtl/>
          <w:lang w:val="en-US" w:bidi="ar-EG"/>
        </w:rPr>
        <w:t xml:space="preserve"> و</w:t>
      </w:r>
      <w:r w:rsidR="0015112D" w:rsidRPr="00E44289">
        <w:rPr>
          <w:b/>
          <w:bCs/>
          <w:noProof/>
          <w:lang w:val="en-US" w:bidi="ar-EG"/>
        </w:rPr>
        <w:t>12.2</w:t>
      </w:r>
      <w:r w:rsidR="0015112D">
        <w:rPr>
          <w:rFonts w:ascii="Times New Roman Bold" w:hAnsi="Times New Roman Bold"/>
          <w:b/>
          <w:noProof/>
          <w:lang w:val="en-US" w:bidi="ar-EG"/>
        </w:rPr>
        <w:t>1</w:t>
      </w:r>
      <w:r w:rsidR="0015112D">
        <w:rPr>
          <w:noProof/>
          <w:rtl/>
          <w:lang w:val="en-US" w:bidi="ar-EG"/>
        </w:rPr>
        <w:t xml:space="preserve">، مع مراعاة أحكام الرقمين </w:t>
      </w:r>
      <w:r w:rsidR="0015112D" w:rsidRPr="00E44289">
        <w:rPr>
          <w:b/>
          <w:bCs/>
          <w:noProof/>
          <w:lang w:val="en-US" w:bidi="ar-EG"/>
        </w:rPr>
        <w:t>9.21</w:t>
      </w:r>
      <w:r w:rsidR="0015112D">
        <w:rPr>
          <w:noProof/>
          <w:rtl/>
          <w:lang w:val="en-US" w:bidi="ar-EG"/>
        </w:rPr>
        <w:t xml:space="preserve"> و</w:t>
      </w:r>
      <w:r w:rsidR="0015112D" w:rsidRPr="00E44289">
        <w:rPr>
          <w:b/>
          <w:bCs/>
          <w:noProof/>
          <w:lang w:val="en-US" w:bidi="ar-EG"/>
        </w:rPr>
        <w:t>11.21</w:t>
      </w:r>
      <w:r w:rsidR="00D52795">
        <w:rPr>
          <w:rStyle w:val="FootnoteReference"/>
          <w:noProof/>
          <w:rtl/>
          <w:lang w:val="en-US" w:bidi="ar-EG"/>
        </w:rPr>
        <w:footnoteReference w:customMarkFollows="1" w:id="1"/>
        <w:t>1</w:t>
      </w:r>
      <w:r w:rsidR="0015112D">
        <w:rPr>
          <w:noProof/>
          <w:rtl/>
          <w:lang w:val="en-US" w:bidi="ar-EG"/>
        </w:rPr>
        <w:t xml:space="preserve"> وأحكام الأرقام </w:t>
      </w:r>
      <w:r w:rsidR="0015112D" w:rsidRPr="00E44289">
        <w:rPr>
          <w:b/>
          <w:bCs/>
          <w:noProof/>
          <w:lang w:val="en-US" w:bidi="ar-EG"/>
        </w:rPr>
        <w:t>26.22</w:t>
      </w:r>
      <w:r w:rsidR="0015112D">
        <w:rPr>
          <w:noProof/>
          <w:rtl/>
          <w:lang w:val="en-US" w:bidi="ar-EG"/>
        </w:rPr>
        <w:t xml:space="preserve"> إلى </w:t>
      </w:r>
      <w:r w:rsidR="0015112D">
        <w:rPr>
          <w:b/>
          <w:bCs/>
          <w:noProof/>
          <w:lang w:val="en-US" w:bidi="ar-EG"/>
        </w:rPr>
        <w:t>29.22</w:t>
      </w:r>
      <w:r w:rsidR="0015112D">
        <w:rPr>
          <w:b/>
          <w:bCs/>
          <w:noProof/>
          <w:rtl/>
          <w:lang w:val="en-US" w:bidi="ar-EG"/>
        </w:rPr>
        <w:t xml:space="preserve"> </w:t>
      </w:r>
      <w:r w:rsidR="0015112D">
        <w:rPr>
          <w:noProof/>
          <w:rtl/>
          <w:lang w:val="en-US" w:bidi="ar-EG"/>
        </w:rPr>
        <w:t xml:space="preserve">وفق الشروط المحددة في أحكام الرقمين </w:t>
      </w:r>
      <w:r w:rsidR="0015112D" w:rsidRPr="00E44289">
        <w:rPr>
          <w:b/>
          <w:bCs/>
          <w:noProof/>
          <w:lang w:val="en-US" w:bidi="ar-EG"/>
        </w:rPr>
        <w:t>30.22</w:t>
      </w:r>
      <w:r w:rsidR="0015112D">
        <w:rPr>
          <w:noProof/>
          <w:rtl/>
          <w:lang w:val="en-US" w:bidi="ar-EG"/>
        </w:rPr>
        <w:t xml:space="preserve"> و</w:t>
      </w:r>
      <w:r w:rsidR="0015112D" w:rsidRPr="00E44289">
        <w:rPr>
          <w:b/>
          <w:bCs/>
          <w:noProof/>
          <w:lang w:val="en-US" w:bidi="ar-EG"/>
        </w:rPr>
        <w:t>31.22</w:t>
      </w:r>
      <w:r w:rsidR="0015112D">
        <w:rPr>
          <w:b/>
          <w:bCs/>
          <w:noProof/>
          <w:rtl/>
          <w:lang w:val="en-US" w:bidi="ar-EG"/>
        </w:rPr>
        <w:t xml:space="preserve"> و</w:t>
      </w:r>
      <w:r w:rsidR="0015112D">
        <w:rPr>
          <w:b/>
          <w:bCs/>
          <w:noProof/>
          <w:lang w:val="en-US" w:bidi="ar-EG"/>
        </w:rPr>
        <w:t>37.22</w:t>
      </w:r>
      <w:r w:rsidR="0015112D">
        <w:rPr>
          <w:noProof/>
          <w:rtl/>
          <w:lang w:val="en-US" w:bidi="ar-EG"/>
        </w:rPr>
        <w:t>، حيث تخضع المحطات الأرضية لحدود القدرة تلك؛</w:t>
      </w:r>
    </w:p>
    <w:p w14:paraId="04B065FC" w14:textId="77777777" w:rsidR="0015112D" w:rsidRDefault="0015112D" w:rsidP="00C92B16">
      <w:pPr>
        <w:spacing w:before="120"/>
        <w:rPr>
          <w:noProof/>
          <w:rtl/>
          <w:lang w:val="en-US" w:bidi="ar-EG"/>
        </w:rPr>
      </w:pPr>
      <w:r>
        <w:rPr>
          <w:noProof/>
          <w:lang w:val="en-US" w:bidi="ar-EG"/>
        </w:rPr>
        <w:t>2.2</w:t>
      </w:r>
      <w:r>
        <w:rPr>
          <w:noProof/>
          <w:rtl/>
          <w:lang w:val="en-US" w:bidi="ar-EG"/>
        </w:rPr>
        <w:tab/>
        <w:t xml:space="preserve">الامتثال للزاوية الدنيا لارتفاع المحطات الأرضية حسبما جاء في أحكام الرقم </w:t>
      </w:r>
      <w:r w:rsidRPr="00E44289">
        <w:rPr>
          <w:b/>
          <w:bCs/>
          <w:noProof/>
          <w:lang w:val="en-US" w:bidi="ar-EG"/>
        </w:rPr>
        <w:t>14.21</w:t>
      </w:r>
      <w:r w:rsidR="00D52795">
        <w:rPr>
          <w:rStyle w:val="FootnoteReference"/>
          <w:noProof/>
          <w:rtl/>
          <w:lang w:bidi="ar-EG"/>
        </w:rPr>
        <w:footnoteReference w:customMarkFollows="1" w:id="2"/>
        <w:t>2</w:t>
      </w:r>
      <w:r>
        <w:rPr>
          <w:noProof/>
          <w:rtl/>
          <w:lang w:bidi="ar-EG"/>
        </w:rPr>
        <w:t>؛</w:t>
      </w:r>
    </w:p>
    <w:p w14:paraId="7E451596" w14:textId="77777777" w:rsidR="0015112D" w:rsidRDefault="0015112D" w:rsidP="00B62797">
      <w:pPr>
        <w:spacing w:before="120"/>
        <w:rPr>
          <w:noProof/>
          <w:rtl/>
          <w:lang w:val="en-US" w:bidi="ar-EG"/>
        </w:rPr>
      </w:pPr>
      <w:r>
        <w:rPr>
          <w:noProof/>
          <w:lang w:val="en-US" w:bidi="ar-EG"/>
        </w:rPr>
        <w:t>3.2</w:t>
      </w:r>
      <w:r>
        <w:rPr>
          <w:noProof/>
          <w:rtl/>
          <w:lang w:val="en-US" w:bidi="ar-EG"/>
        </w:rPr>
        <w:tab/>
      </w:r>
      <w:r w:rsidR="00724C96" w:rsidRPr="008831D1">
        <w:rPr>
          <w:noProof/>
          <w:spacing w:val="2"/>
          <w:rtl/>
          <w:lang w:val="en-US" w:bidi="ar-EG"/>
        </w:rPr>
        <w:t>الامتثال لحدود كثافة تدفق القدرة من المحطات الفضائية الناتجة عن سطح الأرض كما هو مبين في</w:t>
      </w:r>
      <w:r w:rsidR="00724C96">
        <w:rPr>
          <w:rFonts w:hint="cs"/>
          <w:noProof/>
          <w:spacing w:val="2"/>
          <w:rtl/>
          <w:lang w:val="en-US" w:bidi="ar-EG"/>
        </w:rPr>
        <w:t> </w:t>
      </w:r>
      <w:r w:rsidR="00724C96" w:rsidRPr="008831D1">
        <w:rPr>
          <w:noProof/>
          <w:spacing w:val="2"/>
          <w:rtl/>
          <w:lang w:val="en-US" w:bidi="ar-EG"/>
        </w:rPr>
        <w:t>الجدول</w:t>
      </w:r>
      <w:r w:rsidR="00724C96" w:rsidRPr="008831D1">
        <w:rPr>
          <w:rFonts w:hint="cs"/>
          <w:noProof/>
          <w:spacing w:val="2"/>
          <w:rtl/>
          <w:lang w:val="en-US" w:bidi="ar-EG"/>
        </w:rPr>
        <w:t> </w:t>
      </w:r>
      <w:r w:rsidR="00724C96" w:rsidRPr="008831D1">
        <w:rPr>
          <w:b/>
          <w:bCs/>
          <w:noProof/>
          <w:spacing w:val="2"/>
          <w:lang w:val="en-US" w:bidi="ar-EG"/>
        </w:rPr>
        <w:t>4</w:t>
      </w:r>
      <w:r w:rsidR="00724C96" w:rsidRPr="008831D1">
        <w:rPr>
          <w:b/>
          <w:bCs/>
          <w:noProof/>
          <w:spacing w:val="2"/>
          <w:lang w:val="en-US" w:bidi="ar-EG"/>
        </w:rPr>
        <w:noBreakHyphen/>
        <w:t>21</w:t>
      </w:r>
      <w:r w:rsidR="00724C96" w:rsidRPr="008831D1">
        <w:rPr>
          <w:noProof/>
          <w:spacing w:val="2"/>
          <w:rtl/>
          <w:lang w:val="en-US" w:bidi="ar-EG"/>
        </w:rPr>
        <w:t xml:space="preserve"> (الحكم رقم</w:t>
      </w:r>
      <w:r w:rsidR="00724C96" w:rsidRPr="008831D1">
        <w:rPr>
          <w:rFonts w:hint="cs"/>
          <w:noProof/>
          <w:spacing w:val="2"/>
          <w:rtl/>
          <w:lang w:val="en-US" w:bidi="ar-EG"/>
        </w:rPr>
        <w:t> </w:t>
      </w:r>
      <w:r w:rsidR="00724C96" w:rsidRPr="008831D1">
        <w:rPr>
          <w:b/>
          <w:bCs/>
          <w:noProof/>
          <w:spacing w:val="2"/>
          <w:lang w:val="en-US" w:bidi="ar-EG"/>
        </w:rPr>
        <w:t>16.21</w:t>
      </w:r>
      <w:r w:rsidR="00724C96" w:rsidRPr="008831D1">
        <w:rPr>
          <w:noProof/>
          <w:spacing w:val="2"/>
          <w:rtl/>
          <w:lang w:val="en-US" w:bidi="ar-EG"/>
        </w:rPr>
        <w:t xml:space="preserve">)، على أن يؤخذ في الحسبان، حسب مقتضى الحال، حكم الرقم </w:t>
      </w:r>
      <w:r w:rsidR="00724C96" w:rsidRPr="008831D1">
        <w:rPr>
          <w:b/>
          <w:bCs/>
          <w:noProof/>
          <w:spacing w:val="2"/>
          <w:lang w:val="en-US" w:bidi="ar-EG"/>
        </w:rPr>
        <w:t>17.21</w:t>
      </w:r>
      <w:r w:rsidR="00724C96" w:rsidRPr="008831D1">
        <w:rPr>
          <w:rFonts w:hint="cs"/>
          <w:noProof/>
          <w:spacing w:val="2"/>
          <w:rtl/>
          <w:lang w:val="en-US" w:bidi="ar-EG"/>
        </w:rPr>
        <w:t>؛</w:t>
      </w:r>
      <w:r w:rsidR="00724C96" w:rsidRPr="007143D7">
        <w:rPr>
          <w:noProof/>
          <w:spacing w:val="2"/>
          <w:rtl/>
          <w:lang w:val="en-US" w:bidi="ar-EG"/>
        </w:rPr>
        <w:t xml:space="preserve"> </w:t>
      </w:r>
      <w:r w:rsidR="00724C96" w:rsidRPr="008831D1">
        <w:rPr>
          <w:rFonts w:hint="cs"/>
          <w:noProof/>
          <w:spacing w:val="2"/>
          <w:rtl/>
          <w:lang w:val="en-US" w:bidi="ar-EG"/>
        </w:rPr>
        <w:t>ومع ذلك، لا</w:t>
      </w:r>
      <w:r w:rsidR="00724C96">
        <w:rPr>
          <w:rFonts w:hint="eastAsia"/>
          <w:noProof/>
          <w:spacing w:val="2"/>
          <w:rtl/>
          <w:lang w:val="en-US" w:bidi="ar-EG"/>
        </w:rPr>
        <w:t> </w:t>
      </w:r>
      <w:r w:rsidR="00724C96" w:rsidRPr="008831D1">
        <w:rPr>
          <w:rFonts w:hint="cs"/>
          <w:noProof/>
          <w:spacing w:val="2"/>
          <w:rtl/>
          <w:lang w:val="en-US" w:bidi="ar-EG"/>
        </w:rPr>
        <w:t xml:space="preserve">يجب تطبيق القواعد الإجرائية المتعلقة بالرقم </w:t>
      </w:r>
      <w:r w:rsidR="00724C96" w:rsidRPr="008831D1">
        <w:rPr>
          <w:b/>
          <w:bCs/>
          <w:noProof/>
          <w:spacing w:val="2"/>
          <w:lang w:val="en-US" w:bidi="ar-EG"/>
        </w:rPr>
        <w:t>16.21</w:t>
      </w:r>
      <w:r w:rsidR="00724C96" w:rsidRPr="008831D1">
        <w:rPr>
          <w:rFonts w:hint="cs"/>
          <w:noProof/>
          <w:spacing w:val="2"/>
          <w:rtl/>
          <w:lang w:val="en-US" w:bidi="ar-SY"/>
        </w:rPr>
        <w:t xml:space="preserve"> والخاصة بتطبيق حدود كثافة تدفق القدرة </w:t>
      </w:r>
      <w:r w:rsidR="00724C96" w:rsidRPr="008831D1">
        <w:rPr>
          <w:noProof/>
          <w:spacing w:val="2"/>
          <w:lang w:val="en-US" w:bidi="ar-SY"/>
        </w:rPr>
        <w:t>(PFD)</w:t>
      </w:r>
      <w:r w:rsidR="00724C96" w:rsidRPr="008831D1">
        <w:rPr>
          <w:rFonts w:hint="cs"/>
          <w:noProof/>
          <w:spacing w:val="2"/>
          <w:rtl/>
          <w:lang w:val="en-US" w:bidi="ar-SY"/>
        </w:rPr>
        <w:t xml:space="preserve"> على الحزم القابلة للتوجيه</w:t>
      </w:r>
      <w:r w:rsidR="00724C96">
        <w:rPr>
          <w:rFonts w:hint="cs"/>
          <w:noProof/>
          <w:spacing w:val="2"/>
          <w:rtl/>
          <w:lang w:val="en-US" w:bidi="ar-SY"/>
        </w:rPr>
        <w:t xml:space="preserve"> في هذه الحالة</w:t>
      </w:r>
      <w:r w:rsidR="00915B24">
        <w:rPr>
          <w:rFonts w:hint="cs"/>
          <w:noProof/>
          <w:rtl/>
          <w:lang w:val="en-US" w:bidi="ar-SY"/>
        </w:rPr>
        <w:t>.</w:t>
      </w:r>
    </w:p>
    <w:p w14:paraId="3B5A1FAB" w14:textId="77777777" w:rsidR="0015112D" w:rsidRDefault="0015112D" w:rsidP="00C92B16">
      <w:pPr>
        <w:spacing w:before="120"/>
        <w:rPr>
          <w:noProof/>
          <w:rtl/>
          <w:lang w:val="en-US" w:bidi="ar-EG"/>
        </w:rPr>
      </w:pPr>
      <w:r>
        <w:rPr>
          <w:noProof/>
          <w:lang w:val="en-US" w:bidi="ar-EG"/>
        </w:rPr>
        <w:t>4.2</w:t>
      </w:r>
      <w:r>
        <w:rPr>
          <w:noProof/>
          <w:rtl/>
          <w:lang w:val="en-US" w:bidi="ar-EG"/>
        </w:rPr>
        <w:tab/>
        <w:t xml:space="preserve">الامتثال للحد المقرر في الحكم رقم </w:t>
      </w:r>
      <w:r w:rsidRPr="00363511">
        <w:rPr>
          <w:b/>
          <w:bCs/>
          <w:noProof/>
          <w:lang w:val="en-US" w:bidi="ar-EG"/>
        </w:rPr>
        <w:t>8.22</w:t>
      </w:r>
      <w:r>
        <w:rPr>
          <w:noProof/>
          <w:rtl/>
          <w:lang w:val="en-US" w:bidi="ar-EG"/>
        </w:rPr>
        <w:t xml:space="preserve"> والحكم رقم </w:t>
      </w:r>
      <w:r w:rsidRPr="00363511">
        <w:rPr>
          <w:b/>
          <w:bCs/>
          <w:noProof/>
          <w:lang w:val="en-US" w:bidi="ar-EG"/>
        </w:rPr>
        <w:t>19.22</w:t>
      </w:r>
      <w:r>
        <w:rPr>
          <w:noProof/>
          <w:rtl/>
          <w:lang w:val="en-US" w:bidi="ar-EG"/>
        </w:rPr>
        <w:t>؛</w:t>
      </w:r>
    </w:p>
    <w:p w14:paraId="0B7DA67C" w14:textId="77777777" w:rsidR="0015112D" w:rsidRDefault="0015112D" w:rsidP="00C92B16">
      <w:pPr>
        <w:spacing w:before="120"/>
        <w:rPr>
          <w:noProof/>
          <w:rtl/>
          <w:lang w:val="en-US" w:bidi="ar-EG"/>
        </w:rPr>
      </w:pPr>
      <w:r>
        <w:rPr>
          <w:noProof/>
          <w:lang w:val="en-US" w:bidi="ar-EG"/>
        </w:rPr>
        <w:t>5.2</w:t>
      </w:r>
      <w:r>
        <w:rPr>
          <w:noProof/>
          <w:rtl/>
          <w:lang w:val="en-US" w:bidi="ar-EG"/>
        </w:rPr>
        <w:tab/>
        <w:t xml:space="preserve">لن تؤخذ الأحكام الأخرى في المادتين </w:t>
      </w:r>
      <w:r>
        <w:rPr>
          <w:b/>
          <w:bCs/>
          <w:noProof/>
          <w:lang w:val="en-US" w:bidi="ar-EG"/>
        </w:rPr>
        <w:t>21</w:t>
      </w:r>
      <w:r>
        <w:rPr>
          <w:noProof/>
          <w:rtl/>
          <w:lang w:val="en-US" w:bidi="ar-EG"/>
        </w:rPr>
        <w:t xml:space="preserve"> و</w:t>
      </w:r>
      <w:r w:rsidRPr="00363511">
        <w:rPr>
          <w:b/>
          <w:bCs/>
          <w:noProof/>
          <w:lang w:val="en-US" w:bidi="ar-EG"/>
        </w:rPr>
        <w:t>22</w:t>
      </w:r>
      <w:r>
        <w:rPr>
          <w:noProof/>
          <w:rtl/>
          <w:lang w:val="en-US" w:bidi="ar-EG"/>
        </w:rPr>
        <w:t xml:space="preserve"> في الحسبان في عملية الفحص التنظيمي بموجب الفقرات </w:t>
      </w:r>
      <w:r>
        <w:rPr>
          <w:noProof/>
          <w:lang w:val="en-US" w:bidi="ar-EG"/>
        </w:rPr>
        <w:t>3.6</w:t>
      </w:r>
      <w:r>
        <w:rPr>
          <w:noProof/>
          <w:rtl/>
          <w:lang w:val="en-US" w:bidi="ar-EG"/>
        </w:rPr>
        <w:t>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وترى اللجنة أن هذه الأحكام ينبغي تطبيقها بين الإدارات، حسب مقتضى الحال.</w:t>
      </w:r>
    </w:p>
    <w:p w14:paraId="6E68A1D6" w14:textId="77777777" w:rsidR="00FE01FB" w:rsidRPr="0071348A" w:rsidRDefault="00FE01FB" w:rsidP="002351AE">
      <w:pPr>
        <w:spacing w:before="240"/>
        <w:rPr>
          <w:rtl/>
          <w:lang w:bidi="ar-EG"/>
        </w:rPr>
      </w:pPr>
    </w:p>
    <w:tbl>
      <w:tblPr>
        <w:bidiVisual/>
        <w:tblW w:w="0" w:type="auto"/>
        <w:tblLayout w:type="fixed"/>
        <w:tblLook w:val="0000" w:firstRow="0" w:lastRow="0" w:firstColumn="0" w:lastColumn="0" w:noHBand="0" w:noVBand="0"/>
      </w:tblPr>
      <w:tblGrid>
        <w:gridCol w:w="1043"/>
        <w:gridCol w:w="7479"/>
      </w:tblGrid>
      <w:tr w:rsidR="00FE01FB" w:rsidRPr="0090579D" w14:paraId="7E490AB4" w14:textId="77777777">
        <w:tc>
          <w:tcPr>
            <w:tcW w:w="1043" w:type="dxa"/>
            <w:tcBorders>
              <w:top w:val="double" w:sz="6" w:space="0" w:color="auto"/>
              <w:left w:val="double" w:sz="6" w:space="0" w:color="auto"/>
              <w:bottom w:val="double" w:sz="6" w:space="0" w:color="auto"/>
              <w:right w:val="double" w:sz="6" w:space="0" w:color="auto"/>
            </w:tcBorders>
            <w:vAlign w:val="center"/>
          </w:tcPr>
          <w:p w14:paraId="3F1570D3" w14:textId="77777777" w:rsidR="00FE01FB" w:rsidRPr="00C77CB5" w:rsidRDefault="00FE01FB" w:rsidP="00FE01FB">
            <w:pPr>
              <w:spacing w:before="0"/>
              <w:rPr>
                <w:lang w:val="en-US"/>
              </w:rPr>
            </w:pPr>
            <w:r>
              <w:rPr>
                <w:b/>
                <w:bCs/>
              </w:rPr>
              <w:t>5</w:t>
            </w:r>
            <w:r w:rsidRPr="002C1873">
              <w:rPr>
                <w:b/>
                <w:bCs/>
              </w:rPr>
              <w:t>.6</w:t>
            </w:r>
          </w:p>
        </w:tc>
        <w:tc>
          <w:tcPr>
            <w:tcW w:w="7479" w:type="dxa"/>
            <w:tcBorders>
              <w:left w:val="nil"/>
            </w:tcBorders>
          </w:tcPr>
          <w:p w14:paraId="34961FA7" w14:textId="421C1337" w:rsidR="00FE01FB" w:rsidRPr="00CC1FD6" w:rsidRDefault="00FE01FB" w:rsidP="00FE01FB">
            <w:pPr>
              <w:spacing w:before="0"/>
              <w:rPr>
                <w:b/>
                <w:rtl/>
              </w:rPr>
            </w:pPr>
          </w:p>
        </w:tc>
      </w:tr>
    </w:tbl>
    <w:p w14:paraId="532C8EB4" w14:textId="4A19F4C7" w:rsidR="00FE01FB" w:rsidRDefault="00FE01FB" w:rsidP="00211FE3">
      <w:pPr>
        <w:tabs>
          <w:tab w:val="clear" w:pos="794"/>
          <w:tab w:val="clear" w:pos="1191"/>
          <w:tab w:val="clear" w:pos="1588"/>
          <w:tab w:val="clear" w:pos="1985"/>
        </w:tabs>
        <w:spacing w:before="120"/>
        <w:rPr>
          <w:lang w:bidi="ar-EG"/>
        </w:rPr>
      </w:pPr>
      <w:r>
        <w:rPr>
          <w:lang w:bidi="ar-EG"/>
        </w:rPr>
        <w:t>1</w:t>
      </w:r>
      <w:r>
        <w:rPr>
          <w:rFonts w:hint="cs"/>
          <w:rtl/>
          <w:lang w:bidi="ar-EG"/>
        </w:rPr>
        <w:tab/>
      </w:r>
      <w:r w:rsidR="00211FE3" w:rsidRPr="00211FE3">
        <w:rPr>
          <w:rtl/>
          <w:lang w:bidi="ar-EG"/>
        </w:rPr>
        <w:t>(غير مستعمل)</w:t>
      </w:r>
      <w:r w:rsidR="00211FE3">
        <w:rPr>
          <w:rFonts w:hint="eastAsia"/>
          <w:rtl/>
          <w:lang w:bidi="ar-EG"/>
        </w:rPr>
        <w:t> </w:t>
      </w:r>
    </w:p>
    <w:p w14:paraId="6F6B7E35" w14:textId="01634479" w:rsidR="00FE01FB" w:rsidRDefault="00FE01FB" w:rsidP="00C92B16">
      <w:pPr>
        <w:tabs>
          <w:tab w:val="clear" w:pos="794"/>
          <w:tab w:val="clear" w:pos="1191"/>
          <w:tab w:val="clear" w:pos="1588"/>
          <w:tab w:val="clear" w:pos="1985"/>
        </w:tabs>
        <w:spacing w:before="120"/>
        <w:rPr>
          <w:lang w:bidi="ar-EG"/>
        </w:rPr>
      </w:pPr>
      <w:r>
        <w:rPr>
          <w:lang w:bidi="ar-EG"/>
        </w:rPr>
        <w:t>2</w:t>
      </w:r>
      <w:r>
        <w:rPr>
          <w:rFonts w:hint="cs"/>
          <w:rtl/>
          <w:lang w:bidi="ar-EG"/>
        </w:rPr>
        <w:tab/>
        <w:t xml:space="preserve">لاحظت اللجنة، لدى استعراض تنفيذ الإجراءات التنظيمية بخصوص التذييل </w:t>
      </w:r>
      <w:r>
        <w:rPr>
          <w:b/>
          <w:bCs/>
          <w:lang w:bidi="ar-EG"/>
        </w:rPr>
        <w:t>30B</w:t>
      </w:r>
      <w:r>
        <w:rPr>
          <w:rFonts w:hint="cs"/>
          <w:rtl/>
          <w:lang w:bidi="ar-EG"/>
        </w:rPr>
        <w:t xml:space="preserve">، أن ليس هنالك من حكم يحظر بث إرسالات غير متآونة في سياق ذلك التذييل. ولاحظت اللجنة أيضاً أن هذا النهج متبّع في سياق التذييلين </w:t>
      </w:r>
      <w:r>
        <w:rPr>
          <w:b/>
          <w:bCs/>
          <w:lang w:bidi="ar-EG"/>
        </w:rPr>
        <w:t>30</w:t>
      </w:r>
      <w:r>
        <w:rPr>
          <w:rFonts w:hint="cs"/>
          <w:rtl/>
          <w:lang w:bidi="ar-EG"/>
        </w:rPr>
        <w:t xml:space="preserve"> و</w:t>
      </w:r>
      <w:r>
        <w:rPr>
          <w:b/>
          <w:bCs/>
          <w:lang w:bidi="ar-EG"/>
        </w:rPr>
        <w:t>30A</w:t>
      </w:r>
      <w:r>
        <w:rPr>
          <w:rFonts w:hint="cs"/>
          <w:rtl/>
          <w:lang w:bidi="ar-EG"/>
        </w:rPr>
        <w:t xml:space="preserve"> من خلال مفهوم التجميع كما هو محدد في المادتين </w:t>
      </w:r>
      <w:r>
        <w:rPr>
          <w:lang w:bidi="ar-EG"/>
        </w:rPr>
        <w:t>9</w:t>
      </w:r>
      <w:r>
        <w:rPr>
          <w:rFonts w:hint="cs"/>
          <w:rtl/>
          <w:lang w:bidi="ar-EG"/>
        </w:rPr>
        <w:t xml:space="preserve"> و</w:t>
      </w:r>
      <w:r>
        <w:rPr>
          <w:lang w:bidi="ar-EG"/>
        </w:rPr>
        <w:t>9A</w:t>
      </w:r>
      <w:r>
        <w:rPr>
          <w:rFonts w:hint="cs"/>
          <w:rtl/>
          <w:lang w:bidi="ar-EG"/>
        </w:rPr>
        <w:t xml:space="preserve"> في التذييل </w:t>
      </w:r>
      <w:r>
        <w:rPr>
          <w:b/>
          <w:bCs/>
          <w:lang w:bidi="ar-EG"/>
        </w:rPr>
        <w:t>30A</w:t>
      </w:r>
      <w:r>
        <w:rPr>
          <w:rFonts w:hint="cs"/>
          <w:rtl/>
          <w:lang w:bidi="ar-EG"/>
        </w:rPr>
        <w:t xml:space="preserve"> والمادتين </w:t>
      </w:r>
      <w:r>
        <w:rPr>
          <w:lang w:bidi="ar-EG"/>
        </w:rPr>
        <w:t>10</w:t>
      </w:r>
      <w:r>
        <w:rPr>
          <w:rFonts w:hint="cs"/>
          <w:rtl/>
          <w:lang w:bidi="ar-EG"/>
        </w:rPr>
        <w:t xml:space="preserve"> و</w:t>
      </w:r>
      <w:r>
        <w:rPr>
          <w:lang w:bidi="ar-EG"/>
        </w:rPr>
        <w:t>11</w:t>
      </w:r>
      <w:r>
        <w:rPr>
          <w:rFonts w:hint="cs"/>
          <w:rtl/>
          <w:lang w:bidi="ar-EG"/>
        </w:rPr>
        <w:t xml:space="preserve"> في التذييل </w:t>
      </w:r>
      <w:r>
        <w:rPr>
          <w:b/>
          <w:bCs/>
          <w:lang w:bidi="ar-EG"/>
        </w:rPr>
        <w:t>30</w:t>
      </w:r>
      <w:r>
        <w:rPr>
          <w:rFonts w:hint="cs"/>
          <w:rtl/>
          <w:lang w:bidi="ar-EG"/>
        </w:rPr>
        <w:t xml:space="preserve"> والقواعد الإجرائية المتعلقة بالفقرتين </w:t>
      </w:r>
      <w:r>
        <w:rPr>
          <w:lang w:bidi="ar-EG"/>
        </w:rPr>
        <w:t>1.1.4</w:t>
      </w:r>
      <w:r>
        <w:rPr>
          <w:rFonts w:hint="cs"/>
          <w:rtl/>
          <w:lang w:bidi="ar-EG"/>
        </w:rPr>
        <w:t xml:space="preserve"> </w:t>
      </w:r>
      <w:r>
        <w:rPr>
          <w:rFonts w:hint="cs"/>
          <w:i/>
          <w:iCs/>
          <w:rtl/>
          <w:lang w:bidi="ar-EG"/>
        </w:rPr>
        <w:t>أ )</w:t>
      </w:r>
      <w:r>
        <w:rPr>
          <w:rFonts w:hint="cs"/>
          <w:rtl/>
          <w:lang w:bidi="ar-EG"/>
        </w:rPr>
        <w:t xml:space="preserve"> و</w:t>
      </w:r>
      <w:r>
        <w:rPr>
          <w:lang w:bidi="ar-EG"/>
        </w:rPr>
        <w:t>1.1.4</w:t>
      </w:r>
      <w:r>
        <w:rPr>
          <w:rFonts w:hint="eastAsia"/>
          <w:rtl/>
          <w:lang w:bidi="ar-EG"/>
        </w:rPr>
        <w:t> </w:t>
      </w:r>
      <w:r>
        <w:rPr>
          <w:rFonts w:hint="eastAsia"/>
          <w:i/>
          <w:iCs/>
          <w:rtl/>
          <w:lang w:bidi="ar-EG"/>
        </w:rPr>
        <w:t>ب)</w:t>
      </w:r>
      <w:r>
        <w:rPr>
          <w:rFonts w:hint="eastAsia"/>
          <w:rtl/>
          <w:lang w:bidi="ar-EG"/>
        </w:rPr>
        <w:t xml:space="preserve"> في التذييلين </w:t>
      </w:r>
      <w:r>
        <w:rPr>
          <w:b/>
          <w:bCs/>
          <w:lang w:bidi="ar-EG"/>
        </w:rPr>
        <w:t>30</w:t>
      </w:r>
      <w:r>
        <w:rPr>
          <w:rFonts w:hint="cs"/>
          <w:rtl/>
          <w:lang w:bidi="ar-EG"/>
        </w:rPr>
        <w:t xml:space="preserve"> و</w:t>
      </w:r>
      <w:r>
        <w:rPr>
          <w:b/>
          <w:bCs/>
          <w:lang w:bidi="ar-EG"/>
        </w:rPr>
        <w:t>30A</w:t>
      </w:r>
      <w:r>
        <w:rPr>
          <w:rFonts w:hint="cs"/>
          <w:rtl/>
          <w:lang w:bidi="ar-EG"/>
        </w:rPr>
        <w:t>.</w:t>
      </w:r>
    </w:p>
    <w:p w14:paraId="09D5A9E6" w14:textId="77777777" w:rsidR="00C92B16" w:rsidRDefault="00C92B16" w:rsidP="00C92B16">
      <w:pPr>
        <w:tabs>
          <w:tab w:val="clear" w:pos="794"/>
          <w:tab w:val="clear" w:pos="1191"/>
          <w:tab w:val="clear" w:pos="1588"/>
          <w:tab w:val="clear" w:pos="1985"/>
        </w:tabs>
        <w:spacing w:before="120"/>
        <w:rPr>
          <w:lang w:bidi="ar-EG"/>
        </w:rPr>
      </w:pPr>
      <w:r>
        <w:rPr>
          <w:lang w:bidi="ar-EG"/>
        </w:rPr>
        <w:br w:type="page"/>
      </w:r>
    </w:p>
    <w:p w14:paraId="64E38CBB" w14:textId="59DC0AA0" w:rsidR="00FE01FB" w:rsidRDefault="00FE01FB" w:rsidP="0035435D">
      <w:pPr>
        <w:tabs>
          <w:tab w:val="clear" w:pos="794"/>
          <w:tab w:val="clear" w:pos="1191"/>
          <w:tab w:val="clear" w:pos="1588"/>
          <w:tab w:val="clear" w:pos="1985"/>
        </w:tabs>
        <w:spacing w:before="120"/>
        <w:rPr>
          <w:lang w:bidi="ar-EG"/>
        </w:rPr>
      </w:pPr>
      <w:r>
        <w:rPr>
          <w:lang w:bidi="ar-EG"/>
        </w:rPr>
        <w:lastRenderedPageBreak/>
        <w:t>3</w:t>
      </w:r>
      <w:r>
        <w:rPr>
          <w:rFonts w:hint="cs"/>
          <w:rtl/>
          <w:lang w:bidi="ar-EG"/>
        </w:rPr>
        <w:tab/>
        <w:t xml:space="preserve">في ضوء ما تقدم، قررت اللجنة أن بالإمكان تطبيق مفهوم التجميع ذاته في سياق الفقرتين </w:t>
      </w:r>
      <w:r>
        <w:rPr>
          <w:lang w:bidi="ar-EG"/>
        </w:rPr>
        <w:t>5.6</w:t>
      </w:r>
      <w:r>
        <w:rPr>
          <w:rFonts w:hint="cs"/>
          <w:rtl/>
          <w:lang w:bidi="ar-EG"/>
        </w:rPr>
        <w:t xml:space="preserve"> و</w:t>
      </w:r>
      <w:r>
        <w:rPr>
          <w:lang w:bidi="ar-EG"/>
        </w:rPr>
        <w:t>21.6</w:t>
      </w:r>
      <w:r w:rsidR="00211FE3">
        <w:rPr>
          <w:rFonts w:hint="cs"/>
          <w:rtl/>
          <w:lang w:bidi="ar-EG"/>
        </w:rPr>
        <w:t xml:space="preserve"> و</w:t>
      </w:r>
      <w:r w:rsidR="009110D0">
        <w:rPr>
          <w:lang w:val="en-US" w:bidi="ar-EG"/>
        </w:rPr>
        <w:t>22.6</w:t>
      </w:r>
      <w:r>
        <w:rPr>
          <w:rFonts w:hint="cs"/>
          <w:rtl/>
          <w:lang w:bidi="ar-EG"/>
        </w:rPr>
        <w:t>. وتفسير اللجنة لمفهوم التجميع أن في عملية حساب التداخل في مدخلات (تعيينات أو تخصيصات) تشكل جزءاً من المجموعة لا يؤخذ في الاعتبار سوى مساهمة التداخل من المدخلات التي لا تشكل جزءاً من نفس المجموعة. ومن جهة</w:t>
      </w:r>
      <w:r w:rsidR="00C92B16">
        <w:rPr>
          <w:rFonts w:hint="cs"/>
          <w:rtl/>
          <w:lang w:bidi="ar-EG"/>
        </w:rPr>
        <w:t xml:space="preserve"> </w:t>
      </w:r>
      <w:r>
        <w:rPr>
          <w:rFonts w:hint="cs"/>
          <w:rtl/>
          <w:lang w:bidi="ar-EG"/>
        </w:rPr>
        <w:t>أخرى، ولدى حساب التداخل من مدخلات تنتمي إلى مجموعة في مدخلات لا تنتمي إلى المجموعة ذاتها لا يؤخذ في الاعتبار سوى أسوأ مساهمة تداخل من تلك المجموعة.</w:t>
      </w:r>
    </w:p>
    <w:p w14:paraId="089ADA46" w14:textId="77777777" w:rsidR="00FE01FB" w:rsidRDefault="00FE01FB" w:rsidP="00C92B16">
      <w:pPr>
        <w:tabs>
          <w:tab w:val="clear" w:pos="794"/>
          <w:tab w:val="clear" w:pos="1191"/>
          <w:tab w:val="clear" w:pos="1588"/>
          <w:tab w:val="clear" w:pos="1985"/>
        </w:tabs>
        <w:spacing w:before="120"/>
        <w:rPr>
          <w:lang w:val="en-US" w:bidi="ar-EG"/>
        </w:rPr>
      </w:pPr>
      <w:r>
        <w:rPr>
          <w:lang w:bidi="ar-EG"/>
        </w:rPr>
        <w:t>4</w:t>
      </w:r>
      <w:r>
        <w:rPr>
          <w:rFonts w:hint="cs"/>
          <w:rtl/>
          <w:lang w:bidi="ar-EG"/>
        </w:rPr>
        <w:tab/>
        <w:t>لم تجد اللجنة أي أساس تنظيمي لتمديد تطبيق مفهوم التجميع في حالة تعدد المواقع المدارية. بينما من الممكن تجميع شبكات في مواقع مدارية مختلفة قبل إدراج التخصيصات في القائمة لتعديل الموقع المداري لشبكة</w:t>
      </w:r>
      <w:r>
        <w:rPr>
          <w:rFonts w:hint="eastAsia"/>
          <w:rtl/>
          <w:lang w:bidi="ar-EG"/>
        </w:rPr>
        <w:t> </w:t>
      </w:r>
      <w:r>
        <w:rPr>
          <w:rFonts w:hint="cs"/>
          <w:rtl/>
          <w:lang w:bidi="ar-EG"/>
        </w:rPr>
        <w:t>ما.</w:t>
      </w:r>
    </w:p>
    <w:p w14:paraId="37B457F7" w14:textId="3BA84C90" w:rsidR="00FE01FB" w:rsidRDefault="00FE01FB" w:rsidP="00F76177">
      <w:pPr>
        <w:tabs>
          <w:tab w:val="clear" w:pos="794"/>
          <w:tab w:val="clear" w:pos="1191"/>
          <w:tab w:val="clear" w:pos="1588"/>
          <w:tab w:val="clear" w:pos="1985"/>
        </w:tabs>
        <w:spacing w:before="240"/>
        <w:rPr>
          <w:lang w:val="en-US" w:bidi="ar-EG"/>
        </w:rPr>
      </w:pPr>
      <w:r>
        <w:rPr>
          <w:lang w:bidi="ar-EG"/>
        </w:rPr>
        <w:t>5</w:t>
      </w:r>
      <w:r>
        <w:rPr>
          <w:rFonts w:hint="cs"/>
          <w:rtl/>
          <w:lang w:bidi="ar-EG"/>
        </w:rPr>
        <w:tab/>
        <w:t xml:space="preserve">لن يؤخذ في الاعتبار التداخل بين تخصيصات </w:t>
      </w:r>
      <w:r w:rsidRPr="00D8140A">
        <w:rPr>
          <w:rFonts w:hint="cs"/>
          <w:i/>
          <w:iCs/>
          <w:rtl/>
          <w:lang w:bidi="ar-EG"/>
        </w:rPr>
        <w:t>"الأنظمة القائمة"</w:t>
      </w:r>
      <w:r>
        <w:rPr>
          <w:rFonts w:hint="cs"/>
          <w:rtl/>
          <w:lang w:bidi="ar-EG"/>
        </w:rPr>
        <w:t xml:space="preserve">، المشار إليها في الفقرتين </w:t>
      </w:r>
      <w:r>
        <w:rPr>
          <w:rFonts w:hint="cs"/>
          <w:i/>
          <w:iCs/>
          <w:rtl/>
          <w:lang w:bidi="ar-EG"/>
        </w:rPr>
        <w:t>ب)</w:t>
      </w:r>
      <w:r>
        <w:rPr>
          <w:rFonts w:hint="cs"/>
          <w:rtl/>
          <w:lang w:bidi="ar-EG"/>
        </w:rPr>
        <w:t xml:space="preserve"> و</w:t>
      </w:r>
      <w:r w:rsidRPr="00FE01FB">
        <w:rPr>
          <w:rFonts w:hint="cs"/>
          <w:i/>
          <w:iCs/>
          <w:rtl/>
          <w:lang w:bidi="ar-EG"/>
        </w:rPr>
        <w:t>ج)</w:t>
      </w:r>
      <w:r>
        <w:rPr>
          <w:rFonts w:hint="cs"/>
          <w:rtl/>
          <w:lang w:bidi="ar-EG"/>
        </w:rPr>
        <w:t xml:space="preserve"> من </w:t>
      </w:r>
      <w:r>
        <w:rPr>
          <w:rFonts w:hint="cs"/>
          <w:i/>
          <w:iCs/>
          <w:rtl/>
          <w:lang w:bidi="ar-EG"/>
        </w:rPr>
        <w:t>"إذ يضع في اعتباره"</w:t>
      </w:r>
      <w:r>
        <w:rPr>
          <w:rFonts w:hint="cs"/>
          <w:rtl/>
          <w:lang w:bidi="ar-EG"/>
        </w:rPr>
        <w:t xml:space="preserve"> في القرار </w:t>
      </w:r>
      <w:r w:rsidRPr="00FE01FB">
        <w:rPr>
          <w:b/>
          <w:bCs/>
          <w:lang w:bidi="ar-EG"/>
        </w:rPr>
        <w:t>148 (</w:t>
      </w:r>
      <w:r w:rsidR="00D8140A">
        <w:rPr>
          <w:b/>
          <w:bCs/>
          <w:lang w:bidi="ar-EG"/>
        </w:rPr>
        <w:t>Rev.</w:t>
      </w:r>
      <w:r w:rsidRPr="00FE01FB">
        <w:rPr>
          <w:b/>
          <w:bCs/>
          <w:lang w:bidi="ar-EG"/>
        </w:rPr>
        <w:t>WRC-</w:t>
      </w:r>
      <w:r w:rsidR="00F76177">
        <w:rPr>
          <w:b/>
          <w:bCs/>
          <w:lang w:bidi="ar-EG"/>
        </w:rPr>
        <w:t>1</w:t>
      </w:r>
      <w:r w:rsidR="00D8140A">
        <w:rPr>
          <w:b/>
          <w:bCs/>
          <w:lang w:bidi="ar-EG"/>
        </w:rPr>
        <w:t>9</w:t>
      </w:r>
      <w:r w:rsidRPr="00FE01FB">
        <w:rPr>
          <w:b/>
          <w:bCs/>
          <w:lang w:bidi="ar-EG"/>
        </w:rPr>
        <w:t>)</w:t>
      </w:r>
      <w:r>
        <w:rPr>
          <w:rFonts w:hint="cs"/>
          <w:rtl/>
          <w:lang w:bidi="ar-EG"/>
        </w:rPr>
        <w:t>، في حساب التداخل من مصدر وحيد وذلك حرصاً على اتساق تنفيذ الفقرة </w:t>
      </w:r>
      <w:r>
        <w:rPr>
          <w:lang w:bidi="ar-EG"/>
        </w:rPr>
        <w:t>2</w:t>
      </w:r>
      <w:r>
        <w:rPr>
          <w:rFonts w:hint="cs"/>
          <w:rtl/>
          <w:lang w:bidi="ar-EG"/>
        </w:rPr>
        <w:t xml:space="preserve"> من </w:t>
      </w:r>
      <w:r>
        <w:rPr>
          <w:rFonts w:hint="cs"/>
          <w:i/>
          <w:iCs/>
          <w:rtl/>
          <w:lang w:bidi="ar-EG"/>
        </w:rPr>
        <w:t>"يكلف مكتب الاتصالات الراديوية"</w:t>
      </w:r>
      <w:r>
        <w:rPr>
          <w:rFonts w:hint="cs"/>
          <w:rtl/>
          <w:lang w:bidi="ar-EG"/>
        </w:rPr>
        <w:t xml:space="preserve"> في ذلك القرار.</w:t>
      </w:r>
    </w:p>
    <w:p w14:paraId="1C9F82D6" w14:textId="77777777" w:rsidR="00FE01FB" w:rsidRDefault="00FE01FB" w:rsidP="00915B24">
      <w:pPr>
        <w:tabs>
          <w:tab w:val="clear" w:pos="794"/>
          <w:tab w:val="clear" w:pos="1191"/>
          <w:tab w:val="clear" w:pos="1588"/>
          <w:tab w:val="clear" w:pos="1985"/>
        </w:tabs>
        <w:spacing w:before="240"/>
        <w:rPr>
          <w:lang w:bidi="ar-EG"/>
        </w:rPr>
      </w:pPr>
      <w:r>
        <w:rPr>
          <w:lang w:bidi="ar-EG"/>
        </w:rPr>
        <w:t>6</w:t>
      </w:r>
      <w:r>
        <w:rPr>
          <w:rFonts w:hint="cs"/>
          <w:rtl/>
          <w:lang w:bidi="ar-EG"/>
        </w:rPr>
        <w:tab/>
        <w:t xml:space="preserve">انظر أيضاً </w:t>
      </w:r>
      <w:r>
        <w:rPr>
          <w:rFonts w:hint="cs"/>
          <w:i/>
          <w:iCs/>
          <w:rtl/>
          <w:lang w:bidi="ar-EG"/>
        </w:rPr>
        <w:t>ملاحظة الأمانة</w:t>
      </w:r>
      <w:r>
        <w:rPr>
          <w:rFonts w:hint="cs"/>
          <w:rtl/>
          <w:lang w:bidi="ar-EG"/>
        </w:rPr>
        <w:t xml:space="preserve"> بخصوص </w:t>
      </w:r>
      <w:r w:rsidRPr="00D8140A">
        <w:rPr>
          <w:rFonts w:hint="cs"/>
          <w:i/>
          <w:iCs/>
          <w:rtl/>
          <w:lang w:bidi="ar-EG"/>
        </w:rPr>
        <w:t>"الشبكات متعددة الحزم"</w:t>
      </w:r>
      <w:r>
        <w:rPr>
          <w:rFonts w:hint="cs"/>
          <w:rtl/>
          <w:lang w:bidi="ar-EG"/>
        </w:rPr>
        <w:t xml:space="preserve"> المشار إليها في العمود </w:t>
      </w:r>
      <w:r>
        <w:rPr>
          <w:lang w:bidi="ar-EG"/>
        </w:rPr>
        <w:t>10</w:t>
      </w:r>
      <w:r>
        <w:rPr>
          <w:rFonts w:hint="cs"/>
          <w:rtl/>
          <w:lang w:bidi="ar-EG"/>
        </w:rPr>
        <w:t xml:space="preserve"> من جداول المادة </w:t>
      </w:r>
      <w:r>
        <w:rPr>
          <w:lang w:bidi="ar-EG"/>
        </w:rPr>
        <w:t>10</w:t>
      </w:r>
      <w:r>
        <w:rPr>
          <w:rFonts w:hint="cs"/>
          <w:rtl/>
          <w:lang w:bidi="ar-EG"/>
        </w:rPr>
        <w:t xml:space="preserve"> في التذييل </w:t>
      </w:r>
      <w:r>
        <w:rPr>
          <w:b/>
          <w:bCs/>
          <w:lang w:bidi="ar-EG"/>
        </w:rPr>
        <w:t>30B</w:t>
      </w:r>
      <w:r>
        <w:rPr>
          <w:rFonts w:hint="cs"/>
          <w:rtl/>
          <w:lang w:bidi="ar-EG"/>
        </w:rPr>
        <w:t>.</w:t>
      </w:r>
    </w:p>
    <w:p w14:paraId="2E6B18FF" w14:textId="77777777" w:rsidR="00144D07" w:rsidRDefault="00144D07" w:rsidP="00915B24">
      <w:pPr>
        <w:tabs>
          <w:tab w:val="clear" w:pos="794"/>
          <w:tab w:val="clear" w:pos="1191"/>
          <w:tab w:val="clear" w:pos="1588"/>
          <w:tab w:val="clear" w:pos="1985"/>
        </w:tabs>
        <w:spacing w:before="240"/>
        <w:rPr>
          <w:rtl/>
          <w:lang w:bidi="ar-EG"/>
        </w:rPr>
      </w:pPr>
    </w:p>
    <w:tbl>
      <w:tblPr>
        <w:bidiVisual/>
        <w:tblW w:w="0" w:type="auto"/>
        <w:tblLayout w:type="fixed"/>
        <w:tblLook w:val="0000" w:firstRow="0" w:lastRow="0" w:firstColumn="0" w:lastColumn="0" w:noHBand="0" w:noVBand="0"/>
      </w:tblPr>
      <w:tblGrid>
        <w:gridCol w:w="1043"/>
        <w:gridCol w:w="7479"/>
      </w:tblGrid>
      <w:tr w:rsidR="00144D07" w:rsidRPr="0090579D" w14:paraId="3F5BBD72"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5DAAAC87" w14:textId="77777777" w:rsidR="00144D07" w:rsidRPr="00144D07" w:rsidRDefault="00144D07" w:rsidP="00144D07">
            <w:pPr>
              <w:spacing w:before="60" w:after="60" w:line="240" w:lineRule="auto"/>
              <w:rPr>
                <w:b/>
                <w:bCs/>
                <w:rtl/>
              </w:rPr>
            </w:pPr>
            <w:r>
              <w:rPr>
                <w:b/>
                <w:bCs/>
              </w:rPr>
              <w:t>6</w:t>
            </w:r>
            <w:r w:rsidRPr="002C1873">
              <w:rPr>
                <w:b/>
                <w:bCs/>
              </w:rPr>
              <w:t>.6</w:t>
            </w:r>
          </w:p>
        </w:tc>
        <w:tc>
          <w:tcPr>
            <w:tcW w:w="7479" w:type="dxa"/>
            <w:tcBorders>
              <w:left w:val="nil"/>
            </w:tcBorders>
          </w:tcPr>
          <w:p w14:paraId="77A9923A" w14:textId="69909428" w:rsidR="00144D07" w:rsidRPr="00144D07" w:rsidRDefault="00144D07" w:rsidP="00C92B16">
            <w:pPr>
              <w:spacing w:before="60" w:after="60" w:line="240" w:lineRule="auto"/>
              <w:rPr>
                <w:sz w:val="16"/>
                <w:szCs w:val="16"/>
              </w:rPr>
            </w:pPr>
          </w:p>
        </w:tc>
      </w:tr>
    </w:tbl>
    <w:p w14:paraId="3D7F9A5A" w14:textId="77777777" w:rsidR="00144D07" w:rsidRDefault="00144D07" w:rsidP="00144D07">
      <w:pPr>
        <w:keepNext/>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240"/>
        <w:ind w:left="794" w:hanging="794"/>
        <w:rPr>
          <w:rFonts w:eastAsiaTheme="minorEastAsia"/>
          <w:b/>
          <w:bCs/>
          <w:lang w:val="en-US" w:eastAsia="zh-CN" w:bidi="ar-EG"/>
        </w:rPr>
      </w:pPr>
      <w:r>
        <w:rPr>
          <w:rFonts w:eastAsiaTheme="minorEastAsia"/>
          <w:b/>
          <w:bCs/>
          <w:rtl/>
          <w:lang w:eastAsia="zh-CN" w:bidi="ar-SY"/>
        </w:rPr>
        <w:t>موافقة أي إدارة أدرجت أراضيها جزئياً أو كلياً في منطقة الخدمة المعنية لتخصيص ما</w:t>
      </w:r>
    </w:p>
    <w:p w14:paraId="635143AA" w14:textId="77777777" w:rsidR="00144D07" w:rsidRDefault="00144D07" w:rsidP="00144D07">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rtl/>
          <w:lang w:eastAsia="zh-CN" w:bidi="ar-EG"/>
        </w:rPr>
        <w:t xml:space="preserve">قررت اللجنة أن تكون الاتفاقات الإدارية للإدارات التي أدرجت أراضيها جزئياً أو كلياً في منطقة الخدمة المقصودة لتخصيص ما قيد النظر مطلوبة صراحةً وأن يتم الحصول عليها عند إدخال التخصيص في القائمة بغض النظر عما إذا كانت التعيينات في الخطة أو تخصيصاتها محددة على أنها متأثرة بموجب الفقرة </w:t>
      </w:r>
      <w:r>
        <w:rPr>
          <w:rFonts w:eastAsiaTheme="minorEastAsia"/>
          <w:lang w:eastAsia="zh-CN" w:bidi="ar-EG"/>
        </w:rPr>
        <w:t>5.6</w:t>
      </w:r>
      <w:r>
        <w:rPr>
          <w:rFonts w:eastAsiaTheme="minorEastAsia"/>
          <w:rtl/>
          <w:lang w:eastAsia="zh-CN" w:bidi="ar-EG"/>
        </w:rPr>
        <w:t xml:space="preserve">. وفي حال لم تُبد إدارة محددة تعليقات أو ترد على طلب الإدارة المبلِّغة بشأن التماس الموافقة بموجب الفقرة </w:t>
      </w:r>
      <w:r>
        <w:rPr>
          <w:rFonts w:eastAsiaTheme="minorEastAsia"/>
          <w:lang w:eastAsia="zh-CN" w:bidi="ar-EG"/>
        </w:rPr>
        <w:t>6.6</w:t>
      </w:r>
      <w:r>
        <w:rPr>
          <w:rFonts w:eastAsiaTheme="minorEastAsia"/>
          <w:rtl/>
          <w:lang w:eastAsia="zh-CN" w:bidi="ar-EG"/>
        </w:rPr>
        <w:t>، يُعتبر أن الإدارة السابقة لا توافق على إدراج أراضيها في منطقة الخدمة المقصودة للتخصيص.</w:t>
      </w:r>
    </w:p>
    <w:p w14:paraId="3F9DA9D9" w14:textId="1EF85DCF" w:rsidR="00144D07" w:rsidRDefault="00144D07" w:rsidP="00144D07">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color w:val="000000"/>
          <w:rtl/>
          <w:lang w:eastAsia="zh-CN" w:bidi="ar-EG"/>
        </w:rPr>
      </w:pPr>
      <w:r>
        <w:rPr>
          <w:rFonts w:eastAsiaTheme="minorEastAsia"/>
          <w:rtl/>
          <w:lang w:eastAsia="zh-CN" w:bidi="ar-EG"/>
        </w:rPr>
        <w:t xml:space="preserve">وإذا تبين للمكتب، عند فحص شبكة ساتلية مقدمة بموجب الفقرة </w:t>
      </w:r>
      <w:r>
        <w:rPr>
          <w:rFonts w:eastAsiaTheme="minorEastAsia"/>
          <w:lang w:eastAsia="zh-CN" w:bidi="ar-EG"/>
        </w:rPr>
        <w:t>17.6</w:t>
      </w:r>
      <w:r>
        <w:rPr>
          <w:rFonts w:eastAsiaTheme="minorEastAsia"/>
          <w:rtl/>
          <w:lang w:eastAsia="zh-CN" w:bidi="ar-EG"/>
        </w:rPr>
        <w:t xml:space="preserve"> أن أراضي إحدى الإدارات أُدرجت كلياً أو جزئياً في منطقة الخدمة للشبكة بدون الحصول على موافقة صريحة من تلك الإدارة</w:t>
      </w:r>
      <w:r w:rsidR="009110D0">
        <w:rPr>
          <w:rFonts w:eastAsiaTheme="minorEastAsia" w:hint="cs"/>
          <w:rtl/>
          <w:lang w:eastAsia="zh-CN" w:bidi="ar-EG"/>
        </w:rPr>
        <w:t xml:space="preserve"> قبل التبليغ بموجب الفقرة </w:t>
      </w:r>
      <w:r w:rsidR="009110D0">
        <w:rPr>
          <w:rFonts w:eastAsiaTheme="minorEastAsia"/>
          <w:lang w:val="en-US" w:eastAsia="zh-CN" w:bidi="ar-EG"/>
        </w:rPr>
        <w:t>17.6</w:t>
      </w:r>
      <w:r>
        <w:rPr>
          <w:rFonts w:eastAsiaTheme="minorEastAsia"/>
          <w:rtl/>
          <w:lang w:eastAsia="zh-CN" w:bidi="ar-EG"/>
        </w:rPr>
        <w:t xml:space="preserve">، يطلب إلى الإدارة المبلِّغة أن تستبعد الأراضي ونقاط الاختبار المرتبطة بها من منطقة الخدمة. وإذا أصرت الإدارة المبلِّغة على </w:t>
      </w:r>
      <w:r>
        <w:rPr>
          <w:rFonts w:eastAsiaTheme="minorEastAsia"/>
          <w:color w:val="000000"/>
          <w:rtl/>
          <w:lang w:eastAsia="zh-CN"/>
        </w:rPr>
        <w:t xml:space="preserve">الاحتفاظ بمنطقة الخدمة بدون تغيير، تكون نتيجة الفحص بموجب الفقرة </w:t>
      </w:r>
      <w:r>
        <w:rPr>
          <w:rFonts w:eastAsiaTheme="minorEastAsia"/>
          <w:color w:val="000000"/>
          <w:lang w:eastAsia="zh-CN"/>
        </w:rPr>
        <w:t>19.6</w:t>
      </w:r>
      <w:r>
        <w:rPr>
          <w:rFonts w:eastAsiaTheme="minorEastAsia"/>
          <w:color w:val="000000"/>
          <w:rtl/>
          <w:lang w:eastAsia="zh-CN"/>
        </w:rPr>
        <w:t> </w:t>
      </w:r>
      <w:r>
        <w:rPr>
          <w:rFonts w:eastAsiaTheme="minorEastAsia"/>
          <w:color w:val="000000"/>
          <w:rtl/>
          <w:lang w:eastAsia="zh-CN" w:bidi="ar-EG"/>
        </w:rPr>
        <w:t>أ) غير مؤاتية.</w:t>
      </w:r>
    </w:p>
    <w:p w14:paraId="1E89C28D" w14:textId="77777777" w:rsidR="00DC0578" w:rsidRDefault="00144D07" w:rsidP="00F76177">
      <w:pPr>
        <w:tabs>
          <w:tab w:val="clear" w:pos="794"/>
          <w:tab w:val="clear" w:pos="1191"/>
          <w:tab w:val="clear" w:pos="1588"/>
          <w:tab w:val="clear" w:pos="1985"/>
        </w:tabs>
        <w:spacing w:before="240"/>
        <w:rPr>
          <w:rFonts w:eastAsiaTheme="minorEastAsia"/>
          <w:lang w:eastAsia="zh-CN" w:bidi="ar-EG"/>
        </w:rPr>
      </w:pPr>
      <w:r>
        <w:rPr>
          <w:rFonts w:eastAsiaTheme="minorEastAsia"/>
          <w:rtl/>
          <w:lang w:eastAsia="zh-CN" w:bidi="ar-EG"/>
        </w:rPr>
        <w:t>يجوز لكل إدارة توافق على إدراج أراضيها في منطقة الخدمة لتخصيص ما أن تسحب موافقتها في أي وقت وفقاً للفقرة</w:t>
      </w:r>
      <w:r w:rsidR="00F76177">
        <w:rPr>
          <w:rFonts w:eastAsiaTheme="minorEastAsia" w:hint="cs"/>
          <w:rtl/>
          <w:lang w:eastAsia="zh-CN" w:bidi="ar-EG"/>
        </w:rPr>
        <w:t> </w:t>
      </w:r>
      <w:r>
        <w:rPr>
          <w:rFonts w:eastAsiaTheme="minorEastAsia"/>
          <w:lang w:eastAsia="zh-CN" w:bidi="ar-EG"/>
        </w:rPr>
        <w:t>16.6</w:t>
      </w:r>
      <w:r>
        <w:rPr>
          <w:rFonts w:eastAsiaTheme="minorEastAsia"/>
          <w:rtl/>
          <w:lang w:eastAsia="zh-CN" w:bidi="ar-EG"/>
        </w:rPr>
        <w:t>.</w:t>
      </w:r>
    </w:p>
    <w:p w14:paraId="6B7FEC81" w14:textId="502008B1" w:rsidR="00985E87" w:rsidRDefault="00985E87" w:rsidP="00144D07">
      <w:pPr>
        <w:tabs>
          <w:tab w:val="clear" w:pos="794"/>
          <w:tab w:val="clear" w:pos="1191"/>
          <w:tab w:val="clear" w:pos="1588"/>
          <w:tab w:val="clear" w:pos="1985"/>
        </w:tabs>
        <w:spacing w:before="240"/>
        <w:rPr>
          <w:rFonts w:eastAsiaTheme="minorEastAsia"/>
          <w:rtl/>
          <w:lang w:eastAsia="zh-CN" w:bidi="ar-EG"/>
        </w:rPr>
      </w:pPr>
      <w:r>
        <w:rPr>
          <w:rFonts w:eastAsiaTheme="minorEastAsia"/>
          <w:rtl/>
          <w:lang w:eastAsia="zh-CN" w:bidi="ar-EG"/>
        </w:rPr>
        <w:br w:type="page"/>
      </w:r>
    </w:p>
    <w:tbl>
      <w:tblPr>
        <w:bidiVisual/>
        <w:tblW w:w="0" w:type="auto"/>
        <w:tblLayout w:type="fixed"/>
        <w:tblLook w:val="0000" w:firstRow="0" w:lastRow="0" w:firstColumn="0" w:lastColumn="0" w:noHBand="0" w:noVBand="0"/>
      </w:tblPr>
      <w:tblGrid>
        <w:gridCol w:w="1043"/>
        <w:gridCol w:w="7479"/>
      </w:tblGrid>
      <w:tr w:rsidR="00DE793F" w:rsidRPr="0090579D" w14:paraId="049AA397" w14:textId="77777777" w:rsidTr="00B66199">
        <w:tc>
          <w:tcPr>
            <w:tcW w:w="1043" w:type="dxa"/>
            <w:tcBorders>
              <w:top w:val="double" w:sz="6" w:space="0" w:color="auto"/>
              <w:left w:val="double" w:sz="6" w:space="0" w:color="auto"/>
              <w:bottom w:val="double" w:sz="6" w:space="0" w:color="auto"/>
              <w:right w:val="double" w:sz="6" w:space="0" w:color="auto"/>
            </w:tcBorders>
            <w:vAlign w:val="center"/>
          </w:tcPr>
          <w:p w14:paraId="68A8F68F" w14:textId="77777777" w:rsidR="00DE793F" w:rsidRPr="00144D07" w:rsidRDefault="00DE793F" w:rsidP="00B66199">
            <w:pPr>
              <w:spacing w:before="60" w:after="60" w:line="240" w:lineRule="auto"/>
              <w:rPr>
                <w:b/>
                <w:bCs/>
                <w:rtl/>
              </w:rPr>
            </w:pPr>
            <w:r>
              <w:rPr>
                <w:b/>
                <w:bCs/>
              </w:rPr>
              <w:lastRenderedPageBreak/>
              <w:t>16</w:t>
            </w:r>
            <w:r w:rsidRPr="002C1873">
              <w:rPr>
                <w:b/>
                <w:bCs/>
              </w:rPr>
              <w:t>.6</w:t>
            </w:r>
          </w:p>
        </w:tc>
        <w:tc>
          <w:tcPr>
            <w:tcW w:w="7479" w:type="dxa"/>
            <w:tcBorders>
              <w:left w:val="nil"/>
            </w:tcBorders>
          </w:tcPr>
          <w:p w14:paraId="3507BAEB" w14:textId="77777777" w:rsidR="00DE793F" w:rsidRPr="00144D07" w:rsidRDefault="00DE793F" w:rsidP="00DE793F">
            <w:pPr>
              <w:spacing w:before="60" w:after="60" w:line="240" w:lineRule="auto"/>
              <w:rPr>
                <w:sz w:val="16"/>
                <w:szCs w:val="16"/>
              </w:rPr>
            </w:pPr>
          </w:p>
        </w:tc>
      </w:tr>
    </w:tbl>
    <w:p w14:paraId="3B827FA5" w14:textId="77777777" w:rsidR="00915B24" w:rsidRPr="00915B24" w:rsidRDefault="00915B24" w:rsidP="00C92B16">
      <w:pPr>
        <w:spacing w:before="240"/>
        <w:rPr>
          <w:spacing w:val="-2"/>
          <w:lang w:val="en-US" w:bidi="ar-EG"/>
        </w:rPr>
      </w:pPr>
      <w:r w:rsidRPr="00F86C46">
        <w:rPr>
          <w:spacing w:val="-2"/>
          <w:lang w:val="en-US"/>
        </w:rPr>
        <w:t>1</w:t>
      </w:r>
      <w:r w:rsidRPr="00F86C46">
        <w:rPr>
          <w:rFonts w:hint="cs"/>
          <w:spacing w:val="-2"/>
          <w:rtl/>
          <w:lang w:val="en-US" w:bidi="ar-SY"/>
        </w:rPr>
        <w:tab/>
        <w:t>عند استلام المكتب اعتراض من إدارة ما على إدراجها في منطقة الخدمة لتخصيص تردد طبقاً للفقرة</w:t>
      </w:r>
      <w:r>
        <w:rPr>
          <w:rFonts w:hint="eastAsia"/>
          <w:spacing w:val="-2"/>
          <w:rtl/>
          <w:lang w:val="en-US" w:bidi="ar-SY"/>
        </w:rPr>
        <w:t> </w:t>
      </w:r>
      <w:r w:rsidRPr="00F86C46">
        <w:rPr>
          <w:spacing w:val="-2"/>
          <w:lang w:val="en-US" w:bidi="ar-SY"/>
        </w:rPr>
        <w:t>16.6</w:t>
      </w:r>
      <w:r w:rsidRPr="00F86C46">
        <w:rPr>
          <w:rFonts w:hint="cs"/>
          <w:spacing w:val="-2"/>
          <w:rtl/>
          <w:lang w:val="en-US" w:bidi="ar-SY"/>
        </w:rPr>
        <w:t xml:space="preserve"> من التذييل</w:t>
      </w:r>
      <w:r>
        <w:rPr>
          <w:rFonts w:hint="eastAsia"/>
          <w:spacing w:val="-2"/>
          <w:rtl/>
          <w:lang w:val="en-US" w:bidi="ar-SY"/>
        </w:rPr>
        <w:t> </w:t>
      </w:r>
      <w:r w:rsidRPr="00F86C46">
        <w:rPr>
          <w:b/>
          <w:bCs/>
          <w:spacing w:val="-2"/>
          <w:lang w:val="en-US" w:bidi="ar-SY"/>
        </w:rPr>
        <w:t>30B</w:t>
      </w:r>
      <w:r w:rsidRPr="00F86C46">
        <w:rPr>
          <w:rFonts w:hint="cs"/>
          <w:spacing w:val="-2"/>
          <w:rtl/>
          <w:lang w:val="en-US" w:bidi="ar-SY"/>
        </w:rPr>
        <w:t>، يقوم المكتب بنشر منطقة الخدمة المعدلة لاستبعاد أراضيها من منطقة الخدمة، إذا كان هذا التخصيص قد أدرج في</w:t>
      </w:r>
      <w:r>
        <w:rPr>
          <w:rFonts w:hint="eastAsia"/>
          <w:spacing w:val="-2"/>
          <w:rtl/>
          <w:lang w:val="en-US" w:bidi="ar-SY"/>
        </w:rPr>
        <w:t> </w:t>
      </w:r>
      <w:r w:rsidRPr="00F86C46">
        <w:rPr>
          <w:rFonts w:hint="cs"/>
          <w:spacing w:val="-2"/>
          <w:rtl/>
          <w:lang w:val="en-US" w:bidi="ar-SY"/>
        </w:rPr>
        <w:t xml:space="preserve">الخدمة. وإذا كان التخصيص في مرحلة التنسيق ولم يدرج في الخطة بعد (أي لم ينشر إلا في قسم خاص </w:t>
      </w:r>
      <w:r w:rsidRPr="00F86C46">
        <w:rPr>
          <w:spacing w:val="-2"/>
          <w:lang w:bidi="ar-SY"/>
        </w:rPr>
        <w:t>AP30B/A6A/ --</w:t>
      </w:r>
      <w:r w:rsidRPr="00F86C46">
        <w:rPr>
          <w:rFonts w:hint="cs"/>
          <w:spacing w:val="-2"/>
          <w:rtl/>
          <w:lang w:val="en-US" w:bidi="ar-SY"/>
        </w:rPr>
        <w:t xml:space="preserve">)، يأخذ </w:t>
      </w:r>
      <w:r>
        <w:rPr>
          <w:rFonts w:hint="cs"/>
          <w:spacing w:val="-2"/>
          <w:rtl/>
          <w:lang w:val="en-US" w:bidi="ar-SY"/>
        </w:rPr>
        <w:t xml:space="preserve">المكتب هذا الاعتراض في الاعتبار عند إجراء التفحص بموجب الفقرة </w:t>
      </w:r>
      <w:r>
        <w:rPr>
          <w:spacing w:val="-2"/>
          <w:lang w:val="en-US" w:bidi="ar-SY"/>
        </w:rPr>
        <w:t>19.6</w:t>
      </w:r>
      <w:r>
        <w:rPr>
          <w:rFonts w:hint="eastAsia"/>
          <w:spacing w:val="-2"/>
          <w:rtl/>
          <w:lang w:val="en-US" w:bidi="ar-SY"/>
        </w:rPr>
        <w:t xml:space="preserve"> أ) عندما تقوم الإدارة المبلغة بالتبليغ عن هذا التخصص طبقاً للفقرة </w:t>
      </w:r>
      <w:r>
        <w:rPr>
          <w:spacing w:val="-2"/>
          <w:lang w:val="en-US" w:bidi="ar-SY"/>
        </w:rPr>
        <w:t>17.6</w:t>
      </w:r>
      <w:r>
        <w:rPr>
          <w:rFonts w:hint="cs"/>
          <w:spacing w:val="-2"/>
          <w:rtl/>
          <w:lang w:val="en-US" w:bidi="ar-SY"/>
        </w:rPr>
        <w:t>. ويجب ألا تتضمن الخصائص النهائية للتخصيص المدرجة في القائمة (أي الخصائص المنشورة في</w:t>
      </w:r>
      <w:r>
        <w:rPr>
          <w:rFonts w:hint="eastAsia"/>
          <w:spacing w:val="-2"/>
          <w:rtl/>
          <w:lang w:val="en-US" w:bidi="ar-SY"/>
        </w:rPr>
        <w:t> </w:t>
      </w:r>
      <w:r>
        <w:rPr>
          <w:rFonts w:hint="cs"/>
          <w:spacing w:val="-2"/>
          <w:rtl/>
          <w:lang w:val="en-US" w:bidi="ar-SY"/>
        </w:rPr>
        <w:t xml:space="preserve">قسم خاص </w:t>
      </w:r>
      <w:r w:rsidRPr="002F32E0">
        <w:rPr>
          <w:spacing w:val="-2"/>
          <w:lang w:bidi="ar-SY"/>
        </w:rPr>
        <w:t>AP30B/A6B/--</w:t>
      </w:r>
      <w:r>
        <w:rPr>
          <w:rFonts w:hint="cs"/>
          <w:spacing w:val="-2"/>
          <w:rtl/>
          <w:lang w:bidi="ar-SY"/>
        </w:rPr>
        <w:t>) الأراضي ونقاط الاختبار التي تقع ضمن أراضي الإدارة المعترضة ضمن منطقة الخدمة.</w:t>
      </w:r>
      <w:r>
        <w:rPr>
          <w:rFonts w:hint="cs"/>
          <w:spacing w:val="-2"/>
          <w:rtl/>
          <w:lang w:bidi="ar-EG"/>
        </w:rPr>
        <w:t xml:space="preserve"> </w:t>
      </w:r>
    </w:p>
    <w:p w14:paraId="1867A1BA" w14:textId="77777777" w:rsidR="00915B24" w:rsidRDefault="00915B24" w:rsidP="00915B24">
      <w:pPr>
        <w:spacing w:before="240"/>
        <w:rPr>
          <w:lang w:val="en-US" w:bidi="ar-SY"/>
        </w:rPr>
      </w:pPr>
      <w:r>
        <w:rPr>
          <w:lang w:val="en-US" w:bidi="ar-SY"/>
        </w:rPr>
        <w:t>2</w:t>
      </w:r>
      <w:r>
        <w:rPr>
          <w:rFonts w:hint="cs"/>
          <w:rtl/>
          <w:lang w:val="en-US" w:bidi="ar-SY"/>
        </w:rPr>
        <w:tab/>
        <w:t>ومع ذلك، يجوز لأي إدارة الاعتراض على إدراج أراضيها ضمن منطقة الخدمة لتخصيص يتعلق بإدارات أخرى لم</w:t>
      </w:r>
      <w:r>
        <w:rPr>
          <w:rFonts w:hint="eastAsia"/>
          <w:rtl/>
          <w:lang w:val="en-US" w:bidi="ar-SY"/>
        </w:rPr>
        <w:t> </w:t>
      </w:r>
      <w:r>
        <w:rPr>
          <w:rFonts w:hint="cs"/>
          <w:rtl/>
          <w:lang w:val="en-US" w:bidi="ar-SY"/>
        </w:rPr>
        <w:t>يدرج في القائمة، وأن تطلب صراحة أخذ هذا الاعتراض في الاعتبار عند تفحص شبكتها المبلغ عنها طبقاً للفقرة</w:t>
      </w:r>
      <w:r>
        <w:rPr>
          <w:rFonts w:hint="eastAsia"/>
          <w:rtl/>
          <w:lang w:val="en-US" w:bidi="ar-SY"/>
        </w:rPr>
        <w:t> </w:t>
      </w:r>
      <w:r>
        <w:rPr>
          <w:lang w:val="en-US" w:bidi="ar-SY"/>
        </w:rPr>
        <w:t>17.6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 xml:space="preserve"> لتسهيل إدراج تخصيصات شبكتها في القائمة. وفي هذه الحالة، ينبغي النظر في الاعتراض على أنه نهائي. ويجب على المكتب أن يقوم بعد ذلك، وطبقاً للفقرة </w:t>
      </w:r>
      <w:r>
        <w:rPr>
          <w:lang w:val="en-US" w:bidi="ar-SY"/>
        </w:rPr>
        <w:t>16.6</w:t>
      </w:r>
      <w:r>
        <w:rPr>
          <w:rFonts w:hint="cs"/>
          <w:rtl/>
          <w:lang w:val="en-US" w:bidi="ar-SY"/>
        </w:rPr>
        <w:t xml:space="preserve"> من التذييل </w:t>
      </w:r>
      <w:r w:rsidRPr="002F32E0">
        <w:rPr>
          <w:b/>
          <w:bCs/>
          <w:lang w:val="en-US" w:bidi="ar-SY"/>
        </w:rPr>
        <w:t>30B</w:t>
      </w:r>
      <w:r>
        <w:rPr>
          <w:rFonts w:hint="cs"/>
          <w:rtl/>
          <w:lang w:val="en-US" w:bidi="ar-SY"/>
        </w:rPr>
        <w:t xml:space="preserve">، باستبعاد الأراضي ونقاط الاختبار التي تقع ضمن أراضي هذه الإدارة المعترضة من منطقة الخدمة الخاصة بالتخصيص المعترض عليه ونشر منطقة الخدمة المعدلة في تعديل للقسم الخاص </w:t>
      </w:r>
      <w:r w:rsidRPr="002F32E0">
        <w:rPr>
          <w:lang w:bidi="ar-SY"/>
        </w:rPr>
        <w:t>AP30B/A6</w:t>
      </w:r>
      <w:r w:rsidRPr="002F32E0">
        <w:rPr>
          <w:rFonts w:hint="eastAsia"/>
          <w:lang w:bidi="ar-SY"/>
        </w:rPr>
        <w:t>A</w:t>
      </w:r>
      <w:r w:rsidRPr="002F32E0">
        <w:rPr>
          <w:lang w:bidi="ar-SY"/>
        </w:rPr>
        <w:t>/--</w:t>
      </w:r>
      <w:r>
        <w:rPr>
          <w:rFonts w:hint="cs"/>
          <w:rtl/>
          <w:lang w:bidi="ar-SY"/>
        </w:rPr>
        <w:t xml:space="preserve"> المقابل. ويجب أن يؤخذ في الاعتبار فيما بعد التعديل على منطقة الخدمة ونقاط الاختبار المستبعدة، وذلك في عمليات التفحص التالية بما في ذلك التفحص بموجب الفقرتين </w:t>
      </w:r>
      <w:r>
        <w:rPr>
          <w:lang w:val="en-US" w:bidi="ar-SY"/>
        </w:rPr>
        <w:t>21.6</w:t>
      </w:r>
      <w:r>
        <w:rPr>
          <w:rFonts w:hint="cs"/>
          <w:rtl/>
          <w:lang w:val="en-US" w:bidi="ar-SY"/>
        </w:rPr>
        <w:t xml:space="preserve"> و</w:t>
      </w:r>
      <w:r>
        <w:rPr>
          <w:lang w:val="en-US" w:bidi="ar-SY"/>
        </w:rPr>
        <w:t>22.6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 xml:space="preserve"> للشبكة التي تقوم الإدارة المعترضة بالتبليغ عنها طبقاً للفقرة </w:t>
      </w:r>
      <w:r>
        <w:rPr>
          <w:lang w:val="en-US" w:bidi="ar-SY"/>
        </w:rPr>
        <w:t>17.6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w:t>
      </w:r>
    </w:p>
    <w:p w14:paraId="5AB42CAB" w14:textId="77777777" w:rsidR="008535A0" w:rsidRPr="002F32E0" w:rsidRDefault="008535A0" w:rsidP="00915B24">
      <w:pPr>
        <w:spacing w:before="240"/>
        <w:rPr>
          <w:rtl/>
          <w:lang w:val="en-US" w:bidi="ar-SY"/>
        </w:rPr>
      </w:pPr>
    </w:p>
    <w:tbl>
      <w:tblPr>
        <w:bidiVisual/>
        <w:tblW w:w="0" w:type="auto"/>
        <w:tblLayout w:type="fixed"/>
        <w:tblLook w:val="0000" w:firstRow="0" w:lastRow="0" w:firstColumn="0" w:lastColumn="0" w:noHBand="0" w:noVBand="0"/>
      </w:tblPr>
      <w:tblGrid>
        <w:gridCol w:w="1043"/>
        <w:gridCol w:w="7479"/>
      </w:tblGrid>
      <w:tr w:rsidR="008535A0" w:rsidRPr="0090579D" w14:paraId="7DFE994A"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4D227CA1" w14:textId="77777777" w:rsidR="008535A0" w:rsidRPr="00C77CB5" w:rsidRDefault="008535A0" w:rsidP="00D323B6">
            <w:pPr>
              <w:spacing w:before="0"/>
              <w:rPr>
                <w:rtl/>
                <w:lang w:val="en-US" w:bidi="ar-EG"/>
              </w:rPr>
            </w:pPr>
            <w:r>
              <w:rPr>
                <w:b/>
                <w:bCs/>
              </w:rPr>
              <w:t>19</w:t>
            </w:r>
            <w:r w:rsidRPr="002C1873">
              <w:rPr>
                <w:b/>
                <w:bCs/>
              </w:rPr>
              <w:t>.6</w:t>
            </w:r>
            <w:r>
              <w:rPr>
                <w:rFonts w:hint="cs"/>
                <w:b/>
                <w:bCs/>
                <w:rtl/>
                <w:lang w:bidi="ar-EG"/>
              </w:rPr>
              <w:t xml:space="preserve"> </w:t>
            </w:r>
            <w:r w:rsidRPr="008E6536">
              <w:rPr>
                <w:rFonts w:hint="cs"/>
                <w:b/>
                <w:bCs/>
                <w:i/>
                <w:iCs/>
                <w:rtl/>
                <w:lang w:bidi="ar-EG"/>
              </w:rPr>
              <w:t>ب)</w:t>
            </w:r>
          </w:p>
        </w:tc>
        <w:tc>
          <w:tcPr>
            <w:tcW w:w="7479" w:type="dxa"/>
            <w:tcBorders>
              <w:left w:val="nil"/>
            </w:tcBorders>
          </w:tcPr>
          <w:p w14:paraId="3F140488" w14:textId="77777777" w:rsidR="008535A0" w:rsidRPr="002C1873" w:rsidRDefault="008535A0" w:rsidP="00D323B6">
            <w:pPr>
              <w:spacing w:before="0"/>
              <w:rPr>
                <w:rtl/>
              </w:rPr>
            </w:pPr>
          </w:p>
        </w:tc>
      </w:tr>
    </w:tbl>
    <w:p w14:paraId="2B4B9B74" w14:textId="77777777" w:rsidR="008535A0" w:rsidRDefault="008535A0" w:rsidP="000D0914">
      <w:pPr>
        <w:spacing w:before="240"/>
        <w:rPr>
          <w:noProof/>
          <w:rtl/>
          <w:lang w:val="en-US" w:bidi="ar-EG"/>
        </w:rPr>
      </w:pPr>
      <w:r>
        <w:rPr>
          <w:noProof/>
          <w:rtl/>
          <w:lang w:val="en-US" w:bidi="ar-EG"/>
        </w:rPr>
        <w:t xml:space="preserve">انظر القواعد الإجرائية المتصلة بالفقرة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w:t>
      </w:r>
    </w:p>
    <w:p w14:paraId="0E977674" w14:textId="77777777" w:rsidR="008535A0" w:rsidRPr="002C1873" w:rsidRDefault="008535A0" w:rsidP="008535A0">
      <w:pPr>
        <w:spacing w:before="120"/>
        <w:rPr>
          <w:rtl/>
          <w:lang w:bidi="ar-EG"/>
        </w:rPr>
      </w:pPr>
    </w:p>
    <w:tbl>
      <w:tblPr>
        <w:bidiVisual/>
        <w:tblW w:w="0" w:type="auto"/>
        <w:tblLayout w:type="fixed"/>
        <w:tblLook w:val="0000" w:firstRow="0" w:lastRow="0" w:firstColumn="0" w:lastColumn="0" w:noHBand="0" w:noVBand="0"/>
      </w:tblPr>
      <w:tblGrid>
        <w:gridCol w:w="1043"/>
        <w:gridCol w:w="7479"/>
      </w:tblGrid>
      <w:tr w:rsidR="008535A0" w:rsidRPr="0090579D" w14:paraId="4CEA32F2"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63A7F44A" w14:textId="77777777" w:rsidR="008535A0" w:rsidRPr="00C77CB5" w:rsidRDefault="008535A0" w:rsidP="00D323B6">
            <w:pPr>
              <w:spacing w:before="0"/>
              <w:rPr>
                <w:lang w:val="en-US"/>
              </w:rPr>
            </w:pPr>
            <w:r>
              <w:rPr>
                <w:b/>
                <w:bCs/>
              </w:rPr>
              <w:t>21</w:t>
            </w:r>
            <w:r w:rsidRPr="002C1873">
              <w:rPr>
                <w:b/>
                <w:bCs/>
              </w:rPr>
              <w:t>.6</w:t>
            </w:r>
          </w:p>
        </w:tc>
        <w:tc>
          <w:tcPr>
            <w:tcW w:w="7479" w:type="dxa"/>
            <w:tcBorders>
              <w:left w:val="nil"/>
            </w:tcBorders>
          </w:tcPr>
          <w:p w14:paraId="3D53A4E8" w14:textId="77777777" w:rsidR="008535A0" w:rsidRPr="002C1873" w:rsidRDefault="008535A0" w:rsidP="00D323B6">
            <w:pPr>
              <w:spacing w:before="0"/>
              <w:rPr>
                <w:rtl/>
              </w:rPr>
            </w:pPr>
          </w:p>
        </w:tc>
      </w:tr>
    </w:tbl>
    <w:p w14:paraId="4FB13F83" w14:textId="77777777" w:rsidR="008535A0" w:rsidRDefault="008535A0" w:rsidP="000D0914">
      <w:pPr>
        <w:spacing w:before="240"/>
      </w:pPr>
      <w:r>
        <w:rPr>
          <w:rFonts w:hint="cs"/>
          <w:rtl/>
          <w:lang w:bidi="ar-EG"/>
        </w:rPr>
        <w:t xml:space="preserve">انظر القواعد الإجرائية المتعلقة بالفقرة </w:t>
      </w:r>
      <w:r>
        <w:rPr>
          <w:lang w:bidi="ar-EG"/>
        </w:rPr>
        <w:t>5.6</w:t>
      </w:r>
      <w:r>
        <w:rPr>
          <w:rFonts w:hint="cs"/>
          <w:rtl/>
          <w:lang w:bidi="ar-EG"/>
        </w:rPr>
        <w:t>.</w:t>
      </w:r>
    </w:p>
    <w:p w14:paraId="5DDE5702" w14:textId="77777777" w:rsidR="00C92B16" w:rsidRDefault="00C92B16" w:rsidP="00395674">
      <w:pPr>
        <w:spacing w:before="120"/>
        <w:rPr>
          <w:rtl/>
          <w:lang w:bidi="ar-SY"/>
        </w:rPr>
      </w:pPr>
    </w:p>
    <w:p w14:paraId="35BCE070" w14:textId="77777777" w:rsidR="00C92B16" w:rsidRDefault="00C92B16" w:rsidP="00395674">
      <w:pPr>
        <w:spacing w:before="120"/>
        <w:rPr>
          <w:rtl/>
          <w:lang w:bidi="ar-SY"/>
        </w:rPr>
      </w:pPr>
    </w:p>
    <w:p w14:paraId="40623385" w14:textId="77777777" w:rsidR="0068278C" w:rsidRDefault="0068278C" w:rsidP="00395674">
      <w:pPr>
        <w:spacing w:before="120"/>
        <w:rPr>
          <w:rtl/>
          <w:lang w:bidi="ar-SY"/>
        </w:rPr>
        <w:sectPr w:rsidR="0068278C" w:rsidSect="001F56B1">
          <w:headerReference w:type="even" r:id="rId8"/>
          <w:headerReference w:type="default" r:id="rId9"/>
          <w:footnotePr>
            <w:pos w:val="beneathText"/>
          </w:footnotePr>
          <w:pgSz w:w="11907" w:h="16834" w:code="9"/>
          <w:pgMar w:top="1701" w:right="1985" w:bottom="1134" w:left="851" w:header="720" w:footer="482" w:gutter="0"/>
          <w:paperSrc w:first="4" w:other="4"/>
          <w:pgNumType w:start="1"/>
          <w:cols w:space="720"/>
          <w:vAlign w:val="both"/>
          <w:bidi/>
          <w:rtlGutter/>
        </w:sectPr>
      </w:pPr>
    </w:p>
    <w:tbl>
      <w:tblPr>
        <w:bidiVisual/>
        <w:tblW w:w="0" w:type="auto"/>
        <w:tblLayout w:type="fixed"/>
        <w:tblLook w:val="0000" w:firstRow="0" w:lastRow="0" w:firstColumn="0" w:lastColumn="0" w:noHBand="0" w:noVBand="0"/>
      </w:tblPr>
      <w:tblGrid>
        <w:gridCol w:w="1524"/>
        <w:gridCol w:w="6998"/>
      </w:tblGrid>
      <w:tr w:rsidR="008535A0" w:rsidRPr="008535A0" w14:paraId="2ECA491B" w14:textId="77777777" w:rsidTr="008535A0">
        <w:tc>
          <w:tcPr>
            <w:tcW w:w="1524" w:type="dxa"/>
            <w:tcBorders>
              <w:top w:val="double" w:sz="6" w:space="0" w:color="auto"/>
              <w:left w:val="double" w:sz="6" w:space="0" w:color="auto"/>
              <w:bottom w:val="double" w:sz="6" w:space="0" w:color="auto"/>
              <w:right w:val="double" w:sz="6" w:space="0" w:color="auto"/>
            </w:tcBorders>
            <w:vAlign w:val="center"/>
          </w:tcPr>
          <w:p w14:paraId="1B71FFAD" w14:textId="77777777" w:rsidR="008535A0" w:rsidRPr="008535A0" w:rsidRDefault="008535A0" w:rsidP="008535A0">
            <w:pPr>
              <w:spacing w:before="0"/>
              <w:rPr>
                <w:b/>
                <w:bCs/>
                <w:rtl/>
              </w:rPr>
            </w:pPr>
            <w:r>
              <w:rPr>
                <w:rFonts w:eastAsiaTheme="minorEastAsia"/>
                <w:b/>
                <w:bCs/>
                <w:lang w:eastAsia="zh-CN"/>
              </w:rPr>
              <w:lastRenderedPageBreak/>
              <w:t>25.6</w:t>
            </w:r>
            <w:r>
              <w:rPr>
                <w:rFonts w:eastAsiaTheme="minorEastAsia"/>
                <w:b/>
                <w:bCs/>
                <w:rtl/>
                <w:lang w:eastAsia="zh-CN" w:bidi="ar-EG"/>
              </w:rPr>
              <w:t xml:space="preserve"> إلى </w:t>
            </w:r>
            <w:r>
              <w:rPr>
                <w:rFonts w:eastAsiaTheme="minorEastAsia"/>
                <w:b/>
                <w:bCs/>
                <w:lang w:eastAsia="zh-CN" w:bidi="ar-EG"/>
              </w:rPr>
              <w:t>29.6</w:t>
            </w:r>
          </w:p>
        </w:tc>
        <w:tc>
          <w:tcPr>
            <w:tcW w:w="6998" w:type="dxa"/>
            <w:tcBorders>
              <w:left w:val="nil"/>
            </w:tcBorders>
          </w:tcPr>
          <w:p w14:paraId="7F6A5EF8" w14:textId="77777777" w:rsidR="008535A0" w:rsidRPr="008535A0" w:rsidRDefault="008535A0" w:rsidP="008535A0">
            <w:pPr>
              <w:spacing w:before="120"/>
              <w:rPr>
                <w:sz w:val="16"/>
                <w:szCs w:val="16"/>
              </w:rPr>
            </w:pPr>
          </w:p>
        </w:tc>
      </w:tr>
    </w:tbl>
    <w:p w14:paraId="216351C6"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lang w:val="en-US" w:eastAsia="zh-CN" w:bidi="ar-EG"/>
        </w:rPr>
      </w:pPr>
      <w:r>
        <w:rPr>
          <w:rFonts w:eastAsiaTheme="minorEastAsia"/>
          <w:b/>
          <w:bCs/>
          <w:rtl/>
          <w:lang w:eastAsia="zh-CN" w:bidi="ar-EG"/>
        </w:rPr>
        <w:t xml:space="preserve">ملاحظة: </w:t>
      </w:r>
      <w:r>
        <w:rPr>
          <w:rFonts w:eastAsiaTheme="minorEastAsia"/>
          <w:rtl/>
          <w:lang w:eastAsia="zh-CN" w:bidi="ar-EG"/>
        </w:rPr>
        <w:t>اتخذ المؤتمر </w:t>
      </w:r>
      <w:r>
        <w:rPr>
          <w:rFonts w:eastAsiaTheme="minorEastAsia"/>
          <w:lang w:eastAsia="zh-CN" w:bidi="ar-EG"/>
        </w:rPr>
        <w:t>WRC</w:t>
      </w:r>
      <w:r>
        <w:rPr>
          <w:rFonts w:eastAsiaTheme="minorEastAsia"/>
          <w:lang w:eastAsia="zh-CN" w:bidi="ar-EG"/>
        </w:rPr>
        <w:noBreakHyphen/>
        <w:t>15</w:t>
      </w:r>
      <w:r>
        <w:rPr>
          <w:rFonts w:eastAsiaTheme="minorEastAsia"/>
          <w:rtl/>
          <w:lang w:eastAsia="zh-CN" w:bidi="ar-EG"/>
        </w:rPr>
        <w:t xml:space="preserve"> القرار المتعلق </w:t>
      </w:r>
      <w:r>
        <w:rPr>
          <w:rFonts w:eastAsiaTheme="minorEastAsia"/>
          <w:color w:val="000000"/>
          <w:rtl/>
          <w:lang w:eastAsia="zh-CN"/>
        </w:rPr>
        <w:t>بالإدراج المؤقت لتخصيص محول</w:t>
      </w:r>
      <w:r>
        <w:rPr>
          <w:rFonts w:eastAsiaTheme="minorEastAsia"/>
          <w:rtl/>
          <w:lang w:eastAsia="zh-CN" w:bidi="ar-EG"/>
        </w:rPr>
        <w:t xml:space="preserve"> في قائمة التذييل </w:t>
      </w:r>
      <w:r>
        <w:rPr>
          <w:rFonts w:eastAsiaTheme="minorEastAsia"/>
          <w:b/>
          <w:bCs/>
          <w:lang w:eastAsia="zh-CN" w:bidi="ar-EG"/>
        </w:rPr>
        <w:t>30B</w:t>
      </w:r>
      <w:r>
        <w:rPr>
          <w:rFonts w:eastAsiaTheme="minorEastAsia"/>
          <w:b/>
          <w:bCs/>
          <w:rtl/>
          <w:lang w:eastAsia="zh-CN" w:bidi="ar-EG"/>
        </w:rPr>
        <w:t xml:space="preserve"> </w:t>
      </w:r>
      <w:r>
        <w:rPr>
          <w:rFonts w:eastAsiaTheme="minorEastAsia"/>
          <w:rtl/>
          <w:lang w:eastAsia="zh-CN" w:bidi="ar-EG"/>
        </w:rPr>
        <w:t>للوائح الراديو أثناء الجلسة العامة الثامنة، الفقرات من </w:t>
      </w:r>
      <w:r>
        <w:rPr>
          <w:rFonts w:eastAsiaTheme="minorEastAsia"/>
          <w:lang w:eastAsia="zh-CN" w:bidi="ar-EG"/>
        </w:rPr>
        <w:t>39.1</w:t>
      </w:r>
      <w:r>
        <w:rPr>
          <w:rFonts w:eastAsiaTheme="minorEastAsia"/>
          <w:rtl/>
          <w:lang w:eastAsia="zh-CN" w:bidi="ar-EG"/>
        </w:rPr>
        <w:t xml:space="preserve"> إلى </w:t>
      </w:r>
      <w:r>
        <w:rPr>
          <w:rFonts w:eastAsiaTheme="minorEastAsia"/>
          <w:lang w:eastAsia="zh-CN" w:bidi="ar-EG"/>
        </w:rPr>
        <w:t>42.1</w:t>
      </w:r>
      <w:r>
        <w:rPr>
          <w:rFonts w:eastAsiaTheme="minorEastAsia"/>
          <w:rtl/>
          <w:lang w:eastAsia="zh-CN" w:bidi="ar-EG"/>
        </w:rPr>
        <w:t xml:space="preserve"> من الوثيقة </w:t>
      </w:r>
      <w:r>
        <w:rPr>
          <w:rFonts w:eastAsiaTheme="minorEastAsia"/>
          <w:lang w:eastAsia="zh-CN" w:bidi="ar-EG"/>
        </w:rPr>
        <w:t>CMR15/505</w:t>
      </w:r>
      <w:r>
        <w:rPr>
          <w:rFonts w:eastAsiaTheme="minorEastAsia"/>
          <w:rtl/>
          <w:lang w:eastAsia="zh-CN" w:bidi="ar-EG"/>
        </w:rPr>
        <w:t>، مع الموافقة على الوثيقة </w:t>
      </w:r>
      <w:r>
        <w:rPr>
          <w:rFonts w:eastAsiaTheme="minorEastAsia"/>
          <w:lang w:eastAsia="zh-CN" w:bidi="ar-EG"/>
        </w:rPr>
        <w:t>CMR15/416</w:t>
      </w:r>
      <w:r>
        <w:rPr>
          <w:rFonts w:eastAsiaTheme="minorEastAsia"/>
          <w:rtl/>
          <w:lang w:eastAsia="zh-CN" w:bidi="ar-EG"/>
        </w:rPr>
        <w:t xml:space="preserve"> فيما يتعلق بالقسم </w:t>
      </w:r>
      <w:r>
        <w:rPr>
          <w:rFonts w:eastAsiaTheme="minorEastAsia"/>
          <w:lang w:eastAsia="zh-CN" w:bidi="ar-EG"/>
        </w:rPr>
        <w:t>1.7.2.3</w:t>
      </w:r>
      <w:r>
        <w:rPr>
          <w:rFonts w:eastAsiaTheme="minorEastAsia"/>
          <w:rtl/>
          <w:lang w:eastAsia="zh-CN" w:bidi="ar-EG"/>
        </w:rPr>
        <w:t xml:space="preserve"> من الوثيقة </w:t>
      </w:r>
      <w:r>
        <w:rPr>
          <w:rFonts w:eastAsiaTheme="minorEastAsia"/>
          <w:lang w:eastAsia="zh-CN" w:bidi="ar-EG"/>
        </w:rPr>
        <w:t>4 (Add2) (Rev1) (Add1)</w:t>
      </w:r>
      <w:r>
        <w:rPr>
          <w:rFonts w:eastAsiaTheme="minorEastAsia"/>
          <w:rtl/>
          <w:lang w:eastAsia="zh-CN" w:bidi="ar-EG"/>
        </w:rPr>
        <w:t>، على النحو التالي:</w:t>
      </w:r>
    </w:p>
    <w:p w14:paraId="7A44DEE9"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i/>
          <w:iCs/>
          <w:rtl/>
          <w:lang w:eastAsia="zh-CN"/>
        </w:rPr>
      </w:pPr>
      <w:r>
        <w:rPr>
          <w:rFonts w:eastAsiaTheme="minorEastAsia"/>
          <w:i/>
          <w:iCs/>
          <w:rtl/>
          <w:lang w:eastAsia="zh-CN" w:bidi="ar-EG"/>
        </w:rPr>
        <w:t>"</w:t>
      </w:r>
      <w:r>
        <w:rPr>
          <w:rFonts w:eastAsiaTheme="minorEastAsia"/>
          <w:i/>
          <w:iCs/>
          <w:rtl/>
          <w:lang w:eastAsia="zh-CN"/>
        </w:rPr>
        <w:t xml:space="preserve">في القسم </w:t>
      </w:r>
      <w:r>
        <w:rPr>
          <w:rFonts w:eastAsiaTheme="minorEastAsia"/>
          <w:i/>
          <w:iCs/>
          <w:lang w:eastAsia="zh-CN"/>
        </w:rPr>
        <w:t>1.7.2.3</w:t>
      </w:r>
      <w:r>
        <w:rPr>
          <w:rFonts w:eastAsiaTheme="minorEastAsia"/>
          <w:i/>
          <w:iCs/>
          <w:rtl/>
          <w:lang w:eastAsia="zh-CN"/>
        </w:rPr>
        <w:t xml:space="preserve"> من الوثيقة </w:t>
      </w:r>
      <w:r>
        <w:rPr>
          <w:rFonts w:eastAsiaTheme="minorEastAsia"/>
          <w:i/>
          <w:iCs/>
          <w:lang w:eastAsia="zh-CN"/>
        </w:rPr>
        <w:t>4 (Add.2)(Rev.1)</w:t>
      </w:r>
      <w:r>
        <w:rPr>
          <w:rFonts w:eastAsiaTheme="minorEastAsia"/>
          <w:i/>
          <w:iCs/>
          <w:rtl/>
          <w:lang w:eastAsia="zh-CN"/>
        </w:rPr>
        <w:t>، طلب المدير تأكيد المؤتمر على أسلوب العمل التالي:</w:t>
      </w:r>
    </w:p>
    <w:p w14:paraId="3F288383"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i/>
          <w:iCs/>
          <w:lang w:eastAsia="zh-CN"/>
        </w:rPr>
      </w:pPr>
      <w:r>
        <w:rPr>
          <w:rFonts w:eastAsiaTheme="minorEastAsia"/>
          <w:i/>
          <w:iCs/>
          <w:rtl/>
          <w:lang w:eastAsia="zh-CN"/>
        </w:rPr>
        <w:t xml:space="preserve">عند إدراج تخصيص محول من تعيين بشكل مؤقت في القائمة، لا يتم حذف التعيين الأولي من الخطة إلى أن يدرج التخصيص في القائمة بشكل نهائي. وعند إعادة إدراج تخصيص محول، ينبغي للإدارة المبلغة الاختيار بين إما الإبقاء على تعيينها الأولي في الخطة الأخيرة أو إعادة الإدراج بالخصائص القائمة ليحل محل التعيين الأصلي. وفي الحالة الأخيرة، يستمر تطبيق الشروط الموضحة في الفقرات من </w:t>
      </w:r>
      <w:r>
        <w:rPr>
          <w:rFonts w:eastAsiaTheme="minorEastAsia"/>
          <w:i/>
          <w:iCs/>
          <w:lang w:eastAsia="zh-CN"/>
        </w:rPr>
        <w:t>26.6</w:t>
      </w:r>
      <w:r>
        <w:rPr>
          <w:rFonts w:eastAsiaTheme="minorEastAsia"/>
          <w:i/>
          <w:iCs/>
          <w:rtl/>
          <w:lang w:eastAsia="zh-CN"/>
        </w:rPr>
        <w:t xml:space="preserve"> إلى </w:t>
      </w:r>
      <w:r>
        <w:rPr>
          <w:rFonts w:eastAsiaTheme="minorEastAsia"/>
          <w:i/>
          <w:iCs/>
          <w:lang w:eastAsia="zh-CN"/>
        </w:rPr>
        <w:t>29.6</w:t>
      </w:r>
      <w:r>
        <w:rPr>
          <w:rFonts w:eastAsiaTheme="minorEastAsia"/>
          <w:i/>
          <w:iCs/>
          <w:rtl/>
          <w:lang w:eastAsia="zh-CN"/>
        </w:rPr>
        <w:t xml:space="preserve"> بالمادة </w:t>
      </w:r>
      <w:r>
        <w:rPr>
          <w:rFonts w:eastAsiaTheme="minorEastAsia"/>
          <w:i/>
          <w:iCs/>
          <w:lang w:eastAsia="zh-CN"/>
        </w:rPr>
        <w:t>6</w:t>
      </w:r>
      <w:r>
        <w:rPr>
          <w:rFonts w:eastAsiaTheme="minorEastAsia"/>
          <w:i/>
          <w:iCs/>
          <w:rtl/>
          <w:lang w:eastAsia="zh-CN"/>
        </w:rPr>
        <w:t xml:space="preserve"> من التذييل </w:t>
      </w:r>
      <w:r>
        <w:rPr>
          <w:rFonts w:eastAsiaTheme="minorEastAsia"/>
          <w:b/>
          <w:bCs/>
          <w:i/>
          <w:iCs/>
          <w:lang w:eastAsia="zh-CN"/>
        </w:rPr>
        <w:t>30B</w:t>
      </w:r>
      <w:r>
        <w:rPr>
          <w:rFonts w:eastAsiaTheme="minorEastAsia"/>
          <w:i/>
          <w:iCs/>
          <w:rtl/>
          <w:lang w:eastAsia="zh-CN"/>
        </w:rPr>
        <w:t xml:space="preserve"> على التعيين المعاد إدراجه (أي بنفس حالة التخصيص الملغى).</w:t>
      </w:r>
    </w:p>
    <w:p w14:paraId="1049FD9A" w14:textId="77777777" w:rsidR="008535A0" w:rsidRDefault="008535A0" w:rsidP="008535A0">
      <w:pPr>
        <w:spacing w:before="120"/>
        <w:rPr>
          <w:rFonts w:eastAsiaTheme="minorEastAsia"/>
          <w:i/>
          <w:iCs/>
          <w:lang w:eastAsia="zh-CN"/>
        </w:rPr>
      </w:pPr>
      <w:r>
        <w:rPr>
          <w:rFonts w:eastAsiaTheme="minorEastAsia"/>
          <w:i/>
          <w:iCs/>
          <w:rtl/>
          <w:lang w:eastAsia="zh-CN"/>
        </w:rPr>
        <w:t xml:space="preserve">نظر المؤتمر </w:t>
      </w:r>
      <w:r>
        <w:rPr>
          <w:rFonts w:eastAsiaTheme="minorEastAsia"/>
          <w:i/>
          <w:iCs/>
          <w:lang w:eastAsia="zh-CN"/>
        </w:rPr>
        <w:t>WRC</w:t>
      </w:r>
      <w:r>
        <w:rPr>
          <w:rFonts w:eastAsiaTheme="minorEastAsia"/>
          <w:i/>
          <w:iCs/>
          <w:lang w:eastAsia="zh-CN"/>
        </w:rPr>
        <w:noBreakHyphen/>
        <w:t>15</w:t>
      </w:r>
      <w:r>
        <w:rPr>
          <w:rFonts w:eastAsiaTheme="minorEastAsia"/>
          <w:i/>
          <w:iCs/>
          <w:rtl/>
          <w:lang w:eastAsia="zh-CN"/>
        </w:rPr>
        <w:t xml:space="preserve"> في أسلوب العمل المعروض في هذا القسم وأكده."</w:t>
      </w:r>
    </w:p>
    <w:p w14:paraId="2AEE0D9F" w14:textId="44778722" w:rsidR="0068278C" w:rsidRPr="00ED78E4" w:rsidRDefault="0068278C" w:rsidP="0068278C">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bookmarkStart w:id="0" w:name="_Hlk184113655"/>
      <w:r>
        <w:rPr>
          <w:b/>
          <w:bCs/>
        </w:rPr>
        <w:t>38.6</w:t>
      </w:r>
      <w:r w:rsidRPr="00ED78E4">
        <w:rPr>
          <w:b/>
          <w:bCs/>
        </w:rPr>
        <w:tab/>
      </w:r>
      <w:r w:rsidRPr="00ED78E4">
        <w:rPr>
          <w:b/>
          <w:bCs/>
        </w:rPr>
        <w:tab/>
      </w:r>
      <w:r w:rsidRPr="00ED78E4">
        <w:rPr>
          <w:b/>
          <w:bCs/>
        </w:rPr>
        <w:tab/>
      </w:r>
      <w:bookmarkEnd w:id="0"/>
      <w:r w:rsidRPr="0068278C">
        <w:rPr>
          <w:bCs/>
          <w:sz w:val="16"/>
          <w:szCs w:val="16"/>
        </w:rPr>
        <w:t>(ADD RRB24/510)</w:t>
      </w:r>
    </w:p>
    <w:p w14:paraId="23719D5C" w14:textId="77777777" w:rsidR="0068278C" w:rsidRPr="00867366" w:rsidRDefault="0068278C" w:rsidP="0068278C">
      <w:pPr>
        <w:rPr>
          <w:spacing w:val="-2"/>
          <w:lang w:bidi="ar-EG"/>
        </w:rPr>
      </w:pPr>
      <w:r w:rsidRPr="00867366">
        <w:rPr>
          <w:spacing w:val="-2"/>
          <w:rtl/>
        </w:rPr>
        <w:t>تدرك اللجنة أن المكتب يجري فحصا</w:t>
      </w:r>
      <w:r w:rsidRPr="00867366">
        <w:rPr>
          <w:rFonts w:hint="cs"/>
          <w:spacing w:val="-2"/>
          <w:rtl/>
        </w:rPr>
        <w:t>ً</w:t>
      </w:r>
      <w:r w:rsidRPr="00867366">
        <w:rPr>
          <w:spacing w:val="-2"/>
          <w:rtl/>
        </w:rPr>
        <w:t xml:space="preserve"> بموجب الفقرات </w:t>
      </w:r>
      <w:r w:rsidRPr="00867366">
        <w:rPr>
          <w:spacing w:val="-2"/>
          <w:cs/>
        </w:rPr>
        <w:t>‎</w:t>
      </w:r>
      <w:r w:rsidRPr="00867366">
        <w:rPr>
          <w:spacing w:val="-2"/>
          <w:lang w:bidi="ar-EG"/>
        </w:rPr>
        <w:t>5.6</w:t>
      </w:r>
      <w:r w:rsidRPr="00867366">
        <w:rPr>
          <w:spacing w:val="-2"/>
          <w:rtl/>
        </w:rPr>
        <w:t xml:space="preserve"> ‏و</w:t>
      </w:r>
      <w:r w:rsidRPr="00867366">
        <w:rPr>
          <w:spacing w:val="-2"/>
          <w:cs/>
        </w:rPr>
        <w:t>‎</w:t>
      </w:r>
      <w:r w:rsidRPr="00867366">
        <w:rPr>
          <w:spacing w:val="-2"/>
          <w:lang w:bidi="ar-EG"/>
        </w:rPr>
        <w:t>21.6</w:t>
      </w:r>
      <w:r w:rsidRPr="00867366">
        <w:rPr>
          <w:spacing w:val="-2"/>
          <w:rtl/>
        </w:rPr>
        <w:t xml:space="preserve"> ‏و</w:t>
      </w:r>
      <w:r w:rsidRPr="00867366">
        <w:rPr>
          <w:spacing w:val="-2"/>
          <w:cs/>
        </w:rPr>
        <w:t>‎</w:t>
      </w:r>
      <w:r w:rsidRPr="00867366">
        <w:rPr>
          <w:spacing w:val="-2"/>
          <w:lang w:bidi="ar-EG"/>
        </w:rPr>
        <w:t>22.6</w:t>
      </w:r>
      <w:r w:rsidRPr="00867366">
        <w:rPr>
          <w:spacing w:val="-2"/>
          <w:rtl/>
        </w:rPr>
        <w:t xml:space="preserve"> ‏من المادة </w:t>
      </w:r>
      <w:r w:rsidRPr="00867366">
        <w:rPr>
          <w:spacing w:val="-2"/>
          <w:cs/>
        </w:rPr>
        <w:t>‎</w:t>
      </w:r>
      <w:r w:rsidRPr="00867366">
        <w:rPr>
          <w:spacing w:val="-2"/>
          <w:lang w:bidi="ar-EG"/>
        </w:rPr>
        <w:t>6</w:t>
      </w:r>
      <w:r w:rsidRPr="00867366">
        <w:rPr>
          <w:spacing w:val="-2"/>
          <w:rtl/>
        </w:rPr>
        <w:t xml:space="preserve"> ‏من التذييل </w:t>
      </w:r>
      <w:r w:rsidRPr="00867366">
        <w:rPr>
          <w:spacing w:val="-2"/>
          <w:cs/>
        </w:rPr>
        <w:t>‎</w:t>
      </w:r>
      <w:r w:rsidRPr="00867366">
        <w:rPr>
          <w:b/>
          <w:bCs/>
          <w:spacing w:val="-2"/>
          <w:lang w:bidi="ar-EG"/>
        </w:rPr>
        <w:t>30B</w:t>
      </w:r>
      <w:r w:rsidRPr="00867366">
        <w:rPr>
          <w:spacing w:val="-2"/>
          <w:rtl/>
        </w:rPr>
        <w:t xml:space="preserve"> ‏لتحديد التعيينات في الخطة وتخصيصات التردد</w:t>
      </w:r>
      <w:r w:rsidRPr="00867366">
        <w:rPr>
          <w:rFonts w:hint="cs"/>
          <w:spacing w:val="-2"/>
          <w:rtl/>
        </w:rPr>
        <w:t>ات</w:t>
      </w:r>
      <w:r w:rsidRPr="00867366">
        <w:rPr>
          <w:spacing w:val="-2"/>
          <w:rtl/>
        </w:rPr>
        <w:t xml:space="preserve"> في القائمة المحتمل تأثرها استنادا</w:t>
      </w:r>
      <w:r w:rsidRPr="00867366">
        <w:rPr>
          <w:rFonts w:hint="cs"/>
          <w:spacing w:val="-2"/>
          <w:rtl/>
        </w:rPr>
        <w:t>ً</w:t>
      </w:r>
      <w:r w:rsidRPr="00867366">
        <w:rPr>
          <w:spacing w:val="-2"/>
          <w:rtl/>
        </w:rPr>
        <w:t xml:space="preserve"> إلى خصائصها في الخطة وفي القائمة.</w:t>
      </w:r>
      <w:r w:rsidRPr="00867366">
        <w:rPr>
          <w:rFonts w:hint="cs"/>
          <w:spacing w:val="-2"/>
          <w:rtl/>
        </w:rPr>
        <w:t xml:space="preserve"> ولكن</w:t>
      </w:r>
      <w:r w:rsidRPr="00867366">
        <w:rPr>
          <w:spacing w:val="-2"/>
          <w:rtl/>
        </w:rPr>
        <w:t xml:space="preserve"> عند تطبيق الفقرة</w:t>
      </w:r>
      <w:r w:rsidRPr="00867366">
        <w:rPr>
          <w:rFonts w:hint="cs"/>
          <w:spacing w:val="-2"/>
          <w:rtl/>
        </w:rPr>
        <w:t> </w:t>
      </w:r>
      <w:r w:rsidRPr="00867366">
        <w:rPr>
          <w:spacing w:val="-2"/>
          <w:cs/>
        </w:rPr>
        <w:t>‎</w:t>
      </w:r>
      <w:r w:rsidRPr="00867366">
        <w:rPr>
          <w:spacing w:val="-2"/>
          <w:lang w:bidi="ar-EG"/>
        </w:rPr>
        <w:t>38.6</w:t>
      </w:r>
      <w:r w:rsidRPr="00867366">
        <w:rPr>
          <w:spacing w:val="-2"/>
          <w:rtl/>
        </w:rPr>
        <w:t xml:space="preserve">‏، يأخذ المكتب </w:t>
      </w:r>
      <w:r w:rsidRPr="00867366">
        <w:rPr>
          <w:rFonts w:hint="cs"/>
          <w:spacing w:val="-2"/>
          <w:rtl/>
        </w:rPr>
        <w:t>بعين</w:t>
      </w:r>
      <w:r w:rsidRPr="00867366">
        <w:rPr>
          <w:spacing w:val="-2"/>
          <w:rtl/>
        </w:rPr>
        <w:t xml:space="preserve"> الاعتبار</w:t>
      </w:r>
      <w:r>
        <w:rPr>
          <w:rFonts w:hint="cs"/>
          <w:spacing w:val="-2"/>
          <w:rtl/>
        </w:rPr>
        <w:t xml:space="preserve">، </w:t>
      </w:r>
      <w:r w:rsidRPr="00D40FD4">
        <w:rPr>
          <w:spacing w:val="-2"/>
          <w:rtl/>
        </w:rPr>
        <w:t>إلى أقصى حد ممكن</w:t>
      </w:r>
      <w:r>
        <w:rPr>
          <w:rFonts w:hint="cs"/>
          <w:spacing w:val="-2"/>
          <w:rtl/>
        </w:rPr>
        <w:t xml:space="preserve">، </w:t>
      </w:r>
      <w:r w:rsidRPr="00867366">
        <w:rPr>
          <w:spacing w:val="-2"/>
          <w:rtl/>
        </w:rPr>
        <w:t>في تحليله للتوافق المعلمات التشغيلية الفعلية</w:t>
      </w:r>
      <w:r>
        <w:rPr>
          <w:rFonts w:hint="cs"/>
          <w:spacing w:val="-2"/>
          <w:rtl/>
          <w:lang w:bidi="ar-EG"/>
        </w:rPr>
        <w:t xml:space="preserve"> </w:t>
      </w:r>
      <w:r w:rsidRPr="00867366">
        <w:rPr>
          <w:spacing w:val="-2"/>
          <w:rtl/>
        </w:rPr>
        <w:t>لتخصيصات التردد</w:t>
      </w:r>
      <w:r w:rsidRPr="00867366">
        <w:rPr>
          <w:rFonts w:hint="cs"/>
          <w:spacing w:val="-2"/>
          <w:rtl/>
        </w:rPr>
        <w:t>ات</w:t>
      </w:r>
      <w:r>
        <w:rPr>
          <w:rFonts w:hint="cs"/>
          <w:spacing w:val="-2"/>
          <w:rtl/>
          <w:lang w:bidi="ar-EG"/>
        </w:rPr>
        <w:t>، على النحو الذي تقدمه الإدارة،</w:t>
      </w:r>
      <w:r w:rsidRPr="00867366">
        <w:rPr>
          <w:spacing w:val="-2"/>
          <w:rtl/>
        </w:rPr>
        <w:t xml:space="preserve"> التي وضعت بالفعل في الخدمة والمسجلة في السجل الأساسي. وقد تختلف هذه المعلمات عن معلمات تخصيصات التردد</w:t>
      </w:r>
      <w:r w:rsidRPr="00867366">
        <w:rPr>
          <w:rFonts w:hint="cs"/>
          <w:spacing w:val="-2"/>
          <w:rtl/>
        </w:rPr>
        <w:t>ات</w:t>
      </w:r>
      <w:r w:rsidRPr="00867366">
        <w:rPr>
          <w:spacing w:val="-2"/>
          <w:rtl/>
        </w:rPr>
        <w:t xml:space="preserve"> المقابلة في القائمة.</w:t>
      </w:r>
      <w:r w:rsidRPr="00867366">
        <w:rPr>
          <w:spacing w:val="-2"/>
          <w:cs/>
        </w:rPr>
        <w:t>‎</w:t>
      </w:r>
    </w:p>
    <w:p w14:paraId="58AE98B4" w14:textId="77777777" w:rsidR="0068278C" w:rsidRPr="00D40FD4" w:rsidRDefault="0068278C" w:rsidP="0068278C">
      <w:r w:rsidRPr="001A7980">
        <w:rPr>
          <w:rFonts w:hint="cs"/>
          <w:rtl/>
        </w:rPr>
        <w:t>و</w:t>
      </w:r>
      <w:r w:rsidRPr="001A7980">
        <w:rPr>
          <w:rtl/>
        </w:rPr>
        <w:t xml:space="preserve">عند استلام طلب </w:t>
      </w:r>
      <w:r w:rsidRPr="00D40FD4">
        <w:rPr>
          <w:rFonts w:hint="cs"/>
          <w:rtl/>
          <w:lang w:bidi="ar"/>
        </w:rPr>
        <w:t xml:space="preserve">مساعدة من الإدارة المبلغة التي تطبق الفقرة 37.6 أو الإدارة المحددة بموجب الفقرة 5.6 من التذييل </w:t>
      </w:r>
      <w:r w:rsidRPr="00D40FD4">
        <w:rPr>
          <w:b/>
          <w:bCs/>
          <w:lang w:bidi="ar"/>
        </w:rPr>
        <w:t>30B</w:t>
      </w:r>
      <w:r w:rsidRPr="001A7980">
        <w:rPr>
          <w:rtl/>
        </w:rPr>
        <w:t>‏، قررت اللجنة أن يطلب المكتب من الإدارات المبل</w:t>
      </w:r>
      <w:r w:rsidRPr="001A7980">
        <w:rPr>
          <w:rFonts w:hint="cs"/>
          <w:rtl/>
        </w:rPr>
        <w:t>ِّ</w:t>
      </w:r>
      <w:r w:rsidRPr="001A7980">
        <w:rPr>
          <w:rtl/>
        </w:rPr>
        <w:t xml:space="preserve">غة عن الشبكات الساتلية المحددة على أنها متأثرة </w:t>
      </w:r>
      <w:r w:rsidRPr="001A7980">
        <w:rPr>
          <w:rFonts w:hint="cs"/>
          <w:rtl/>
        </w:rPr>
        <w:t>أن تقدم</w:t>
      </w:r>
      <w:r w:rsidRPr="001A7980">
        <w:rPr>
          <w:rtl/>
        </w:rPr>
        <w:t xml:space="preserve"> معلماتها التشغيلية الفعلية في غضون </w:t>
      </w:r>
      <w:r w:rsidRPr="001A7980">
        <w:rPr>
          <w:cs/>
        </w:rPr>
        <w:t>‎</w:t>
      </w:r>
      <w:r w:rsidRPr="001A7980">
        <w:rPr>
          <w:lang w:bidi="ar-EG"/>
        </w:rPr>
        <w:t>30</w:t>
      </w:r>
      <w:r w:rsidRPr="001A7980">
        <w:rPr>
          <w:rtl/>
        </w:rPr>
        <w:t xml:space="preserve"> ‏يوما</w:t>
      </w:r>
      <w:r>
        <w:rPr>
          <w:rFonts w:hint="cs"/>
          <w:rtl/>
        </w:rPr>
        <w:t>ً</w:t>
      </w:r>
      <w:r w:rsidRPr="001A7980">
        <w:rPr>
          <w:rtl/>
        </w:rPr>
        <w:t xml:space="preserve">. وإذا لم يرد رد خلال </w:t>
      </w:r>
      <w:r w:rsidRPr="001A7980">
        <w:rPr>
          <w:cs/>
        </w:rPr>
        <w:t>‎</w:t>
      </w:r>
      <w:r w:rsidRPr="001A7980">
        <w:rPr>
          <w:lang w:bidi="ar-EG"/>
        </w:rPr>
        <w:t>30</w:t>
      </w:r>
      <w:r w:rsidRPr="001A7980">
        <w:rPr>
          <w:rtl/>
        </w:rPr>
        <w:t xml:space="preserve"> ‏يوما</w:t>
      </w:r>
      <w:r>
        <w:rPr>
          <w:rFonts w:hint="cs"/>
          <w:rtl/>
        </w:rPr>
        <w:t>ً</w:t>
      </w:r>
      <w:r w:rsidRPr="001A7980">
        <w:rPr>
          <w:rtl/>
        </w:rPr>
        <w:t>، يرسل المكتب تذكيرا</w:t>
      </w:r>
      <w:r>
        <w:rPr>
          <w:rFonts w:hint="cs"/>
          <w:rtl/>
        </w:rPr>
        <w:t>ً</w:t>
      </w:r>
      <w:r w:rsidRPr="001A7980">
        <w:rPr>
          <w:rtl/>
        </w:rPr>
        <w:t xml:space="preserve"> يعطي فترة إضافية مدتها </w:t>
      </w:r>
      <w:r w:rsidRPr="001A7980">
        <w:rPr>
          <w:cs/>
        </w:rPr>
        <w:t>‎</w:t>
      </w:r>
      <w:r w:rsidRPr="001A7980">
        <w:rPr>
          <w:lang w:bidi="ar-EG"/>
        </w:rPr>
        <w:t>15</w:t>
      </w:r>
      <w:r w:rsidRPr="001A7980">
        <w:rPr>
          <w:rtl/>
        </w:rPr>
        <w:t xml:space="preserve"> ‏يوما</w:t>
      </w:r>
      <w:r>
        <w:rPr>
          <w:rFonts w:hint="cs"/>
          <w:rtl/>
        </w:rPr>
        <w:t>ً</w:t>
      </w:r>
      <w:r w:rsidRPr="001A7980">
        <w:rPr>
          <w:rtl/>
        </w:rPr>
        <w:t xml:space="preserve"> للرد.</w:t>
      </w:r>
      <w:r w:rsidRPr="001A7980">
        <w:rPr>
          <w:cs/>
        </w:rPr>
        <w:t>‎</w:t>
      </w:r>
    </w:p>
    <w:p w14:paraId="3FBA8300" w14:textId="77777777" w:rsidR="0068278C" w:rsidRDefault="0068278C" w:rsidP="0068278C">
      <w:pPr>
        <w:rPr>
          <w:rtl/>
        </w:rPr>
      </w:pPr>
      <w:r w:rsidRPr="001A7980">
        <w:rPr>
          <w:rtl/>
        </w:rPr>
        <w:t>‏وعند استلام المعلمات التشغيلية المطلوبة، يقوم المكتب بتحليل التوافق باستخدام هذه المعلمات بدلا</w:t>
      </w:r>
      <w:r>
        <w:rPr>
          <w:rFonts w:hint="cs"/>
          <w:rtl/>
        </w:rPr>
        <w:t>ً</w:t>
      </w:r>
      <w:r w:rsidRPr="001A7980">
        <w:rPr>
          <w:rtl/>
        </w:rPr>
        <w:t xml:space="preserve"> من المعلمات المقابلة للشبكة المتأثرة في القائمة. </w:t>
      </w:r>
      <w:r w:rsidRPr="001A7980">
        <w:rPr>
          <w:rFonts w:hint="cs"/>
          <w:rtl/>
        </w:rPr>
        <w:t>و</w:t>
      </w:r>
      <w:r w:rsidRPr="001A7980">
        <w:rPr>
          <w:rtl/>
        </w:rPr>
        <w:t>يجر</w:t>
      </w:r>
      <w:r w:rsidRPr="001A7980">
        <w:rPr>
          <w:rFonts w:hint="cs"/>
          <w:rtl/>
        </w:rPr>
        <w:t>ى</w:t>
      </w:r>
      <w:r w:rsidRPr="001A7980">
        <w:rPr>
          <w:rtl/>
        </w:rPr>
        <w:t xml:space="preserve"> تحليل التوافق بموجب الفقرة </w:t>
      </w:r>
      <w:r w:rsidRPr="001A7980">
        <w:rPr>
          <w:cs/>
        </w:rPr>
        <w:t>‎</w:t>
      </w:r>
      <w:r w:rsidRPr="001A7980">
        <w:rPr>
          <w:lang w:bidi="ar-EG"/>
        </w:rPr>
        <w:t>38.6</w:t>
      </w:r>
      <w:r w:rsidRPr="001A7980">
        <w:rPr>
          <w:rtl/>
        </w:rPr>
        <w:t xml:space="preserve"> ‏على أساس نفس المبادئ التي و</w:t>
      </w:r>
      <w:r w:rsidRPr="001A7980">
        <w:rPr>
          <w:rFonts w:hint="cs"/>
          <w:rtl/>
        </w:rPr>
        <w:t>ُ</w:t>
      </w:r>
      <w:r w:rsidRPr="001A7980">
        <w:rPr>
          <w:rtl/>
        </w:rPr>
        <w:t>ضعت تطبيقا</w:t>
      </w:r>
      <w:r>
        <w:rPr>
          <w:rFonts w:hint="cs"/>
          <w:rtl/>
        </w:rPr>
        <w:t>ً</w:t>
      </w:r>
      <w:r w:rsidRPr="001A7980">
        <w:rPr>
          <w:rtl/>
        </w:rPr>
        <w:t xml:space="preserve"> للفقرة</w:t>
      </w:r>
      <w:r>
        <w:rPr>
          <w:rFonts w:hint="cs"/>
          <w:rtl/>
        </w:rPr>
        <w:t> </w:t>
      </w:r>
      <w:r w:rsidRPr="001A7980">
        <w:rPr>
          <w:cs/>
        </w:rPr>
        <w:t>‎</w:t>
      </w:r>
      <w:r w:rsidRPr="001A7980">
        <w:rPr>
          <w:lang w:bidi="ar-EG"/>
        </w:rPr>
        <w:t>21.6</w:t>
      </w:r>
      <w:r w:rsidRPr="001A7980">
        <w:rPr>
          <w:rtl/>
        </w:rPr>
        <w:t xml:space="preserve">‏، بما في ذلك الحاشية </w:t>
      </w:r>
      <w:r w:rsidRPr="001A7980">
        <w:rPr>
          <w:cs/>
        </w:rPr>
        <w:t>‎</w:t>
      </w:r>
      <w:r w:rsidRPr="001A7980">
        <w:rPr>
          <w:lang w:bidi="ar-EG"/>
        </w:rPr>
        <w:t>7</w:t>
      </w:r>
      <w:r w:rsidRPr="005553B5">
        <w:rPr>
          <w:i/>
          <w:iCs/>
          <w:rtl/>
        </w:rPr>
        <w:t>مكرر</w:t>
      </w:r>
      <w:r w:rsidRPr="005553B5">
        <w:rPr>
          <w:rFonts w:hint="cs"/>
          <w:i/>
          <w:iCs/>
          <w:rtl/>
        </w:rPr>
        <w:t>اً</w:t>
      </w:r>
      <w:r w:rsidRPr="001A7980">
        <w:rPr>
          <w:rtl/>
        </w:rPr>
        <w:t xml:space="preserve"> </w:t>
      </w:r>
      <w:r w:rsidRPr="001A7980">
        <w:rPr>
          <w:rFonts w:hint="cs"/>
          <w:rtl/>
        </w:rPr>
        <w:t>ل</w:t>
      </w:r>
      <w:r w:rsidRPr="001A7980">
        <w:rPr>
          <w:rtl/>
        </w:rPr>
        <w:t xml:space="preserve">لفقرة </w:t>
      </w:r>
      <w:r w:rsidRPr="001A7980">
        <w:rPr>
          <w:cs/>
        </w:rPr>
        <w:t>‎</w:t>
      </w:r>
      <w:r w:rsidRPr="001A7980">
        <w:rPr>
          <w:lang w:bidi="ar-EG"/>
        </w:rPr>
        <w:t>21.6</w:t>
      </w:r>
      <w:r w:rsidRPr="005553B5">
        <w:rPr>
          <w:i/>
          <w:iCs/>
          <w:rtl/>
        </w:rPr>
        <w:t>ج)</w:t>
      </w:r>
      <w:r w:rsidRPr="001A7980">
        <w:rPr>
          <w:rtl/>
        </w:rPr>
        <w:t xml:space="preserve">، وأحدث قاعدة بيانات رئيسية متاحة </w:t>
      </w:r>
      <w:r w:rsidRPr="001A7980">
        <w:rPr>
          <w:rFonts w:hint="cs"/>
          <w:rtl/>
        </w:rPr>
        <w:t>تتضمن</w:t>
      </w:r>
      <w:r w:rsidRPr="001A7980">
        <w:rPr>
          <w:rtl/>
        </w:rPr>
        <w:t xml:space="preserve"> التذييل</w:t>
      </w:r>
      <w:r>
        <w:rPr>
          <w:rFonts w:hint="cs"/>
          <w:rtl/>
        </w:rPr>
        <w:t> </w:t>
      </w:r>
      <w:r w:rsidRPr="001A7980">
        <w:rPr>
          <w:cs/>
        </w:rPr>
        <w:t>‎</w:t>
      </w:r>
      <w:r w:rsidRPr="005553B5">
        <w:rPr>
          <w:b/>
          <w:bCs/>
          <w:lang w:bidi="ar-EG"/>
        </w:rPr>
        <w:t>30B</w:t>
      </w:r>
      <w:r>
        <w:rPr>
          <w:rStyle w:val="FootnoteReference"/>
          <w:rtl/>
        </w:rPr>
        <w:footnoteReference w:customMarkFollows="1" w:id="3"/>
        <w:t>2مكرراً</w:t>
      </w:r>
      <w:r w:rsidRPr="001A7980">
        <w:rPr>
          <w:cs/>
        </w:rPr>
        <w:t>‎</w:t>
      </w:r>
      <w:r w:rsidRPr="001A7980">
        <w:rPr>
          <w:rFonts w:hint="cs"/>
          <w:rtl/>
          <w:cs/>
        </w:rPr>
        <w:t>.</w:t>
      </w:r>
      <w:r w:rsidRPr="00F96578">
        <w:rPr>
          <w:rFonts w:hint="cs"/>
          <w:rtl/>
        </w:rPr>
        <w:t xml:space="preserve"> و</w:t>
      </w:r>
      <w:r w:rsidRPr="00500C4D">
        <w:rPr>
          <w:rtl/>
        </w:rPr>
        <w:t>يبلغ المكتب كلتا الإدارتين بنتائج تحليل التوافق.</w:t>
      </w:r>
    </w:p>
    <w:p w14:paraId="3D2519C4" w14:textId="5E2B5721" w:rsidR="0068278C" w:rsidRPr="00500C4D" w:rsidRDefault="0068278C" w:rsidP="0068278C">
      <w:pPr>
        <w:rPr>
          <w:rtl/>
          <w:cs/>
        </w:rPr>
      </w:pPr>
      <w:r w:rsidRPr="00500C4D">
        <w:rPr>
          <w:cs/>
        </w:rPr>
        <w:t>‎</w:t>
      </w:r>
    </w:p>
    <w:p w14:paraId="48D63E93" w14:textId="77777777" w:rsidR="0068278C" w:rsidRDefault="0068278C" w:rsidP="0068278C">
      <w:pPr>
        <w:rPr>
          <w:rtl/>
        </w:rPr>
        <w:sectPr w:rsidR="0068278C" w:rsidSect="001F56B1">
          <w:headerReference w:type="default" r:id="rId10"/>
          <w:footnotePr>
            <w:pos w:val="beneathText"/>
          </w:footnotePr>
          <w:pgSz w:w="11907" w:h="16834" w:code="9"/>
          <w:pgMar w:top="1701" w:right="1985" w:bottom="1134" w:left="851" w:header="720" w:footer="482" w:gutter="0"/>
          <w:paperSrc w:first="4" w:other="4"/>
          <w:pgNumType w:start="1"/>
          <w:cols w:space="720"/>
          <w:vAlign w:val="both"/>
          <w:bidi/>
          <w:rtlGutter/>
        </w:sectPr>
      </w:pPr>
    </w:p>
    <w:p w14:paraId="535A4F04" w14:textId="1B91F0F9" w:rsidR="0068278C" w:rsidRPr="00F96578" w:rsidRDefault="0068278C" w:rsidP="0068278C">
      <w:r w:rsidRPr="00F96578">
        <w:rPr>
          <w:rtl/>
        </w:rPr>
        <w:lastRenderedPageBreak/>
        <w:t>و</w:t>
      </w:r>
      <w:r w:rsidRPr="00F96578">
        <w:rPr>
          <w:rFonts w:hint="cs"/>
          <w:rtl/>
        </w:rPr>
        <w:t>ت</w:t>
      </w:r>
      <w:r w:rsidRPr="00F96578">
        <w:rPr>
          <w:rtl/>
        </w:rPr>
        <w:t>نبغي أيض</w:t>
      </w:r>
      <w:r>
        <w:rPr>
          <w:rFonts w:hint="cs"/>
          <w:rtl/>
        </w:rPr>
        <w:t>اً</w:t>
      </w:r>
      <w:r w:rsidRPr="00F96578">
        <w:rPr>
          <w:rtl/>
        </w:rPr>
        <w:t xml:space="preserve"> دعوة الإدارة المبل</w:t>
      </w:r>
      <w:r w:rsidRPr="00F96578">
        <w:rPr>
          <w:rFonts w:hint="cs"/>
          <w:rtl/>
        </w:rPr>
        <w:t>ِّ</w:t>
      </w:r>
      <w:r w:rsidRPr="00F96578">
        <w:rPr>
          <w:rtl/>
        </w:rPr>
        <w:t>غة عن الشبكة المتأثرة إلى إدخال تعديلات على خصائص تخصيصات التردد</w:t>
      </w:r>
      <w:r w:rsidRPr="00F96578">
        <w:rPr>
          <w:rFonts w:hint="cs"/>
          <w:rtl/>
        </w:rPr>
        <w:t>ات</w:t>
      </w:r>
      <w:r w:rsidRPr="00F96578">
        <w:rPr>
          <w:rtl/>
        </w:rPr>
        <w:t xml:space="preserve"> المسجلة في</w:t>
      </w:r>
      <w:r>
        <w:rPr>
          <w:rFonts w:hint="cs"/>
          <w:rtl/>
        </w:rPr>
        <w:t> </w:t>
      </w:r>
      <w:r w:rsidRPr="00F96578">
        <w:rPr>
          <w:rtl/>
        </w:rPr>
        <w:t>السجل الأساسي من أجل مواءمتها مع معلماتها التشغيلية الفعلية.</w:t>
      </w:r>
      <w:r w:rsidRPr="00F96578">
        <w:rPr>
          <w:cs/>
        </w:rPr>
        <w:t>‎</w:t>
      </w:r>
    </w:p>
    <w:p w14:paraId="39655310" w14:textId="4A962BFD" w:rsidR="0068278C" w:rsidRDefault="0068278C" w:rsidP="0068278C">
      <w:pPr>
        <w:spacing w:before="120"/>
        <w:rPr>
          <w:rtl/>
        </w:rPr>
      </w:pPr>
      <w:r w:rsidRPr="001A7980">
        <w:rPr>
          <w:rtl/>
        </w:rPr>
        <w:t>‏وإذا لم يتلق المكتب ردا</w:t>
      </w:r>
      <w:r>
        <w:rPr>
          <w:rFonts w:hint="cs"/>
          <w:rtl/>
        </w:rPr>
        <w:t>ً</w:t>
      </w:r>
      <w:r w:rsidRPr="001A7980">
        <w:rPr>
          <w:rtl/>
        </w:rPr>
        <w:t xml:space="preserve"> في غضون </w:t>
      </w:r>
      <w:r w:rsidRPr="001A7980">
        <w:rPr>
          <w:cs/>
        </w:rPr>
        <w:t>‎</w:t>
      </w:r>
      <w:r w:rsidRPr="001A7980">
        <w:rPr>
          <w:lang w:bidi="ar-EG"/>
        </w:rPr>
        <w:t>15</w:t>
      </w:r>
      <w:r w:rsidRPr="001A7980">
        <w:rPr>
          <w:rtl/>
        </w:rPr>
        <w:t xml:space="preserve"> ‏يوما</w:t>
      </w:r>
      <w:r>
        <w:rPr>
          <w:rFonts w:hint="cs"/>
          <w:rtl/>
        </w:rPr>
        <w:t>ً</w:t>
      </w:r>
      <w:r w:rsidRPr="001A7980">
        <w:rPr>
          <w:rtl/>
        </w:rPr>
        <w:t xml:space="preserve"> بعد التذكير، خلصت اللجنة إلى أن المكتب يجب أن يبلغ الإدارات المعنية بأنه ليس في وضع يسمح له بإجراء تحليل التوافق بموجب الفقرة </w:t>
      </w:r>
      <w:r w:rsidRPr="001A7980">
        <w:rPr>
          <w:cs/>
        </w:rPr>
        <w:t>‎</w:t>
      </w:r>
      <w:r w:rsidRPr="001A7980">
        <w:rPr>
          <w:lang w:bidi="ar-EG"/>
        </w:rPr>
        <w:t>38.6</w:t>
      </w:r>
      <w:r w:rsidRPr="001A7980">
        <w:rPr>
          <w:rtl/>
        </w:rPr>
        <w:t>.</w:t>
      </w:r>
    </w:p>
    <w:p w14:paraId="68AA7328" w14:textId="7CBEEA64" w:rsidR="0068278C" w:rsidRPr="00ED78E4" w:rsidRDefault="0068278C" w:rsidP="0068278C">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Pr>
          <w:b/>
          <w:bCs/>
        </w:rPr>
        <w:t>39.6</w:t>
      </w:r>
      <w:r w:rsidRPr="00ED78E4">
        <w:rPr>
          <w:b/>
          <w:bCs/>
        </w:rPr>
        <w:tab/>
      </w:r>
      <w:r w:rsidRPr="00ED78E4">
        <w:rPr>
          <w:b/>
          <w:bCs/>
        </w:rPr>
        <w:tab/>
      </w:r>
      <w:r w:rsidRPr="00ED78E4">
        <w:rPr>
          <w:b/>
          <w:bCs/>
        </w:rPr>
        <w:tab/>
      </w:r>
      <w:r w:rsidRPr="0068278C">
        <w:rPr>
          <w:bCs/>
          <w:sz w:val="16"/>
          <w:szCs w:val="16"/>
        </w:rPr>
        <w:t>(ADD RRB24/510)</w:t>
      </w:r>
    </w:p>
    <w:p w14:paraId="4C916230" w14:textId="12C1677B" w:rsidR="0068278C" w:rsidRDefault="0068278C" w:rsidP="0068278C">
      <w:pPr>
        <w:rPr>
          <w:lang w:bidi="ar-EG"/>
        </w:rPr>
      </w:pPr>
      <w:r>
        <w:rPr>
          <w:lang w:bidi="ar-EG"/>
        </w:rPr>
        <w:t>1</w:t>
      </w:r>
      <w:r>
        <w:rPr>
          <w:lang w:bidi="ar-EG"/>
        </w:rPr>
        <w:tab/>
      </w:r>
      <w:r w:rsidRPr="001529B8">
        <w:rPr>
          <w:rtl/>
          <w:lang w:bidi="ar-EG"/>
        </w:rPr>
        <w:t xml:space="preserve">يبين هذا الحكم للمكتب كيفية إنشاء مخطط كسب هوائي ساتل الوصلة الصاعدة لتخصيص </w:t>
      </w:r>
      <w:r w:rsidRPr="004872A3">
        <w:rPr>
          <w:rtl/>
          <w:lang w:bidi="ar-EG"/>
        </w:rPr>
        <w:t>تردد</w:t>
      </w:r>
      <w:r w:rsidRPr="004872A3">
        <w:rPr>
          <w:rFonts w:hint="cs"/>
          <w:rtl/>
          <w:lang w:bidi="ar-EG"/>
        </w:rPr>
        <w:t>ات</w:t>
      </w:r>
      <w:r w:rsidRPr="004872A3">
        <w:rPr>
          <w:rtl/>
          <w:lang w:bidi="ar-EG"/>
        </w:rPr>
        <w:t xml:space="preserve"> </w:t>
      </w:r>
      <w:r w:rsidRPr="001529B8">
        <w:rPr>
          <w:rtl/>
          <w:lang w:bidi="ar-EG"/>
        </w:rPr>
        <w:t>لنظام إضافي لا</w:t>
      </w:r>
      <w:r>
        <w:rPr>
          <w:rFonts w:hint="cs"/>
          <w:rtl/>
          <w:lang w:bidi="ar-EG"/>
        </w:rPr>
        <w:t> </w:t>
      </w:r>
      <w:r w:rsidRPr="001529B8">
        <w:rPr>
          <w:rtl/>
          <w:lang w:bidi="ar-EG"/>
        </w:rPr>
        <w:t xml:space="preserve">يخضع للقرار </w:t>
      </w:r>
      <w:r w:rsidRPr="003C5DD4">
        <w:rPr>
          <w:b/>
          <w:bCs/>
          <w:cs/>
          <w:lang w:bidi="ar-EG"/>
        </w:rPr>
        <w:t>‎</w:t>
      </w:r>
      <w:r w:rsidRPr="003C5DD4">
        <w:rPr>
          <w:b/>
          <w:bCs/>
          <w:lang w:bidi="ar-EG"/>
        </w:rPr>
        <w:t>170 (Rev.WRC-23)</w:t>
      </w:r>
      <w:r w:rsidRPr="001529B8">
        <w:rPr>
          <w:rtl/>
          <w:lang w:bidi="ar-EG"/>
        </w:rPr>
        <w:t xml:space="preserve"> ‏أو تحويل تعيين إلى تخصيص ترددات </w:t>
      </w:r>
      <w:r w:rsidRPr="001529B8">
        <w:rPr>
          <w:rFonts w:hint="cs"/>
          <w:rtl/>
          <w:lang w:bidi="ar-EG"/>
        </w:rPr>
        <w:t>ب</w:t>
      </w:r>
      <w:r w:rsidRPr="001529B8">
        <w:rPr>
          <w:rtl/>
          <w:lang w:bidi="ar-EG"/>
        </w:rPr>
        <w:t>تعديل خارج غلاف التعيين لا</w:t>
      </w:r>
      <w:r>
        <w:rPr>
          <w:rFonts w:hint="cs"/>
          <w:rtl/>
          <w:lang w:bidi="ar-EG"/>
        </w:rPr>
        <w:t> </w:t>
      </w:r>
      <w:r w:rsidRPr="001529B8">
        <w:rPr>
          <w:rtl/>
          <w:lang w:bidi="ar-EG"/>
        </w:rPr>
        <w:t>يخضع للقرار</w:t>
      </w:r>
      <w:r>
        <w:rPr>
          <w:rFonts w:hint="cs"/>
          <w:rtl/>
          <w:lang w:bidi="ar-EG"/>
        </w:rPr>
        <w:t> </w:t>
      </w:r>
      <w:r w:rsidRPr="001529B8">
        <w:rPr>
          <w:cs/>
          <w:lang w:bidi="ar-EG"/>
        </w:rPr>
        <w:t>‎</w:t>
      </w:r>
      <w:r w:rsidRPr="003C5DD4">
        <w:rPr>
          <w:b/>
          <w:bCs/>
          <w:lang w:bidi="ar-EG"/>
        </w:rPr>
        <w:t>170 (Rev.WRC-23)</w:t>
      </w:r>
      <w:r w:rsidRPr="001529B8">
        <w:rPr>
          <w:rtl/>
          <w:lang w:bidi="ar-EG"/>
        </w:rPr>
        <w:t xml:space="preserve"> ‏أثناء فحص تبليغ بموجب الفقرة </w:t>
      </w:r>
      <w:r w:rsidRPr="001529B8">
        <w:rPr>
          <w:cs/>
          <w:lang w:bidi="ar-EG"/>
        </w:rPr>
        <w:t>‎</w:t>
      </w:r>
      <w:r w:rsidRPr="001529B8">
        <w:rPr>
          <w:lang w:bidi="ar-EG"/>
        </w:rPr>
        <w:t>37.6</w:t>
      </w:r>
      <w:r w:rsidRPr="001529B8">
        <w:rPr>
          <w:rtl/>
          <w:lang w:bidi="ar-EG"/>
        </w:rPr>
        <w:t>.</w:t>
      </w:r>
      <w:r w:rsidRPr="003C36DF">
        <w:rPr>
          <w:rtl/>
          <w:lang w:bidi="ar-EG"/>
        </w:rPr>
        <w:t xml:space="preserve"> </w:t>
      </w:r>
      <w:r w:rsidRPr="004872A3">
        <w:rPr>
          <w:rtl/>
          <w:lang w:bidi="ar-EG"/>
        </w:rPr>
        <w:t>و</w:t>
      </w:r>
      <w:r w:rsidRPr="004872A3">
        <w:rPr>
          <w:rFonts w:hint="cs"/>
          <w:rtl/>
          <w:lang w:bidi="ar-EG"/>
        </w:rPr>
        <w:t xml:space="preserve">تتمثل </w:t>
      </w:r>
      <w:r w:rsidRPr="004872A3">
        <w:rPr>
          <w:rtl/>
          <w:lang w:bidi="ar-EG"/>
        </w:rPr>
        <w:t xml:space="preserve">الخطوة الأولى لتوليد المخطط </w:t>
      </w:r>
      <w:r w:rsidRPr="004872A3">
        <w:rPr>
          <w:rFonts w:hint="cs"/>
          <w:rtl/>
          <w:lang w:bidi="ar-EG"/>
        </w:rPr>
        <w:t>ف</w:t>
      </w:r>
      <w:r w:rsidRPr="004872A3">
        <w:rPr>
          <w:rtl/>
          <w:lang w:bidi="ar-EG"/>
        </w:rPr>
        <w:t>ي</w:t>
      </w:r>
      <w:r>
        <w:rPr>
          <w:rFonts w:hint="cs"/>
          <w:rtl/>
          <w:lang w:bidi="ar-EG"/>
        </w:rPr>
        <w:t> </w:t>
      </w:r>
      <w:r w:rsidRPr="004872A3">
        <w:rPr>
          <w:rtl/>
          <w:lang w:bidi="ar-EG"/>
        </w:rPr>
        <w:t xml:space="preserve">إنشاء كفاف </w:t>
      </w:r>
      <w:r w:rsidRPr="004872A3">
        <w:rPr>
          <w:cs/>
          <w:lang w:bidi="ar-EG"/>
        </w:rPr>
        <w:t>‎</w:t>
      </w:r>
      <w:r w:rsidRPr="004872A3">
        <w:rPr>
          <w:lang w:bidi="ar-EG"/>
        </w:rPr>
        <w:t>dB</w:t>
      </w:r>
      <w:r>
        <w:rPr>
          <w:lang w:bidi="ar-EG"/>
        </w:rPr>
        <w:t> </w:t>
      </w:r>
      <w:r w:rsidRPr="004872A3">
        <w:rPr>
          <w:lang w:bidi="ar-EG"/>
        </w:rPr>
        <w:t>10</w:t>
      </w:r>
      <w:r>
        <w:rPr>
          <w:lang w:bidi="ar-EG"/>
        </w:rPr>
        <w:t>–</w:t>
      </w:r>
      <w:r w:rsidRPr="004872A3">
        <w:rPr>
          <w:rtl/>
          <w:lang w:bidi="ar-EG"/>
        </w:rPr>
        <w:t xml:space="preserve"> ‏</w:t>
      </w:r>
      <w:r w:rsidRPr="004872A3">
        <w:rPr>
          <w:rFonts w:hint="cs"/>
          <w:rtl/>
          <w:lang w:bidi="ar-EG"/>
        </w:rPr>
        <w:t>لأصغر</w:t>
      </w:r>
      <w:r w:rsidRPr="004872A3">
        <w:rPr>
          <w:rtl/>
          <w:lang w:bidi="ar-EG"/>
        </w:rPr>
        <w:t xml:space="preserve"> إهليلج لجميع الأراضي </w:t>
      </w:r>
      <w:r w:rsidRPr="003C36DF">
        <w:rPr>
          <w:rtl/>
          <w:lang w:bidi="ar-EG"/>
        </w:rPr>
        <w:t xml:space="preserve">الواقعة داخل كل منطقة خدمة للشبكة الساتلية المحددة بموجب الفقرة </w:t>
      </w:r>
      <w:r w:rsidRPr="003C36DF">
        <w:rPr>
          <w:cs/>
          <w:lang w:bidi="ar-EG"/>
        </w:rPr>
        <w:t>‎</w:t>
      </w:r>
      <w:r w:rsidRPr="003C36DF">
        <w:rPr>
          <w:lang w:bidi="ar-EG"/>
        </w:rPr>
        <w:t>5.6</w:t>
      </w:r>
      <w:r w:rsidRPr="003C36DF">
        <w:rPr>
          <w:rtl/>
          <w:lang w:bidi="ar-EG"/>
        </w:rPr>
        <w:t xml:space="preserve">. ويثار سؤال بشأن مخطط هوائي المحطة الفضائية </w:t>
      </w:r>
      <w:r w:rsidRPr="004872A3">
        <w:rPr>
          <w:rFonts w:hint="cs"/>
          <w:rtl/>
          <w:lang w:bidi="ar-EG"/>
        </w:rPr>
        <w:t>الواجب</w:t>
      </w:r>
      <w:r w:rsidRPr="003C36DF">
        <w:rPr>
          <w:rtl/>
          <w:lang w:bidi="ar-EG"/>
        </w:rPr>
        <w:t xml:space="preserve"> استعماله تطبيقا</w:t>
      </w:r>
      <w:r>
        <w:rPr>
          <w:rFonts w:hint="cs"/>
          <w:rtl/>
          <w:lang w:bidi="ar-EG"/>
        </w:rPr>
        <w:t>ً</w:t>
      </w:r>
      <w:r w:rsidRPr="003C36DF">
        <w:rPr>
          <w:rtl/>
          <w:lang w:bidi="ar-EG"/>
        </w:rPr>
        <w:t xml:space="preserve"> للفقرة </w:t>
      </w:r>
      <w:r w:rsidRPr="003C36DF">
        <w:rPr>
          <w:cs/>
          <w:lang w:bidi="ar-EG"/>
        </w:rPr>
        <w:t>‎</w:t>
      </w:r>
      <w:r w:rsidRPr="003C36DF">
        <w:rPr>
          <w:lang w:bidi="ar-EG"/>
        </w:rPr>
        <w:t>39.6</w:t>
      </w:r>
      <w:r w:rsidRPr="003C36DF">
        <w:rPr>
          <w:rtl/>
          <w:lang w:bidi="ar-EG"/>
        </w:rPr>
        <w:t>.</w:t>
      </w:r>
      <w:r w:rsidRPr="003C36DF">
        <w:rPr>
          <w:rFonts w:hint="cs"/>
          <w:rtl/>
          <w:lang w:bidi="ar-EG"/>
        </w:rPr>
        <w:t xml:space="preserve"> و</w:t>
      </w:r>
      <w:r w:rsidRPr="003C36DF">
        <w:rPr>
          <w:rtl/>
          <w:lang w:bidi="ar-EG"/>
        </w:rPr>
        <w:t xml:space="preserve"> ‏كلفت اللجنة المكتب باستعمال مخطط إشعاع هوائي المحطة الفضائية </w:t>
      </w:r>
      <w:r w:rsidRPr="003C36DF">
        <w:rPr>
          <w:rFonts w:hint="cs"/>
          <w:rtl/>
          <w:lang w:bidi="ar-EG"/>
        </w:rPr>
        <w:t>ذي</w:t>
      </w:r>
      <w:r w:rsidRPr="003C36DF">
        <w:rPr>
          <w:rtl/>
          <w:lang w:bidi="ar-EG"/>
        </w:rPr>
        <w:t xml:space="preserve"> الاستقطاب</w:t>
      </w:r>
      <w:r w:rsidRPr="003C36DF">
        <w:rPr>
          <w:rFonts w:hint="cs"/>
          <w:rtl/>
          <w:lang w:bidi="ar-EG"/>
        </w:rPr>
        <w:t xml:space="preserve"> المشترَك</w:t>
      </w:r>
      <w:r w:rsidRPr="003C36DF">
        <w:rPr>
          <w:rtl/>
          <w:lang w:bidi="ar-EG"/>
        </w:rPr>
        <w:t xml:space="preserve"> في التذييل </w:t>
      </w:r>
      <w:r w:rsidRPr="003C5DD4">
        <w:rPr>
          <w:b/>
          <w:bCs/>
          <w:cs/>
          <w:lang w:bidi="ar-EG"/>
        </w:rPr>
        <w:t>‎</w:t>
      </w:r>
      <w:r w:rsidRPr="003C5DD4">
        <w:rPr>
          <w:b/>
          <w:bCs/>
          <w:lang w:bidi="ar-EG"/>
        </w:rPr>
        <w:t>30B</w:t>
      </w:r>
      <w:r w:rsidRPr="003C36DF">
        <w:rPr>
          <w:rtl/>
          <w:lang w:bidi="ar-EG"/>
        </w:rPr>
        <w:t xml:space="preserve"> ‏من أجل هوائيات الاستقبال والإرسال لجميع الأقاليم دون تناقص سريع لإنشاء </w:t>
      </w:r>
      <w:r w:rsidRPr="004872A3">
        <w:rPr>
          <w:rFonts w:hint="cs"/>
          <w:rtl/>
          <w:lang w:bidi="ar-EG"/>
        </w:rPr>
        <w:t>أصغر</w:t>
      </w:r>
      <w:r w:rsidRPr="004872A3">
        <w:rPr>
          <w:rtl/>
          <w:lang w:bidi="ar-EG"/>
        </w:rPr>
        <w:t xml:space="preserve"> إهليلج يغطي أراض</w:t>
      </w:r>
      <w:r w:rsidRPr="004872A3">
        <w:rPr>
          <w:rFonts w:hint="cs"/>
          <w:rtl/>
          <w:lang w:bidi="ar-EG"/>
        </w:rPr>
        <w:t>ٍ</w:t>
      </w:r>
      <w:r w:rsidRPr="004872A3">
        <w:rPr>
          <w:rtl/>
          <w:lang w:bidi="ar-EG"/>
        </w:rPr>
        <w:t xml:space="preserve"> وكفاف </w:t>
      </w:r>
      <w:r w:rsidRPr="004872A3">
        <w:rPr>
          <w:cs/>
          <w:lang w:bidi="ar-EG"/>
        </w:rPr>
        <w:t>‎</w:t>
      </w:r>
      <w:r w:rsidRPr="004872A3">
        <w:rPr>
          <w:lang w:bidi="ar-EG"/>
        </w:rPr>
        <w:t>dB 10</w:t>
      </w:r>
      <w:r>
        <w:rPr>
          <w:lang w:bidi="ar-EG"/>
        </w:rPr>
        <w:t>–</w:t>
      </w:r>
      <w:r w:rsidRPr="004872A3">
        <w:rPr>
          <w:rtl/>
          <w:lang w:bidi="ar-EG"/>
        </w:rPr>
        <w:t xml:space="preserve"> ‏لكل</w:t>
      </w:r>
      <w:r w:rsidRPr="003C36DF">
        <w:rPr>
          <w:rFonts w:hint="cs"/>
          <w:rtl/>
          <w:lang w:bidi="ar-EG"/>
        </w:rPr>
        <w:t xml:space="preserve"> </w:t>
      </w:r>
      <w:r w:rsidRPr="004872A3">
        <w:rPr>
          <w:rFonts w:hint="cs"/>
          <w:rtl/>
          <w:lang w:bidi="ar-EG"/>
        </w:rPr>
        <w:t>أصغر</w:t>
      </w:r>
      <w:r w:rsidRPr="004872A3">
        <w:rPr>
          <w:rtl/>
          <w:lang w:bidi="ar-EG"/>
        </w:rPr>
        <w:t xml:space="preserve"> </w:t>
      </w:r>
      <w:r w:rsidRPr="0068278C">
        <w:rPr>
          <w:spacing w:val="-2"/>
          <w:rtl/>
          <w:lang w:bidi="ar-EG"/>
        </w:rPr>
        <w:t>إهليلج فردي،</w:t>
      </w:r>
      <w:r w:rsidRPr="0068278C">
        <w:rPr>
          <w:rFonts w:hint="cs"/>
          <w:spacing w:val="-2"/>
          <w:rtl/>
          <w:lang w:bidi="ar-EG"/>
        </w:rPr>
        <w:t xml:space="preserve"> و</w:t>
      </w:r>
      <w:r w:rsidRPr="0068278C">
        <w:rPr>
          <w:spacing w:val="-2"/>
          <w:rtl/>
          <w:lang w:bidi="ar-EG"/>
        </w:rPr>
        <w:t>ي</w:t>
      </w:r>
      <w:r w:rsidRPr="0068278C">
        <w:rPr>
          <w:rFonts w:hint="cs"/>
          <w:spacing w:val="-2"/>
          <w:rtl/>
          <w:lang w:bidi="ar-EG"/>
        </w:rPr>
        <w:t>ُ</w:t>
      </w:r>
      <w:r w:rsidRPr="0068278C">
        <w:rPr>
          <w:spacing w:val="-2"/>
          <w:rtl/>
          <w:lang w:bidi="ar-EG"/>
        </w:rPr>
        <w:t>ستخدم أيضا</w:t>
      </w:r>
      <w:r w:rsidRPr="0068278C">
        <w:rPr>
          <w:rFonts w:hint="cs"/>
          <w:spacing w:val="-2"/>
          <w:rtl/>
          <w:lang w:bidi="ar-EG"/>
        </w:rPr>
        <w:t>ً</w:t>
      </w:r>
      <w:r w:rsidRPr="0068278C">
        <w:rPr>
          <w:spacing w:val="-2"/>
          <w:rtl/>
          <w:lang w:bidi="ar-EG"/>
        </w:rPr>
        <w:t xml:space="preserve"> لتحديد متطلبات التنسيق وتقييم التداخل في خطة الخدمة الثابتة الساتلية. ‏و</w:t>
      </w:r>
      <w:r w:rsidRPr="0068278C">
        <w:rPr>
          <w:rFonts w:hint="cs"/>
          <w:spacing w:val="-2"/>
          <w:rtl/>
          <w:lang w:bidi="ar-EG"/>
        </w:rPr>
        <w:t>ت</w:t>
      </w:r>
      <w:r w:rsidRPr="0068278C">
        <w:rPr>
          <w:spacing w:val="-2"/>
          <w:rtl/>
          <w:lang w:bidi="ar-EG"/>
        </w:rPr>
        <w:t xml:space="preserve">قابل مخطط </w:t>
      </w:r>
      <w:r w:rsidRPr="0068278C">
        <w:rPr>
          <w:rFonts w:hint="cs"/>
          <w:spacing w:val="-2"/>
          <w:rtl/>
          <w:lang w:bidi="ar-EG"/>
        </w:rPr>
        <w:t>ال</w:t>
      </w:r>
      <w:r w:rsidRPr="0068278C">
        <w:rPr>
          <w:spacing w:val="-2"/>
          <w:rtl/>
          <w:lang w:bidi="ar-EG"/>
        </w:rPr>
        <w:t>إشعاع</w:t>
      </w:r>
      <w:r w:rsidRPr="0068278C">
        <w:rPr>
          <w:rFonts w:hint="cs"/>
          <w:spacing w:val="-2"/>
          <w:rtl/>
          <w:lang w:bidi="ar-EG"/>
        </w:rPr>
        <w:t xml:space="preserve"> ذا</w:t>
      </w:r>
      <w:r w:rsidRPr="0068278C">
        <w:rPr>
          <w:spacing w:val="-2"/>
          <w:rtl/>
          <w:lang w:bidi="ar-EG"/>
        </w:rPr>
        <w:t xml:space="preserve"> الاستقطاب</w:t>
      </w:r>
      <w:r w:rsidRPr="0068278C">
        <w:rPr>
          <w:rFonts w:hint="cs"/>
          <w:spacing w:val="-2"/>
          <w:rtl/>
          <w:lang w:bidi="ar-EG"/>
        </w:rPr>
        <w:t xml:space="preserve"> المشترَك</w:t>
      </w:r>
      <w:r w:rsidRPr="0068278C">
        <w:rPr>
          <w:spacing w:val="-2"/>
          <w:rtl/>
          <w:lang w:bidi="ar-EG"/>
        </w:rPr>
        <w:t xml:space="preserve"> شفرة المخطط</w:t>
      </w:r>
      <w:r w:rsidRPr="0068278C">
        <w:rPr>
          <w:rFonts w:hint="cs"/>
          <w:spacing w:val="-2"/>
          <w:rtl/>
          <w:lang w:bidi="ar-EG"/>
        </w:rPr>
        <w:t> </w:t>
      </w:r>
      <w:r w:rsidRPr="0068278C">
        <w:rPr>
          <w:spacing w:val="-2"/>
          <w:cs/>
          <w:lang w:bidi="ar-EG"/>
        </w:rPr>
        <w:t>‎</w:t>
      </w:r>
      <w:r w:rsidRPr="0068278C">
        <w:rPr>
          <w:spacing w:val="-2"/>
          <w:lang w:bidi="ar-EG"/>
        </w:rPr>
        <w:t>APSRR_401V01</w:t>
      </w:r>
      <w:r w:rsidRPr="0068278C">
        <w:rPr>
          <w:spacing w:val="-2"/>
          <w:rtl/>
          <w:lang w:bidi="ar-EG"/>
        </w:rPr>
        <w:t xml:space="preserve"> ‏في مكتبة مخططات إشعاع الهوائي التي </w:t>
      </w:r>
      <w:r w:rsidRPr="0068278C">
        <w:rPr>
          <w:rFonts w:hint="cs"/>
          <w:spacing w:val="-2"/>
          <w:rtl/>
          <w:lang w:bidi="ar-EG"/>
        </w:rPr>
        <w:t>يديرها</w:t>
      </w:r>
      <w:r w:rsidRPr="0068278C">
        <w:rPr>
          <w:spacing w:val="-2"/>
          <w:rtl/>
          <w:lang w:bidi="ar-EG"/>
        </w:rPr>
        <w:t xml:space="preserve"> المكتب.</w:t>
      </w:r>
      <w:r w:rsidRPr="0068278C">
        <w:rPr>
          <w:spacing w:val="-2"/>
          <w:cs/>
          <w:lang w:bidi="ar-EG"/>
        </w:rPr>
        <w:t>‎</w:t>
      </w:r>
    </w:p>
    <w:p w14:paraId="0070BA7C" w14:textId="77777777" w:rsidR="0068278C" w:rsidRDefault="0068278C" w:rsidP="0068278C">
      <w:pPr>
        <w:rPr>
          <w:lang w:bidi="ar-EG"/>
        </w:rPr>
      </w:pPr>
      <w:r>
        <w:rPr>
          <w:lang w:bidi="ar-EG"/>
        </w:rPr>
        <w:t>2</w:t>
      </w:r>
      <w:r>
        <w:rPr>
          <w:lang w:bidi="ar-EG"/>
        </w:rPr>
        <w:tab/>
      </w:r>
      <w:r w:rsidRPr="005E6E72">
        <w:rPr>
          <w:rtl/>
          <w:lang w:bidi="ar-EG"/>
        </w:rPr>
        <w:t xml:space="preserve">ولضمان وجود نقاط اختبار كافية </w:t>
      </w:r>
      <w:r w:rsidRPr="005E6E72">
        <w:rPr>
          <w:rFonts w:hint="cs"/>
          <w:rtl/>
          <w:lang w:bidi="ar-EG"/>
        </w:rPr>
        <w:t>لإنشاء</w:t>
      </w:r>
      <w:r w:rsidRPr="005E6E72">
        <w:rPr>
          <w:rtl/>
          <w:lang w:bidi="ar-EG"/>
        </w:rPr>
        <w:t xml:space="preserve"> كل</w:t>
      </w:r>
      <w:r w:rsidRPr="005E6E72">
        <w:rPr>
          <w:rFonts w:hint="cs"/>
          <w:rtl/>
          <w:lang w:bidi="ar-EG"/>
        </w:rPr>
        <w:t xml:space="preserve"> أصغر</w:t>
      </w:r>
      <w:r w:rsidRPr="005E6E72">
        <w:rPr>
          <w:rtl/>
          <w:lang w:bidi="ar-EG"/>
        </w:rPr>
        <w:t xml:space="preserve"> إهليلج، ينبغي أن تكون مجموعة نقاط الاختبار الفردية لكل إقليم وطني هي تلك الواردة في التعيين الوطني بالإضافة إلى نقاط الاختبار </w:t>
      </w:r>
      <w:r w:rsidRPr="005E6E72">
        <w:rPr>
          <w:rFonts w:hint="cs"/>
          <w:rtl/>
          <w:lang w:bidi="ar-EG"/>
        </w:rPr>
        <w:t>المبلَّغ عنها</w:t>
      </w:r>
      <w:r w:rsidRPr="005E6E72">
        <w:rPr>
          <w:rtl/>
          <w:lang w:bidi="ar-EG"/>
        </w:rPr>
        <w:t xml:space="preserve"> أصلا</w:t>
      </w:r>
      <w:r>
        <w:rPr>
          <w:rFonts w:hint="cs"/>
          <w:rtl/>
          <w:lang w:bidi="ar-EG"/>
        </w:rPr>
        <w:t>ً</w:t>
      </w:r>
      <w:r w:rsidRPr="005E6E72">
        <w:rPr>
          <w:rtl/>
          <w:lang w:bidi="ar-EG"/>
        </w:rPr>
        <w:t xml:space="preserve"> والمرتبطة بمنطقة الخدمة والموجودة داخل تلك الأراضي. وإذا كان العدد الإجمالي لنقاط الاختبار لأي إقليم في منطقة الخدمة أقل من </w:t>
      </w:r>
      <w:r w:rsidRPr="005E6E72">
        <w:rPr>
          <w:cs/>
          <w:lang w:bidi="ar-EG"/>
        </w:rPr>
        <w:t>‎</w:t>
      </w:r>
      <w:r w:rsidRPr="005E6E72">
        <w:rPr>
          <w:lang w:bidi="ar-EG"/>
        </w:rPr>
        <w:t>20</w:t>
      </w:r>
      <w:r w:rsidRPr="005E6E72">
        <w:rPr>
          <w:rtl/>
          <w:lang w:bidi="ar-EG"/>
        </w:rPr>
        <w:t xml:space="preserve"> ‏نقطة، يتشاور المكتب مع الإدارة المبل</w:t>
      </w:r>
      <w:r w:rsidRPr="005E6E72">
        <w:rPr>
          <w:rFonts w:hint="cs"/>
          <w:rtl/>
          <w:lang w:bidi="ar-EG"/>
        </w:rPr>
        <w:t>ِّ</w:t>
      </w:r>
      <w:r w:rsidRPr="005E6E72">
        <w:rPr>
          <w:rtl/>
          <w:lang w:bidi="ar-EG"/>
        </w:rPr>
        <w:t xml:space="preserve">غة عن الشبكة الساتلية المحددة </w:t>
      </w:r>
      <w:r>
        <w:rPr>
          <w:rFonts w:hint="cs"/>
          <w:rtl/>
          <w:lang w:bidi="ar-EG"/>
        </w:rPr>
        <w:t>ليتبين</w:t>
      </w:r>
      <w:r w:rsidRPr="005E6E72">
        <w:rPr>
          <w:rtl/>
          <w:lang w:bidi="ar-EG"/>
        </w:rPr>
        <w:t xml:space="preserve"> ما إذا كانت ترغب في إضافة المزيد من نقاط الاختبار في تلك الأراضي.</w:t>
      </w:r>
      <w:r w:rsidRPr="005E6E72">
        <w:rPr>
          <w:cs/>
          <w:lang w:bidi="ar-EG"/>
        </w:rPr>
        <w:t>‎</w:t>
      </w:r>
    </w:p>
    <w:p w14:paraId="7FAEE1DD" w14:textId="77777777" w:rsidR="0068278C" w:rsidRPr="005E6E72" w:rsidRDefault="0068278C" w:rsidP="0068278C">
      <w:pPr>
        <w:rPr>
          <w:lang w:bidi="ar-EG"/>
        </w:rPr>
      </w:pPr>
      <w:r>
        <w:rPr>
          <w:lang w:bidi="ar-EG"/>
        </w:rPr>
        <w:t>3</w:t>
      </w:r>
      <w:r>
        <w:rPr>
          <w:lang w:bidi="ar-EG"/>
        </w:rPr>
        <w:tab/>
      </w:r>
      <w:r w:rsidRPr="005E6E72">
        <w:rPr>
          <w:rFonts w:hint="cs"/>
          <w:rtl/>
          <w:lang w:bidi="ar-EG"/>
        </w:rPr>
        <w:t>و</w:t>
      </w:r>
      <w:r w:rsidRPr="005E6E72">
        <w:rPr>
          <w:rtl/>
          <w:lang w:bidi="ar-EG"/>
        </w:rPr>
        <w:t>قررت اللجنة</w:t>
      </w:r>
      <w:r>
        <w:rPr>
          <w:rFonts w:hint="cs"/>
          <w:rtl/>
          <w:lang w:bidi="ar-EG"/>
        </w:rPr>
        <w:t xml:space="preserve"> أنه تنبغي،</w:t>
      </w:r>
      <w:r w:rsidRPr="005E6E72">
        <w:rPr>
          <w:rtl/>
          <w:lang w:bidi="ar-EG"/>
        </w:rPr>
        <w:t xml:space="preserve"> عند </w:t>
      </w:r>
      <w:r w:rsidRPr="005E6E72">
        <w:rPr>
          <w:rFonts w:hint="cs"/>
          <w:rtl/>
          <w:lang w:bidi="ar-EG"/>
        </w:rPr>
        <w:t>إنشاء</w:t>
      </w:r>
      <w:r w:rsidRPr="005E6E72">
        <w:rPr>
          <w:rtl/>
          <w:lang w:bidi="ar-EG"/>
        </w:rPr>
        <w:t xml:space="preserve"> </w:t>
      </w:r>
      <w:r w:rsidRPr="005E6E72">
        <w:rPr>
          <w:rFonts w:hint="cs"/>
          <w:rtl/>
          <w:lang w:bidi="ar-EG"/>
        </w:rPr>
        <w:t>أصغر</w:t>
      </w:r>
      <w:r w:rsidRPr="005E6E72">
        <w:rPr>
          <w:rtl/>
          <w:lang w:bidi="ar-EG"/>
        </w:rPr>
        <w:t xml:space="preserve"> إهليلج</w:t>
      </w:r>
      <w:r>
        <w:rPr>
          <w:rFonts w:hint="cs"/>
          <w:rtl/>
          <w:lang w:bidi="ar-EG"/>
        </w:rPr>
        <w:t>،</w:t>
      </w:r>
      <w:r w:rsidRPr="005E6E72">
        <w:rPr>
          <w:rtl/>
          <w:lang w:bidi="ar-EG"/>
        </w:rPr>
        <w:t xml:space="preserve"> مراعاة دقة دوران </w:t>
      </w:r>
      <w:r w:rsidRPr="005E6E72">
        <w:rPr>
          <w:rFonts w:hint="cs"/>
          <w:rtl/>
          <w:lang w:bidi="ar-EG"/>
        </w:rPr>
        <w:t>بزاوية</w:t>
      </w:r>
      <w:r w:rsidRPr="005E6E72">
        <w:rPr>
          <w:rtl/>
          <w:lang w:bidi="ar-EG"/>
        </w:rPr>
        <w:t xml:space="preserve"> </w:t>
      </w:r>
      <w:r w:rsidRPr="005E6E72">
        <w:rPr>
          <w:cs/>
          <w:lang w:bidi="ar-EG"/>
        </w:rPr>
        <w:t>‎</w:t>
      </w:r>
      <w:r w:rsidRPr="005E6E72">
        <w:rPr>
          <w:lang w:bidi="ar-EG"/>
        </w:rPr>
        <w:t>°1,0</w:t>
      </w:r>
      <w:r w:rsidRPr="005E6E72">
        <w:rPr>
          <w:rtl/>
          <w:lang w:bidi="ar-EG"/>
        </w:rPr>
        <w:t xml:space="preserve"> ‏وخطأ تسديد </w:t>
      </w:r>
      <w:r w:rsidRPr="005E6E72">
        <w:rPr>
          <w:rFonts w:hint="cs"/>
          <w:rtl/>
          <w:lang w:bidi="ar-EG"/>
        </w:rPr>
        <w:t>بزاوية</w:t>
      </w:r>
      <w:r w:rsidRPr="005E6E72">
        <w:rPr>
          <w:rtl/>
          <w:lang w:bidi="ar-EG"/>
        </w:rPr>
        <w:t xml:space="preserve"> </w:t>
      </w:r>
      <w:r w:rsidRPr="005E6E72">
        <w:rPr>
          <w:cs/>
          <w:lang w:bidi="ar-EG"/>
        </w:rPr>
        <w:t>‎</w:t>
      </w:r>
      <w:r w:rsidRPr="005E6E72">
        <w:rPr>
          <w:lang w:bidi="ar-EG"/>
        </w:rPr>
        <w:t>°0,1</w:t>
      </w:r>
      <w:r w:rsidRPr="005E6E72">
        <w:rPr>
          <w:rtl/>
          <w:lang w:bidi="ar-EG"/>
        </w:rPr>
        <w:t>.</w:t>
      </w:r>
    </w:p>
    <w:p w14:paraId="36775517" w14:textId="731BCBAD" w:rsidR="0068278C" w:rsidRDefault="0068278C" w:rsidP="0068278C">
      <w:pPr>
        <w:spacing w:before="120"/>
        <w:rPr>
          <w:rtl/>
          <w:cs/>
          <w:lang w:bidi="ar-EG"/>
        </w:rPr>
      </w:pPr>
      <w:r w:rsidRPr="005D76BB">
        <w:rPr>
          <w:lang w:bidi="ar-EG"/>
        </w:rPr>
        <w:t>4</w:t>
      </w:r>
      <w:r w:rsidRPr="005D76BB">
        <w:rPr>
          <w:lang w:bidi="ar-EG"/>
        </w:rPr>
        <w:tab/>
      </w:r>
      <w:r w:rsidRPr="00421340">
        <w:rPr>
          <w:rFonts w:hint="cs"/>
          <w:rtl/>
          <w:lang w:bidi="ar-EG"/>
        </w:rPr>
        <w:t>و</w:t>
      </w:r>
      <w:r w:rsidRPr="00421340">
        <w:rPr>
          <w:rtl/>
          <w:lang w:bidi="ar-EG"/>
        </w:rPr>
        <w:t xml:space="preserve">نقاط الاختبار المأخوذة من التعيين الوطني أو المضافة أثناء تطبيق الفقرة </w:t>
      </w:r>
      <w:r w:rsidRPr="00421340">
        <w:rPr>
          <w:cs/>
          <w:lang w:bidi="ar-EG"/>
        </w:rPr>
        <w:t>‎</w:t>
      </w:r>
      <w:r w:rsidRPr="00421340">
        <w:rPr>
          <w:lang w:bidi="ar-EG"/>
        </w:rPr>
        <w:t>39.6</w:t>
      </w:r>
      <w:r w:rsidRPr="00421340">
        <w:rPr>
          <w:rtl/>
          <w:lang w:bidi="ar-EG"/>
        </w:rPr>
        <w:t xml:space="preserve"> ‏هي </w:t>
      </w:r>
      <w:r w:rsidRPr="00421340">
        <w:rPr>
          <w:rFonts w:hint="cs"/>
          <w:rtl/>
          <w:lang w:bidi="ar-EG"/>
        </w:rPr>
        <w:t>لمجرد</w:t>
      </w:r>
      <w:r w:rsidRPr="00421340">
        <w:rPr>
          <w:rtl/>
          <w:lang w:bidi="ar-EG"/>
        </w:rPr>
        <w:t xml:space="preserve"> </w:t>
      </w:r>
      <w:r w:rsidRPr="00421340">
        <w:rPr>
          <w:rFonts w:hint="cs"/>
          <w:rtl/>
          <w:lang w:bidi="ar-EG"/>
        </w:rPr>
        <w:t>إنشاء</w:t>
      </w:r>
      <w:r w:rsidRPr="00421340">
        <w:rPr>
          <w:rtl/>
          <w:lang w:bidi="ar-EG"/>
        </w:rPr>
        <w:t xml:space="preserve"> </w:t>
      </w:r>
      <w:r w:rsidRPr="00421340">
        <w:rPr>
          <w:rFonts w:hint="cs"/>
          <w:rtl/>
          <w:lang w:bidi="ar-EG"/>
        </w:rPr>
        <w:t>أصغر</w:t>
      </w:r>
      <w:r w:rsidRPr="00421340">
        <w:rPr>
          <w:rtl/>
          <w:lang w:bidi="ar-EG"/>
        </w:rPr>
        <w:t xml:space="preserve"> إهليلج والإهليلج المجم</w:t>
      </w:r>
      <w:r w:rsidRPr="00421340">
        <w:rPr>
          <w:rFonts w:hint="cs"/>
          <w:rtl/>
          <w:lang w:bidi="ar-EG"/>
        </w:rPr>
        <w:t>َّ</w:t>
      </w:r>
      <w:r w:rsidRPr="00421340">
        <w:rPr>
          <w:rtl/>
          <w:lang w:bidi="ar-EG"/>
        </w:rPr>
        <w:t>ع ولن ت</w:t>
      </w:r>
      <w:r w:rsidRPr="00421340">
        <w:rPr>
          <w:rFonts w:hint="cs"/>
          <w:rtl/>
          <w:lang w:bidi="ar-EG"/>
        </w:rPr>
        <w:t>ُ</w:t>
      </w:r>
      <w:r w:rsidRPr="00421340">
        <w:rPr>
          <w:rtl/>
          <w:lang w:bidi="ar-EG"/>
        </w:rPr>
        <w:t>ستخدم في الفحوص التقنية.</w:t>
      </w:r>
      <w:r w:rsidRPr="00421340">
        <w:rPr>
          <w:cs/>
          <w:lang w:bidi="ar-EG"/>
        </w:rPr>
        <w:t>‎</w:t>
      </w:r>
    </w:p>
    <w:p w14:paraId="48ABA4F1" w14:textId="77777777" w:rsidR="005E7E78" w:rsidRDefault="005E7E78" w:rsidP="0068278C">
      <w:pPr>
        <w:spacing w:before="120"/>
        <w:rPr>
          <w:rtl/>
          <w:cs/>
          <w:lang w:bidi="ar-EG"/>
        </w:rPr>
      </w:pPr>
    </w:p>
    <w:p w14:paraId="7F767D02" w14:textId="77777777" w:rsidR="0068278C" w:rsidRDefault="0068278C" w:rsidP="0068278C">
      <w:pPr>
        <w:spacing w:before="120"/>
        <w:rPr>
          <w:rtl/>
          <w:lang w:bidi="ar-EG"/>
        </w:rPr>
      </w:pPr>
    </w:p>
    <w:p w14:paraId="0107D561" w14:textId="77777777" w:rsidR="0068278C" w:rsidRDefault="0068278C" w:rsidP="0068278C">
      <w:pPr>
        <w:spacing w:before="120"/>
        <w:rPr>
          <w:rtl/>
          <w:lang w:bidi="ar-EG"/>
        </w:rPr>
        <w:sectPr w:rsidR="0068278C" w:rsidSect="001F56B1">
          <w:headerReference w:type="default" r:id="rId11"/>
          <w:footnotePr>
            <w:pos w:val="beneathText"/>
          </w:footnotePr>
          <w:pgSz w:w="11907" w:h="16834" w:code="9"/>
          <w:pgMar w:top="1701" w:right="1985" w:bottom="1134" w:left="851" w:header="720" w:footer="482" w:gutter="0"/>
          <w:paperSrc w:first="4" w:other="4"/>
          <w:pgNumType w:start="1"/>
          <w:cols w:space="720"/>
          <w:vAlign w:val="both"/>
          <w:bidi/>
          <w:rtlGutter/>
        </w:sectPr>
      </w:pPr>
    </w:p>
    <w:p w14:paraId="1E3D0DB4" w14:textId="776CB5FB" w:rsidR="005E7E78" w:rsidRPr="00ED78E4" w:rsidRDefault="005E7E78" w:rsidP="005E7E78">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Pr>
          <w:b/>
          <w:bCs/>
        </w:rPr>
        <w:lastRenderedPageBreak/>
        <w:t>40.6</w:t>
      </w:r>
      <w:r w:rsidRPr="00ED78E4">
        <w:rPr>
          <w:b/>
          <w:bCs/>
        </w:rPr>
        <w:tab/>
      </w:r>
      <w:r w:rsidRPr="00ED78E4">
        <w:rPr>
          <w:b/>
          <w:bCs/>
        </w:rPr>
        <w:tab/>
      </w:r>
      <w:r w:rsidRPr="00ED78E4">
        <w:rPr>
          <w:b/>
          <w:bCs/>
        </w:rPr>
        <w:tab/>
      </w:r>
      <w:r w:rsidRPr="005E7E78">
        <w:rPr>
          <w:bCs/>
          <w:sz w:val="16"/>
          <w:szCs w:val="16"/>
        </w:rPr>
        <w:t>(ADD RRB24/510)</w:t>
      </w:r>
    </w:p>
    <w:p w14:paraId="06210204" w14:textId="77777777" w:rsidR="005E7E78" w:rsidRPr="00CC2CD2" w:rsidRDefault="005E7E78" w:rsidP="005E7E78">
      <w:pPr>
        <w:rPr>
          <w:lang w:bidi="ar-EG"/>
        </w:rPr>
      </w:pPr>
      <w:r w:rsidRPr="00CC2CD2">
        <w:rPr>
          <w:rtl/>
        </w:rPr>
        <w:t>تدرك اللجنة أن "التخصيص الأخير" المذكور في الحكم يشير إلى تخصيص تردد</w:t>
      </w:r>
      <w:r w:rsidRPr="00CC2CD2">
        <w:rPr>
          <w:rFonts w:hint="cs"/>
          <w:rtl/>
        </w:rPr>
        <w:t>ات</w:t>
      </w:r>
      <w:r w:rsidRPr="00CC2CD2">
        <w:rPr>
          <w:rtl/>
        </w:rPr>
        <w:t xml:space="preserve"> محدد على أنه يحتمل تأثره عند فحص التبليغ الخاضع للفقرة </w:t>
      </w:r>
      <w:r w:rsidRPr="00CC2CD2">
        <w:rPr>
          <w:cs/>
        </w:rPr>
        <w:t>‎</w:t>
      </w:r>
      <w:r w:rsidRPr="00CC2CD2">
        <w:rPr>
          <w:lang w:bidi="ar-EG"/>
        </w:rPr>
        <w:t>37.6</w:t>
      </w:r>
      <w:r w:rsidRPr="00CC2CD2">
        <w:rPr>
          <w:rtl/>
        </w:rPr>
        <w:t>.</w:t>
      </w:r>
    </w:p>
    <w:p w14:paraId="32A52FA1" w14:textId="143F6AE0" w:rsidR="005E7E78" w:rsidRPr="002C1873" w:rsidRDefault="005E7E78" w:rsidP="005E7E78">
      <w:pPr>
        <w:spacing w:before="120"/>
        <w:rPr>
          <w:rtl/>
          <w:lang w:bidi="ar-EG"/>
        </w:rPr>
      </w:pPr>
      <w:r w:rsidRPr="00CC2CD2">
        <w:rPr>
          <w:rtl/>
        </w:rPr>
        <w:t>وفيما يتعلق بشرط عدم تحديث الحالة المرجعية لتخصيص تردد</w:t>
      </w:r>
      <w:r w:rsidRPr="00CC2CD2">
        <w:rPr>
          <w:rFonts w:hint="cs"/>
          <w:rtl/>
        </w:rPr>
        <w:t>ات</w:t>
      </w:r>
      <w:r w:rsidRPr="00CC2CD2">
        <w:rPr>
          <w:rtl/>
        </w:rPr>
        <w:t xml:space="preserve"> ما زال محددا</w:t>
      </w:r>
      <w:r>
        <w:rPr>
          <w:rFonts w:hint="cs"/>
          <w:rtl/>
        </w:rPr>
        <w:t>ً</w:t>
      </w:r>
      <w:r w:rsidRPr="00CC2CD2">
        <w:rPr>
          <w:rtl/>
        </w:rPr>
        <w:t xml:space="preserve"> على أنه متأثر، </w:t>
      </w:r>
      <w:r w:rsidRPr="00CC2CD2">
        <w:rPr>
          <w:rFonts w:hint="cs"/>
          <w:rtl/>
        </w:rPr>
        <w:t>لا يتضح</w:t>
      </w:r>
      <w:r w:rsidRPr="00CC2CD2">
        <w:rPr>
          <w:rtl/>
        </w:rPr>
        <w:t xml:space="preserve"> ما إذا كان </w:t>
      </w:r>
      <w:r w:rsidRPr="00CC2CD2">
        <w:rPr>
          <w:rFonts w:hint="cs"/>
          <w:rtl/>
        </w:rPr>
        <w:t>ي</w:t>
      </w:r>
      <w:r w:rsidRPr="00CC2CD2">
        <w:rPr>
          <w:rtl/>
        </w:rPr>
        <w:t>شير "</w:t>
      </w:r>
      <w:r w:rsidRPr="00CC2CD2">
        <w:rPr>
          <w:rFonts w:hint="cs"/>
          <w:rtl/>
        </w:rPr>
        <w:t>على أساس</w:t>
      </w:r>
      <w:r w:rsidRPr="00CC2CD2">
        <w:rPr>
          <w:rtl/>
        </w:rPr>
        <w:t xml:space="preserve"> منطقة تغطية وصل</w:t>
      </w:r>
      <w:r w:rsidRPr="00CC2CD2">
        <w:rPr>
          <w:rFonts w:hint="cs"/>
          <w:rtl/>
        </w:rPr>
        <w:t>ته</w:t>
      </w:r>
      <w:r w:rsidRPr="00CC2CD2">
        <w:rPr>
          <w:rtl/>
        </w:rPr>
        <w:t xml:space="preserve"> الصاعدة </w:t>
      </w:r>
      <w:r w:rsidRPr="00CC2CD2">
        <w:rPr>
          <w:rFonts w:hint="cs"/>
          <w:rtl/>
        </w:rPr>
        <w:t>المبلَّغ عنها</w:t>
      </w:r>
      <w:r w:rsidRPr="00CC2CD2">
        <w:rPr>
          <w:rtl/>
        </w:rPr>
        <w:t>" إلى منطقة التغطية المبلَّغ عنها أصلا</w:t>
      </w:r>
      <w:r>
        <w:rPr>
          <w:rFonts w:hint="cs"/>
          <w:rtl/>
        </w:rPr>
        <w:t>ً</w:t>
      </w:r>
      <w:r w:rsidRPr="00CC2CD2">
        <w:rPr>
          <w:rtl/>
        </w:rPr>
        <w:t xml:space="preserve"> (أي منطقة التغطية الواردة في</w:t>
      </w:r>
      <w:r>
        <w:rPr>
          <w:rFonts w:hint="cs"/>
          <w:rtl/>
        </w:rPr>
        <w:t> </w:t>
      </w:r>
      <w:r w:rsidRPr="00CC2CD2">
        <w:rPr>
          <w:rtl/>
        </w:rPr>
        <w:t>القائمة) أو إلى منطقة التغطية المبلَّغ عنها "كمعلمة تشغيلية فعلية"</w:t>
      </w:r>
      <w:r w:rsidRPr="00CC2CD2">
        <w:rPr>
          <w:rFonts w:hint="cs"/>
          <w:rtl/>
        </w:rPr>
        <w:t xml:space="preserve"> </w:t>
      </w:r>
      <w:r w:rsidRPr="00CC2CD2">
        <w:rPr>
          <w:rtl/>
        </w:rPr>
        <w:t>تطبيقا</w:t>
      </w:r>
      <w:r>
        <w:rPr>
          <w:rFonts w:hint="cs"/>
          <w:rtl/>
        </w:rPr>
        <w:t>ً</w:t>
      </w:r>
      <w:r w:rsidRPr="00CC2CD2">
        <w:rPr>
          <w:rtl/>
        </w:rPr>
        <w:t xml:space="preserve"> للفقرة </w:t>
      </w:r>
      <w:r w:rsidRPr="00CC2CD2">
        <w:rPr>
          <w:cs/>
        </w:rPr>
        <w:t>‎</w:t>
      </w:r>
      <w:r w:rsidRPr="00CC2CD2">
        <w:rPr>
          <w:lang w:bidi="ar-EG"/>
        </w:rPr>
        <w:t>38.6</w:t>
      </w:r>
      <w:r w:rsidRPr="00CC2CD2">
        <w:rPr>
          <w:rtl/>
        </w:rPr>
        <w:t xml:space="preserve">. ‏وبالإضافة إلى ذلك، لا يعطي هذا الحكم تعليمات واضحة بشأن ما إذا كان ينبغي تحديث الحالة المرجعية للشبكة الساتلية "التي لا تزال متأثرة" عندما تتوصل الإدارات المعنية إلى اتفاق بموجب الفقرة </w:t>
      </w:r>
      <w:r w:rsidRPr="00CC2CD2">
        <w:rPr>
          <w:cs/>
        </w:rPr>
        <w:t>‎</w:t>
      </w:r>
      <w:r w:rsidRPr="00CC2CD2">
        <w:rPr>
          <w:lang w:bidi="ar-EG"/>
        </w:rPr>
        <w:t>37.6</w:t>
      </w:r>
      <w:r w:rsidRPr="005553B5">
        <w:rPr>
          <w:i/>
          <w:iCs/>
          <w:rtl/>
        </w:rPr>
        <w:t>مكرر</w:t>
      </w:r>
      <w:r w:rsidRPr="005553B5">
        <w:rPr>
          <w:rFonts w:hint="cs"/>
          <w:i/>
          <w:iCs/>
          <w:rtl/>
        </w:rPr>
        <w:t>اً</w:t>
      </w:r>
      <w:r w:rsidRPr="00CC2CD2">
        <w:rPr>
          <w:rtl/>
        </w:rPr>
        <w:t>. وبناء</w:t>
      </w:r>
      <w:r>
        <w:rPr>
          <w:rFonts w:hint="cs"/>
          <w:rtl/>
        </w:rPr>
        <w:t>ً</w:t>
      </w:r>
      <w:r w:rsidRPr="00CC2CD2">
        <w:rPr>
          <w:rtl/>
        </w:rPr>
        <w:t xml:space="preserve"> على ذلك كلفت اللجنة المكتب، عند إدراج تخصيص تردد</w:t>
      </w:r>
      <w:r w:rsidRPr="00CC2CD2">
        <w:rPr>
          <w:rFonts w:hint="cs"/>
          <w:rtl/>
        </w:rPr>
        <w:t>ات</w:t>
      </w:r>
      <w:r w:rsidRPr="00CC2CD2">
        <w:rPr>
          <w:rtl/>
        </w:rPr>
        <w:t xml:space="preserve"> يخضع للفقرة</w:t>
      </w:r>
      <w:r>
        <w:rPr>
          <w:rFonts w:hint="cs"/>
          <w:rtl/>
        </w:rPr>
        <w:t> </w:t>
      </w:r>
      <w:r w:rsidRPr="00CC2CD2">
        <w:rPr>
          <w:cs/>
        </w:rPr>
        <w:t>‎</w:t>
      </w:r>
      <w:r w:rsidRPr="00CC2CD2">
        <w:rPr>
          <w:lang w:bidi="ar-EG"/>
        </w:rPr>
        <w:t>37.6</w:t>
      </w:r>
      <w:r w:rsidRPr="00CC2CD2">
        <w:rPr>
          <w:rtl/>
        </w:rPr>
        <w:t xml:space="preserve"> ‏في القائمة، بالتشاور مع </w:t>
      </w:r>
      <w:r w:rsidRPr="006A1DE0">
        <w:rPr>
          <w:rtl/>
        </w:rPr>
        <w:t xml:space="preserve">مع </w:t>
      </w:r>
      <w:r>
        <w:rPr>
          <w:rFonts w:hint="cs"/>
          <w:rtl/>
        </w:rPr>
        <w:t xml:space="preserve">كل من </w:t>
      </w:r>
      <w:r w:rsidRPr="006A1DE0">
        <w:rPr>
          <w:rtl/>
        </w:rPr>
        <w:t>الإدا</w:t>
      </w:r>
      <w:r>
        <w:rPr>
          <w:rFonts w:hint="cs"/>
          <w:rtl/>
        </w:rPr>
        <w:t xml:space="preserve">رة المبلغة </w:t>
      </w:r>
      <w:r w:rsidRPr="002531E9">
        <w:rPr>
          <w:rFonts w:hint="cs"/>
          <w:rtl/>
          <w:lang w:bidi="ar"/>
        </w:rPr>
        <w:t xml:space="preserve">التي طلبت تطبيق الفقرة </w:t>
      </w:r>
      <w:r>
        <w:rPr>
          <w:lang w:bidi="ar"/>
        </w:rPr>
        <w:t>37.6</w:t>
      </w:r>
      <w:r w:rsidRPr="002531E9">
        <w:rPr>
          <w:rFonts w:hint="cs"/>
          <w:rtl/>
          <w:lang w:bidi="ar"/>
        </w:rPr>
        <w:t xml:space="preserve"> والإدارة المبلغة للشبكة الساتلية المتأثرة </w:t>
      </w:r>
      <w:r w:rsidRPr="00CC2CD2">
        <w:rPr>
          <w:rtl/>
        </w:rPr>
        <w:t>وعدم تحديث الحالة المرجعية لتخصيصات التردد</w:t>
      </w:r>
      <w:r w:rsidRPr="00CC2CD2">
        <w:rPr>
          <w:rFonts w:hint="cs"/>
          <w:rtl/>
        </w:rPr>
        <w:t>ات</w:t>
      </w:r>
      <w:r w:rsidRPr="00CC2CD2">
        <w:rPr>
          <w:rtl/>
        </w:rPr>
        <w:t xml:space="preserve"> التي لا تزال محددة على أنها متأثرة، استنادا</w:t>
      </w:r>
      <w:r>
        <w:rPr>
          <w:rFonts w:hint="cs"/>
          <w:rtl/>
        </w:rPr>
        <w:t>ً</w:t>
      </w:r>
      <w:r w:rsidRPr="00CC2CD2">
        <w:rPr>
          <w:rtl/>
        </w:rPr>
        <w:t xml:space="preserve"> إلى منطقة التغطية المبلَّغ عنها أصلا</w:t>
      </w:r>
      <w:r>
        <w:rPr>
          <w:rFonts w:hint="cs"/>
          <w:rtl/>
        </w:rPr>
        <w:t>ً</w:t>
      </w:r>
      <w:r w:rsidRPr="00CC2CD2">
        <w:rPr>
          <w:rtl/>
        </w:rPr>
        <w:t>، ما لم يتفق الطرفان على تحديث الحالة المرجعية.</w:t>
      </w:r>
      <w:r w:rsidRPr="00CC2CD2">
        <w:rPr>
          <w:cs/>
        </w:rPr>
        <w:t>‎</w:t>
      </w:r>
    </w:p>
    <w:tbl>
      <w:tblPr>
        <w:bidiVisual/>
        <w:tblW w:w="0" w:type="auto"/>
        <w:tblLayout w:type="fixed"/>
        <w:tblLook w:val="0000" w:firstRow="0" w:lastRow="0" w:firstColumn="0" w:lastColumn="0" w:noHBand="0" w:noVBand="0"/>
      </w:tblPr>
      <w:tblGrid>
        <w:gridCol w:w="1043"/>
        <w:gridCol w:w="7479"/>
      </w:tblGrid>
      <w:tr w:rsidR="00495869" w:rsidRPr="002C1873" w14:paraId="5C4DC776" w14:textId="77777777">
        <w:tc>
          <w:tcPr>
            <w:tcW w:w="1043" w:type="dxa"/>
            <w:tcBorders>
              <w:top w:val="double" w:sz="6" w:space="0" w:color="auto"/>
              <w:left w:val="double" w:sz="6" w:space="0" w:color="auto"/>
              <w:bottom w:val="double" w:sz="6" w:space="0" w:color="auto"/>
              <w:right w:val="double" w:sz="6" w:space="0" w:color="auto"/>
            </w:tcBorders>
            <w:vAlign w:val="center"/>
          </w:tcPr>
          <w:p w14:paraId="75333DA2" w14:textId="77777777" w:rsidR="00495869" w:rsidRPr="002C1873" w:rsidRDefault="00495869" w:rsidP="00F31095">
            <w:pPr>
              <w:spacing w:before="0"/>
              <w:jc w:val="left"/>
              <w:rPr>
                <w:rtl/>
              </w:rPr>
            </w:pPr>
            <w:r w:rsidRPr="002C1873">
              <w:rPr>
                <w:b/>
                <w:bCs/>
                <w:rtl/>
              </w:rPr>
              <w:t xml:space="preserve">المادة </w:t>
            </w:r>
            <w:r w:rsidRPr="002C1873">
              <w:rPr>
                <w:b/>
                <w:bCs/>
              </w:rPr>
              <w:t>7</w:t>
            </w:r>
          </w:p>
        </w:tc>
        <w:tc>
          <w:tcPr>
            <w:tcW w:w="7479" w:type="dxa"/>
            <w:tcBorders>
              <w:left w:val="nil"/>
            </w:tcBorders>
          </w:tcPr>
          <w:p w14:paraId="49D06F61" w14:textId="77777777" w:rsidR="00495869" w:rsidRPr="00DD63F4" w:rsidRDefault="00495869" w:rsidP="00DD63F4">
            <w:pPr>
              <w:spacing w:before="0"/>
              <w:jc w:val="left"/>
              <w:rPr>
                <w:b/>
                <w:bCs/>
                <w:rtl/>
              </w:rPr>
            </w:pPr>
          </w:p>
        </w:tc>
      </w:tr>
    </w:tbl>
    <w:p w14:paraId="2EE9D0EF" w14:textId="77777777" w:rsidR="00495869" w:rsidRPr="006577D4" w:rsidRDefault="00F05D82" w:rsidP="002351AE">
      <w:pPr>
        <w:pStyle w:val="Heading3"/>
        <w:spacing w:before="240"/>
        <w:ind w:left="0" w:firstLine="0"/>
        <w:jc w:val="center"/>
        <w:rPr>
          <w:rFonts w:ascii="Times New Roman" w:hAnsi="Times New Roman"/>
          <w:b w:val="0"/>
          <w:bCs/>
          <w:szCs w:val="32"/>
          <w:rtl/>
        </w:rPr>
      </w:pPr>
      <w:r>
        <w:rPr>
          <w:rFonts w:ascii="t" w:hAnsi="t" w:hint="cs"/>
          <w:b w:val="0"/>
          <w:bCs/>
          <w:sz w:val="26"/>
          <w:szCs w:val="36"/>
          <w:rtl/>
        </w:rPr>
        <w:t xml:space="preserve">إجراءات إضافة تعيين جديد في الخطة </w:t>
      </w:r>
      <w:r>
        <w:rPr>
          <w:rFonts w:ascii="t" w:hAnsi="t"/>
          <w:b w:val="0"/>
          <w:bCs/>
          <w:sz w:val="26"/>
          <w:szCs w:val="36"/>
          <w:rtl/>
        </w:rPr>
        <w:br/>
      </w:r>
      <w:r>
        <w:rPr>
          <w:rFonts w:ascii="t" w:hAnsi="t" w:hint="cs"/>
          <w:b w:val="0"/>
          <w:bCs/>
          <w:sz w:val="26"/>
          <w:szCs w:val="36"/>
          <w:rtl/>
        </w:rPr>
        <w:t xml:space="preserve">لدولة عضو جديدة </w:t>
      </w:r>
      <w:r>
        <w:rPr>
          <w:rFonts w:ascii="t" w:hAnsi="t"/>
          <w:b w:val="0"/>
          <w:bCs/>
          <w:sz w:val="26"/>
          <w:szCs w:val="36"/>
          <w:rtl/>
        </w:rPr>
        <w:t>في الاتحاد</w:t>
      </w:r>
      <w:r>
        <w:rPr>
          <w:rFonts w:ascii="t" w:hAnsi="t" w:hint="cs"/>
          <w:b w:val="0"/>
          <w:bCs/>
          <w:sz w:val="26"/>
          <w:szCs w:val="36"/>
          <w:rtl/>
        </w:rPr>
        <w:t xml:space="preserve"> </w:t>
      </w:r>
    </w:p>
    <w:p w14:paraId="5B013D36" w14:textId="77777777" w:rsidR="00495869" w:rsidRPr="002C1873" w:rsidRDefault="00495869" w:rsidP="005762FD">
      <w:pPr>
        <w:widowControl w:val="0"/>
        <w:spacing w:before="0"/>
        <w:rPr>
          <w:rtl/>
        </w:rPr>
      </w:pPr>
    </w:p>
    <w:tbl>
      <w:tblPr>
        <w:bidiVisual/>
        <w:tblW w:w="0" w:type="auto"/>
        <w:tblLayout w:type="fixed"/>
        <w:tblLook w:val="0000" w:firstRow="0" w:lastRow="0" w:firstColumn="0" w:lastColumn="0" w:noHBand="0" w:noVBand="0"/>
      </w:tblPr>
      <w:tblGrid>
        <w:gridCol w:w="1043"/>
        <w:gridCol w:w="7479"/>
      </w:tblGrid>
      <w:tr w:rsidR="00495869" w:rsidRPr="002C1873" w14:paraId="5548D7D0" w14:textId="77777777">
        <w:tc>
          <w:tcPr>
            <w:tcW w:w="1043" w:type="dxa"/>
            <w:tcBorders>
              <w:top w:val="double" w:sz="6" w:space="0" w:color="auto"/>
              <w:left w:val="double" w:sz="6" w:space="0" w:color="auto"/>
              <w:bottom w:val="double" w:sz="6" w:space="0" w:color="auto"/>
              <w:right w:val="double" w:sz="6" w:space="0" w:color="auto"/>
            </w:tcBorders>
            <w:vAlign w:val="center"/>
          </w:tcPr>
          <w:p w14:paraId="59961908" w14:textId="77777777" w:rsidR="00495869" w:rsidRPr="00DD63F4" w:rsidRDefault="00F05D82" w:rsidP="00F05D82">
            <w:pPr>
              <w:spacing w:before="0" w:line="300" w:lineRule="exact"/>
              <w:jc w:val="left"/>
              <w:rPr>
                <w:rtl/>
                <w:lang w:val="en-US"/>
              </w:rPr>
            </w:pPr>
            <w:r>
              <w:rPr>
                <w:b/>
                <w:bCs/>
              </w:rPr>
              <w:t>3</w:t>
            </w:r>
            <w:r w:rsidR="00495869" w:rsidRPr="002C1873">
              <w:rPr>
                <w:b/>
                <w:bCs/>
              </w:rPr>
              <w:t>.7</w:t>
            </w:r>
          </w:p>
        </w:tc>
        <w:tc>
          <w:tcPr>
            <w:tcW w:w="7479" w:type="dxa"/>
            <w:tcBorders>
              <w:left w:val="nil"/>
            </w:tcBorders>
          </w:tcPr>
          <w:p w14:paraId="6E4B2EA1" w14:textId="77777777" w:rsidR="00495869" w:rsidRPr="00F05D82" w:rsidRDefault="00495869" w:rsidP="00F05D82">
            <w:pPr>
              <w:tabs>
                <w:tab w:val="clear" w:pos="794"/>
                <w:tab w:val="left" w:pos="515"/>
              </w:tabs>
              <w:spacing w:before="0" w:line="300" w:lineRule="exact"/>
              <w:jc w:val="left"/>
              <w:rPr>
                <w:rtl/>
              </w:rPr>
            </w:pPr>
          </w:p>
        </w:tc>
      </w:tr>
    </w:tbl>
    <w:p w14:paraId="668C342E" w14:textId="77777777" w:rsidR="00495869" w:rsidRPr="00331783" w:rsidRDefault="00495869" w:rsidP="002351AE">
      <w:pPr>
        <w:pStyle w:val="Heading2"/>
        <w:spacing w:before="180"/>
        <w:rPr>
          <w:rFonts w:ascii="Times New Roman" w:hAnsi="Times New Roman"/>
          <w:b w:val="0"/>
          <w:bCs/>
          <w:rtl/>
        </w:rPr>
      </w:pPr>
      <w:r w:rsidRPr="00331783">
        <w:rPr>
          <w:rFonts w:ascii="Times New Roman" w:hAnsi="Times New Roman"/>
          <w:b w:val="0"/>
          <w:bCs/>
          <w:rtl/>
        </w:rPr>
        <w:t>تعي</w:t>
      </w:r>
      <w:r w:rsidR="006577D4" w:rsidRPr="00331783">
        <w:rPr>
          <w:rFonts w:ascii="Times New Roman" w:hAnsi="Times New Roman" w:hint="cs"/>
          <w:b w:val="0"/>
          <w:bCs/>
          <w:rtl/>
        </w:rPr>
        <w:t>ي</w:t>
      </w:r>
      <w:r w:rsidRPr="00331783">
        <w:rPr>
          <w:rFonts w:ascii="Times New Roman" w:hAnsi="Times New Roman"/>
          <w:b w:val="0"/>
          <w:bCs/>
          <w:rtl/>
        </w:rPr>
        <w:t>ن جديد</w:t>
      </w:r>
      <w:r w:rsidR="00F05D82">
        <w:rPr>
          <w:rFonts w:ascii="Times New Roman" w:hAnsi="Times New Roman"/>
          <w:b w:val="0"/>
          <w:bCs/>
          <w:rtl/>
        </w:rPr>
        <w:t xml:space="preserve"> في الخطة </w:t>
      </w:r>
      <w:r w:rsidRPr="00331783">
        <w:rPr>
          <w:rFonts w:ascii="Times New Roman" w:hAnsi="Times New Roman"/>
          <w:b w:val="0"/>
          <w:bCs/>
          <w:rtl/>
        </w:rPr>
        <w:t>لدول</w:t>
      </w:r>
      <w:r w:rsidR="00F05D82">
        <w:rPr>
          <w:rFonts w:ascii="Times New Roman" w:hAnsi="Times New Roman" w:hint="cs"/>
          <w:b w:val="0"/>
          <w:bCs/>
          <w:rtl/>
        </w:rPr>
        <w:t>ة</w:t>
      </w:r>
      <w:r w:rsidRPr="00331783">
        <w:rPr>
          <w:rFonts w:ascii="Times New Roman" w:hAnsi="Times New Roman"/>
          <w:b w:val="0"/>
          <w:bCs/>
          <w:rtl/>
        </w:rPr>
        <w:t xml:space="preserve"> </w:t>
      </w:r>
      <w:r w:rsidR="00F05D82">
        <w:rPr>
          <w:rFonts w:ascii="Times New Roman" w:hAnsi="Times New Roman" w:hint="cs"/>
          <w:b w:val="0"/>
          <w:bCs/>
          <w:rtl/>
        </w:rPr>
        <w:t>عضو</w:t>
      </w:r>
      <w:r w:rsidR="00F05D82">
        <w:rPr>
          <w:rFonts w:ascii="Times New Roman" w:hAnsi="Times New Roman"/>
          <w:b w:val="0"/>
          <w:bCs/>
          <w:rtl/>
        </w:rPr>
        <w:t xml:space="preserve"> </w:t>
      </w:r>
      <w:r w:rsidRPr="00331783">
        <w:rPr>
          <w:rFonts w:ascii="Times New Roman" w:hAnsi="Times New Roman"/>
          <w:b w:val="0"/>
          <w:bCs/>
          <w:rtl/>
        </w:rPr>
        <w:t>جديدة في الاتحاد</w:t>
      </w:r>
    </w:p>
    <w:p w14:paraId="2BBABEF3" w14:textId="77777777" w:rsidR="00495869" w:rsidRDefault="006577D4" w:rsidP="002C51D6">
      <w:pPr>
        <w:pStyle w:val="BodyText"/>
        <w:spacing w:before="180" w:line="192" w:lineRule="auto"/>
        <w:rPr>
          <w:rFonts w:ascii="t" w:hAnsi="t" w:cs="Traditional Arabic"/>
          <w:szCs w:val="30"/>
          <w:rtl/>
          <w:lang w:bidi="ar-EG"/>
        </w:rPr>
      </w:pPr>
      <w:r>
        <w:rPr>
          <w:rFonts w:cs="Traditional Arabic"/>
          <w:sz w:val="22"/>
          <w:szCs w:val="30"/>
          <w:lang w:val="en-US"/>
        </w:rPr>
        <w:t>1</w:t>
      </w:r>
      <w:r w:rsidR="00495869" w:rsidRPr="002C1873">
        <w:rPr>
          <w:rFonts w:cs="Traditional Arabic"/>
          <w:sz w:val="22"/>
          <w:szCs w:val="30"/>
          <w:rtl/>
          <w:lang w:val="en-US"/>
        </w:rPr>
        <w:tab/>
      </w:r>
      <w:r w:rsidR="00007EE8">
        <w:rPr>
          <w:rFonts w:ascii="t" w:hAnsi="t" w:cs="Traditional Arabic" w:hint="cs"/>
          <w:szCs w:val="30"/>
          <w:rtl/>
          <w:lang w:val="en-US"/>
        </w:rPr>
        <w:t xml:space="preserve">يُطلب من المكتب، بموجب الفقرة </w:t>
      </w:r>
      <w:r w:rsidR="00007EE8">
        <w:rPr>
          <w:rFonts w:ascii="t" w:hAnsi="t" w:cs="Traditional Arabic"/>
          <w:szCs w:val="30"/>
        </w:rPr>
        <w:t>3.7</w:t>
      </w:r>
      <w:r w:rsidR="00007EE8">
        <w:rPr>
          <w:rFonts w:ascii="t" w:hAnsi="t" w:cs="Traditional Arabic" w:hint="cs"/>
          <w:szCs w:val="30"/>
          <w:rtl/>
          <w:lang w:bidi="ar-EG"/>
        </w:rPr>
        <w:t xml:space="preserve"> من التذييل </w:t>
      </w:r>
      <w:r w:rsidR="00007EE8">
        <w:rPr>
          <w:rFonts w:ascii="t" w:hAnsi="t" w:cs="Traditional Arabic"/>
          <w:b/>
          <w:bCs/>
          <w:szCs w:val="30"/>
          <w:lang w:bidi="ar-EG"/>
        </w:rPr>
        <w:t>30B</w:t>
      </w:r>
      <w:r w:rsidR="00007EE8">
        <w:rPr>
          <w:rFonts w:ascii="t" w:hAnsi="t" w:cs="Traditional Arabic" w:hint="cs"/>
          <w:szCs w:val="30"/>
          <w:rtl/>
          <w:lang w:bidi="ar-EG"/>
        </w:rPr>
        <w:t>، تحديد الخصائص التقنية الملائمة والمواقع المدارية المرتبطة بها من أجل تعيين وطني محتمل لدى استلام طلب من دولة عضو جديدة.</w:t>
      </w:r>
    </w:p>
    <w:p w14:paraId="363C3BE2" w14:textId="77777777" w:rsidR="00007EE8" w:rsidRPr="002C1873" w:rsidRDefault="00007EE8" w:rsidP="00395674">
      <w:pPr>
        <w:pStyle w:val="BodyText"/>
        <w:spacing w:before="120" w:line="180" w:lineRule="auto"/>
        <w:rPr>
          <w:rFonts w:cs="Traditional Arabic"/>
          <w:sz w:val="22"/>
          <w:szCs w:val="30"/>
          <w:rtl/>
          <w:lang w:val="en-US"/>
        </w:rPr>
      </w:pPr>
      <w:r>
        <w:rPr>
          <w:rFonts w:ascii="t" w:hAnsi="t" w:cs="Traditional Arabic" w:hint="cs"/>
          <w:szCs w:val="30"/>
          <w:rtl/>
          <w:lang w:val="en-US"/>
        </w:rPr>
        <w:t>يعمد المكتب إلى تطبيق الإجراءات الموصوفة أدناه لإيجاد موقع مداري</w:t>
      </w:r>
      <w:r w:rsidR="002C51D6">
        <w:rPr>
          <w:rFonts w:ascii="t" w:hAnsi="t" w:cs="Traditional Arabic" w:hint="cs"/>
          <w:szCs w:val="30"/>
          <w:rtl/>
          <w:lang w:val="en-US"/>
        </w:rPr>
        <w:t xml:space="preserve"> ملائم</w:t>
      </w:r>
      <w:r>
        <w:rPr>
          <w:rFonts w:ascii="t" w:hAnsi="t" w:cs="Traditional Arabic" w:hint="cs"/>
          <w:szCs w:val="30"/>
          <w:rtl/>
          <w:lang w:val="en-US"/>
        </w:rPr>
        <w:t xml:space="preserve"> لتعيين في خطة التذييل </w:t>
      </w:r>
      <w:r w:rsidRPr="002C51D6">
        <w:rPr>
          <w:rFonts w:ascii="t" w:hAnsi="t" w:cs="Traditional Arabic"/>
          <w:b/>
          <w:bCs/>
          <w:szCs w:val="30"/>
        </w:rPr>
        <w:t>30B</w:t>
      </w:r>
      <w:r>
        <w:rPr>
          <w:rFonts w:ascii="t" w:hAnsi="t" w:cs="Traditional Arabic" w:hint="cs"/>
          <w:szCs w:val="30"/>
          <w:rtl/>
          <w:lang w:bidi="ar-EG"/>
        </w:rPr>
        <w:t xml:space="preserve"> من أجل دولة عضو جديدة.</w:t>
      </w:r>
    </w:p>
    <w:p w14:paraId="3FD20B24" w14:textId="77777777" w:rsidR="00495869" w:rsidRPr="002C1873" w:rsidRDefault="006577D4" w:rsidP="00395674">
      <w:pPr>
        <w:pStyle w:val="BodyText"/>
        <w:widowControl/>
        <w:spacing w:before="120" w:line="180" w:lineRule="auto"/>
        <w:rPr>
          <w:rFonts w:cs="Traditional Arabic"/>
          <w:sz w:val="22"/>
          <w:szCs w:val="30"/>
          <w:rtl/>
          <w:lang w:val="en-US"/>
        </w:rPr>
      </w:pPr>
      <w:r>
        <w:rPr>
          <w:rFonts w:cs="Traditional Arabic"/>
          <w:sz w:val="22"/>
          <w:szCs w:val="30"/>
          <w:lang w:val="en-US"/>
        </w:rPr>
        <w:t>2</w:t>
      </w:r>
      <w:r w:rsidR="00495869" w:rsidRPr="002C1873">
        <w:rPr>
          <w:rFonts w:cs="Traditional Arabic"/>
          <w:sz w:val="22"/>
          <w:szCs w:val="30"/>
          <w:rtl/>
          <w:lang w:val="en-US"/>
        </w:rPr>
        <w:tab/>
      </w:r>
      <w:r w:rsidR="00007EE8">
        <w:rPr>
          <w:rFonts w:ascii="t" w:hAnsi="t" w:cs="Traditional Arabic" w:hint="cs"/>
          <w:szCs w:val="30"/>
          <w:rtl/>
          <w:lang w:val="en-US"/>
        </w:rPr>
        <w:t>يحرص المكتب على أن تكون جميع نقاط القياس المقدمة واقعة داخل الأراضي الوطنية للدولة العضو الجديدة</w:t>
      </w:r>
      <w:r w:rsidR="002C51D6">
        <w:rPr>
          <w:rFonts w:ascii="t" w:hAnsi="t" w:cs="Traditional Arabic" w:hint="cs"/>
          <w:szCs w:val="30"/>
          <w:rtl/>
          <w:lang w:val="en-US"/>
        </w:rPr>
        <w:t>.</w:t>
      </w:r>
      <w:r w:rsidR="00007EE8">
        <w:rPr>
          <w:rFonts w:ascii="t" w:hAnsi="t" w:cs="Traditional Arabic" w:hint="cs"/>
          <w:szCs w:val="30"/>
          <w:rtl/>
          <w:lang w:val="en-US"/>
        </w:rPr>
        <w:t xml:space="preserve"> وينبغي التحقق من مواقع نقاط القياس باستخدام خريطة العالم المرقمنة للاتحاد. وعلاوة على ذلك فإنه في غياب قيمة الارتفاع فوق سطح البحر، يفترض المكتب قيمة صفر من الأمتار.</w:t>
      </w:r>
    </w:p>
    <w:p w14:paraId="78024D33" w14:textId="77777777" w:rsidR="00915B24" w:rsidRDefault="00915B24" w:rsidP="003D2031">
      <w:pPr>
        <w:tabs>
          <w:tab w:val="clear" w:pos="794"/>
          <w:tab w:val="clear" w:pos="1191"/>
          <w:tab w:val="clear" w:pos="1588"/>
          <w:tab w:val="clear" w:pos="1985"/>
        </w:tabs>
        <w:spacing w:before="120" w:line="180" w:lineRule="auto"/>
        <w:rPr>
          <w:rtl/>
          <w:lang w:val="en-US"/>
        </w:rPr>
      </w:pPr>
    </w:p>
    <w:p w14:paraId="0B5897AA" w14:textId="77777777" w:rsidR="00C92B16" w:rsidRDefault="00C92B16" w:rsidP="003D2031">
      <w:pPr>
        <w:tabs>
          <w:tab w:val="clear" w:pos="794"/>
          <w:tab w:val="clear" w:pos="1191"/>
          <w:tab w:val="clear" w:pos="1588"/>
          <w:tab w:val="clear" w:pos="1985"/>
        </w:tabs>
        <w:spacing w:before="120" w:line="180" w:lineRule="auto"/>
        <w:rPr>
          <w:rtl/>
          <w:lang w:val="en-US"/>
        </w:rPr>
      </w:pPr>
      <w:r>
        <w:rPr>
          <w:rtl/>
          <w:lang w:val="en-US"/>
        </w:rPr>
        <w:br w:type="page"/>
      </w:r>
    </w:p>
    <w:p w14:paraId="60BF0B3B" w14:textId="77777777" w:rsidR="00495869" w:rsidRDefault="00AA590B" w:rsidP="00363434">
      <w:pPr>
        <w:tabs>
          <w:tab w:val="clear" w:pos="794"/>
          <w:tab w:val="clear" w:pos="1191"/>
          <w:tab w:val="clear" w:pos="1588"/>
          <w:tab w:val="clear" w:pos="1985"/>
        </w:tabs>
        <w:spacing w:before="120"/>
        <w:rPr>
          <w:rFonts w:ascii="t" w:hAnsi="t"/>
          <w:lang w:val="en-US"/>
        </w:rPr>
      </w:pPr>
      <w:r>
        <w:rPr>
          <w:lang w:val="en-US"/>
        </w:rPr>
        <w:lastRenderedPageBreak/>
        <w:t>3</w:t>
      </w:r>
      <w:r w:rsidR="00495869" w:rsidRPr="002C1873">
        <w:rPr>
          <w:rtl/>
          <w:lang w:val="en-US"/>
        </w:rPr>
        <w:tab/>
      </w:r>
      <w:r w:rsidR="00007EE8">
        <w:rPr>
          <w:rFonts w:ascii="t" w:hAnsi="t" w:hint="cs"/>
          <w:rtl/>
          <w:lang w:val="en-US"/>
        </w:rPr>
        <w:t xml:space="preserve">ولكي يتسنى تسهيل تنفيذ النهج المطبق لاختيار المواقع المدارية، والذي يرد وصفه في الفقرة </w:t>
      </w:r>
      <w:r w:rsidR="002C51D6">
        <w:rPr>
          <w:rFonts w:ascii="t" w:hAnsi="t"/>
        </w:rPr>
        <w:t>8</w:t>
      </w:r>
      <w:r w:rsidR="00007EE8">
        <w:rPr>
          <w:rFonts w:ascii="t" w:hAnsi="t" w:hint="cs"/>
          <w:rtl/>
          <w:lang w:val="en-US"/>
        </w:rPr>
        <w:t xml:space="preserve"> أدناه، يمكن للدولة العضو الجديدة أن تقدم بموجب الفقرة </w:t>
      </w:r>
      <w:r w:rsidR="00007EE8">
        <w:rPr>
          <w:rFonts w:ascii="t" w:hAnsi="t"/>
          <w:lang w:val="en-US"/>
        </w:rPr>
        <w:t xml:space="preserve"> 2.7</w:t>
      </w:r>
      <w:r w:rsidR="00007EE8">
        <w:rPr>
          <w:rFonts w:ascii="t" w:hAnsi="t" w:hint="cs"/>
          <w:i/>
          <w:iCs/>
          <w:rtl/>
          <w:lang w:val="en-US"/>
        </w:rPr>
        <w:t>ج)</w:t>
      </w:r>
      <w:r w:rsidR="00007EE8">
        <w:rPr>
          <w:rFonts w:ascii="t" w:hAnsi="t" w:hint="cs"/>
          <w:rtl/>
          <w:lang w:val="en-US"/>
        </w:rPr>
        <w:t xml:space="preserve"> من المادة </w:t>
      </w:r>
      <w:r w:rsidR="00007EE8">
        <w:rPr>
          <w:rFonts w:ascii="t" w:hAnsi="t"/>
          <w:lang w:val="en-US"/>
        </w:rPr>
        <w:t>7</w:t>
      </w:r>
      <w:r w:rsidR="00007EE8">
        <w:rPr>
          <w:rFonts w:ascii="t" w:hAnsi="t" w:hint="cs"/>
          <w:rtl/>
          <w:lang w:val="en-US"/>
        </w:rPr>
        <w:t xml:space="preserve"> في التذييل </w:t>
      </w:r>
      <w:r w:rsidR="00007EE8">
        <w:rPr>
          <w:rFonts w:ascii="t" w:hAnsi="t"/>
          <w:b/>
          <w:bCs/>
          <w:lang w:val="en-US"/>
        </w:rPr>
        <w:t>30B</w:t>
      </w:r>
      <w:r w:rsidR="00007EE8">
        <w:rPr>
          <w:rFonts w:ascii="t" w:hAnsi="t" w:hint="cs"/>
          <w:rtl/>
          <w:lang w:val="en-US"/>
        </w:rPr>
        <w:t xml:space="preserve">، موقعها المفضل أو مواقعها المفضلة و/أو قوسها (أقواسها) المدارية المفضلة، مع مراعاة أنه قد يتعذر أخذ هذه الأفضليات بعين الاعتبار نظراً إلى التداخل الزائد الذي تعانيه أو تسببه تعيينات أو تخصيصات أخرى مذكورة في التذييل </w:t>
      </w:r>
      <w:r w:rsidR="00007EE8">
        <w:rPr>
          <w:rFonts w:ascii="t" w:hAnsi="t"/>
          <w:b/>
          <w:bCs/>
          <w:lang w:val="en-US"/>
        </w:rPr>
        <w:t>30B</w:t>
      </w:r>
      <w:r w:rsidR="00007EE8">
        <w:rPr>
          <w:rFonts w:ascii="t" w:hAnsi="t" w:hint="cs"/>
          <w:rtl/>
          <w:lang w:val="en-US"/>
        </w:rPr>
        <w:t>.</w:t>
      </w:r>
    </w:p>
    <w:p w14:paraId="1C1EB24C" w14:textId="77777777" w:rsidR="00522203" w:rsidRPr="00363434" w:rsidRDefault="00007EE8" w:rsidP="00363434">
      <w:pPr>
        <w:tabs>
          <w:tab w:val="clear" w:pos="794"/>
          <w:tab w:val="clear" w:pos="1191"/>
          <w:tab w:val="clear" w:pos="1588"/>
          <w:tab w:val="clear" w:pos="1985"/>
        </w:tabs>
        <w:spacing w:before="120"/>
        <w:rPr>
          <w:rtl/>
          <w:lang w:val="en-US"/>
        </w:rPr>
      </w:pPr>
      <w:r w:rsidRPr="00363434">
        <w:rPr>
          <w:lang w:val="en-US"/>
        </w:rPr>
        <w:t>4</w:t>
      </w:r>
      <w:r w:rsidR="00522203" w:rsidRPr="00363434">
        <w:rPr>
          <w:rFonts w:hint="cs"/>
          <w:rtl/>
          <w:lang w:val="en-US"/>
        </w:rPr>
        <w:tab/>
      </w:r>
      <w:r w:rsidRPr="00363434">
        <w:rPr>
          <w:rFonts w:hint="cs"/>
          <w:rtl/>
          <w:lang w:val="en-US"/>
        </w:rPr>
        <w:t xml:space="preserve">ويحدد المكتب قيم الحد الأدنى لزاوية الارتفاع المطلوبة لكل نقطة قياس طبقاً للفقرة </w:t>
      </w:r>
      <w:r w:rsidRPr="00363434">
        <w:rPr>
          <w:lang w:val="en-US"/>
        </w:rPr>
        <w:t>3.1</w:t>
      </w:r>
      <w:r w:rsidRPr="00363434">
        <w:rPr>
          <w:rFonts w:hint="cs"/>
          <w:rtl/>
          <w:lang w:val="en-US"/>
        </w:rPr>
        <w:t xml:space="preserve"> من الملحق </w:t>
      </w:r>
      <w:r w:rsidRPr="00363434">
        <w:rPr>
          <w:lang w:val="en-US"/>
        </w:rPr>
        <w:t>1</w:t>
      </w:r>
      <w:r w:rsidRPr="00363434">
        <w:rPr>
          <w:rFonts w:hint="cs"/>
          <w:rtl/>
          <w:lang w:val="en-US"/>
        </w:rPr>
        <w:t xml:space="preserve"> </w:t>
      </w:r>
      <w:r w:rsidRPr="00363434">
        <w:rPr>
          <w:rFonts w:hint="cs"/>
          <w:spacing w:val="10"/>
          <w:rtl/>
          <w:lang w:val="en-US"/>
        </w:rPr>
        <w:t xml:space="preserve">بالتذييل </w:t>
      </w:r>
      <w:r w:rsidRPr="00363434">
        <w:rPr>
          <w:b/>
          <w:bCs/>
          <w:spacing w:val="10"/>
          <w:lang w:val="en-US"/>
        </w:rPr>
        <w:t>30B</w:t>
      </w:r>
      <w:r w:rsidRPr="00363434">
        <w:rPr>
          <w:rFonts w:hint="cs"/>
          <w:spacing w:val="10"/>
          <w:rtl/>
          <w:lang w:val="en-US"/>
        </w:rPr>
        <w:t>. ويحسب قوس الخدمة عندئذ بحيث يلبي اشتراطات قيم الحد الأدنى المطلوب لزوايا ارتفاع جميع</w:t>
      </w:r>
      <w:r w:rsidRPr="00363434">
        <w:rPr>
          <w:rFonts w:hint="cs"/>
          <w:rtl/>
          <w:lang w:val="en-US"/>
        </w:rPr>
        <w:t xml:space="preserve"> نقاط</w:t>
      </w:r>
      <w:r w:rsidR="00363434">
        <w:rPr>
          <w:rFonts w:hint="eastAsia"/>
          <w:lang w:val="en-US"/>
        </w:rPr>
        <w:t> </w:t>
      </w:r>
      <w:r w:rsidRPr="00363434">
        <w:rPr>
          <w:rFonts w:hint="cs"/>
          <w:rtl/>
          <w:lang w:val="en-US"/>
        </w:rPr>
        <w:t>القياس.</w:t>
      </w:r>
    </w:p>
    <w:p w14:paraId="60AADB9C" w14:textId="77777777" w:rsidR="00007EE8" w:rsidRDefault="00007EE8" w:rsidP="00363434">
      <w:pPr>
        <w:tabs>
          <w:tab w:val="clear" w:pos="794"/>
          <w:tab w:val="clear" w:pos="1191"/>
          <w:tab w:val="clear" w:pos="1588"/>
          <w:tab w:val="clear" w:pos="1985"/>
        </w:tabs>
        <w:spacing w:before="120"/>
        <w:rPr>
          <w:rFonts w:ascii="t" w:hAnsi="t"/>
          <w:rtl/>
          <w:lang w:val="en-US"/>
        </w:rPr>
      </w:pPr>
      <w:r>
        <w:rPr>
          <w:rFonts w:ascii="t" w:hAnsi="t"/>
          <w:lang w:bidi="ar-EG"/>
        </w:rPr>
        <w:t>5</w:t>
      </w:r>
      <w:r>
        <w:rPr>
          <w:rFonts w:ascii="t" w:hAnsi="t" w:hint="cs"/>
          <w:rtl/>
          <w:lang w:val="en-US"/>
        </w:rPr>
        <w:tab/>
        <w:t xml:space="preserve">فيما يتعلق بتوليد </w:t>
      </w:r>
      <w:r w:rsidR="002C51D6">
        <w:rPr>
          <w:rFonts w:ascii="t" w:hAnsi="t" w:hint="cs"/>
          <w:rtl/>
          <w:lang w:val="en-US"/>
        </w:rPr>
        <w:t xml:space="preserve">أدنى </w:t>
      </w:r>
      <w:r>
        <w:rPr>
          <w:rFonts w:ascii="t" w:hAnsi="t" w:hint="cs"/>
          <w:rtl/>
          <w:lang w:val="en-US"/>
        </w:rPr>
        <w:t xml:space="preserve">إهليلج لتغطية الأراضي الوطنية للدولة العضو الجديدة، يستعمل المكتب خطأ تسديد حزمة هوائي المحطة الفضائية بمقدار </w:t>
      </w:r>
      <w:r>
        <w:rPr>
          <w:rFonts w:ascii="t" w:hAnsi="t" w:hint="cs"/>
          <w:lang w:val="en-US"/>
        </w:rPr>
        <w:sym w:font="Symbol" w:char="F0B0"/>
      </w:r>
      <w:r>
        <w:rPr>
          <w:rFonts w:ascii="t" w:hAnsi="t"/>
          <w:lang w:val="en-US"/>
        </w:rPr>
        <w:t>0,1</w:t>
      </w:r>
      <w:r>
        <w:rPr>
          <w:rFonts w:ascii="t" w:hAnsi="t" w:hint="cs"/>
          <w:rtl/>
          <w:lang w:val="en-US"/>
        </w:rPr>
        <w:t xml:space="preserve"> لتوليد الحزم الإهليلجية بموجب المادة </w:t>
      </w:r>
      <w:r>
        <w:rPr>
          <w:rFonts w:ascii="t" w:hAnsi="t"/>
          <w:lang w:val="en-US"/>
        </w:rPr>
        <w:t>7</w:t>
      </w:r>
      <w:r>
        <w:rPr>
          <w:rFonts w:ascii="t" w:hAnsi="t" w:hint="cs"/>
          <w:rtl/>
          <w:lang w:val="en-US"/>
        </w:rPr>
        <w:t xml:space="preserve"> من التذييل </w:t>
      </w:r>
      <w:r>
        <w:rPr>
          <w:rFonts w:ascii="t" w:hAnsi="t"/>
          <w:b/>
          <w:bCs/>
          <w:lang w:val="en-US"/>
        </w:rPr>
        <w:t>30B</w:t>
      </w:r>
      <w:r>
        <w:rPr>
          <w:rFonts w:ascii="t" w:hAnsi="t" w:hint="cs"/>
          <w:rtl/>
          <w:lang w:val="en-US"/>
        </w:rPr>
        <w:t>.</w:t>
      </w:r>
    </w:p>
    <w:p w14:paraId="15B7CCE3" w14:textId="77777777" w:rsidR="00007EE8" w:rsidRPr="00363434" w:rsidRDefault="00007EE8" w:rsidP="00363434">
      <w:pPr>
        <w:tabs>
          <w:tab w:val="clear" w:pos="794"/>
          <w:tab w:val="clear" w:pos="1191"/>
          <w:tab w:val="clear" w:pos="1588"/>
          <w:tab w:val="clear" w:pos="1985"/>
        </w:tabs>
        <w:spacing w:before="120"/>
        <w:rPr>
          <w:rFonts w:ascii="t" w:hAnsi="t"/>
          <w:rtl/>
          <w:lang w:val="en-US"/>
        </w:rPr>
      </w:pPr>
      <w:r w:rsidRPr="00363434">
        <w:rPr>
          <w:rFonts w:ascii="t" w:hAnsi="t"/>
        </w:rPr>
        <w:t>6</w:t>
      </w:r>
      <w:r w:rsidRPr="00363434">
        <w:rPr>
          <w:rFonts w:ascii="t" w:hAnsi="t" w:hint="cs"/>
          <w:rtl/>
          <w:lang w:val="en-US"/>
        </w:rPr>
        <w:tab/>
      </w:r>
      <w:r w:rsidRPr="00363434">
        <w:rPr>
          <w:rFonts w:hint="cs"/>
          <w:rtl/>
          <w:lang w:val="en-US"/>
        </w:rPr>
        <w:t xml:space="preserve">فيما يتعلق بقيم الكسب الأقصى لهوائي محطة الإرسال الفضائية ومحطة الاستقبال الفضائية، كدالة للمحور </w:t>
      </w:r>
      <w:r w:rsidRPr="00363434">
        <w:rPr>
          <w:rFonts w:hint="cs"/>
          <w:spacing w:val="8"/>
          <w:rtl/>
          <w:lang w:val="en-US"/>
        </w:rPr>
        <w:t xml:space="preserve">الكبير والمحور الصغير للإهليلج، فإن المكتب بدلاً من أن يستخدم التعريف الوارد في الفقرة </w:t>
      </w:r>
      <w:r w:rsidRPr="00363434">
        <w:rPr>
          <w:spacing w:val="8"/>
          <w:lang w:val="en-US"/>
        </w:rPr>
        <w:t>2.7.1</w:t>
      </w:r>
      <w:r w:rsidRPr="00363434">
        <w:rPr>
          <w:rFonts w:hint="cs"/>
          <w:spacing w:val="8"/>
          <w:rtl/>
          <w:lang w:val="en-US"/>
        </w:rPr>
        <w:t xml:space="preserve"> من الملحق </w:t>
      </w:r>
      <w:r w:rsidRPr="00363434">
        <w:rPr>
          <w:spacing w:val="8"/>
          <w:lang w:val="en-US"/>
        </w:rPr>
        <w:t>1</w:t>
      </w:r>
      <w:r w:rsidRPr="00363434">
        <w:rPr>
          <w:rFonts w:hint="cs"/>
          <w:rtl/>
          <w:lang w:val="en-US"/>
        </w:rPr>
        <w:t xml:space="preserve"> </w:t>
      </w:r>
      <w:r w:rsidRPr="00363434">
        <w:rPr>
          <w:rFonts w:hint="cs"/>
          <w:spacing w:val="10"/>
          <w:rtl/>
          <w:lang w:val="en-US"/>
        </w:rPr>
        <w:t>بالتذييل</w:t>
      </w:r>
      <w:r w:rsidR="00363434" w:rsidRPr="00363434">
        <w:rPr>
          <w:rFonts w:hint="eastAsia"/>
          <w:spacing w:val="10"/>
          <w:lang w:val="en-US"/>
        </w:rPr>
        <w:t> </w:t>
      </w:r>
      <w:r w:rsidRPr="00363434">
        <w:rPr>
          <w:b/>
          <w:bCs/>
          <w:spacing w:val="10"/>
          <w:lang w:val="en-US"/>
        </w:rPr>
        <w:t>30B</w:t>
      </w:r>
      <w:r w:rsidRPr="00363434">
        <w:rPr>
          <w:rFonts w:hint="cs"/>
          <w:spacing w:val="10"/>
          <w:rtl/>
          <w:lang w:val="en-US"/>
        </w:rPr>
        <w:t xml:space="preserve">، يطبّق الصيغ الأكثر دقة الواردة في الفقرة </w:t>
      </w:r>
      <w:r w:rsidRPr="00363434">
        <w:rPr>
          <w:spacing w:val="10"/>
          <w:lang w:val="en-US"/>
        </w:rPr>
        <w:t>1.13.3</w:t>
      </w:r>
      <w:r w:rsidRPr="00363434">
        <w:rPr>
          <w:rFonts w:hint="cs"/>
          <w:spacing w:val="10"/>
          <w:rtl/>
          <w:lang w:val="en-US"/>
        </w:rPr>
        <w:t xml:space="preserve"> من الملحق </w:t>
      </w:r>
      <w:r w:rsidRPr="00363434">
        <w:rPr>
          <w:spacing w:val="10"/>
          <w:lang w:val="en-US"/>
        </w:rPr>
        <w:t>5</w:t>
      </w:r>
      <w:r w:rsidRPr="00363434">
        <w:rPr>
          <w:rFonts w:hint="cs"/>
          <w:spacing w:val="10"/>
          <w:rtl/>
          <w:lang w:val="en-US"/>
        </w:rPr>
        <w:t xml:space="preserve"> والفقرة </w:t>
      </w:r>
      <w:r w:rsidRPr="00363434">
        <w:rPr>
          <w:spacing w:val="10"/>
          <w:lang w:val="en-US"/>
        </w:rPr>
        <w:t>1.7.3</w:t>
      </w:r>
      <w:r w:rsidRPr="00363434">
        <w:rPr>
          <w:rFonts w:hint="cs"/>
          <w:spacing w:val="10"/>
          <w:rtl/>
          <w:lang w:val="en-US"/>
        </w:rPr>
        <w:t xml:space="preserve"> من الملحق </w:t>
      </w:r>
      <w:r w:rsidRPr="00363434">
        <w:rPr>
          <w:spacing w:val="10"/>
          <w:lang w:val="en-US"/>
        </w:rPr>
        <w:t>3</w:t>
      </w:r>
      <w:r w:rsidRPr="00363434">
        <w:rPr>
          <w:rFonts w:hint="cs"/>
          <w:spacing w:val="10"/>
          <w:rtl/>
          <w:lang w:val="en-US"/>
        </w:rPr>
        <w:t xml:space="preserve"> بالتذييلين </w:t>
      </w:r>
      <w:r w:rsidRPr="00363434">
        <w:rPr>
          <w:b/>
          <w:bCs/>
          <w:spacing w:val="10"/>
          <w:lang w:val="en-US"/>
        </w:rPr>
        <w:t>30</w:t>
      </w:r>
      <w:r w:rsidRPr="00363434">
        <w:rPr>
          <w:rFonts w:hint="cs"/>
          <w:rtl/>
          <w:lang w:val="en-US"/>
        </w:rPr>
        <w:t xml:space="preserve"> و</w:t>
      </w:r>
      <w:r w:rsidRPr="00363434">
        <w:rPr>
          <w:b/>
          <w:bCs/>
          <w:lang w:val="en-US"/>
        </w:rPr>
        <w:t>30A</w:t>
      </w:r>
      <w:r w:rsidRPr="00363434">
        <w:rPr>
          <w:rFonts w:hint="cs"/>
          <w:rtl/>
          <w:lang w:val="en-US"/>
        </w:rPr>
        <w:t xml:space="preserve"> على التوالي.</w:t>
      </w:r>
    </w:p>
    <w:p w14:paraId="473BD271" w14:textId="77777777" w:rsidR="00007EE8" w:rsidRPr="00363434" w:rsidRDefault="00007EE8" w:rsidP="00363434">
      <w:pPr>
        <w:tabs>
          <w:tab w:val="clear" w:pos="794"/>
          <w:tab w:val="clear" w:pos="1191"/>
          <w:tab w:val="clear" w:pos="1588"/>
          <w:tab w:val="clear" w:pos="1985"/>
        </w:tabs>
        <w:spacing w:before="120"/>
        <w:rPr>
          <w:spacing w:val="-2"/>
          <w:rtl/>
          <w:lang w:val="en-US"/>
        </w:rPr>
      </w:pPr>
      <w:r>
        <w:rPr>
          <w:rFonts w:ascii="t" w:hAnsi="t"/>
          <w:lang w:bidi="ar-EG"/>
        </w:rPr>
        <w:t>7</w:t>
      </w:r>
      <w:r>
        <w:rPr>
          <w:rFonts w:ascii="t" w:hAnsi="t" w:hint="cs"/>
          <w:rtl/>
          <w:lang w:val="en-US"/>
        </w:rPr>
        <w:tab/>
      </w:r>
      <w:r w:rsidRPr="00363434">
        <w:rPr>
          <w:rFonts w:hint="cs"/>
          <w:spacing w:val="-2"/>
          <w:rtl/>
          <w:lang w:val="en-US"/>
        </w:rPr>
        <w:t xml:space="preserve">فيما يتعلق بحساب القيم القصوى لكثافة القدرة، يفترض المكتب ظروف أسوأ حالة من حيث خطأ تسديد هوائي المحطة الفضائية ودقة الدوران لحساب كسب الهوائي في اتجاه كل نقطة قياس من أجل ضمان تلبية الأهداف المحددة في الفقرة </w:t>
      </w:r>
      <w:r w:rsidRPr="00363434">
        <w:rPr>
          <w:spacing w:val="-2"/>
          <w:lang w:val="en-US"/>
        </w:rPr>
        <w:t>2.1</w:t>
      </w:r>
      <w:r w:rsidRPr="00363434">
        <w:rPr>
          <w:rFonts w:hint="cs"/>
          <w:spacing w:val="-2"/>
          <w:rtl/>
          <w:lang w:val="en-US"/>
        </w:rPr>
        <w:t xml:space="preserve"> من الملحق </w:t>
      </w:r>
      <w:r w:rsidRPr="00363434">
        <w:rPr>
          <w:spacing w:val="-2"/>
          <w:lang w:val="en-US"/>
        </w:rPr>
        <w:t>1</w:t>
      </w:r>
      <w:r w:rsidRPr="00363434">
        <w:rPr>
          <w:rFonts w:hint="cs"/>
          <w:spacing w:val="-2"/>
          <w:rtl/>
          <w:lang w:val="en-US"/>
        </w:rPr>
        <w:t xml:space="preserve"> بالتذييل </w:t>
      </w:r>
      <w:r w:rsidRPr="00363434">
        <w:rPr>
          <w:b/>
          <w:bCs/>
          <w:spacing w:val="-2"/>
          <w:lang w:val="en-US"/>
        </w:rPr>
        <w:t>30B</w:t>
      </w:r>
      <w:r w:rsidRPr="00363434">
        <w:rPr>
          <w:rFonts w:hint="cs"/>
          <w:spacing w:val="-2"/>
          <w:rtl/>
          <w:lang w:val="en-US"/>
        </w:rPr>
        <w:t xml:space="preserve"> فيما يتعلق بالنسبة </w:t>
      </w:r>
      <w:r w:rsidRPr="00363434">
        <w:rPr>
          <w:i/>
          <w:iCs/>
          <w:spacing w:val="-2"/>
          <w:lang w:val="en-US"/>
        </w:rPr>
        <w:t>C/N</w:t>
      </w:r>
      <w:r w:rsidRPr="00363434">
        <w:rPr>
          <w:rFonts w:hint="cs"/>
          <w:spacing w:val="-2"/>
          <w:rtl/>
          <w:lang w:val="en-US"/>
        </w:rPr>
        <w:t xml:space="preserve"> لجميع نقاط القياس. وبعبارة أخرى فإن المكتب ينطلق من فرضية الحد الأدنى لقيمة كسب الهوائي مع مراعاة خطأ تسديد يبلغ </w:t>
      </w:r>
      <w:r w:rsidRPr="00363434">
        <w:rPr>
          <w:rFonts w:hint="cs"/>
          <w:spacing w:val="-2"/>
          <w:lang w:val="en-US"/>
        </w:rPr>
        <w:sym w:font="Symbol" w:char="F0B0"/>
      </w:r>
      <w:r w:rsidRPr="00363434">
        <w:rPr>
          <w:spacing w:val="-2"/>
          <w:lang w:val="en-US"/>
        </w:rPr>
        <w:t>0,1</w:t>
      </w:r>
      <w:r w:rsidRPr="00363434">
        <w:rPr>
          <w:rFonts w:hint="cs"/>
          <w:spacing w:val="-2"/>
          <w:rtl/>
          <w:lang w:val="en-US"/>
        </w:rPr>
        <w:t xml:space="preserve"> ودقة دوران تبلغ</w:t>
      </w:r>
      <w:r w:rsidRPr="00363434">
        <w:rPr>
          <w:rFonts w:hint="eastAsia"/>
          <w:spacing w:val="-2"/>
          <w:rtl/>
          <w:lang w:val="en-US"/>
        </w:rPr>
        <w:t> </w:t>
      </w:r>
      <w:r w:rsidRPr="00363434">
        <w:rPr>
          <w:rFonts w:hint="cs"/>
          <w:spacing w:val="-2"/>
          <w:lang w:val="en-US"/>
        </w:rPr>
        <w:sym w:font="Symbol" w:char="F0B0"/>
      </w:r>
      <w:r w:rsidRPr="00363434">
        <w:rPr>
          <w:spacing w:val="-2"/>
          <w:lang w:val="en-US"/>
        </w:rPr>
        <w:t>1,0</w:t>
      </w:r>
      <w:r w:rsidRPr="00363434">
        <w:rPr>
          <w:spacing w:val="-2"/>
          <w:lang w:val="en-US"/>
        </w:rPr>
        <w:sym w:font="Symbol" w:char="F0B1"/>
      </w:r>
      <w:r w:rsidRPr="00363434">
        <w:rPr>
          <w:rFonts w:hint="cs"/>
          <w:spacing w:val="-2"/>
          <w:rtl/>
          <w:lang w:val="en-US"/>
        </w:rPr>
        <w:t>.</w:t>
      </w:r>
    </w:p>
    <w:p w14:paraId="5D0518CF" w14:textId="77777777" w:rsidR="00007EE8" w:rsidRDefault="002351AE" w:rsidP="00363434">
      <w:pPr>
        <w:tabs>
          <w:tab w:val="clear" w:pos="794"/>
          <w:tab w:val="clear" w:pos="1191"/>
          <w:tab w:val="clear" w:pos="1588"/>
          <w:tab w:val="clear" w:pos="1985"/>
        </w:tabs>
        <w:spacing w:before="120"/>
        <w:rPr>
          <w:rtl/>
          <w:lang w:val="en-US"/>
        </w:rPr>
      </w:pPr>
      <w:r>
        <w:rPr>
          <w:rFonts w:ascii="t" w:hAnsi="t"/>
        </w:rPr>
        <w:t>8</w:t>
      </w:r>
      <w:r>
        <w:rPr>
          <w:rFonts w:ascii="t" w:hAnsi="t" w:hint="cs"/>
          <w:rtl/>
          <w:lang w:val="en-US"/>
        </w:rPr>
        <w:tab/>
      </w:r>
      <w:r w:rsidRPr="00D179E7">
        <w:rPr>
          <w:rFonts w:ascii="t" w:hAnsi="t" w:hint="cs"/>
          <w:spacing w:val="-4"/>
          <w:rtl/>
          <w:lang w:val="en-US"/>
        </w:rPr>
        <w:t>فيما يتعلق باختيار الموقع المداري، يتبع المكتب إجراءً أوتوماتياً يرتكز على عملية تكرارية على النحو التالي:</w:t>
      </w:r>
    </w:p>
    <w:p w14:paraId="27959C49" w14:textId="77777777" w:rsidR="00007EE8" w:rsidRDefault="002C51D6" w:rsidP="00363434">
      <w:pPr>
        <w:tabs>
          <w:tab w:val="clear" w:pos="794"/>
          <w:tab w:val="clear" w:pos="1191"/>
          <w:tab w:val="clear" w:pos="1588"/>
          <w:tab w:val="clear" w:pos="1985"/>
        </w:tabs>
        <w:spacing w:before="120"/>
        <w:rPr>
          <w:lang w:val="en-US"/>
        </w:rPr>
      </w:pPr>
      <w:r>
        <w:rPr>
          <w:rFonts w:ascii="t" w:hAnsi="t"/>
          <w:lang w:bidi="ar-EG"/>
        </w:rPr>
        <w:t>1.8</w:t>
      </w:r>
      <w:r>
        <w:rPr>
          <w:rFonts w:ascii="t" w:hAnsi="t" w:hint="cs"/>
          <w:rtl/>
          <w:lang w:val="en-US"/>
        </w:rPr>
        <w:tab/>
        <w:t xml:space="preserve">عندما يتم حساب قوس الخدمة على النحو المبين في الفقرة </w:t>
      </w:r>
      <w:r>
        <w:rPr>
          <w:rFonts w:ascii="t" w:hAnsi="t"/>
          <w:lang w:val="en-US"/>
        </w:rPr>
        <w:t>4</w:t>
      </w:r>
      <w:r>
        <w:rPr>
          <w:rFonts w:ascii="t" w:hAnsi="t" w:hint="cs"/>
          <w:rtl/>
          <w:lang w:val="en-US" w:bidi="ar-EG"/>
        </w:rPr>
        <w:t xml:space="preserve"> </w:t>
      </w:r>
      <w:r>
        <w:rPr>
          <w:rFonts w:ascii="t" w:hAnsi="t" w:hint="cs"/>
          <w:rtl/>
          <w:lang w:val="en-US"/>
        </w:rPr>
        <w:t>أعلاه، تنفذ عملية تكرارية لتحديد الموقع المداري المناسب أو المواقع المدارية المناسبة داخل القوس فيما يتعلق يتعيين الدولة العضو الجديدة المعنية.</w:t>
      </w:r>
    </w:p>
    <w:p w14:paraId="31996341" w14:textId="77777777" w:rsidR="002C51D6" w:rsidRDefault="002C51D6" w:rsidP="00363434">
      <w:pPr>
        <w:tabs>
          <w:tab w:val="clear" w:pos="794"/>
          <w:tab w:val="clear" w:pos="1191"/>
          <w:tab w:val="clear" w:pos="1588"/>
          <w:tab w:val="clear" w:pos="1985"/>
        </w:tabs>
        <w:spacing w:before="120"/>
        <w:rPr>
          <w:lang w:val="en-US"/>
        </w:rPr>
      </w:pPr>
      <w:r>
        <w:rPr>
          <w:rFonts w:ascii="t" w:hAnsi="t"/>
        </w:rPr>
        <w:t>2.8</w:t>
      </w:r>
      <w:r>
        <w:rPr>
          <w:rFonts w:ascii="t" w:hAnsi="t" w:hint="cs"/>
          <w:rtl/>
          <w:lang w:val="en-US"/>
        </w:rPr>
        <w:tab/>
        <w:t xml:space="preserve">يفترض المكتب حداً أدنى لخطوة الموقع المداري يبلغ </w:t>
      </w:r>
      <w:r>
        <w:rPr>
          <w:rFonts w:ascii="t" w:hAnsi="t" w:hint="cs"/>
          <w:lang w:val="en-US"/>
        </w:rPr>
        <w:sym w:font="Symbol" w:char="F0B0"/>
      </w:r>
      <w:r>
        <w:rPr>
          <w:rFonts w:ascii="t" w:hAnsi="t"/>
          <w:lang w:val="en-US"/>
        </w:rPr>
        <w:t>0,1</w:t>
      </w:r>
      <w:r>
        <w:rPr>
          <w:rFonts w:ascii="t" w:hAnsi="t" w:hint="cs"/>
          <w:rtl/>
          <w:lang w:val="en-US"/>
        </w:rPr>
        <w:t xml:space="preserve"> في هذه العملية.</w:t>
      </w:r>
    </w:p>
    <w:p w14:paraId="64817A12" w14:textId="77777777" w:rsidR="002C51D6" w:rsidRDefault="002C51D6" w:rsidP="00363434">
      <w:pPr>
        <w:tabs>
          <w:tab w:val="clear" w:pos="794"/>
          <w:tab w:val="clear" w:pos="1191"/>
          <w:tab w:val="clear" w:pos="1588"/>
          <w:tab w:val="clear" w:pos="1985"/>
        </w:tabs>
        <w:spacing w:before="120"/>
        <w:rPr>
          <w:lang w:val="en-US"/>
        </w:rPr>
      </w:pPr>
      <w:r>
        <w:rPr>
          <w:rFonts w:ascii="t" w:hAnsi="t"/>
        </w:rPr>
        <w:t>3.8</w:t>
      </w:r>
      <w:r>
        <w:rPr>
          <w:rFonts w:ascii="t" w:hAnsi="t" w:hint="cs"/>
          <w:rtl/>
          <w:lang w:val="en-US"/>
        </w:rPr>
        <w:tab/>
        <w:t>يتفحص المكتب كل موقع مداري جديد ممكن على النحو التالي:</w:t>
      </w:r>
    </w:p>
    <w:p w14:paraId="5634ECFD" w14:textId="77777777" w:rsidR="002C51D6" w:rsidRDefault="002C51D6" w:rsidP="00370E72">
      <w:pPr>
        <w:pStyle w:val="enumlev1"/>
        <w:rPr>
          <w:lang w:val="en-US"/>
        </w:rPr>
      </w:pPr>
      <w:r>
        <w:rPr>
          <w:rFonts w:hint="cs"/>
          <w:rtl/>
          <w:lang w:val="en-US"/>
        </w:rPr>
        <w:t>-</w:t>
      </w:r>
      <w:r>
        <w:rPr>
          <w:rFonts w:hint="cs"/>
          <w:rtl/>
          <w:lang w:val="en-US"/>
        </w:rPr>
        <w:tab/>
        <w:t>إعادة استنباط معلمات الحزم الإهليلجية؛</w:t>
      </w:r>
    </w:p>
    <w:p w14:paraId="477487B1" w14:textId="246E1771" w:rsidR="002C51D6" w:rsidRDefault="002C51D6" w:rsidP="00370E72">
      <w:pPr>
        <w:pStyle w:val="enumlev1"/>
        <w:rPr>
          <w:lang w:val="en-US"/>
        </w:rPr>
      </w:pPr>
      <w:r>
        <w:rPr>
          <w:rFonts w:hint="cs"/>
          <w:rtl/>
          <w:lang w:val="en-US"/>
        </w:rPr>
        <w:t>-</w:t>
      </w:r>
      <w:r>
        <w:rPr>
          <w:rFonts w:hint="cs"/>
          <w:rtl/>
          <w:lang w:val="en-US"/>
        </w:rPr>
        <w:tab/>
      </w:r>
      <w:r w:rsidR="005E7E78">
        <w:rPr>
          <w:rFonts w:hint="cs"/>
          <w:rtl/>
        </w:rPr>
        <w:t xml:space="preserve">إعادة حساب القيم المطلوبة لكثافة القدرة للإيفاء بمعايير نسبة الموجة الحاملة إلى الضوضاء </w:t>
      </w:r>
      <w:r w:rsidR="005E7E78">
        <w:t>(</w:t>
      </w:r>
      <w:r w:rsidR="005E7E78" w:rsidRPr="00FA1B78">
        <w:rPr>
          <w:i/>
          <w:iCs/>
        </w:rPr>
        <w:t>C/N</w:t>
      </w:r>
      <w:r w:rsidR="005E7E78">
        <w:rPr>
          <w:i/>
          <w:iCs/>
        </w:rPr>
        <w:t> </w:t>
      </w:r>
      <w:r w:rsidR="005E7E78">
        <w:t>)</w:t>
      </w:r>
      <w:r w:rsidR="005E7E78">
        <w:rPr>
          <w:rFonts w:hint="cs"/>
          <w:rtl/>
        </w:rPr>
        <w:t xml:space="preserve"> الواردة في</w:t>
      </w:r>
      <w:r w:rsidR="005E7E78">
        <w:rPr>
          <w:rFonts w:hint="eastAsia"/>
          <w:rtl/>
        </w:rPr>
        <w:t> </w:t>
      </w:r>
      <w:r w:rsidR="005E7E78">
        <w:rPr>
          <w:rFonts w:hint="cs"/>
          <w:rtl/>
        </w:rPr>
        <w:t xml:space="preserve">الفقرة </w:t>
      </w:r>
      <w:r w:rsidR="005E7E78">
        <w:t>2.1</w:t>
      </w:r>
      <w:r w:rsidR="005E7E78">
        <w:rPr>
          <w:rFonts w:hint="cs"/>
          <w:rtl/>
        </w:rPr>
        <w:t xml:space="preserve"> من الملحق </w:t>
      </w:r>
      <w:r w:rsidR="005E7E78">
        <w:t>1</w:t>
      </w:r>
      <w:r w:rsidR="005E7E78">
        <w:rPr>
          <w:rFonts w:hint="cs"/>
          <w:rtl/>
        </w:rPr>
        <w:t xml:space="preserve"> بالتذييل </w:t>
      </w:r>
      <w:r w:rsidR="005E7E78" w:rsidRPr="005E7E78">
        <w:rPr>
          <w:b/>
          <w:bCs/>
        </w:rPr>
        <w:t>30B</w:t>
      </w:r>
      <w:r w:rsidR="005E7E78">
        <w:rPr>
          <w:rFonts w:hint="cs"/>
          <w:rtl/>
        </w:rPr>
        <w:t>؛</w:t>
      </w:r>
    </w:p>
    <w:p w14:paraId="45ECA531" w14:textId="77777777" w:rsidR="0001728E" w:rsidRDefault="0001728E" w:rsidP="00370E72">
      <w:pPr>
        <w:pStyle w:val="enumlev1"/>
        <w:rPr>
          <w:lang w:val="en-US"/>
        </w:rPr>
      </w:pPr>
    </w:p>
    <w:p w14:paraId="63813AA2" w14:textId="77777777" w:rsidR="0001728E" w:rsidRDefault="0001728E" w:rsidP="00363434">
      <w:pPr>
        <w:tabs>
          <w:tab w:val="clear" w:pos="794"/>
          <w:tab w:val="clear" w:pos="1191"/>
          <w:tab w:val="clear" w:pos="1588"/>
          <w:tab w:val="clear" w:pos="1985"/>
        </w:tabs>
        <w:ind w:left="1134" w:hanging="1134"/>
        <w:rPr>
          <w:rFonts w:ascii="t" w:hAnsi="t"/>
          <w:rtl/>
          <w:lang w:val="en-US"/>
        </w:rPr>
        <w:sectPr w:rsidR="0001728E" w:rsidSect="001F56B1">
          <w:headerReference w:type="even" r:id="rId12"/>
          <w:headerReference w:type="default" r:id="rId13"/>
          <w:footnotePr>
            <w:pos w:val="beneathText"/>
          </w:footnotePr>
          <w:pgSz w:w="11907" w:h="16834" w:code="9"/>
          <w:pgMar w:top="1701" w:right="1985" w:bottom="1134" w:left="851" w:header="720" w:footer="482" w:gutter="0"/>
          <w:paperSrc w:first="4" w:other="4"/>
          <w:pgNumType w:start="1"/>
          <w:cols w:space="720"/>
          <w:vAlign w:val="both"/>
          <w:bidi/>
          <w:rtlGutter/>
        </w:sectPr>
      </w:pPr>
    </w:p>
    <w:p w14:paraId="2C057309" w14:textId="335570C0" w:rsidR="002C51D6" w:rsidRPr="00310991" w:rsidRDefault="002C51D6" w:rsidP="00370E72">
      <w:pPr>
        <w:pStyle w:val="enumlev1"/>
        <w:rPr>
          <w:spacing w:val="4"/>
          <w:rtl/>
          <w:lang w:bidi="ar-EG"/>
        </w:rPr>
      </w:pPr>
      <w:r w:rsidRPr="00310991">
        <w:rPr>
          <w:rFonts w:hint="cs"/>
          <w:spacing w:val="4"/>
          <w:rtl/>
          <w:lang w:val="en-US"/>
        </w:rPr>
        <w:lastRenderedPageBreak/>
        <w:t>-</w:t>
      </w:r>
      <w:r w:rsidRPr="00310991">
        <w:rPr>
          <w:rFonts w:hint="cs"/>
          <w:spacing w:val="4"/>
          <w:rtl/>
          <w:lang w:val="en-US"/>
        </w:rPr>
        <w:tab/>
      </w:r>
      <w:r w:rsidR="00007B3F" w:rsidRPr="00310991">
        <w:rPr>
          <w:rFonts w:hint="cs"/>
          <w:spacing w:val="4"/>
          <w:rtl/>
        </w:rPr>
        <w:t>الاستعانة بالأساليب والمعايير الواردة في</w:t>
      </w:r>
      <w:r w:rsidR="00007B3F" w:rsidRPr="00310991" w:rsidDel="005D64F0">
        <w:rPr>
          <w:rFonts w:hint="cs"/>
          <w:spacing w:val="4"/>
          <w:rtl/>
        </w:rPr>
        <w:t xml:space="preserve"> </w:t>
      </w:r>
      <w:r w:rsidR="00007B3F" w:rsidRPr="00310991">
        <w:rPr>
          <w:rFonts w:hint="cs"/>
          <w:spacing w:val="4"/>
          <w:rtl/>
        </w:rPr>
        <w:t xml:space="preserve">التذييلين </w:t>
      </w:r>
      <w:r w:rsidR="00007B3F" w:rsidRPr="00310991">
        <w:rPr>
          <w:spacing w:val="4"/>
        </w:rPr>
        <w:t>1</w:t>
      </w:r>
      <w:r w:rsidR="00007B3F" w:rsidRPr="00310991">
        <w:rPr>
          <w:rFonts w:hint="cs"/>
          <w:spacing w:val="4"/>
          <w:rtl/>
        </w:rPr>
        <w:t xml:space="preserve"> و</w:t>
      </w:r>
      <w:r w:rsidR="00007B3F" w:rsidRPr="00310991">
        <w:rPr>
          <w:spacing w:val="4"/>
        </w:rPr>
        <w:t>2</w:t>
      </w:r>
      <w:r w:rsidR="00007B3F" w:rsidRPr="00310991">
        <w:rPr>
          <w:rFonts w:hint="cs"/>
          <w:spacing w:val="4"/>
          <w:rtl/>
        </w:rPr>
        <w:t xml:space="preserve"> للمُرفق </w:t>
      </w:r>
      <w:r w:rsidR="00007B3F" w:rsidRPr="00310991">
        <w:rPr>
          <w:spacing w:val="4"/>
        </w:rPr>
        <w:t>1</w:t>
      </w:r>
      <w:r w:rsidR="00007B3F" w:rsidRPr="00310991">
        <w:rPr>
          <w:rFonts w:hint="cs"/>
          <w:spacing w:val="4"/>
          <w:rtl/>
        </w:rPr>
        <w:t xml:space="preserve"> بالقرار</w:t>
      </w:r>
      <w:r w:rsidR="00007B3F" w:rsidRPr="00310991">
        <w:rPr>
          <w:rFonts w:hint="eastAsia"/>
          <w:spacing w:val="4"/>
          <w:rtl/>
        </w:rPr>
        <w:t> </w:t>
      </w:r>
      <w:r w:rsidR="00007B3F" w:rsidRPr="00310991">
        <w:rPr>
          <w:b/>
          <w:bCs/>
          <w:spacing w:val="4"/>
        </w:rPr>
        <w:t>170 (Rev.WRC-23)</w:t>
      </w:r>
      <w:r w:rsidR="00007B3F" w:rsidRPr="00310991">
        <w:rPr>
          <w:rFonts w:hint="cs"/>
          <w:spacing w:val="4"/>
          <w:rtl/>
          <w:lang w:bidi="ar-EG"/>
        </w:rPr>
        <w:t xml:space="preserve"> </w:t>
      </w:r>
      <w:r w:rsidR="00007B3F" w:rsidRPr="00310991">
        <w:rPr>
          <w:rFonts w:hint="cs"/>
          <w:spacing w:val="4"/>
          <w:rtl/>
        </w:rPr>
        <w:t xml:space="preserve">لتحديد ما إذا كان التعيين الجديد في هذا الموقع المداري يتوافق مع التعيينات والتخصيصات المذكورة في الفقرة </w:t>
      </w:r>
      <w:r w:rsidR="00007B3F" w:rsidRPr="00310991">
        <w:rPr>
          <w:spacing w:val="4"/>
        </w:rPr>
        <w:t>5.7</w:t>
      </w:r>
      <w:r w:rsidR="00007B3F" w:rsidRPr="00310991">
        <w:rPr>
          <w:rFonts w:hint="cs"/>
          <w:spacing w:val="4"/>
          <w:rtl/>
          <w:lang w:bidi="ar-EG"/>
        </w:rPr>
        <w:t xml:space="preserve"> من المادة </w:t>
      </w:r>
      <w:r w:rsidR="00007B3F" w:rsidRPr="00310991">
        <w:rPr>
          <w:spacing w:val="4"/>
          <w:lang w:bidi="ar-EG"/>
        </w:rPr>
        <w:t>7</w:t>
      </w:r>
      <w:r w:rsidR="00007B3F" w:rsidRPr="00310991">
        <w:rPr>
          <w:rFonts w:hint="cs"/>
          <w:spacing w:val="4"/>
          <w:rtl/>
          <w:lang w:bidi="ar-EG"/>
        </w:rPr>
        <w:t>.</w:t>
      </w:r>
      <w:r w:rsidR="00310991" w:rsidRPr="00310991">
        <w:rPr>
          <w:spacing w:val="4"/>
          <w:sz w:val="16"/>
          <w:szCs w:val="16"/>
        </w:rPr>
        <w:t>(MOD RRB24/510)</w:t>
      </w:r>
      <w:r w:rsidR="00310991" w:rsidRPr="00310991">
        <w:rPr>
          <w:rFonts w:hint="eastAsia"/>
          <w:spacing w:val="4"/>
        </w:rPr>
        <w:t> </w:t>
      </w:r>
      <w:r w:rsidR="00310991" w:rsidRPr="00310991">
        <w:rPr>
          <w:spacing w:val="4"/>
        </w:rPr>
        <w:t>    </w:t>
      </w:r>
    </w:p>
    <w:p w14:paraId="00EE1944" w14:textId="06532744" w:rsidR="00007B3F" w:rsidRPr="00355DF6" w:rsidRDefault="00007B3F" w:rsidP="00007B3F">
      <w:pPr>
        <w:rPr>
          <w:spacing w:val="-4"/>
          <w:rtl/>
        </w:rPr>
      </w:pPr>
      <w:r w:rsidRPr="00355DF6">
        <w:rPr>
          <w:b/>
          <w:bCs/>
          <w:spacing w:val="-4"/>
          <w:rtl/>
        </w:rPr>
        <w:t>ملاحظة:</w:t>
      </w:r>
      <w:r w:rsidRPr="00355DF6">
        <w:rPr>
          <w:spacing w:val="-4"/>
          <w:rtl/>
        </w:rPr>
        <w:t xml:space="preserve"> اتخذ المؤتمر العالمي للاتصالات الراديوية (دبي، </w:t>
      </w:r>
      <w:r w:rsidRPr="00355DF6">
        <w:rPr>
          <w:spacing w:val="-4"/>
          <w:cs/>
        </w:rPr>
        <w:t>‎</w:t>
      </w:r>
      <w:r w:rsidRPr="00355DF6">
        <w:rPr>
          <w:spacing w:val="-4"/>
        </w:rPr>
        <w:t>2023</w:t>
      </w:r>
      <w:r w:rsidRPr="00355DF6">
        <w:rPr>
          <w:spacing w:val="-4"/>
          <w:rtl/>
        </w:rPr>
        <w:t>) (</w:t>
      </w:r>
      <w:r w:rsidRPr="00355DF6">
        <w:rPr>
          <w:spacing w:val="-4"/>
        </w:rPr>
        <w:t>WRC-23</w:t>
      </w:r>
      <w:r w:rsidRPr="00355DF6">
        <w:rPr>
          <w:spacing w:val="-4"/>
          <w:rtl/>
        </w:rPr>
        <w:t>) ‏قرارا</w:t>
      </w:r>
      <w:r w:rsidRPr="00355DF6">
        <w:rPr>
          <w:rFonts w:hint="cs"/>
          <w:spacing w:val="-4"/>
          <w:rtl/>
        </w:rPr>
        <w:t>ً</w:t>
      </w:r>
      <w:r w:rsidRPr="00355DF6">
        <w:rPr>
          <w:spacing w:val="-4"/>
          <w:rtl/>
        </w:rPr>
        <w:t xml:space="preserve"> بشأن الإجراء المنصوص عليه في المادة</w:t>
      </w:r>
      <w:r w:rsidR="00355DF6" w:rsidRPr="00355DF6">
        <w:rPr>
          <w:rFonts w:hint="cs"/>
          <w:spacing w:val="-4"/>
          <w:rtl/>
        </w:rPr>
        <w:t> </w:t>
      </w:r>
      <w:r w:rsidRPr="00355DF6">
        <w:rPr>
          <w:spacing w:val="-4"/>
          <w:cs/>
        </w:rPr>
        <w:t>‎</w:t>
      </w:r>
      <w:r w:rsidRPr="00355DF6">
        <w:rPr>
          <w:spacing w:val="-4"/>
        </w:rPr>
        <w:t>7</w:t>
      </w:r>
      <w:r w:rsidRPr="00355DF6">
        <w:rPr>
          <w:spacing w:val="-4"/>
          <w:rtl/>
        </w:rPr>
        <w:t xml:space="preserve"> ‏من التذييل </w:t>
      </w:r>
      <w:r w:rsidRPr="00355DF6">
        <w:rPr>
          <w:spacing w:val="-4"/>
          <w:cs/>
        </w:rPr>
        <w:t>‎</w:t>
      </w:r>
      <w:r w:rsidRPr="00355DF6">
        <w:rPr>
          <w:b/>
          <w:bCs/>
          <w:spacing w:val="-4"/>
        </w:rPr>
        <w:t>30B</w:t>
      </w:r>
      <w:r w:rsidRPr="00355DF6">
        <w:rPr>
          <w:spacing w:val="-4"/>
          <w:rtl/>
        </w:rPr>
        <w:t xml:space="preserve"> ‏في جلسته العامة الثالثة عشرة، انظر الفقرة </w:t>
      </w:r>
      <w:r w:rsidRPr="00355DF6">
        <w:rPr>
          <w:spacing w:val="-4"/>
          <w:cs/>
        </w:rPr>
        <w:t>‎</w:t>
      </w:r>
      <w:r w:rsidRPr="00355DF6">
        <w:rPr>
          <w:spacing w:val="-4"/>
        </w:rPr>
        <w:t>10.13</w:t>
      </w:r>
      <w:r w:rsidRPr="00355DF6">
        <w:rPr>
          <w:spacing w:val="-4"/>
          <w:rtl/>
        </w:rPr>
        <w:t xml:space="preserve"> ‏من الوثيقة </w:t>
      </w:r>
      <w:r w:rsidRPr="00355DF6">
        <w:rPr>
          <w:spacing w:val="-4"/>
          <w:cs/>
        </w:rPr>
        <w:t>‎</w:t>
      </w:r>
      <w:r w:rsidRPr="00355DF6">
        <w:rPr>
          <w:spacing w:val="-4"/>
        </w:rPr>
        <w:t>CMR23/528</w:t>
      </w:r>
      <w:r w:rsidRPr="00355DF6">
        <w:rPr>
          <w:spacing w:val="-4"/>
          <w:rtl/>
        </w:rPr>
        <w:t xml:space="preserve"> ‏التي تنص على ما يلي:</w:t>
      </w:r>
      <w:r w:rsidRPr="00355DF6">
        <w:rPr>
          <w:spacing w:val="-4"/>
          <w:cs/>
        </w:rPr>
        <w:t>‎</w:t>
      </w:r>
    </w:p>
    <w:p w14:paraId="494BF5CF" w14:textId="2B1D622E" w:rsidR="00007B3F" w:rsidRDefault="00007B3F" w:rsidP="00355DF6">
      <w:pPr>
        <w:tabs>
          <w:tab w:val="clear" w:pos="794"/>
          <w:tab w:val="left" w:pos="282"/>
        </w:tabs>
        <w:ind w:left="566"/>
        <w:rPr>
          <w:rtl/>
        </w:rPr>
      </w:pPr>
      <w:r>
        <w:t>10.13</w:t>
      </w:r>
      <w:r>
        <w:rPr>
          <w:rtl/>
        </w:rPr>
        <w:tab/>
      </w:r>
      <w:r w:rsidRPr="009F40FF">
        <w:rPr>
          <w:rtl/>
        </w:rPr>
        <w:t xml:space="preserve">فيما يخص المسائل المتعلقة بإجراءات المادة </w:t>
      </w:r>
      <w:r>
        <w:rPr>
          <w:b/>
          <w:bCs/>
        </w:rPr>
        <w:t>7</w:t>
      </w:r>
      <w:r w:rsidRPr="009F40FF">
        <w:rPr>
          <w:rtl/>
        </w:rPr>
        <w:t xml:space="preserve"> من التذييل </w:t>
      </w:r>
      <w:r w:rsidRPr="00063196">
        <w:rPr>
          <w:b/>
          <w:bCs/>
        </w:rPr>
        <w:t>30B</w:t>
      </w:r>
      <w:r w:rsidRPr="009F40FF">
        <w:rPr>
          <w:rtl/>
        </w:rPr>
        <w:t>، اقتُرِحَت الموافقة على النص التالي وإدراجه في</w:t>
      </w:r>
      <w:r>
        <w:rPr>
          <w:rFonts w:hint="cs"/>
          <w:rtl/>
        </w:rPr>
        <w:t> </w:t>
      </w:r>
      <w:r w:rsidRPr="009F40FF">
        <w:rPr>
          <w:rtl/>
        </w:rPr>
        <w:t>محضر الجلسة العامة:</w:t>
      </w:r>
    </w:p>
    <w:p w14:paraId="0221DCB5" w14:textId="51E21FE3" w:rsidR="00007B3F" w:rsidRDefault="00007B3F" w:rsidP="00355DF6">
      <w:pPr>
        <w:tabs>
          <w:tab w:val="clear" w:pos="794"/>
          <w:tab w:val="left" w:pos="282"/>
        </w:tabs>
        <w:ind w:left="566"/>
        <w:rPr>
          <w:rtl/>
        </w:rPr>
      </w:pPr>
      <w:r w:rsidRPr="00063196">
        <w:rPr>
          <w:rtl/>
        </w:rPr>
        <w:t xml:space="preserve">"يحث المؤتمر </w:t>
      </w:r>
      <w:r w:rsidRPr="00063196">
        <w:t>WRC-23</w:t>
      </w:r>
      <w:r w:rsidRPr="00063196">
        <w:rPr>
          <w:rtl/>
        </w:rPr>
        <w:t xml:space="preserve"> الإدارات التي تلقت تبليغات الجزء </w:t>
      </w:r>
      <w:r w:rsidRPr="00063196">
        <w:t>A</w:t>
      </w:r>
      <w:r w:rsidRPr="00063196">
        <w:rPr>
          <w:rtl/>
        </w:rPr>
        <w:t xml:space="preserve"> بموجب التذييل </w:t>
      </w:r>
      <w:r w:rsidRPr="00063196">
        <w:rPr>
          <w:b/>
          <w:bCs/>
        </w:rPr>
        <w:t>30B</w:t>
      </w:r>
      <w:r>
        <w:rPr>
          <w:rFonts w:hint="cs"/>
          <w:rtl/>
        </w:rPr>
        <w:t xml:space="preserve"> </w:t>
      </w:r>
      <w:r w:rsidRPr="00063196">
        <w:rPr>
          <w:rtl/>
        </w:rPr>
        <w:t xml:space="preserve">قبل </w:t>
      </w:r>
      <w:r>
        <w:t>12</w:t>
      </w:r>
      <w:r w:rsidRPr="00063196">
        <w:rPr>
          <w:rtl/>
        </w:rPr>
        <w:t xml:space="preserve"> مارس </w:t>
      </w:r>
      <w:r>
        <w:t>2020</w:t>
      </w:r>
      <w:r w:rsidRPr="00063196">
        <w:rPr>
          <w:rtl/>
        </w:rPr>
        <w:t xml:space="preserve"> على بذل قصارى جهدها لاستيعاب التبليغات المقدمة من إدارات أخرى بموجب المادة </w:t>
      </w:r>
      <w:r>
        <w:rPr>
          <w:b/>
          <w:bCs/>
        </w:rPr>
        <w:t>7</w:t>
      </w:r>
      <w:r w:rsidRPr="00063196">
        <w:rPr>
          <w:rtl/>
        </w:rPr>
        <w:t xml:space="preserve"> ومراعاة نتائج وتحليلات المكتب والتدابير الرامية إلى تجنب زيادة تدهور مستويات نسبة الموجة الحاملة إلى التداخل (</w:t>
      </w:r>
      <w:r w:rsidRPr="005553B5">
        <w:rPr>
          <w:i/>
          <w:iCs/>
        </w:rPr>
        <w:t>C/I</w:t>
      </w:r>
      <w:r>
        <w:t> </w:t>
      </w:r>
      <w:r w:rsidRPr="00063196">
        <w:rPr>
          <w:rtl/>
        </w:rPr>
        <w:t xml:space="preserve">) عند إعداد تبليغاتها بموجب الجزء </w:t>
      </w:r>
      <w:r w:rsidRPr="00063196">
        <w:t>B</w:t>
      </w:r>
      <w:r w:rsidRPr="00063196">
        <w:rPr>
          <w:rtl/>
        </w:rPr>
        <w:t>.</w:t>
      </w:r>
    </w:p>
    <w:p w14:paraId="00BA2A1C" w14:textId="405EE011" w:rsidR="00007B3F" w:rsidRPr="00355DF6" w:rsidRDefault="00007B3F" w:rsidP="00355DF6">
      <w:pPr>
        <w:tabs>
          <w:tab w:val="clear" w:pos="794"/>
          <w:tab w:val="left" w:pos="282"/>
        </w:tabs>
        <w:ind w:left="566"/>
        <w:rPr>
          <w:spacing w:val="-4"/>
          <w:lang w:val="en-US" w:bidi="ar-EG"/>
        </w:rPr>
      </w:pPr>
      <w:r w:rsidRPr="00355DF6">
        <w:rPr>
          <w:spacing w:val="-4"/>
          <w:rtl/>
        </w:rPr>
        <w:t xml:space="preserve">وقام المؤتمر </w:t>
      </w:r>
      <w:r w:rsidRPr="00355DF6">
        <w:rPr>
          <w:spacing w:val="-4"/>
        </w:rPr>
        <w:t>WRC-23</w:t>
      </w:r>
      <w:r w:rsidRPr="00355DF6">
        <w:rPr>
          <w:spacing w:val="-4"/>
          <w:rtl/>
        </w:rPr>
        <w:t xml:space="preserve"> بتكليف المكتب بالاتصال بالبلدان السبعة الإضافية (إريتريا، إستونيا، لاتفيا، سانت لوسيا، طاجيكستان، جمهورية تيمور ليشتي الديمقراطية، وتركمانستان) ودولة فلسطين التي لم يكن لديها حتى الآن أي تعيينات في خطة التذييل</w:t>
      </w:r>
      <w:r w:rsidRPr="00355DF6">
        <w:rPr>
          <w:rFonts w:hint="cs"/>
          <w:spacing w:val="-4"/>
          <w:rtl/>
        </w:rPr>
        <w:t> </w:t>
      </w:r>
      <w:r w:rsidRPr="00355DF6">
        <w:rPr>
          <w:b/>
          <w:bCs/>
          <w:spacing w:val="-4"/>
        </w:rPr>
        <w:t>30B</w:t>
      </w:r>
      <w:r w:rsidRPr="00355DF6">
        <w:rPr>
          <w:spacing w:val="-4"/>
          <w:rtl/>
        </w:rPr>
        <w:t xml:space="preserve">، وبتحديد الموارد المدارية إذا رغبت في بدء العملية بموجب المادة </w:t>
      </w:r>
      <w:r w:rsidRPr="00355DF6">
        <w:rPr>
          <w:b/>
          <w:bCs/>
          <w:spacing w:val="-4"/>
        </w:rPr>
        <w:t>7</w:t>
      </w:r>
      <w:r w:rsidRPr="00355DF6">
        <w:rPr>
          <w:spacing w:val="-4"/>
          <w:rtl/>
        </w:rPr>
        <w:t>."</w:t>
      </w:r>
      <w:r w:rsidR="00355DF6" w:rsidRPr="00355DF6">
        <w:rPr>
          <w:spacing w:val="-4"/>
          <w:sz w:val="16"/>
          <w:szCs w:val="16"/>
        </w:rPr>
        <w:t>(</w:t>
      </w:r>
      <w:r w:rsidR="00310991">
        <w:rPr>
          <w:spacing w:val="-4"/>
          <w:sz w:val="16"/>
          <w:szCs w:val="16"/>
        </w:rPr>
        <w:t>ADD</w:t>
      </w:r>
      <w:r w:rsidR="00355DF6" w:rsidRPr="00355DF6">
        <w:rPr>
          <w:spacing w:val="-4"/>
          <w:sz w:val="16"/>
          <w:szCs w:val="16"/>
        </w:rPr>
        <w:t> RRB24/510)</w:t>
      </w:r>
      <w:r w:rsidR="00355DF6" w:rsidRPr="00355DF6">
        <w:rPr>
          <w:spacing w:val="-4"/>
          <w:lang w:val="en-US"/>
        </w:rPr>
        <w:t>      </w:t>
      </w:r>
    </w:p>
    <w:p w14:paraId="681AEFD7" w14:textId="77777777" w:rsidR="0041536E" w:rsidRDefault="0041536E" w:rsidP="00363434">
      <w:pPr>
        <w:tabs>
          <w:tab w:val="clear" w:pos="794"/>
          <w:tab w:val="clear" w:pos="1191"/>
          <w:tab w:val="clear" w:pos="1588"/>
          <w:tab w:val="clear" w:pos="1985"/>
        </w:tabs>
        <w:spacing w:before="120"/>
        <w:rPr>
          <w:rFonts w:ascii="t" w:hAnsi="t"/>
          <w:lang w:bidi="ar-EG"/>
        </w:rPr>
      </w:pPr>
      <w:r>
        <w:rPr>
          <w:rFonts w:ascii="t" w:hAnsi="t"/>
          <w:lang w:bidi="ar-EG"/>
        </w:rPr>
        <w:t>9</w:t>
      </w:r>
      <w:r>
        <w:rPr>
          <w:rFonts w:ascii="t" w:hAnsi="t"/>
          <w:rtl/>
          <w:lang w:val="en-US" w:bidi="ar-EG"/>
        </w:rPr>
        <w:tab/>
        <w:t xml:space="preserve">يحدد المكتب الموقع المداري أو المواقع المدارية الأكثر ملاءمة بغية تقليل تجاوزات النسبة </w:t>
      </w:r>
      <w:r>
        <w:rPr>
          <w:rFonts w:ascii="t" w:hAnsi="t"/>
          <w:i/>
          <w:iCs/>
          <w:lang w:val="en-US" w:bidi="ar-EG"/>
        </w:rPr>
        <w:t>C/I</w:t>
      </w:r>
      <w:r>
        <w:rPr>
          <w:rFonts w:ascii="t" w:hAnsi="t"/>
          <w:rtl/>
          <w:lang w:val="en-US" w:bidi="ar-EG"/>
        </w:rPr>
        <w:t xml:space="preserve"> قدر المستطاع، التي يسببها أو يعاني منها تعيين آخر أو تعيينات أخرى أو تخصيص آخر أو تخصيصات أخرى في التذييل </w:t>
      </w:r>
      <w:r w:rsidRPr="005B4720">
        <w:rPr>
          <w:rFonts w:ascii="t" w:hAnsi="t"/>
          <w:b/>
          <w:bCs/>
          <w:lang w:val="en-US" w:bidi="ar-EG"/>
        </w:rPr>
        <w:t>30B</w:t>
      </w:r>
      <w:r>
        <w:rPr>
          <w:rFonts w:ascii="t" w:hAnsi="t"/>
          <w:rtl/>
          <w:lang w:val="en-US" w:bidi="ar-EG"/>
        </w:rPr>
        <w:t xml:space="preserve">، ويرسل هذه المعلومات إلى الإدارة صاحبة الطلب وفقاً للفقرة </w:t>
      </w:r>
      <w:r>
        <w:rPr>
          <w:rFonts w:ascii="t" w:hAnsi="t"/>
          <w:lang w:bidi="ar-EG"/>
        </w:rPr>
        <w:t>3.7</w:t>
      </w:r>
      <w:r>
        <w:rPr>
          <w:rFonts w:ascii="t" w:hAnsi="t"/>
          <w:rtl/>
          <w:lang w:bidi="ar-EG"/>
        </w:rPr>
        <w:t xml:space="preserve"> من المادة </w:t>
      </w:r>
      <w:r>
        <w:rPr>
          <w:rFonts w:ascii="t" w:hAnsi="t"/>
          <w:lang w:bidi="ar-EG"/>
        </w:rPr>
        <w:t>7</w:t>
      </w:r>
      <w:r>
        <w:rPr>
          <w:rFonts w:ascii="t" w:hAnsi="t"/>
          <w:rtl/>
          <w:lang w:bidi="ar-EG"/>
        </w:rPr>
        <w:t>.</w:t>
      </w:r>
    </w:p>
    <w:p w14:paraId="6C70078F" w14:textId="77777777" w:rsidR="00B17F1C" w:rsidRDefault="00B17F1C" w:rsidP="00363434">
      <w:pPr>
        <w:tabs>
          <w:tab w:val="clear" w:pos="794"/>
          <w:tab w:val="clear" w:pos="1191"/>
          <w:tab w:val="clear" w:pos="1588"/>
          <w:tab w:val="clear" w:pos="1985"/>
        </w:tabs>
        <w:spacing w:before="120"/>
        <w:rPr>
          <w:rFonts w:ascii="t" w:hAnsi="t"/>
          <w:lang w:bidi="ar-EG"/>
        </w:rPr>
      </w:pPr>
    </w:p>
    <w:tbl>
      <w:tblPr>
        <w:bidiVisual/>
        <w:tblW w:w="0" w:type="auto"/>
        <w:tblInd w:w="108" w:type="dxa"/>
        <w:tblLayout w:type="fixed"/>
        <w:tblLook w:val="0000" w:firstRow="0" w:lastRow="0" w:firstColumn="0" w:lastColumn="0" w:noHBand="0" w:noVBand="0"/>
      </w:tblPr>
      <w:tblGrid>
        <w:gridCol w:w="1417"/>
        <w:gridCol w:w="6997"/>
      </w:tblGrid>
      <w:tr w:rsidR="0041536E" w:rsidRPr="0090579D" w14:paraId="5E688201" w14:textId="77777777" w:rsidTr="00CA1669">
        <w:tc>
          <w:tcPr>
            <w:tcW w:w="1417" w:type="dxa"/>
            <w:tcBorders>
              <w:top w:val="double" w:sz="6" w:space="0" w:color="auto"/>
              <w:left w:val="double" w:sz="6" w:space="0" w:color="auto"/>
              <w:bottom w:val="double" w:sz="6" w:space="0" w:color="auto"/>
              <w:right w:val="double" w:sz="6" w:space="0" w:color="auto"/>
            </w:tcBorders>
          </w:tcPr>
          <w:p w14:paraId="20DEEDD7" w14:textId="77777777" w:rsidR="0041536E" w:rsidRPr="002C1873" w:rsidRDefault="00C92B16" w:rsidP="00CA1669">
            <w:pPr>
              <w:spacing w:before="0"/>
              <w:rPr>
                <w:rtl/>
                <w:lang w:bidi="ar-EG"/>
              </w:rPr>
            </w:pPr>
            <w:r>
              <w:br w:type="page"/>
            </w:r>
            <w:r w:rsidR="0041536E">
              <w:rPr>
                <w:b/>
                <w:bCs/>
                <w:lang w:bidi="ar-EG"/>
              </w:rPr>
              <w:t>5.7</w:t>
            </w:r>
            <w:r w:rsidR="0041536E" w:rsidRPr="00BE1B04">
              <w:rPr>
                <w:b/>
                <w:bCs/>
                <w:rtl/>
                <w:lang w:bidi="ar-EG"/>
              </w:rPr>
              <w:t xml:space="preserve"> </w:t>
            </w:r>
            <w:r w:rsidR="0041536E" w:rsidRPr="00D64384">
              <w:rPr>
                <w:rFonts w:ascii="Times New Roman Bold" w:hAnsi="Times New Roman Bold"/>
                <w:b/>
                <w:bCs/>
                <w:i/>
                <w:iCs/>
                <w:rtl/>
                <w:lang w:bidi="ar-EG"/>
              </w:rPr>
              <w:t>أ)</w:t>
            </w:r>
          </w:p>
        </w:tc>
        <w:tc>
          <w:tcPr>
            <w:tcW w:w="6997" w:type="dxa"/>
            <w:tcBorders>
              <w:left w:val="nil"/>
            </w:tcBorders>
          </w:tcPr>
          <w:p w14:paraId="2357125F" w14:textId="77777777" w:rsidR="0041536E" w:rsidRPr="002C1873" w:rsidRDefault="0041536E" w:rsidP="00CA1669">
            <w:pPr>
              <w:spacing w:before="0"/>
              <w:rPr>
                <w:rtl/>
                <w:lang w:bidi="ar-EG"/>
              </w:rPr>
            </w:pPr>
          </w:p>
        </w:tc>
      </w:tr>
    </w:tbl>
    <w:p w14:paraId="6A5042BE" w14:textId="77777777" w:rsidR="0041536E" w:rsidRDefault="0041536E" w:rsidP="0041536E">
      <w:pPr>
        <w:spacing w:before="240" w:after="240"/>
        <w:rPr>
          <w:lang w:val="en-US" w:bidi="ar-EG"/>
        </w:rPr>
      </w:pPr>
      <w:r>
        <w:rPr>
          <w:rtl/>
          <w:lang w:val="en-US" w:bidi="ar-EG"/>
        </w:rPr>
        <w:t xml:space="preserve">انظر القواعد الإجرائية المتصلة بالفقرة </w:t>
      </w:r>
      <w:r>
        <w:rPr>
          <w:lang w:val="en-US" w:bidi="ar-EG"/>
        </w:rPr>
        <w:t>3.6</w:t>
      </w:r>
      <w:r>
        <w:rPr>
          <w:rtl/>
          <w:lang w:val="en-US" w:bidi="ar-EG"/>
        </w:rPr>
        <w:t xml:space="preserve"> </w:t>
      </w:r>
      <w:r w:rsidRPr="00D64384">
        <w:rPr>
          <w:i/>
          <w:iCs/>
          <w:rtl/>
          <w:lang w:val="en-US" w:bidi="ar-EG"/>
        </w:rPr>
        <w:t>أ)</w:t>
      </w:r>
      <w:r>
        <w:rPr>
          <w:rtl/>
          <w:lang w:val="en-US" w:bidi="ar-EG"/>
        </w:rPr>
        <w:t>.</w:t>
      </w:r>
    </w:p>
    <w:p w14:paraId="241D5FD2" w14:textId="77777777" w:rsidR="002B41FC" w:rsidRPr="00FE01FB" w:rsidRDefault="002B41FC" w:rsidP="002B41FC">
      <w:pPr>
        <w:tabs>
          <w:tab w:val="clear" w:pos="794"/>
          <w:tab w:val="clear" w:pos="1191"/>
          <w:tab w:val="clear" w:pos="1588"/>
          <w:tab w:val="clear" w:pos="1985"/>
        </w:tabs>
        <w:spacing w:before="240"/>
        <w:rPr>
          <w:lang w:val="en-US" w:bidi="ar-EG"/>
        </w:rPr>
      </w:pPr>
    </w:p>
    <w:tbl>
      <w:tblPr>
        <w:bidiVisual/>
        <w:tblW w:w="0" w:type="auto"/>
        <w:tblInd w:w="108" w:type="dxa"/>
        <w:tblLayout w:type="fixed"/>
        <w:tblLook w:val="0000" w:firstRow="0" w:lastRow="0" w:firstColumn="0" w:lastColumn="0" w:noHBand="0" w:noVBand="0"/>
      </w:tblPr>
      <w:tblGrid>
        <w:gridCol w:w="1417"/>
        <w:gridCol w:w="6997"/>
      </w:tblGrid>
      <w:tr w:rsidR="002B41FC" w:rsidRPr="0090579D" w14:paraId="675EA737" w14:textId="77777777" w:rsidTr="00E91BF2">
        <w:tc>
          <w:tcPr>
            <w:tcW w:w="1417" w:type="dxa"/>
            <w:tcBorders>
              <w:top w:val="double" w:sz="6" w:space="0" w:color="auto"/>
              <w:left w:val="double" w:sz="6" w:space="0" w:color="auto"/>
              <w:bottom w:val="double" w:sz="6" w:space="0" w:color="auto"/>
              <w:right w:val="double" w:sz="6" w:space="0" w:color="auto"/>
            </w:tcBorders>
          </w:tcPr>
          <w:p w14:paraId="15F1CB3E" w14:textId="77777777" w:rsidR="002B41FC" w:rsidRPr="00CC6AE5" w:rsidRDefault="002B41FC" w:rsidP="00E91BF2">
            <w:pPr>
              <w:rPr>
                <w:lang w:val="en-US" w:bidi="ar-EG"/>
              </w:rPr>
            </w:pPr>
            <w:r>
              <w:rPr>
                <w:rFonts w:hint="cs"/>
                <w:b/>
                <w:bCs/>
                <w:rtl/>
                <w:lang w:bidi="ar-EG"/>
              </w:rPr>
              <w:t xml:space="preserve">المادة </w:t>
            </w:r>
            <w:r>
              <w:rPr>
                <w:b/>
                <w:bCs/>
                <w:lang w:val="en-US" w:bidi="ar-EG"/>
              </w:rPr>
              <w:t>8</w:t>
            </w:r>
          </w:p>
        </w:tc>
        <w:tc>
          <w:tcPr>
            <w:tcW w:w="6997" w:type="dxa"/>
            <w:tcBorders>
              <w:left w:val="nil"/>
            </w:tcBorders>
          </w:tcPr>
          <w:p w14:paraId="780EB5BA" w14:textId="77777777" w:rsidR="002B41FC" w:rsidRPr="002C1873" w:rsidRDefault="002B41FC" w:rsidP="00E91BF2">
            <w:pPr>
              <w:spacing w:before="0"/>
              <w:rPr>
                <w:rtl/>
                <w:lang w:bidi="ar-EG"/>
              </w:rPr>
            </w:pPr>
          </w:p>
        </w:tc>
      </w:tr>
    </w:tbl>
    <w:p w14:paraId="3541D28E" w14:textId="77777777" w:rsidR="002B41FC" w:rsidRDefault="002B41FC" w:rsidP="002B41FC">
      <w:pPr>
        <w:pStyle w:val="Heading3"/>
        <w:spacing w:before="240" w:after="480"/>
        <w:ind w:left="0" w:firstLine="0"/>
        <w:jc w:val="center"/>
        <w:rPr>
          <w:noProof/>
          <w:lang w:val="en-US" w:bidi="ar-EG"/>
        </w:rPr>
      </w:pPr>
      <w:r w:rsidRPr="00CC6AE5">
        <w:rPr>
          <w:rFonts w:ascii="t" w:hAnsi="t" w:hint="cs"/>
          <w:b w:val="0"/>
          <w:bCs/>
          <w:sz w:val="26"/>
          <w:szCs w:val="36"/>
          <w:rtl/>
        </w:rPr>
        <w:t>إجراءات التبليغ عن التخصيصات ضمن النطاقات المخطط لها</w:t>
      </w:r>
      <w:r w:rsidRPr="00CC6AE5">
        <w:rPr>
          <w:rFonts w:ascii="t" w:hAnsi="t"/>
          <w:b w:val="0"/>
          <w:bCs/>
          <w:sz w:val="26"/>
          <w:szCs w:val="36"/>
          <w:rtl/>
        </w:rPr>
        <w:br/>
      </w:r>
      <w:r w:rsidRPr="00CC6AE5">
        <w:rPr>
          <w:rFonts w:ascii="t" w:hAnsi="t" w:hint="cs"/>
          <w:b w:val="0"/>
          <w:bCs/>
          <w:sz w:val="26"/>
          <w:szCs w:val="36"/>
          <w:rtl/>
        </w:rPr>
        <w:t>في الخدمة الثابتة الساتلية وتسجيلها في السجل الأساسي</w:t>
      </w:r>
    </w:p>
    <w:tbl>
      <w:tblPr>
        <w:bidiVisual/>
        <w:tblW w:w="0" w:type="auto"/>
        <w:tblInd w:w="108" w:type="dxa"/>
        <w:tblLayout w:type="fixed"/>
        <w:tblLook w:val="0000" w:firstRow="0" w:lastRow="0" w:firstColumn="0" w:lastColumn="0" w:noHBand="0" w:noVBand="0"/>
      </w:tblPr>
      <w:tblGrid>
        <w:gridCol w:w="1417"/>
        <w:gridCol w:w="6997"/>
      </w:tblGrid>
      <w:tr w:rsidR="002B41FC" w:rsidRPr="0090579D" w14:paraId="6059E448" w14:textId="77777777" w:rsidTr="00E91BF2">
        <w:tc>
          <w:tcPr>
            <w:tcW w:w="1417" w:type="dxa"/>
            <w:tcBorders>
              <w:top w:val="double" w:sz="6" w:space="0" w:color="auto"/>
              <w:left w:val="double" w:sz="6" w:space="0" w:color="auto"/>
              <w:bottom w:val="double" w:sz="6" w:space="0" w:color="auto"/>
              <w:right w:val="double" w:sz="6" w:space="0" w:color="auto"/>
            </w:tcBorders>
          </w:tcPr>
          <w:p w14:paraId="393768CE" w14:textId="77777777" w:rsidR="002B41FC" w:rsidRPr="002C1873" w:rsidRDefault="002B41FC" w:rsidP="00E91BF2">
            <w:pPr>
              <w:rPr>
                <w:rtl/>
                <w:lang w:bidi="ar-EG"/>
              </w:rPr>
            </w:pPr>
            <w:r>
              <w:rPr>
                <w:b/>
                <w:bCs/>
                <w:lang w:bidi="ar-EG"/>
              </w:rPr>
              <w:t>8.8</w:t>
            </w:r>
          </w:p>
        </w:tc>
        <w:tc>
          <w:tcPr>
            <w:tcW w:w="6997" w:type="dxa"/>
            <w:tcBorders>
              <w:left w:val="nil"/>
            </w:tcBorders>
          </w:tcPr>
          <w:p w14:paraId="1DBC6ACC" w14:textId="77777777" w:rsidR="002B41FC" w:rsidRPr="002C1873" w:rsidRDefault="002B41FC" w:rsidP="00E91BF2">
            <w:pPr>
              <w:spacing w:before="0"/>
              <w:rPr>
                <w:rtl/>
                <w:lang w:bidi="ar-EG"/>
              </w:rPr>
            </w:pPr>
          </w:p>
        </w:tc>
      </w:tr>
    </w:tbl>
    <w:p w14:paraId="739785A1" w14:textId="77777777" w:rsidR="002B41FC" w:rsidRDefault="002B41FC" w:rsidP="002B41FC">
      <w:pPr>
        <w:spacing w:before="240"/>
        <w:rPr>
          <w:lang w:val="en-US" w:bidi="ar-EG"/>
        </w:rPr>
      </w:pPr>
      <w:r>
        <w:rPr>
          <w:rtl/>
          <w:lang w:val="en-US" w:bidi="ar-EG"/>
        </w:rPr>
        <w:t xml:space="preserve">انظر القواعد الإجرائية المتصلة بالفقرة </w:t>
      </w:r>
      <w:r>
        <w:rPr>
          <w:lang w:val="en-US" w:bidi="ar-EG"/>
        </w:rPr>
        <w:t>3.6</w:t>
      </w:r>
      <w:r>
        <w:rPr>
          <w:rtl/>
          <w:lang w:val="en-US" w:bidi="ar-EG"/>
        </w:rPr>
        <w:t xml:space="preserve"> </w:t>
      </w:r>
      <w:r w:rsidRPr="00D64384">
        <w:rPr>
          <w:i/>
          <w:iCs/>
          <w:rtl/>
          <w:lang w:val="en-US" w:bidi="ar-EG"/>
        </w:rPr>
        <w:t>أ)</w:t>
      </w:r>
      <w:r>
        <w:rPr>
          <w:rtl/>
          <w:lang w:val="en-US" w:bidi="ar-EG"/>
        </w:rPr>
        <w:t>.</w:t>
      </w:r>
    </w:p>
    <w:p w14:paraId="16EE6BC6" w14:textId="204B762B" w:rsidR="00363434" w:rsidRDefault="00363434" w:rsidP="00363434">
      <w:pPr>
        <w:pStyle w:val="enumlev1"/>
        <w:rPr>
          <w:lang w:val="en-US" w:eastAsia="zh-CN"/>
        </w:rPr>
      </w:pPr>
    </w:p>
    <w:p w14:paraId="50469C2E" w14:textId="77777777" w:rsidR="008C37C2" w:rsidRDefault="008C37C2" w:rsidP="0001728E">
      <w:pPr>
        <w:tabs>
          <w:tab w:val="clear" w:pos="794"/>
          <w:tab w:val="clear" w:pos="1191"/>
          <w:tab w:val="clear" w:pos="1588"/>
          <w:tab w:val="clear" w:pos="1985"/>
        </w:tabs>
        <w:rPr>
          <w:rtl/>
          <w:lang w:val="en-US"/>
        </w:rPr>
        <w:sectPr w:rsidR="008C37C2" w:rsidSect="0001728E">
          <w:headerReference w:type="even" r:id="rId14"/>
          <w:headerReference w:type="default" r:id="rId15"/>
          <w:footnotePr>
            <w:pos w:val="beneathText"/>
          </w:footnotePr>
          <w:pgSz w:w="11907" w:h="16834" w:code="9"/>
          <w:pgMar w:top="1701" w:right="1985" w:bottom="1134" w:left="851" w:header="720" w:footer="482" w:gutter="0"/>
          <w:paperSrc w:first="4" w:other="4"/>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01728E" w14:paraId="03B7C09F" w14:textId="77777777" w:rsidTr="00672622">
        <w:tc>
          <w:tcPr>
            <w:tcW w:w="1275" w:type="dxa"/>
            <w:tcBorders>
              <w:top w:val="single" w:sz="4" w:space="0" w:color="auto"/>
              <w:left w:val="single" w:sz="4" w:space="0" w:color="auto"/>
              <w:bottom w:val="single" w:sz="4" w:space="0" w:color="auto"/>
              <w:right w:val="single" w:sz="4" w:space="0" w:color="auto"/>
            </w:tcBorders>
          </w:tcPr>
          <w:p w14:paraId="7B9CFE78" w14:textId="5C541891" w:rsidR="0001728E" w:rsidRPr="008F1C46" w:rsidRDefault="0001728E" w:rsidP="00672622">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16.8</w:t>
            </w:r>
          </w:p>
        </w:tc>
        <w:tc>
          <w:tcPr>
            <w:tcW w:w="1984" w:type="dxa"/>
            <w:tcBorders>
              <w:top w:val="nil"/>
              <w:left w:val="single" w:sz="4" w:space="0" w:color="auto"/>
              <w:bottom w:val="nil"/>
              <w:right w:val="nil"/>
            </w:tcBorders>
          </w:tcPr>
          <w:p w14:paraId="50DB2F70" w14:textId="77777777" w:rsidR="0001728E" w:rsidRPr="00F6039A" w:rsidRDefault="0001728E" w:rsidP="00672622">
            <w:pPr>
              <w:tabs>
                <w:tab w:val="clear" w:pos="794"/>
                <w:tab w:val="clear" w:pos="1191"/>
                <w:tab w:val="clear" w:pos="1588"/>
                <w:tab w:val="clear" w:pos="1985"/>
                <w:tab w:val="left" w:pos="287"/>
              </w:tabs>
              <w:spacing w:before="0" w:after="40" w:line="280" w:lineRule="exact"/>
              <w:rPr>
                <w:rFonts w:cs="Times New Roman"/>
                <w:color w:val="000000"/>
                <w:sz w:val="16"/>
                <w:szCs w:val="16"/>
              </w:rPr>
            </w:pPr>
            <w:r w:rsidRPr="00F6039A">
              <w:rPr>
                <w:rFonts w:cs="Times New Roman"/>
                <w:color w:val="000000"/>
                <w:sz w:val="16"/>
                <w:szCs w:val="16"/>
              </w:rPr>
              <w:tab/>
              <w:t>(ADD</w:t>
            </w:r>
            <w:r>
              <w:rPr>
                <w:rFonts w:cs="Times New Roman"/>
                <w:color w:val="000000"/>
                <w:sz w:val="16"/>
                <w:szCs w:val="16"/>
              </w:rPr>
              <w:t xml:space="preserve"> RRB</w:t>
            </w:r>
            <w:r w:rsidRPr="00F6039A">
              <w:rPr>
                <w:rFonts w:cs="Times New Roman"/>
                <w:color w:val="000000"/>
                <w:sz w:val="16"/>
                <w:szCs w:val="16"/>
              </w:rPr>
              <w:t>23/498)</w:t>
            </w:r>
          </w:p>
        </w:tc>
      </w:tr>
    </w:tbl>
    <w:p w14:paraId="51D6E601" w14:textId="32C35926" w:rsidR="0001728E" w:rsidRPr="0001728E" w:rsidRDefault="0001728E" w:rsidP="0001728E">
      <w:pPr>
        <w:spacing w:before="240"/>
        <w:rPr>
          <w:rtl/>
          <w:lang w:val="en-US" w:bidi="ar-EG"/>
        </w:rPr>
      </w:pPr>
      <w:r w:rsidRPr="0001728E">
        <w:rPr>
          <w:rFonts w:hint="cs"/>
          <w:rtl/>
          <w:lang w:val="en-US" w:bidi="ar-SY"/>
        </w:rPr>
        <w:t xml:space="preserve">تحدد الفقرة </w:t>
      </w:r>
      <w:r>
        <w:rPr>
          <w:lang w:val="en-US" w:bidi="ar-SY"/>
        </w:rPr>
        <w:t>31.6</w:t>
      </w:r>
      <w:r>
        <w:rPr>
          <w:rFonts w:hint="cs"/>
          <w:rtl/>
          <w:lang w:bidi="ar-EG"/>
        </w:rPr>
        <w:t xml:space="preserve"> </w:t>
      </w:r>
      <w:r w:rsidRPr="0001728E">
        <w:rPr>
          <w:rFonts w:hint="cs"/>
          <w:i/>
          <w:iCs/>
          <w:rtl/>
          <w:lang w:val="en-US" w:bidi="ar-SY"/>
        </w:rPr>
        <w:t>مكرراً</w:t>
      </w:r>
      <w:r w:rsidRPr="0001728E">
        <w:rPr>
          <w:rFonts w:hint="cs"/>
          <w:rtl/>
          <w:lang w:val="en-US" w:bidi="ar-SY"/>
        </w:rPr>
        <w:t xml:space="preserve"> من التذييل </w:t>
      </w:r>
      <w:r>
        <w:rPr>
          <w:b/>
          <w:bCs/>
          <w:lang w:val="en-US" w:bidi="ar-SY"/>
        </w:rPr>
        <w:t>30B</w:t>
      </w:r>
      <w:r w:rsidRPr="0001728E">
        <w:rPr>
          <w:rFonts w:hint="cs"/>
          <w:rtl/>
          <w:lang w:val="en-US" w:bidi="ar-SY"/>
        </w:rPr>
        <w:t xml:space="preserve"> مسار العمل الذي يجب اتباعه فيما يتعلق بتقديم أو تحديث المعلومات المنصوص عليها في القرار </w:t>
      </w:r>
      <w:r>
        <w:rPr>
          <w:b/>
          <w:bCs/>
          <w:lang w:val="en-US" w:bidi="ar-SY"/>
        </w:rPr>
        <w:t>49</w:t>
      </w:r>
      <w:r w:rsidRPr="0001728E">
        <w:rPr>
          <w:rFonts w:hint="cs"/>
          <w:rtl/>
          <w:lang w:val="en-US" w:bidi="ar-SY"/>
        </w:rPr>
        <w:t xml:space="preserve"> عند تمديد المهلة التنظيمية لوضع تخصيصات التردد في الخدمة بسبب فشل الإطلاق.</w:t>
      </w:r>
    </w:p>
    <w:p w14:paraId="3C429AC8" w14:textId="3FFAA27D" w:rsidR="0001728E" w:rsidRPr="0001728E" w:rsidRDefault="0001728E" w:rsidP="0001728E">
      <w:pPr>
        <w:spacing w:before="240"/>
        <w:rPr>
          <w:lang w:val="en-US" w:bidi="ar-SY"/>
        </w:rPr>
      </w:pPr>
      <w:r w:rsidRPr="0001728E">
        <w:rPr>
          <w:rFonts w:hint="cs"/>
          <w:rtl/>
          <w:lang w:val="en-US" w:bidi="ar-EG"/>
        </w:rPr>
        <w:t xml:space="preserve">ومع ذلك، </w:t>
      </w:r>
      <w:r w:rsidRPr="0001728E">
        <w:rPr>
          <w:rtl/>
          <w:lang w:val="en-US" w:bidi="ar-EG"/>
        </w:rPr>
        <w:t xml:space="preserve">عندما تقرر اللجنة </w:t>
      </w:r>
      <w:r w:rsidRPr="0001728E">
        <w:rPr>
          <w:rFonts w:hint="cs"/>
          <w:rtl/>
          <w:lang w:val="en-US" w:bidi="ar-EG"/>
        </w:rPr>
        <w:t xml:space="preserve">منح </w:t>
      </w:r>
      <w:r w:rsidRPr="0001728E">
        <w:rPr>
          <w:rtl/>
          <w:lang w:val="en-US" w:bidi="ar-EG"/>
        </w:rPr>
        <w:t xml:space="preserve">تمديد </w:t>
      </w:r>
      <w:r w:rsidRPr="0001728E">
        <w:rPr>
          <w:rFonts w:hint="cs"/>
          <w:rtl/>
          <w:lang w:val="en-US" w:bidi="ar-EG"/>
        </w:rPr>
        <w:t>لل</w:t>
      </w:r>
      <w:r w:rsidRPr="0001728E">
        <w:rPr>
          <w:rtl/>
          <w:lang w:val="en-US" w:bidi="ar-EG"/>
        </w:rPr>
        <w:t xml:space="preserve">مهلة التنظيمية لوضع تخصيصات تردد في الخدمة في حالة </w:t>
      </w:r>
      <w:r w:rsidRPr="0001728E">
        <w:rPr>
          <w:i/>
          <w:iCs/>
          <w:rtl/>
          <w:lang w:val="en-US" w:bidi="ar-EG"/>
        </w:rPr>
        <w:t>ظروف قاهرة</w:t>
      </w:r>
      <w:r w:rsidRPr="0001728E">
        <w:rPr>
          <w:rtl/>
          <w:lang w:val="en-US" w:bidi="ar-EG"/>
        </w:rPr>
        <w:t xml:space="preserve"> أو</w:t>
      </w:r>
      <w:r w:rsidR="008C37C2">
        <w:rPr>
          <w:rFonts w:hint="cs"/>
          <w:rtl/>
          <w:lang w:val="en-US" w:bidi="ar-EG"/>
        </w:rPr>
        <w:t> </w:t>
      </w:r>
      <w:r w:rsidRPr="0001728E">
        <w:rPr>
          <w:rtl/>
          <w:lang w:val="en-US" w:bidi="ar-EG"/>
        </w:rPr>
        <w:t xml:space="preserve">حالة تأخير مرتبط بمشاركة ساتل آخر في مركبة الإطلاق، فإن ذلك يثير التساؤل عما إذا كان ينبغي أيضاً تمديد المهلة المحددة لتقديم المعلومات المنصوص عليها في القرار </w:t>
      </w:r>
      <w:r w:rsidRPr="0001728E">
        <w:rPr>
          <w:b/>
          <w:bCs/>
          <w:lang w:val="en-US" w:bidi="ar-SY"/>
        </w:rPr>
        <w:t>49 (Rev.WRC</w:t>
      </w:r>
      <w:r w:rsidRPr="0001728E">
        <w:rPr>
          <w:b/>
          <w:bCs/>
          <w:lang w:val="en-US" w:bidi="ar-SY"/>
        </w:rPr>
        <w:noBreakHyphen/>
        <w:t>19)</w:t>
      </w:r>
      <w:r w:rsidRPr="0001728E">
        <w:rPr>
          <w:rFonts w:hint="cs"/>
          <w:rtl/>
          <w:lang w:val="en-US" w:bidi="ar-EG"/>
        </w:rPr>
        <w:t xml:space="preserve"> </w:t>
      </w:r>
      <w:r w:rsidRPr="0001728E">
        <w:rPr>
          <w:rtl/>
          <w:lang w:val="en-US" w:bidi="ar-EG"/>
        </w:rPr>
        <w:t>ومعلومات التبليغ.</w:t>
      </w:r>
    </w:p>
    <w:p w14:paraId="0A0101C0" w14:textId="44C64F0A" w:rsidR="0001728E" w:rsidRDefault="0001728E" w:rsidP="0001728E">
      <w:pPr>
        <w:spacing w:before="240"/>
        <w:rPr>
          <w:lang w:val="en-US" w:bidi="ar-SY"/>
        </w:rPr>
      </w:pPr>
      <w:r w:rsidRPr="0001728E">
        <w:rPr>
          <w:rtl/>
          <w:lang w:val="en-US" w:bidi="ar-EG"/>
        </w:rPr>
        <w:t xml:space="preserve">وإذ لاحظت اللجنة أن مسألة مماثلة </w:t>
      </w:r>
      <w:r w:rsidRPr="0001728E">
        <w:rPr>
          <w:rtl/>
          <w:lang w:val="en-US" w:bidi="ar"/>
        </w:rPr>
        <w:t>تتعلق</w:t>
      </w:r>
      <w:r w:rsidRPr="0001728E">
        <w:rPr>
          <w:lang w:val="en" w:bidi="ar-SY"/>
        </w:rPr>
        <w:t xml:space="preserve"> </w:t>
      </w:r>
      <w:r w:rsidRPr="0001728E">
        <w:rPr>
          <w:rtl/>
          <w:lang w:val="en-US" w:bidi="ar"/>
        </w:rPr>
        <w:t>بالخدما</w:t>
      </w:r>
      <w:r w:rsidRPr="0001728E">
        <w:rPr>
          <w:rFonts w:hint="cs"/>
          <w:rtl/>
          <w:lang w:val="en-US" w:bidi="ar"/>
        </w:rPr>
        <w:t>ت</w:t>
      </w:r>
      <w:r w:rsidRPr="0001728E">
        <w:rPr>
          <w:lang w:val="en" w:bidi="ar-SY"/>
        </w:rPr>
        <w:t xml:space="preserve"> </w:t>
      </w:r>
      <w:r w:rsidRPr="0001728E">
        <w:rPr>
          <w:rtl/>
          <w:lang w:val="en-US" w:bidi="ar"/>
        </w:rPr>
        <w:t>غير</w:t>
      </w:r>
      <w:r w:rsidRPr="0001728E">
        <w:rPr>
          <w:rFonts w:hint="cs"/>
          <w:rtl/>
          <w:lang w:val="en-US" w:bidi="ar"/>
        </w:rPr>
        <w:t xml:space="preserve"> المخطط لها تتناولها القاعدة الإجرائية المتعلقة بالرقمين </w:t>
      </w:r>
      <w:r w:rsidRPr="0001728E">
        <w:rPr>
          <w:b/>
          <w:bCs/>
          <w:lang w:val="en-US" w:bidi="ar-SY"/>
        </w:rPr>
        <w:t>48.11</w:t>
      </w:r>
      <w:r w:rsidRPr="0001728E">
        <w:rPr>
          <w:b/>
          <w:bCs/>
          <w:rtl/>
          <w:lang w:val="en-US" w:bidi="ar-EG"/>
        </w:rPr>
        <w:t xml:space="preserve"> </w:t>
      </w:r>
      <w:r w:rsidRPr="0001728E">
        <w:rPr>
          <w:rtl/>
          <w:lang w:val="en-US" w:bidi="ar-EG"/>
        </w:rPr>
        <w:t>و</w:t>
      </w:r>
      <w:r w:rsidRPr="0001728E">
        <w:rPr>
          <w:b/>
          <w:bCs/>
          <w:lang w:val="en-US" w:bidi="ar-SY"/>
        </w:rPr>
        <w:t>1.48.11</w:t>
      </w:r>
      <w:r w:rsidRPr="0001728E">
        <w:rPr>
          <w:rFonts w:hint="cs"/>
          <w:rtl/>
          <w:lang w:val="en-US" w:bidi="ar-EG"/>
        </w:rPr>
        <w:t xml:space="preserve">، قررت أن تنطبق القاعدة الإجرائية المتعلقة بالرقمين </w:t>
      </w:r>
      <w:r w:rsidRPr="0001728E">
        <w:rPr>
          <w:b/>
          <w:bCs/>
          <w:lang w:val="en-US" w:bidi="ar-SY"/>
        </w:rPr>
        <w:t>48.11</w:t>
      </w:r>
      <w:r w:rsidRPr="0001728E">
        <w:rPr>
          <w:b/>
          <w:bCs/>
          <w:rtl/>
          <w:lang w:val="en-US" w:bidi="ar-EG"/>
        </w:rPr>
        <w:t xml:space="preserve"> </w:t>
      </w:r>
      <w:r w:rsidRPr="0001728E">
        <w:rPr>
          <w:rtl/>
          <w:lang w:val="en-US" w:bidi="ar-EG"/>
        </w:rPr>
        <w:t>و</w:t>
      </w:r>
      <w:r w:rsidRPr="0001728E">
        <w:rPr>
          <w:b/>
          <w:bCs/>
          <w:lang w:val="en-US" w:bidi="ar-SY"/>
        </w:rPr>
        <w:t>1.48.11</w:t>
      </w:r>
      <w:r w:rsidRPr="0001728E">
        <w:rPr>
          <w:rFonts w:hint="cs"/>
          <w:rtl/>
          <w:lang w:val="en-US" w:bidi="ar-EG"/>
        </w:rPr>
        <w:t xml:space="preserve"> من لوائح الراديو أيضاً على تمديد مهلة وضع تخصيصات تردد في الخدمة خاضعة للتذييل </w:t>
      </w:r>
      <w:r w:rsidRPr="0001728E">
        <w:rPr>
          <w:b/>
          <w:bCs/>
          <w:lang w:val="en-US" w:bidi="ar-SY"/>
        </w:rPr>
        <w:t>30B</w:t>
      </w:r>
      <w:r w:rsidRPr="0001728E">
        <w:rPr>
          <w:rFonts w:hint="cs"/>
          <w:rtl/>
          <w:lang w:val="en-US"/>
        </w:rPr>
        <w:t xml:space="preserve"> على أساس أن من المفهوم أن المهلة التنظيمية لوضع تخصيصات التردد لشبكة ساتلية تخضع لهذ</w:t>
      </w:r>
      <w:r w:rsidRPr="0001728E">
        <w:rPr>
          <w:rFonts w:hint="cs"/>
          <w:rtl/>
          <w:lang w:val="en-US" w:bidi="ar-EG"/>
        </w:rPr>
        <w:t>ا</w:t>
      </w:r>
      <w:r w:rsidRPr="0001728E">
        <w:rPr>
          <w:rFonts w:hint="cs"/>
          <w:rtl/>
          <w:lang w:val="en-US"/>
        </w:rPr>
        <w:t xml:space="preserve"> التذييل تبلغ ثماني سنوات.</w:t>
      </w:r>
    </w:p>
    <w:p w14:paraId="408F598A" w14:textId="347FF000" w:rsidR="0001728E" w:rsidRDefault="0001728E" w:rsidP="0001728E">
      <w:pPr>
        <w:pStyle w:val="enumlev1"/>
        <w:rPr>
          <w:lang w:val="en-US" w:bidi="ar-SY"/>
        </w:rPr>
      </w:pPr>
    </w:p>
    <w:tbl>
      <w:tblPr>
        <w:bidiVisual/>
        <w:tblW w:w="0" w:type="auto"/>
        <w:tblInd w:w="108" w:type="dxa"/>
        <w:tblLayout w:type="fixed"/>
        <w:tblLook w:val="0000" w:firstRow="0" w:lastRow="0" w:firstColumn="0" w:lastColumn="0" w:noHBand="0" w:noVBand="0"/>
      </w:tblPr>
      <w:tblGrid>
        <w:gridCol w:w="1417"/>
        <w:gridCol w:w="6997"/>
      </w:tblGrid>
      <w:tr w:rsidR="0041536E" w:rsidRPr="0090579D" w14:paraId="0DFDFC0B" w14:textId="77777777" w:rsidTr="00CA1669">
        <w:tc>
          <w:tcPr>
            <w:tcW w:w="1417" w:type="dxa"/>
            <w:tcBorders>
              <w:top w:val="double" w:sz="6" w:space="0" w:color="auto"/>
              <w:left w:val="double" w:sz="6" w:space="0" w:color="auto"/>
              <w:bottom w:val="double" w:sz="6" w:space="0" w:color="auto"/>
              <w:right w:val="double" w:sz="6" w:space="0" w:color="auto"/>
            </w:tcBorders>
          </w:tcPr>
          <w:p w14:paraId="53A94F30" w14:textId="77777777" w:rsidR="0041536E" w:rsidRPr="00502F2D" w:rsidRDefault="0041536E" w:rsidP="00363434">
            <w:pPr>
              <w:jc w:val="left"/>
              <w:rPr>
                <w:rtl/>
                <w:lang w:val="en-US" w:bidi="ar-EG"/>
              </w:rPr>
            </w:pPr>
            <w:r>
              <w:rPr>
                <w:b/>
                <w:bCs/>
                <w:rtl/>
                <w:lang w:bidi="ar-EG"/>
              </w:rPr>
              <w:t xml:space="preserve">الملحقان </w:t>
            </w:r>
            <w:r>
              <w:rPr>
                <w:b/>
                <w:bCs/>
                <w:lang w:val="en-US" w:bidi="ar-EG"/>
              </w:rPr>
              <w:t>3</w:t>
            </w:r>
            <w:r>
              <w:rPr>
                <w:b/>
                <w:bCs/>
                <w:rtl/>
                <w:lang w:val="en-US" w:bidi="ar-EG"/>
              </w:rPr>
              <w:t xml:space="preserve"> و</w:t>
            </w:r>
            <w:r>
              <w:rPr>
                <w:b/>
                <w:bCs/>
                <w:lang w:val="en-US" w:bidi="ar-EG"/>
              </w:rPr>
              <w:t>4</w:t>
            </w:r>
          </w:p>
        </w:tc>
        <w:tc>
          <w:tcPr>
            <w:tcW w:w="6997" w:type="dxa"/>
            <w:tcBorders>
              <w:left w:val="nil"/>
            </w:tcBorders>
          </w:tcPr>
          <w:p w14:paraId="214FD07C" w14:textId="77777777" w:rsidR="0041536E" w:rsidRPr="002C1873" w:rsidRDefault="0041536E" w:rsidP="00CA1669">
            <w:pPr>
              <w:spacing w:before="0"/>
              <w:rPr>
                <w:rtl/>
                <w:lang w:bidi="ar-EG"/>
              </w:rPr>
            </w:pPr>
          </w:p>
        </w:tc>
      </w:tr>
    </w:tbl>
    <w:p w14:paraId="63BAE10D" w14:textId="03887F83" w:rsidR="0041536E" w:rsidRDefault="0041536E" w:rsidP="00370E72">
      <w:pPr>
        <w:tabs>
          <w:tab w:val="clear" w:pos="794"/>
          <w:tab w:val="clear" w:pos="1191"/>
          <w:tab w:val="clear" w:pos="1588"/>
          <w:tab w:val="clear" w:pos="1985"/>
        </w:tabs>
        <w:spacing w:before="360"/>
        <w:rPr>
          <w:rtl/>
          <w:lang w:val="en-US" w:bidi="ar-EG"/>
        </w:rPr>
      </w:pPr>
      <w:r>
        <w:rPr>
          <w:lang w:val="en-US" w:bidi="ar-EG"/>
        </w:rPr>
        <w:t>1</w:t>
      </w:r>
      <w:r>
        <w:rPr>
          <w:rtl/>
          <w:lang w:val="en-US" w:bidi="ar-EG"/>
        </w:rPr>
        <w:tab/>
        <w:t xml:space="preserve">راجع المؤتمر العالمي للاتصالات الراديوية لعام </w:t>
      </w:r>
      <w:r>
        <w:rPr>
          <w:lang w:val="en-US" w:bidi="ar-EG"/>
        </w:rPr>
        <w:t>2007</w:t>
      </w:r>
      <w:r>
        <w:rPr>
          <w:rtl/>
          <w:lang w:val="en-US" w:bidi="ar-EG"/>
        </w:rPr>
        <w:t xml:space="preserve"> التذييل </w:t>
      </w:r>
      <w:r w:rsidRPr="00335FDB">
        <w:rPr>
          <w:b/>
          <w:bCs/>
          <w:lang w:val="en-US" w:bidi="ar-EG"/>
        </w:rPr>
        <w:t>30B</w:t>
      </w:r>
      <w:r>
        <w:rPr>
          <w:rtl/>
          <w:lang w:val="en-US" w:bidi="ar-EG"/>
        </w:rPr>
        <w:t xml:space="preserve"> وأدخل حدوداً لكثافة تدفق القدرة في</w:t>
      </w:r>
      <w:r w:rsidR="008C37C2">
        <w:rPr>
          <w:rFonts w:hint="cs"/>
          <w:rtl/>
          <w:lang w:val="en-US" w:bidi="ar-EG"/>
        </w:rPr>
        <w:t> </w:t>
      </w:r>
      <w:r>
        <w:rPr>
          <w:rtl/>
          <w:lang w:val="en-US" w:bidi="ar-EG"/>
        </w:rPr>
        <w:t xml:space="preserve">الملحق </w:t>
      </w:r>
      <w:r>
        <w:rPr>
          <w:lang w:val="en-US" w:bidi="ar-EG"/>
        </w:rPr>
        <w:t>3</w:t>
      </w:r>
      <w:r>
        <w:rPr>
          <w:rtl/>
          <w:lang w:val="en-US" w:bidi="ar-EG"/>
        </w:rPr>
        <w:t xml:space="preserve"> بالتذييل </w:t>
      </w:r>
      <w:r w:rsidRPr="002C2165">
        <w:rPr>
          <w:b/>
          <w:bCs/>
          <w:lang w:val="en-US" w:bidi="ar-EG"/>
        </w:rPr>
        <w:t>30B</w:t>
      </w:r>
      <w:r>
        <w:rPr>
          <w:rtl/>
          <w:lang w:val="en-US" w:bidi="ar-EG"/>
        </w:rPr>
        <w:t xml:space="preserve"> لحماية تعيينات وتخصيصات الخدمة الثابتة الساتلية من التداخل الذي قد ينشأ عن تخصيصات الخدمة الثابتة الساتلية الموجودة خارج الأقواس المحددة في الملحق </w:t>
      </w:r>
      <w:r>
        <w:rPr>
          <w:lang w:val="en-US" w:bidi="ar-EG"/>
        </w:rPr>
        <w:t>4</w:t>
      </w:r>
      <w:r>
        <w:rPr>
          <w:rtl/>
          <w:lang w:val="en-US" w:bidi="ar-EG"/>
        </w:rPr>
        <w:t xml:space="preserve">. وعلى الرغم من أن عرض النطاق المرجعي لهذه الحدود يساوي </w:t>
      </w:r>
      <w:r>
        <w:rPr>
          <w:lang w:val="en-US" w:bidi="ar-EG"/>
        </w:rPr>
        <w:t>MHz 1</w:t>
      </w:r>
      <w:r>
        <w:rPr>
          <w:rtl/>
          <w:lang w:val="en-US" w:bidi="ar-EG"/>
        </w:rPr>
        <w:t xml:space="preserve"> في الملحق </w:t>
      </w:r>
      <w:r>
        <w:rPr>
          <w:lang w:val="en-US" w:bidi="ar-EG"/>
        </w:rPr>
        <w:t>3</w:t>
      </w:r>
      <w:r>
        <w:rPr>
          <w:rtl/>
          <w:lang w:val="en-US" w:bidi="ar-EG"/>
        </w:rPr>
        <w:t xml:space="preserve">، فإن كثافة القدرة القصوى المستعملة في حساب كثافة تدفق القدرة مقدمة بوحدات </w:t>
      </w:r>
      <w:r>
        <w:rPr>
          <w:lang w:val="en-US" w:bidi="ar-EG"/>
        </w:rPr>
        <w:t>dB(W/Hz)</w:t>
      </w:r>
      <w:r>
        <w:rPr>
          <w:rtl/>
          <w:lang w:val="en-US" w:bidi="ar-EG"/>
        </w:rPr>
        <w:t xml:space="preserve"> ومحسوب متوسطها على عرض النطاق اللازم (</w:t>
      </w:r>
      <w:r>
        <w:rPr>
          <w:lang w:val="en-US" w:bidi="ar-EG"/>
        </w:rPr>
        <w:t>C</w:t>
      </w:r>
      <w:r>
        <w:rPr>
          <w:rtl/>
          <w:lang w:val="en-US" w:bidi="ar-EG"/>
        </w:rPr>
        <w:t>.</w:t>
      </w:r>
      <w:r>
        <w:rPr>
          <w:lang w:val="en-US" w:bidi="ar-EG"/>
        </w:rPr>
        <w:t>8</w:t>
      </w:r>
      <w:r>
        <w:rPr>
          <w:rtl/>
          <w:lang w:val="en-US" w:bidi="ar-EG"/>
        </w:rPr>
        <w:t xml:space="preserve">.ح) وعرض نطاق يبلغ </w:t>
      </w:r>
      <w:r>
        <w:rPr>
          <w:lang w:val="en-US" w:bidi="ar-EG"/>
        </w:rPr>
        <w:t>kHz 4</w:t>
      </w:r>
      <w:r>
        <w:rPr>
          <w:rtl/>
          <w:lang w:val="en-US" w:bidi="ar-EG"/>
        </w:rPr>
        <w:t xml:space="preserve"> (</w:t>
      </w:r>
      <w:r>
        <w:rPr>
          <w:lang w:val="en-US" w:bidi="ar-EG"/>
        </w:rPr>
        <w:t>C</w:t>
      </w:r>
      <w:r>
        <w:rPr>
          <w:rtl/>
          <w:lang w:val="en-US" w:bidi="ar-EG"/>
        </w:rPr>
        <w:t>.</w:t>
      </w:r>
      <w:r>
        <w:rPr>
          <w:lang w:val="en-US" w:bidi="ar-EG"/>
        </w:rPr>
        <w:t>8</w:t>
      </w:r>
      <w:r>
        <w:rPr>
          <w:rtl/>
          <w:lang w:val="en-US" w:bidi="ar-EG"/>
        </w:rPr>
        <w:t>.ب.</w:t>
      </w:r>
      <w:r>
        <w:rPr>
          <w:lang w:val="en-US" w:bidi="ar-EG"/>
        </w:rPr>
        <w:t>2</w:t>
      </w:r>
      <w:r>
        <w:rPr>
          <w:rtl/>
          <w:lang w:val="en-US" w:bidi="ar-EG"/>
        </w:rPr>
        <w:t xml:space="preserve">) طبقاً للتذييل </w:t>
      </w:r>
      <w:r>
        <w:rPr>
          <w:b/>
          <w:bCs/>
          <w:lang w:val="en-US" w:bidi="ar-EG"/>
        </w:rPr>
        <w:t>4</w:t>
      </w:r>
      <w:r>
        <w:rPr>
          <w:rtl/>
          <w:lang w:val="en-US" w:bidi="ar-EG"/>
        </w:rPr>
        <w:t>. وهذا التضارب بين عرض النطاق المرجعي لهذه الحدود وعرض النطاق المستعمل لحساب المتوسط لأغراض التبليغ يمكن أن يؤدي إلى المغالاة في تقدير التداخل عند استعمال القليل من الموجات الحاملة ضيقة النطاق مثل الموجات الحاملة المستعملة لأغراض التتبع والقياس عن بعد والتحكم عن بعد. ومن جهة أخرى، يمكن لموجة حاملة ضيقة النطاق أن تتسبب في تداخل كبير للموجات الحاملة ضيقة النطاق الأخرى إذا تراكبت هذه الموجات الحاملة مع بعضها</w:t>
      </w:r>
      <w:r w:rsidR="008C37C2">
        <w:rPr>
          <w:rFonts w:hint="cs"/>
          <w:rtl/>
          <w:lang w:val="en-US" w:bidi="ar-EG"/>
        </w:rPr>
        <w:t> </w:t>
      </w:r>
      <w:r>
        <w:rPr>
          <w:rtl/>
          <w:lang w:val="en-US" w:bidi="ar-EG"/>
        </w:rPr>
        <w:t>بالمصادفة.</w:t>
      </w:r>
    </w:p>
    <w:p w14:paraId="55EE9DAE" w14:textId="77777777" w:rsidR="0001728E" w:rsidRDefault="0001728E" w:rsidP="0041536E">
      <w:pPr>
        <w:spacing w:before="240"/>
        <w:rPr>
          <w:lang w:val="en-US" w:bidi="ar-EG"/>
        </w:rPr>
      </w:pPr>
    </w:p>
    <w:p w14:paraId="3DC0AF09" w14:textId="77777777" w:rsidR="0001728E" w:rsidRDefault="0001728E" w:rsidP="0041536E">
      <w:pPr>
        <w:spacing w:before="240"/>
        <w:rPr>
          <w:lang w:val="en-US" w:bidi="ar-EG"/>
        </w:rPr>
      </w:pPr>
    </w:p>
    <w:p w14:paraId="5A2827C1" w14:textId="77777777" w:rsidR="0001728E" w:rsidRDefault="0001728E" w:rsidP="0041536E">
      <w:pPr>
        <w:spacing w:before="240"/>
        <w:rPr>
          <w:lang w:val="en-US" w:bidi="ar-EG"/>
        </w:rPr>
      </w:pPr>
    </w:p>
    <w:p w14:paraId="376E69F7" w14:textId="77777777" w:rsidR="0001728E" w:rsidRDefault="0001728E" w:rsidP="0041536E">
      <w:pPr>
        <w:spacing w:before="240"/>
        <w:rPr>
          <w:lang w:val="en-US" w:bidi="ar-EG"/>
        </w:rPr>
      </w:pPr>
    </w:p>
    <w:p w14:paraId="31A76C8E" w14:textId="518A0854" w:rsidR="0001728E" w:rsidRDefault="0001728E" w:rsidP="0041536E">
      <w:pPr>
        <w:spacing w:before="240"/>
        <w:rPr>
          <w:lang w:val="en-US" w:bidi="ar-EG"/>
        </w:rPr>
        <w:sectPr w:rsidR="0001728E" w:rsidSect="0001728E">
          <w:headerReference w:type="even" r:id="rId16"/>
          <w:footnotePr>
            <w:pos w:val="beneathText"/>
          </w:footnotePr>
          <w:pgSz w:w="11907" w:h="16834" w:code="9"/>
          <w:pgMar w:top="1701" w:right="1985" w:bottom="1134" w:left="851" w:header="720" w:footer="482" w:gutter="0"/>
          <w:paperSrc w:first="4" w:other="4"/>
          <w:cols w:space="720"/>
          <w:vAlign w:val="both"/>
          <w:bidi/>
          <w:rtlGutter/>
        </w:sectPr>
      </w:pPr>
    </w:p>
    <w:p w14:paraId="4709A654"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lastRenderedPageBreak/>
        <w:t>2</w:t>
      </w:r>
      <w:r>
        <w:rPr>
          <w:rtl/>
          <w:lang w:val="en-US" w:bidi="ar-EG"/>
        </w:rPr>
        <w:tab/>
        <w:t xml:space="preserve">تفادياً للمغالاة في تقدير التداخل الناجم عن الموجات الحاملة ضيقة النطاق على الموجات الحاملة عريضة النطاق من خلال دمج قدرة الموجات الحاملة ضيقة النطاق من </w:t>
      </w:r>
      <w:r>
        <w:rPr>
          <w:lang w:val="en-US" w:bidi="ar-EG"/>
        </w:rPr>
        <w:t>Hz 1</w:t>
      </w:r>
      <w:r>
        <w:rPr>
          <w:rtl/>
          <w:lang w:val="en-US" w:bidi="ar-EG"/>
        </w:rPr>
        <w:t xml:space="preserve"> إلى </w:t>
      </w:r>
      <w:r>
        <w:rPr>
          <w:lang w:val="en-US" w:bidi="ar-EG"/>
        </w:rPr>
        <w:t>MHz 1</w:t>
      </w:r>
      <w:r>
        <w:rPr>
          <w:rtl/>
          <w:lang w:val="en-US" w:bidi="ar-EG"/>
        </w:rPr>
        <w:t xml:space="preserve"> مع توفير آلية لحل مشكلة التداخل غير المتوقع فيما بين الموجات الحاملة ضيقة النطاق، قررت اللجنة القيام بما يلي.</w:t>
      </w:r>
    </w:p>
    <w:p w14:paraId="583EC300"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1.2</w:t>
      </w:r>
      <w:r>
        <w:rPr>
          <w:rtl/>
          <w:lang w:val="en-US" w:bidi="ar-EG"/>
        </w:rPr>
        <w:tab/>
        <w:t>في الحالة التي تكون فيها:</w:t>
      </w:r>
    </w:p>
    <w:p w14:paraId="7ACBB2B5" w14:textId="77777777" w:rsidR="0041536E" w:rsidRDefault="0041536E" w:rsidP="00370E72">
      <w:pPr>
        <w:pStyle w:val="enumlev1"/>
        <w:rPr>
          <w:rtl/>
          <w:lang w:val="en-US" w:bidi="ar-EG"/>
        </w:rPr>
      </w:pPr>
      <w:r w:rsidRPr="00A93D12">
        <w:rPr>
          <w:i/>
          <w:iCs/>
          <w:rtl/>
          <w:lang w:val="en-US" w:bidi="ar-EG"/>
        </w:rPr>
        <w:t xml:space="preserve"> أ )</w:t>
      </w:r>
      <w:r>
        <w:rPr>
          <w:rtl/>
          <w:lang w:val="en-US" w:bidi="ar-EG"/>
        </w:rPr>
        <w:tab/>
        <w:t xml:space="preserve">الكثافة القصوى للقدرة، بوحدات </w:t>
      </w:r>
      <w:r>
        <w:rPr>
          <w:lang w:val="en-US" w:bidi="ar-EG"/>
        </w:rPr>
        <w:t>dB(W/Hz)</w:t>
      </w:r>
      <w:r>
        <w:rPr>
          <w:rtl/>
          <w:lang w:val="en-US" w:bidi="ar-EG"/>
        </w:rPr>
        <w:t xml:space="preserve">، المحسوب متوسطها على النطاق </w:t>
      </w:r>
      <w:r>
        <w:rPr>
          <w:lang w:val="en-US" w:bidi="ar-EG"/>
        </w:rPr>
        <w:t>MHz 1</w:t>
      </w:r>
      <w:r>
        <w:rPr>
          <w:rtl/>
          <w:lang w:val="en-US" w:bidi="ar-EG"/>
        </w:rPr>
        <w:t xml:space="preserve"> الأسوأ والواصلة إلى دخل الهوائي مع مراعاة أعداد الموجات الحاملة ومستوى قدرة كل منها بحيث تعمل ضمن عرض النطاق البالغ </w:t>
      </w:r>
      <w:r>
        <w:rPr>
          <w:lang w:val="en-US" w:bidi="ar-EG"/>
        </w:rPr>
        <w:t>MHz 1</w:t>
      </w:r>
      <w:r>
        <w:rPr>
          <w:rtl/>
          <w:lang w:val="en-US" w:bidi="ar-EG"/>
        </w:rPr>
        <w:t xml:space="preserve"> المستعمل لحساب المتوسط؛</w:t>
      </w:r>
    </w:p>
    <w:p w14:paraId="7393D68B" w14:textId="77777777" w:rsidR="0041536E" w:rsidRDefault="0041536E" w:rsidP="0041536E">
      <w:pPr>
        <w:rPr>
          <w:rtl/>
          <w:lang w:val="en-US" w:bidi="ar-EG"/>
        </w:rPr>
      </w:pPr>
      <w:r>
        <w:rPr>
          <w:rtl/>
          <w:lang w:val="en-US" w:bidi="ar-EG"/>
        </w:rPr>
        <w:t>أقل من</w:t>
      </w:r>
    </w:p>
    <w:p w14:paraId="099A7807" w14:textId="77777777" w:rsidR="0041536E" w:rsidRDefault="0041536E" w:rsidP="00370E72">
      <w:pPr>
        <w:pStyle w:val="enumlev1"/>
        <w:rPr>
          <w:rtl/>
          <w:lang w:val="en-US" w:bidi="ar-EG"/>
        </w:rPr>
      </w:pPr>
      <w:r w:rsidRPr="00A93D12">
        <w:rPr>
          <w:i/>
          <w:iCs/>
          <w:rtl/>
          <w:lang w:val="en-US" w:bidi="ar-EG"/>
        </w:rPr>
        <w:t>ب)</w:t>
      </w:r>
      <w:r>
        <w:rPr>
          <w:rtl/>
          <w:lang w:val="en-US" w:bidi="ar-EG"/>
        </w:rPr>
        <w:tab/>
        <w:t xml:space="preserve">الكثافة القصوى للقدرة، بوحدات </w:t>
      </w:r>
      <w:r>
        <w:rPr>
          <w:lang w:val="en-US" w:bidi="ar-EG"/>
        </w:rPr>
        <w:t>dB(W/Hz)</w:t>
      </w:r>
      <w:r>
        <w:rPr>
          <w:rtl/>
          <w:lang w:val="en-US" w:bidi="ar-EG"/>
        </w:rPr>
        <w:t>، المحسوب متوسطها على عرض النطاق اللازم (</w:t>
      </w:r>
      <w:r>
        <w:rPr>
          <w:lang w:val="en-US" w:bidi="ar-EG"/>
        </w:rPr>
        <w:t>C</w:t>
      </w:r>
      <w:r>
        <w:rPr>
          <w:rtl/>
          <w:lang w:val="en-US" w:bidi="ar-EG"/>
        </w:rPr>
        <w:t>.</w:t>
      </w:r>
      <w:r>
        <w:rPr>
          <w:lang w:val="en-US" w:bidi="ar-EG"/>
        </w:rPr>
        <w:t>8</w:t>
      </w:r>
      <w:r>
        <w:rPr>
          <w:rtl/>
          <w:lang w:val="en-US" w:bidi="ar-EG"/>
        </w:rPr>
        <w:t>.ح)؛</w:t>
      </w:r>
    </w:p>
    <w:p w14:paraId="05FB5CD1"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2.2</w:t>
      </w:r>
      <w:r>
        <w:rPr>
          <w:rtl/>
          <w:lang w:val="en-US" w:bidi="ar-EG"/>
        </w:rPr>
        <w:tab/>
        <w:t xml:space="preserve">تُقدم قيمة كثافة القدرة على النحو الموضح في </w:t>
      </w:r>
      <w:r>
        <w:rPr>
          <w:lang w:val="en-US" w:bidi="ar-EG"/>
        </w:rPr>
        <w:t>1.2</w:t>
      </w:r>
      <w:r>
        <w:rPr>
          <w:rtl/>
          <w:lang w:val="en-US" w:bidi="ar-EG"/>
        </w:rPr>
        <w:t> </w:t>
      </w:r>
      <w:r w:rsidRPr="0062795F">
        <w:rPr>
          <w:i/>
          <w:iCs/>
          <w:rtl/>
          <w:lang w:val="en-US" w:bidi="ar-EG"/>
        </w:rPr>
        <w:t>أ )</w:t>
      </w:r>
      <w:r>
        <w:rPr>
          <w:rtl/>
          <w:lang w:val="en-US" w:bidi="ar-EG"/>
        </w:rPr>
        <w:t xml:space="preserve"> أعلاه من الإدارة المبلغة مع معلومات التذييل </w:t>
      </w:r>
      <w:r w:rsidRPr="00CE3BBD">
        <w:rPr>
          <w:b/>
          <w:bCs/>
          <w:lang w:val="en-US" w:bidi="ar-EG"/>
        </w:rPr>
        <w:t>4</w:t>
      </w:r>
      <w:r>
        <w:rPr>
          <w:rtl/>
          <w:lang w:val="en-US" w:bidi="ar-EG"/>
        </w:rPr>
        <w:t xml:space="preserve"> </w:t>
      </w:r>
      <w:r w:rsidR="00C659C3">
        <w:rPr>
          <w:rFonts w:hint="cs"/>
          <w:rtl/>
          <w:lang w:val="en-US" w:bidi="ar-EG"/>
        </w:rPr>
        <w:br/>
      </w:r>
      <w:r>
        <w:rPr>
          <w:rtl/>
          <w:lang w:val="en-US" w:bidi="ar-EG"/>
        </w:rPr>
        <w:t>ذات الصلة.</w:t>
      </w:r>
    </w:p>
    <w:p w14:paraId="17248137"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3.2</w:t>
      </w:r>
      <w:r>
        <w:rPr>
          <w:rtl/>
          <w:lang w:val="en-US" w:bidi="ar-EG"/>
        </w:rPr>
        <w:tab/>
        <w:t xml:space="preserve">يستعمل المكتب قيمة كثافة القدرة المقدمة على النحو الموضح في </w:t>
      </w:r>
      <w:r>
        <w:rPr>
          <w:lang w:val="en-US" w:bidi="ar-EG"/>
        </w:rPr>
        <w:t>1.2</w:t>
      </w:r>
      <w:r>
        <w:rPr>
          <w:rtl/>
          <w:lang w:val="en-US" w:bidi="ar-EG"/>
        </w:rPr>
        <w:t xml:space="preserve"> </w:t>
      </w:r>
      <w:r w:rsidRPr="0062795F">
        <w:rPr>
          <w:i/>
          <w:iCs/>
          <w:rtl/>
          <w:lang w:val="en-US" w:bidi="ar-EG"/>
        </w:rPr>
        <w:t>أ</w:t>
      </w:r>
      <w:r>
        <w:rPr>
          <w:i/>
          <w:iCs/>
          <w:rtl/>
          <w:lang w:val="en-US" w:bidi="ar-EG"/>
        </w:rPr>
        <w:t> </w:t>
      </w:r>
      <w:r w:rsidRPr="0062795F">
        <w:rPr>
          <w:i/>
          <w:iCs/>
          <w:rtl/>
          <w:lang w:val="en-US" w:bidi="ar-EG"/>
        </w:rPr>
        <w:t>)</w:t>
      </w:r>
      <w:r>
        <w:rPr>
          <w:rtl/>
          <w:lang w:val="en-US" w:bidi="ar-EG"/>
        </w:rPr>
        <w:t xml:space="preserve"> أعلاه من أجل الفحص الذي يقوم به طبقاً للملحقين </w:t>
      </w:r>
      <w:r>
        <w:rPr>
          <w:lang w:val="en-US" w:bidi="ar-EG"/>
        </w:rPr>
        <w:t>3</w:t>
      </w:r>
      <w:r>
        <w:rPr>
          <w:rtl/>
          <w:lang w:val="en-US" w:bidi="ar-EG"/>
        </w:rPr>
        <w:t xml:space="preserve"> و</w:t>
      </w:r>
      <w:r>
        <w:rPr>
          <w:lang w:val="en-US" w:bidi="ar-EG"/>
        </w:rPr>
        <w:t>4</w:t>
      </w:r>
      <w:r>
        <w:rPr>
          <w:rtl/>
          <w:lang w:val="en-US" w:bidi="ar-EG"/>
        </w:rPr>
        <w:t xml:space="preserve"> وينشرها في القسم الخاص ذي الصلة.</w:t>
      </w:r>
    </w:p>
    <w:p w14:paraId="6E7DD2CD" w14:textId="3D9940F3" w:rsidR="0041536E" w:rsidRDefault="0041536E" w:rsidP="00370E72">
      <w:pPr>
        <w:tabs>
          <w:tab w:val="clear" w:pos="794"/>
          <w:tab w:val="clear" w:pos="1191"/>
          <w:tab w:val="clear" w:pos="1588"/>
          <w:tab w:val="clear" w:pos="1985"/>
        </w:tabs>
        <w:spacing w:before="120"/>
        <w:rPr>
          <w:rtl/>
          <w:lang w:val="en-US" w:bidi="ar-EG"/>
        </w:rPr>
      </w:pPr>
      <w:r>
        <w:rPr>
          <w:lang w:val="en-US" w:bidi="ar-EG"/>
        </w:rPr>
        <w:t>4.2</w:t>
      </w:r>
      <w:r>
        <w:rPr>
          <w:rtl/>
          <w:lang w:val="en-US" w:bidi="ar-EG"/>
        </w:rPr>
        <w:tab/>
        <w:t xml:space="preserve">التخصيصات العاملة والتي تزيد قيمة كثافة القدرة فيها على النحو الموضح في </w:t>
      </w:r>
      <w:r>
        <w:rPr>
          <w:lang w:val="en-US" w:bidi="ar-EG"/>
        </w:rPr>
        <w:t>1.2</w:t>
      </w:r>
      <w:r>
        <w:rPr>
          <w:rtl/>
          <w:lang w:val="en-US" w:bidi="ar-EG"/>
        </w:rPr>
        <w:t xml:space="preserve"> </w:t>
      </w:r>
      <w:r w:rsidRPr="0062795F">
        <w:rPr>
          <w:i/>
          <w:iCs/>
          <w:rtl/>
          <w:lang w:val="en-US" w:bidi="ar-EG"/>
        </w:rPr>
        <w:t>ب)</w:t>
      </w:r>
      <w:r>
        <w:rPr>
          <w:rtl/>
          <w:lang w:val="en-US" w:bidi="ar-EG"/>
        </w:rPr>
        <w:t xml:space="preserve"> عن القيمة الموضحة في </w:t>
      </w:r>
      <w:r>
        <w:rPr>
          <w:lang w:val="en-US" w:bidi="ar-EG"/>
        </w:rPr>
        <w:t>1.2</w:t>
      </w:r>
      <w:r w:rsidR="00131205">
        <w:rPr>
          <w:rFonts w:hint="cs"/>
          <w:rtl/>
          <w:lang w:val="en-US" w:bidi="ar-EG"/>
        </w:rPr>
        <w:t xml:space="preserve"> </w:t>
      </w:r>
      <w:r>
        <w:rPr>
          <w:rtl/>
          <w:lang w:val="en-US" w:bidi="ar-EG"/>
        </w:rPr>
        <w:t xml:space="preserve"> </w:t>
      </w:r>
      <w:r w:rsidRPr="0062795F">
        <w:rPr>
          <w:i/>
          <w:iCs/>
          <w:rtl/>
          <w:lang w:val="en-US" w:bidi="ar-EG"/>
        </w:rPr>
        <w:t>أ )</w:t>
      </w:r>
      <w:r>
        <w:rPr>
          <w:rtl/>
          <w:lang w:val="en-US" w:bidi="ar-EG"/>
        </w:rPr>
        <w:t xml:space="preserve"> يجب ألا تتسبب في تداخل ضار على التخصيصات السابقة المسجلة في السجل الأساسي الدولي للترددات أو تطالب بالحماية منها.</w:t>
      </w:r>
    </w:p>
    <w:p w14:paraId="6F6C1E7A" w14:textId="77777777" w:rsidR="0035435D" w:rsidRPr="0035435D" w:rsidRDefault="0035435D" w:rsidP="0035435D">
      <w:pPr>
        <w:rPr>
          <w:rtl/>
        </w:rPr>
      </w:pPr>
      <w:r w:rsidRPr="0035435D">
        <w:rPr>
          <w:b/>
          <w:bCs/>
          <w:rtl/>
          <w:lang w:bidi="ar-EG"/>
        </w:rPr>
        <w:t>ملاحظة</w:t>
      </w:r>
      <w:r>
        <w:rPr>
          <w:rFonts w:hint="cs"/>
          <w:rtl/>
          <w:lang w:bidi="ar-EG"/>
        </w:rPr>
        <w:t xml:space="preserve">: اتخذ المؤتمر </w:t>
      </w:r>
      <w:r>
        <w:rPr>
          <w:lang w:bidi="ar-EG"/>
        </w:rPr>
        <w:t>WRC-19</w:t>
      </w:r>
      <w:r>
        <w:rPr>
          <w:rFonts w:hint="cs"/>
          <w:rtl/>
        </w:rPr>
        <w:t xml:space="preserve"> القرار المتعلق بالملحقين </w:t>
      </w:r>
      <w:r>
        <w:t>3</w:t>
      </w:r>
      <w:r>
        <w:rPr>
          <w:rFonts w:hint="cs"/>
          <w:rtl/>
        </w:rPr>
        <w:t xml:space="preserve"> و</w:t>
      </w:r>
      <w:r>
        <w:t>4</w:t>
      </w:r>
      <w:r>
        <w:rPr>
          <w:rFonts w:hint="cs"/>
          <w:rtl/>
        </w:rPr>
        <w:t xml:space="preserve"> بالتذييل </w:t>
      </w:r>
      <w:r w:rsidRPr="0035435D">
        <w:rPr>
          <w:b/>
          <w:bCs/>
        </w:rPr>
        <w:t>30B</w:t>
      </w:r>
      <w:r>
        <w:rPr>
          <w:rFonts w:hint="cs"/>
          <w:b/>
          <w:bCs/>
          <w:rtl/>
        </w:rPr>
        <w:t xml:space="preserve">، </w:t>
      </w:r>
      <w:r w:rsidRPr="0035435D">
        <w:rPr>
          <w:rFonts w:hint="eastAsia"/>
          <w:rtl/>
        </w:rPr>
        <w:t>أثناء</w:t>
      </w:r>
      <w:r w:rsidRPr="0035435D">
        <w:rPr>
          <w:rtl/>
        </w:rPr>
        <w:t xml:space="preserve"> الجلسة العامة </w:t>
      </w:r>
      <w:r w:rsidRPr="0035435D">
        <w:rPr>
          <w:rFonts w:hint="eastAsia"/>
          <w:rtl/>
        </w:rPr>
        <w:t>العاشرة</w:t>
      </w:r>
      <w:r>
        <w:rPr>
          <w:rFonts w:hint="cs"/>
          <w:rtl/>
        </w:rPr>
        <w:t xml:space="preserve">، انظر الفقرات من </w:t>
      </w:r>
      <w:r>
        <w:t>7.13</w:t>
      </w:r>
      <w:r>
        <w:rPr>
          <w:rFonts w:hint="cs"/>
          <w:rtl/>
        </w:rPr>
        <w:t xml:space="preserve"> إلى </w:t>
      </w:r>
      <w:r>
        <w:t>9.13</w:t>
      </w:r>
      <w:r>
        <w:rPr>
          <w:rFonts w:hint="cs"/>
          <w:rtl/>
        </w:rPr>
        <w:t xml:space="preserve"> من الوثيقة </w:t>
      </w:r>
      <w:r>
        <w:t>CMR19/571</w:t>
      </w:r>
      <w:r>
        <w:rPr>
          <w:rFonts w:hint="cs"/>
          <w:rtl/>
        </w:rPr>
        <w:t xml:space="preserve">، الموافقة على الوثيقة </w:t>
      </w:r>
      <w:r>
        <w:t>CMR19/510</w:t>
      </w:r>
      <w:r>
        <w:rPr>
          <w:rFonts w:hint="cs"/>
          <w:rtl/>
        </w:rPr>
        <w:t xml:space="preserve"> (انظر</w:t>
      </w:r>
      <w:r>
        <w:rPr>
          <w:rFonts w:hint="cs"/>
          <w:rtl/>
          <w:lang w:bidi="ar-EG"/>
        </w:rPr>
        <w:t xml:space="preserve"> أيضاً</w:t>
      </w:r>
      <w:r>
        <w:rPr>
          <w:rFonts w:hint="cs"/>
          <w:rtl/>
        </w:rPr>
        <w:t xml:space="preserve"> القواعد الإجرائية المتعلقة بالقرار </w:t>
      </w:r>
      <w:r w:rsidRPr="0035435D">
        <w:rPr>
          <w:b/>
          <w:bCs/>
        </w:rPr>
        <w:t>170 (WRC-19)</w:t>
      </w:r>
      <w:r>
        <w:rPr>
          <w:rFonts w:hint="cs"/>
          <w:b/>
          <w:bCs/>
          <w:rtl/>
        </w:rPr>
        <w:t xml:space="preserve">، </w:t>
      </w:r>
      <w:r w:rsidRPr="0035435D">
        <w:rPr>
          <w:rFonts w:hint="eastAsia"/>
          <w:rtl/>
        </w:rPr>
        <w:t>كالتالي</w:t>
      </w:r>
      <w:r>
        <w:rPr>
          <w:rFonts w:hint="cs"/>
          <w:rtl/>
        </w:rPr>
        <w:t>:</w:t>
      </w:r>
    </w:p>
    <w:p w14:paraId="21DA19C5" w14:textId="4F59ABD4" w:rsidR="0035435D" w:rsidRPr="0035435D" w:rsidRDefault="0035435D" w:rsidP="0035435D">
      <w:pPr>
        <w:rPr>
          <w:b/>
          <w:bCs/>
          <w:i/>
          <w:iCs/>
          <w:rtl/>
        </w:rPr>
      </w:pPr>
      <w:r w:rsidRPr="0035435D">
        <w:rPr>
          <w:rFonts w:hint="cs"/>
          <w:b/>
          <w:bCs/>
          <w:i/>
          <w:iCs/>
          <w:rtl/>
          <w:lang w:bidi="ar-SY"/>
        </w:rPr>
        <w:t>"تعل</w:t>
      </w:r>
      <w:r w:rsidRPr="0035435D">
        <w:rPr>
          <w:rFonts w:hint="cs"/>
          <w:b/>
          <w:bCs/>
          <w:i/>
          <w:iCs/>
          <w:rtl/>
        </w:rPr>
        <w:t xml:space="preserve">يمات إلى مكتب الاتصالات الراديوية بشأن تطبيق الملحقين </w:t>
      </w:r>
      <w:r w:rsidRPr="0035435D">
        <w:rPr>
          <w:b/>
          <w:bCs/>
          <w:i/>
          <w:iCs/>
        </w:rPr>
        <w:t>3</w:t>
      </w:r>
      <w:r w:rsidRPr="0035435D">
        <w:rPr>
          <w:rFonts w:hint="cs"/>
          <w:b/>
          <w:bCs/>
          <w:i/>
          <w:iCs/>
          <w:rtl/>
        </w:rPr>
        <w:t xml:space="preserve"> و</w:t>
      </w:r>
      <w:r w:rsidRPr="0035435D">
        <w:rPr>
          <w:b/>
          <w:bCs/>
          <w:i/>
          <w:iCs/>
        </w:rPr>
        <w:t>4</w:t>
      </w:r>
      <w:r w:rsidRPr="0035435D">
        <w:rPr>
          <w:rFonts w:hint="cs"/>
          <w:b/>
          <w:bCs/>
          <w:i/>
          <w:iCs/>
          <w:rtl/>
        </w:rPr>
        <w:t xml:space="preserve"> بالتذييل </w:t>
      </w:r>
      <w:r w:rsidRPr="0035435D">
        <w:rPr>
          <w:b/>
          <w:bCs/>
          <w:i/>
          <w:iCs/>
        </w:rPr>
        <w:t>30B</w:t>
      </w:r>
      <w:r w:rsidRPr="0035435D">
        <w:rPr>
          <w:b/>
          <w:bCs/>
          <w:i/>
          <w:iCs/>
          <w:rtl/>
        </w:rPr>
        <w:t xml:space="preserve"> </w:t>
      </w:r>
      <w:r w:rsidRPr="0035435D">
        <w:rPr>
          <w:rFonts w:hint="cs"/>
          <w:b/>
          <w:bCs/>
          <w:i/>
          <w:iCs/>
          <w:rtl/>
          <w:lang w:val="fr-CH" w:bidi="ar-SY"/>
        </w:rPr>
        <w:t>ل</w:t>
      </w:r>
      <w:r w:rsidRPr="0035435D">
        <w:rPr>
          <w:rFonts w:hint="cs"/>
          <w:b/>
          <w:bCs/>
          <w:i/>
          <w:iCs/>
          <w:rtl/>
        </w:rPr>
        <w:t xml:space="preserve">لوائح الراديو وكذلك المعايير المشار إليها في القرار </w:t>
      </w:r>
      <w:r w:rsidRPr="0035435D">
        <w:rPr>
          <w:b/>
          <w:bCs/>
          <w:i/>
          <w:iCs/>
        </w:rPr>
        <w:t>[A7(E)-AP30B] (WRC</w:t>
      </w:r>
      <w:r w:rsidRPr="0035435D">
        <w:rPr>
          <w:b/>
          <w:bCs/>
          <w:i/>
          <w:iCs/>
        </w:rPr>
        <w:noBreakHyphen/>
        <w:t>19)</w:t>
      </w:r>
      <w:r w:rsidRPr="0035435D">
        <w:rPr>
          <w:b/>
          <w:bCs/>
          <w:i/>
          <w:iCs/>
          <w:rtl/>
        </w:rPr>
        <w:t xml:space="preserve"> </w:t>
      </w:r>
      <w:r w:rsidRPr="0035435D">
        <w:rPr>
          <w:rFonts w:hint="cs"/>
          <w:b/>
          <w:bCs/>
          <w:i/>
          <w:iCs/>
          <w:rtl/>
        </w:rPr>
        <w:t xml:space="preserve">عند معالجته، بعد </w:t>
      </w:r>
      <w:r w:rsidRPr="0035435D">
        <w:rPr>
          <w:b/>
          <w:bCs/>
          <w:i/>
          <w:iCs/>
        </w:rPr>
        <w:t>22</w:t>
      </w:r>
      <w:r w:rsidRPr="0035435D">
        <w:rPr>
          <w:rFonts w:hint="cs"/>
          <w:b/>
          <w:bCs/>
          <w:i/>
          <w:iCs/>
          <w:rtl/>
        </w:rPr>
        <w:t xml:space="preserve"> نوفمبر </w:t>
      </w:r>
      <w:r w:rsidRPr="0035435D">
        <w:rPr>
          <w:b/>
          <w:bCs/>
          <w:i/>
          <w:iCs/>
        </w:rPr>
        <w:t>2019</w:t>
      </w:r>
      <w:r w:rsidRPr="0035435D">
        <w:rPr>
          <w:rFonts w:hint="cs"/>
          <w:b/>
          <w:bCs/>
          <w:i/>
          <w:iCs/>
          <w:rtl/>
        </w:rPr>
        <w:t>، التبليغات الواردة بموجب هذا التذييل</w:t>
      </w:r>
    </w:p>
    <w:p w14:paraId="471B6053" w14:textId="77777777" w:rsidR="0035435D" w:rsidRDefault="0035435D" w:rsidP="0035435D">
      <w:pPr>
        <w:spacing w:before="240" w:after="40" w:line="300" w:lineRule="exact"/>
        <w:rPr>
          <w:i/>
          <w:iCs/>
          <w:position w:val="2"/>
          <w:rtl/>
        </w:rPr>
      </w:pPr>
      <w:r w:rsidRPr="0035435D">
        <w:rPr>
          <w:rFonts w:hint="cs"/>
          <w:i/>
          <w:iCs/>
          <w:position w:val="2"/>
          <w:rtl/>
        </w:rPr>
        <w:t xml:space="preserve">يجب أن يواصل مكتب الاتصالات الراديوية حساب وتحديث القيم المقبولة بالفعل للتداخل من مصدر وحيد في الوصلة الصاعدة والوصلة الهابطة على السواء لجميع الشبكات الساتلية للتذييل </w:t>
      </w:r>
      <w:r w:rsidRPr="0035435D">
        <w:rPr>
          <w:b/>
          <w:bCs/>
          <w:i/>
          <w:iCs/>
          <w:position w:val="2"/>
        </w:rPr>
        <w:t>30B</w:t>
      </w:r>
      <w:r w:rsidRPr="0035435D">
        <w:rPr>
          <w:i/>
          <w:iCs/>
          <w:position w:val="2"/>
          <w:rtl/>
        </w:rPr>
        <w:t xml:space="preserve"> </w:t>
      </w:r>
      <w:r w:rsidRPr="0035435D">
        <w:rPr>
          <w:rFonts w:hint="cs"/>
          <w:i/>
          <w:iCs/>
          <w:position w:val="2"/>
          <w:rtl/>
          <w:lang w:val="fr-CH" w:bidi="ar-SY"/>
        </w:rPr>
        <w:t>ل</w:t>
      </w:r>
      <w:r w:rsidRPr="0035435D">
        <w:rPr>
          <w:rFonts w:hint="cs"/>
          <w:i/>
          <w:iCs/>
          <w:position w:val="2"/>
          <w:rtl/>
        </w:rPr>
        <w:t xml:space="preserve">لوائح الراديو، وفقاً للحاشيتين </w:t>
      </w:r>
      <w:r w:rsidRPr="0035435D">
        <w:rPr>
          <w:i/>
          <w:iCs/>
          <w:position w:val="2"/>
        </w:rPr>
        <w:t>X2</w:t>
      </w:r>
      <w:r w:rsidRPr="0035435D">
        <w:rPr>
          <w:rFonts w:hint="cs"/>
          <w:i/>
          <w:iCs/>
          <w:position w:val="2"/>
          <w:rtl/>
        </w:rPr>
        <w:t xml:space="preserve"> و</w:t>
      </w:r>
      <w:r w:rsidRPr="0035435D">
        <w:rPr>
          <w:i/>
          <w:iCs/>
          <w:position w:val="2"/>
        </w:rPr>
        <w:t>X3</w:t>
      </w:r>
      <w:r w:rsidRPr="0035435D">
        <w:rPr>
          <w:rFonts w:hint="cs"/>
          <w:i/>
          <w:iCs/>
          <w:position w:val="2"/>
          <w:rtl/>
        </w:rPr>
        <w:t xml:space="preserve"> للبند </w:t>
      </w:r>
      <w:r w:rsidRPr="0035435D">
        <w:rPr>
          <w:i/>
          <w:iCs/>
          <w:position w:val="2"/>
        </w:rPr>
        <w:t>1.2</w:t>
      </w:r>
      <w:r w:rsidRPr="0035435D">
        <w:rPr>
          <w:i/>
          <w:iCs/>
          <w:position w:val="2"/>
          <w:rtl/>
          <w:lang w:val="fr-CH" w:bidi="ar-SY"/>
        </w:rPr>
        <w:t xml:space="preserve"> </w:t>
      </w:r>
      <w:r w:rsidRPr="0035435D">
        <w:rPr>
          <w:rFonts w:hint="cs"/>
          <w:i/>
          <w:iCs/>
          <w:position w:val="2"/>
          <w:rtl/>
        </w:rPr>
        <w:t>من الملحق </w:t>
      </w:r>
      <w:r w:rsidRPr="0035435D">
        <w:rPr>
          <w:i/>
          <w:iCs/>
          <w:position w:val="2"/>
        </w:rPr>
        <w:t>4</w:t>
      </w:r>
      <w:r w:rsidRPr="0035435D">
        <w:rPr>
          <w:rFonts w:hint="cs"/>
          <w:i/>
          <w:iCs/>
          <w:position w:val="2"/>
          <w:rtl/>
        </w:rPr>
        <w:t xml:space="preserve"> بالتذييل </w:t>
      </w:r>
      <w:r w:rsidRPr="0035435D">
        <w:rPr>
          <w:b/>
          <w:bCs/>
          <w:i/>
          <w:iCs/>
          <w:position w:val="2"/>
        </w:rPr>
        <w:t>30B (Rev.WRC-19)</w:t>
      </w:r>
      <w:r w:rsidRPr="0035435D">
        <w:rPr>
          <w:i/>
          <w:iCs/>
          <w:position w:val="2"/>
          <w:rtl/>
        </w:rPr>
        <w:t xml:space="preserve"> </w:t>
      </w:r>
      <w:r w:rsidRPr="0035435D">
        <w:rPr>
          <w:rFonts w:hint="cs"/>
          <w:i/>
          <w:iCs/>
          <w:position w:val="2"/>
          <w:rtl/>
        </w:rPr>
        <w:t>للوائح الراديو، بحيث يمكن للإدارات أن تستخدم هذه المعلومات عند تنسيق شبكاتها المعنية. ويطبق مكتب الاتصالات الراديوية ما يلي:</w:t>
      </w:r>
    </w:p>
    <w:p w14:paraId="3A42CD0C" w14:textId="77777777" w:rsidR="005242A5" w:rsidRPr="0035435D" w:rsidRDefault="005242A5" w:rsidP="0035435D">
      <w:pPr>
        <w:spacing w:before="240" w:after="40" w:line="300" w:lineRule="exact"/>
        <w:rPr>
          <w:i/>
          <w:iCs/>
          <w:position w:val="2"/>
        </w:rPr>
      </w:pPr>
    </w:p>
    <w:p w14:paraId="6512955F" w14:textId="77777777" w:rsidR="005242A5" w:rsidRDefault="005242A5" w:rsidP="0035435D">
      <w:pPr>
        <w:pStyle w:val="enumlev1"/>
        <w:rPr>
          <w:i/>
          <w:iCs/>
          <w:rtl/>
        </w:rPr>
        <w:sectPr w:rsidR="005242A5" w:rsidSect="0001728E">
          <w:headerReference w:type="even" r:id="rId17"/>
          <w:headerReference w:type="default" r:id="rId18"/>
          <w:footnotePr>
            <w:pos w:val="beneathText"/>
          </w:footnotePr>
          <w:pgSz w:w="11907" w:h="16834" w:code="9"/>
          <w:pgMar w:top="1701" w:right="1985" w:bottom="1134" w:left="851" w:header="720" w:footer="482" w:gutter="0"/>
          <w:paperSrc w:first="4" w:other="4"/>
          <w:pgNumType w:start="8"/>
          <w:cols w:space="720"/>
          <w:vAlign w:val="both"/>
          <w:bidi/>
          <w:rtlGutter/>
        </w:sectPr>
      </w:pPr>
    </w:p>
    <w:p w14:paraId="004B2E1E" w14:textId="62A97582" w:rsidR="0035435D" w:rsidRPr="0035435D" w:rsidRDefault="0035435D" w:rsidP="0035435D">
      <w:pPr>
        <w:pStyle w:val="enumlev1"/>
        <w:rPr>
          <w:i/>
          <w:iCs/>
          <w:rtl/>
        </w:rPr>
      </w:pPr>
      <w:r w:rsidRPr="0035435D">
        <w:rPr>
          <w:i/>
          <w:iCs/>
        </w:rPr>
        <w:lastRenderedPageBreak/>
        <w:t>1</w:t>
      </w:r>
      <w:r w:rsidRPr="0035435D">
        <w:rPr>
          <w:rFonts w:hint="cs"/>
          <w:i/>
          <w:iCs/>
          <w:rtl/>
        </w:rPr>
        <w:tab/>
        <w:t xml:space="preserve">بالنسبة للتبليغات الكاملة المقدمة بموجب الفقرة </w:t>
      </w:r>
      <w:r w:rsidRPr="0035435D">
        <w:rPr>
          <w:i/>
          <w:iCs/>
        </w:rPr>
        <w:t>1.6</w:t>
      </w:r>
      <w:r w:rsidRPr="0035435D">
        <w:rPr>
          <w:rFonts w:hint="cs"/>
          <w:i/>
          <w:iCs/>
          <w:rtl/>
          <w:lang w:val="fr-CH"/>
        </w:rPr>
        <w:t xml:space="preserve"> التي تلقاها المكتب قبل </w:t>
      </w:r>
      <w:r w:rsidRPr="0035435D">
        <w:rPr>
          <w:i/>
          <w:iCs/>
        </w:rPr>
        <w:t>23</w:t>
      </w:r>
      <w:r w:rsidRPr="0035435D">
        <w:rPr>
          <w:rFonts w:hint="cs"/>
          <w:i/>
          <w:iCs/>
          <w:rtl/>
          <w:lang w:val="fr-CH"/>
        </w:rPr>
        <w:t xml:space="preserve"> نوفمبر </w:t>
      </w:r>
      <w:r w:rsidRPr="0035435D">
        <w:rPr>
          <w:i/>
          <w:iCs/>
        </w:rPr>
        <w:t>2019</w:t>
      </w:r>
      <w:r w:rsidRPr="0035435D">
        <w:rPr>
          <w:rFonts w:hint="cs"/>
          <w:i/>
          <w:iCs/>
          <w:rtl/>
        </w:rPr>
        <w:t>:</w:t>
      </w:r>
    </w:p>
    <w:p w14:paraId="5F34DFD5" w14:textId="77777777" w:rsidR="0035435D" w:rsidRPr="0035435D" w:rsidRDefault="0035435D" w:rsidP="0035435D">
      <w:pPr>
        <w:pStyle w:val="enumlev2"/>
        <w:rPr>
          <w:i/>
          <w:iCs/>
          <w:rtl/>
        </w:rPr>
      </w:pPr>
      <w:r w:rsidRPr="0035435D">
        <w:rPr>
          <w:rFonts w:hint="cs"/>
          <w:i/>
          <w:iCs/>
          <w:rtl/>
        </w:rPr>
        <w:t xml:space="preserve"> أ )</w:t>
      </w:r>
      <w:r w:rsidRPr="0035435D">
        <w:rPr>
          <w:rFonts w:hint="cs"/>
          <w:i/>
          <w:iCs/>
          <w:rtl/>
        </w:rPr>
        <w:tab/>
        <w:t xml:space="preserve">الملحق </w:t>
      </w:r>
      <w:r w:rsidRPr="0035435D">
        <w:rPr>
          <w:i/>
          <w:iCs/>
        </w:rPr>
        <w:t>3 (WRC-07)</w:t>
      </w:r>
      <w:r w:rsidRPr="0035435D">
        <w:rPr>
          <w:rFonts w:hint="cs"/>
          <w:i/>
          <w:iCs/>
          <w:rtl/>
        </w:rPr>
        <w:t xml:space="preserve"> في عملية التفحص بموجب الفقرة </w:t>
      </w:r>
      <w:r w:rsidRPr="0035435D">
        <w:rPr>
          <w:i/>
          <w:iCs/>
          <w:lang w:bidi="ar-SY"/>
        </w:rPr>
        <w:t>3.6</w:t>
      </w:r>
      <w:r w:rsidRPr="0035435D">
        <w:rPr>
          <w:i/>
          <w:iCs/>
          <w:rtl/>
          <w:lang w:bidi="ar-SY"/>
        </w:rPr>
        <w:t xml:space="preserve"> </w:t>
      </w:r>
      <w:r w:rsidRPr="0035435D">
        <w:rPr>
          <w:rFonts w:hint="cs"/>
          <w:i/>
          <w:iCs/>
          <w:rtl/>
          <w:lang w:val="fr-CH" w:bidi="ar-SY"/>
        </w:rPr>
        <w:t>ب)</w:t>
      </w:r>
      <w:r w:rsidRPr="0035435D">
        <w:rPr>
          <w:rFonts w:hint="cs"/>
          <w:i/>
          <w:iCs/>
          <w:rtl/>
        </w:rPr>
        <w:t>؛</w:t>
      </w:r>
    </w:p>
    <w:p w14:paraId="0A7BCB4C" w14:textId="77777777" w:rsidR="0035435D" w:rsidRPr="0035435D" w:rsidRDefault="0035435D" w:rsidP="0035435D">
      <w:pPr>
        <w:pStyle w:val="enumlev2"/>
        <w:rPr>
          <w:i/>
          <w:iCs/>
          <w:rtl/>
          <w:lang w:val="fr-CH" w:bidi="ar-SY"/>
        </w:rPr>
      </w:pPr>
      <w:r w:rsidRPr="0035435D">
        <w:rPr>
          <w:rFonts w:hint="cs"/>
          <w:i/>
          <w:iCs/>
          <w:rtl/>
        </w:rPr>
        <w:t>ب)</w:t>
      </w:r>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5.6</w:t>
      </w:r>
      <w:r w:rsidRPr="0035435D">
        <w:rPr>
          <w:rFonts w:hint="cs"/>
          <w:i/>
          <w:iCs/>
          <w:rtl/>
          <w:lang w:val="fr-CH" w:bidi="ar-SY"/>
        </w:rPr>
        <w:t>.</w:t>
      </w:r>
    </w:p>
    <w:p w14:paraId="4A32C719" w14:textId="77777777" w:rsidR="0035435D" w:rsidRPr="0035435D" w:rsidRDefault="0035435D" w:rsidP="0035435D">
      <w:pPr>
        <w:pStyle w:val="enumlev1"/>
        <w:rPr>
          <w:i/>
          <w:iCs/>
          <w:rtl/>
          <w:lang w:val="fr-CH"/>
        </w:rPr>
      </w:pPr>
      <w:r w:rsidRPr="0035435D">
        <w:rPr>
          <w:rFonts w:hint="cs"/>
          <w:i/>
          <w:iCs/>
          <w:rtl/>
        </w:rPr>
        <w:tab/>
        <w:t xml:space="preserve">ملاحظة: بما في ذلك حماية التبليغات المقدمة </w:t>
      </w:r>
      <w:r w:rsidRPr="0035435D">
        <w:rPr>
          <w:rFonts w:hint="cs"/>
          <w:i/>
          <w:iCs/>
          <w:rtl/>
          <w:lang w:val="fr-CH"/>
        </w:rPr>
        <w:t>في إطار</w:t>
      </w:r>
      <w:r w:rsidRPr="0035435D">
        <w:rPr>
          <w:rFonts w:hint="cs"/>
          <w:i/>
          <w:iCs/>
          <w:rtl/>
        </w:rPr>
        <w:t xml:space="preserve"> المسألة </w:t>
      </w:r>
      <w:r w:rsidRPr="0035435D">
        <w:rPr>
          <w:i/>
          <w:iCs/>
        </w:rPr>
        <w:t>E</w:t>
      </w:r>
      <w:r w:rsidRPr="0035435D">
        <w:rPr>
          <w:rFonts w:hint="cs"/>
          <w:i/>
          <w:iCs/>
          <w:rtl/>
          <w:lang w:val="fr-CH"/>
        </w:rPr>
        <w:t xml:space="preserve"> التي جرى تفحصها قبل الجزء </w:t>
      </w:r>
      <w:r w:rsidRPr="0035435D">
        <w:rPr>
          <w:i/>
          <w:iCs/>
        </w:rPr>
        <w:t>A</w:t>
      </w:r>
      <w:r w:rsidRPr="0035435D">
        <w:rPr>
          <w:rFonts w:hint="cs"/>
          <w:i/>
          <w:iCs/>
          <w:rtl/>
          <w:lang w:val="fr-CH"/>
        </w:rPr>
        <w:t>.</w:t>
      </w:r>
    </w:p>
    <w:p w14:paraId="190CF588" w14:textId="77777777" w:rsidR="0035435D" w:rsidRPr="0035435D" w:rsidRDefault="0035435D" w:rsidP="0035435D">
      <w:pPr>
        <w:pStyle w:val="enumlev1"/>
        <w:rPr>
          <w:i/>
          <w:iCs/>
          <w:rtl/>
        </w:rPr>
      </w:pPr>
      <w:r w:rsidRPr="0035435D">
        <w:rPr>
          <w:i/>
          <w:iCs/>
        </w:rPr>
        <w:t>2</w:t>
      </w:r>
      <w:r w:rsidRPr="0035435D">
        <w:rPr>
          <w:rFonts w:hint="cs"/>
          <w:i/>
          <w:iCs/>
          <w:rtl/>
        </w:rPr>
        <w:tab/>
        <w:t xml:space="preserve">بالنسبة للتبليغات الكاملة المقدمة بموجب الفقرة </w:t>
      </w:r>
      <w:r w:rsidRPr="0035435D">
        <w:rPr>
          <w:i/>
          <w:iCs/>
        </w:rPr>
        <w:t>17.6</w:t>
      </w:r>
      <w:r w:rsidRPr="0035435D">
        <w:rPr>
          <w:rFonts w:hint="cs"/>
          <w:i/>
          <w:iCs/>
          <w:rtl/>
          <w:lang w:val="fr-CH"/>
        </w:rPr>
        <w:t xml:space="preserve"> التي تلقاها المكتب قبل </w:t>
      </w:r>
      <w:r w:rsidRPr="0035435D">
        <w:rPr>
          <w:i/>
          <w:iCs/>
        </w:rPr>
        <w:t>23</w:t>
      </w:r>
      <w:r w:rsidRPr="0035435D">
        <w:rPr>
          <w:rFonts w:hint="cs"/>
          <w:i/>
          <w:iCs/>
          <w:rtl/>
          <w:lang w:val="fr-CH"/>
        </w:rPr>
        <w:t xml:space="preserve"> نوفمبر </w:t>
      </w:r>
      <w:r w:rsidRPr="0035435D">
        <w:rPr>
          <w:i/>
          <w:iCs/>
        </w:rPr>
        <w:t>2019</w:t>
      </w:r>
      <w:r w:rsidRPr="0035435D">
        <w:rPr>
          <w:rFonts w:hint="cs"/>
          <w:i/>
          <w:iCs/>
          <w:rtl/>
        </w:rPr>
        <w:t>:</w:t>
      </w:r>
    </w:p>
    <w:p w14:paraId="21342804" w14:textId="77777777" w:rsidR="0035435D" w:rsidRPr="0035435D" w:rsidRDefault="0035435D" w:rsidP="0035435D">
      <w:pPr>
        <w:pStyle w:val="enumlev2"/>
        <w:rPr>
          <w:i/>
          <w:iCs/>
          <w:rtl/>
        </w:rPr>
      </w:pPr>
      <w:r w:rsidRPr="0035435D">
        <w:rPr>
          <w:rFonts w:hint="cs"/>
          <w:i/>
          <w:iCs/>
          <w:rtl/>
        </w:rPr>
        <w:t xml:space="preserve"> أ )</w:t>
      </w:r>
      <w:r w:rsidRPr="0035435D">
        <w:rPr>
          <w:rFonts w:hint="cs"/>
          <w:i/>
          <w:iCs/>
          <w:rtl/>
        </w:rPr>
        <w:tab/>
        <w:t xml:space="preserve">الملحق </w:t>
      </w:r>
      <w:r w:rsidRPr="0035435D">
        <w:rPr>
          <w:i/>
          <w:iCs/>
        </w:rPr>
        <w:t>3 (WRC-07)</w:t>
      </w:r>
      <w:r w:rsidRPr="0035435D">
        <w:rPr>
          <w:rFonts w:hint="cs"/>
          <w:i/>
          <w:iCs/>
          <w:rtl/>
        </w:rPr>
        <w:t xml:space="preserve"> في عملية التفحص بموجب الفقرة </w:t>
      </w:r>
      <w:r w:rsidRPr="0035435D">
        <w:rPr>
          <w:i/>
          <w:iCs/>
          <w:lang w:bidi="ar-SY"/>
        </w:rPr>
        <w:t>19.6</w:t>
      </w:r>
      <w:r w:rsidRPr="0035435D">
        <w:rPr>
          <w:i/>
          <w:iCs/>
          <w:rtl/>
          <w:lang w:bidi="ar-SY"/>
        </w:rPr>
        <w:t xml:space="preserve"> </w:t>
      </w:r>
      <w:r w:rsidRPr="0035435D">
        <w:rPr>
          <w:rFonts w:hint="cs"/>
          <w:i/>
          <w:iCs/>
          <w:rtl/>
          <w:lang w:val="fr-CH" w:bidi="ar-SY"/>
        </w:rPr>
        <w:t>ج)</w:t>
      </w:r>
      <w:r w:rsidRPr="0035435D">
        <w:rPr>
          <w:rFonts w:hint="cs"/>
          <w:i/>
          <w:iCs/>
          <w:rtl/>
        </w:rPr>
        <w:t>؛</w:t>
      </w:r>
    </w:p>
    <w:p w14:paraId="68EFF179" w14:textId="77777777" w:rsidR="0035435D" w:rsidRPr="0035435D" w:rsidRDefault="0035435D" w:rsidP="0035435D">
      <w:pPr>
        <w:pStyle w:val="enumlev2"/>
        <w:rPr>
          <w:i/>
          <w:iCs/>
          <w:rtl/>
        </w:rPr>
      </w:pPr>
      <w:r w:rsidRPr="0035435D">
        <w:rPr>
          <w:rFonts w:hint="cs"/>
          <w:i/>
          <w:iCs/>
          <w:rtl/>
        </w:rPr>
        <w:t>ب)</w:t>
      </w:r>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21.6</w:t>
      </w:r>
      <w:r w:rsidRPr="0035435D">
        <w:rPr>
          <w:rFonts w:hint="cs"/>
          <w:i/>
          <w:iCs/>
          <w:rtl/>
        </w:rPr>
        <w:t>؛</w:t>
      </w:r>
    </w:p>
    <w:p w14:paraId="580FAEDC" w14:textId="77777777" w:rsidR="0035435D" w:rsidRPr="0035435D" w:rsidRDefault="0035435D" w:rsidP="0035435D">
      <w:pPr>
        <w:pStyle w:val="enumlev2"/>
        <w:rPr>
          <w:i/>
          <w:iCs/>
        </w:rPr>
      </w:pPr>
      <w:r w:rsidRPr="0035435D">
        <w:rPr>
          <w:rFonts w:hint="cs"/>
          <w:i/>
          <w:iCs/>
          <w:rtl/>
        </w:rPr>
        <w:t>ج)</w:t>
      </w:r>
      <w:r w:rsidRPr="0035435D">
        <w:rPr>
          <w:rFonts w:hint="cs"/>
          <w:i/>
          <w:iCs/>
          <w:rtl/>
        </w:rPr>
        <w:tab/>
        <w:t xml:space="preserve">الملحق </w:t>
      </w:r>
      <w:r w:rsidRPr="0035435D">
        <w:rPr>
          <w:i/>
          <w:iCs/>
        </w:rPr>
        <w:t>4 (Rev.WRC-07)</w:t>
      </w:r>
      <w:r w:rsidRPr="0035435D">
        <w:rPr>
          <w:rFonts w:hint="cs"/>
          <w:i/>
          <w:iCs/>
          <w:rtl/>
        </w:rPr>
        <w:t xml:space="preserve"> في عملية التفحص الإضافي بموجب الحاشية الجديدة للفقرة </w:t>
      </w:r>
      <w:r w:rsidRPr="0035435D">
        <w:rPr>
          <w:i/>
          <w:iCs/>
        </w:rPr>
        <w:t>21.6</w:t>
      </w:r>
      <w:r w:rsidRPr="0035435D">
        <w:rPr>
          <w:i/>
          <w:iCs/>
          <w:rtl/>
        </w:rPr>
        <w:t xml:space="preserve"> </w:t>
      </w:r>
      <w:r w:rsidRPr="0035435D">
        <w:rPr>
          <w:rFonts w:hint="cs"/>
          <w:i/>
          <w:iCs/>
          <w:rtl/>
          <w:lang w:val="fr-CH" w:bidi="ar-SY"/>
        </w:rPr>
        <w:t>ج)</w:t>
      </w:r>
      <w:r w:rsidRPr="0035435D">
        <w:rPr>
          <w:rFonts w:hint="cs"/>
          <w:i/>
          <w:iCs/>
          <w:rtl/>
        </w:rPr>
        <w:t>؛</w:t>
      </w:r>
    </w:p>
    <w:p w14:paraId="6CB40A15" w14:textId="77777777" w:rsidR="0035435D" w:rsidRPr="0035435D" w:rsidRDefault="0035435D" w:rsidP="0035435D">
      <w:pPr>
        <w:pStyle w:val="enumlev2"/>
        <w:rPr>
          <w:i/>
          <w:iCs/>
          <w:rtl/>
          <w:lang w:bidi="ar-SY"/>
        </w:rPr>
      </w:pPr>
      <w:r w:rsidRPr="0035435D">
        <w:rPr>
          <w:rFonts w:hint="cs"/>
          <w:i/>
          <w:iCs/>
          <w:rtl/>
        </w:rPr>
        <w:t>د )</w:t>
      </w:r>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22.6</w:t>
      </w:r>
      <w:r w:rsidRPr="0035435D">
        <w:rPr>
          <w:rFonts w:hint="cs"/>
          <w:i/>
          <w:iCs/>
          <w:rtl/>
          <w:lang w:bidi="ar-SY"/>
        </w:rPr>
        <w:t>.</w:t>
      </w:r>
    </w:p>
    <w:p w14:paraId="51F3B180" w14:textId="77777777" w:rsidR="0035435D" w:rsidRPr="0035435D" w:rsidRDefault="0035435D" w:rsidP="0035435D">
      <w:pPr>
        <w:pStyle w:val="enumlev1"/>
        <w:rPr>
          <w:i/>
          <w:iCs/>
          <w:rtl/>
          <w:lang w:val="fr-CH"/>
        </w:rPr>
      </w:pPr>
      <w:r w:rsidRPr="0035435D">
        <w:rPr>
          <w:i/>
          <w:iCs/>
        </w:rPr>
        <w:tab/>
      </w:r>
      <w:r w:rsidRPr="0035435D">
        <w:rPr>
          <w:rFonts w:hint="cs"/>
          <w:i/>
          <w:iCs/>
          <w:rtl/>
        </w:rPr>
        <w:t xml:space="preserve">ملاحظة: بما في ذلك حماية التبليغات المقدمة </w:t>
      </w:r>
      <w:r w:rsidRPr="0035435D">
        <w:rPr>
          <w:rFonts w:hint="cs"/>
          <w:i/>
          <w:iCs/>
          <w:rtl/>
          <w:lang w:val="fr-CH"/>
        </w:rPr>
        <w:t>في إطار</w:t>
      </w:r>
      <w:r w:rsidRPr="0035435D">
        <w:rPr>
          <w:rFonts w:hint="cs"/>
          <w:i/>
          <w:iCs/>
          <w:rtl/>
        </w:rPr>
        <w:t xml:space="preserve"> المسألة </w:t>
      </w:r>
      <w:r w:rsidRPr="0035435D">
        <w:rPr>
          <w:i/>
          <w:iCs/>
        </w:rPr>
        <w:t>E</w:t>
      </w:r>
      <w:r w:rsidRPr="0035435D">
        <w:rPr>
          <w:rFonts w:hint="cs"/>
          <w:i/>
          <w:iCs/>
          <w:rtl/>
          <w:lang w:val="fr-CH"/>
        </w:rPr>
        <w:t xml:space="preserve"> التي جرى تفحصها قبل الجزء </w:t>
      </w:r>
      <w:r w:rsidRPr="0035435D">
        <w:rPr>
          <w:i/>
          <w:iCs/>
        </w:rPr>
        <w:t>B</w:t>
      </w:r>
      <w:r w:rsidRPr="0035435D">
        <w:rPr>
          <w:rFonts w:hint="cs"/>
          <w:i/>
          <w:iCs/>
          <w:rtl/>
          <w:lang w:val="fr-CH"/>
        </w:rPr>
        <w:t>.</w:t>
      </w:r>
    </w:p>
    <w:p w14:paraId="0CED6EAB" w14:textId="77777777" w:rsidR="0035435D" w:rsidRPr="0035435D" w:rsidRDefault="0035435D" w:rsidP="0035435D">
      <w:pPr>
        <w:pStyle w:val="enumlev1"/>
        <w:rPr>
          <w:i/>
          <w:iCs/>
        </w:rPr>
      </w:pPr>
      <w:r w:rsidRPr="0035435D">
        <w:rPr>
          <w:i/>
          <w:iCs/>
        </w:rPr>
        <w:t>3</w:t>
      </w:r>
      <w:r w:rsidRPr="0035435D">
        <w:rPr>
          <w:rFonts w:hint="cs"/>
          <w:i/>
          <w:iCs/>
          <w:rtl/>
        </w:rPr>
        <w:tab/>
        <w:t xml:space="preserve">بالنسبة للتبليغات الكاملة المقدمة بموجب الفقرة </w:t>
      </w:r>
      <w:r w:rsidRPr="0035435D">
        <w:rPr>
          <w:i/>
          <w:iCs/>
        </w:rPr>
        <w:t>17.6</w:t>
      </w:r>
      <w:r w:rsidRPr="0035435D">
        <w:rPr>
          <w:rFonts w:hint="cs"/>
          <w:i/>
          <w:iCs/>
          <w:rtl/>
          <w:lang w:val="fr-CH"/>
        </w:rPr>
        <w:t xml:space="preserve"> التي تلقاها المكتب بعد </w:t>
      </w:r>
      <w:r w:rsidRPr="0035435D">
        <w:rPr>
          <w:i/>
          <w:iCs/>
        </w:rPr>
        <w:t>22</w:t>
      </w:r>
      <w:r w:rsidRPr="0035435D">
        <w:rPr>
          <w:rFonts w:hint="cs"/>
          <w:i/>
          <w:iCs/>
          <w:rtl/>
          <w:lang w:val="fr-CH"/>
        </w:rPr>
        <w:t xml:space="preserve"> نوفمبر </w:t>
      </w:r>
      <w:r w:rsidRPr="0035435D">
        <w:rPr>
          <w:i/>
          <w:iCs/>
        </w:rPr>
        <w:t>2019</w:t>
      </w:r>
      <w:r w:rsidRPr="0035435D">
        <w:rPr>
          <w:rFonts w:hint="cs"/>
          <w:i/>
          <w:iCs/>
          <w:rtl/>
        </w:rPr>
        <w:t xml:space="preserve">، ذات الصلة بالتبليغات الكاملة المقدمة بموجب الفقرة </w:t>
      </w:r>
      <w:r w:rsidRPr="0035435D">
        <w:rPr>
          <w:i/>
          <w:iCs/>
        </w:rPr>
        <w:t>1.6</w:t>
      </w:r>
      <w:r w:rsidRPr="0035435D">
        <w:rPr>
          <w:rFonts w:hint="cs"/>
          <w:i/>
          <w:iCs/>
          <w:rtl/>
          <w:lang w:val="fr-CH"/>
        </w:rPr>
        <w:t xml:space="preserve"> التي تلقاها المكتب قبل </w:t>
      </w:r>
      <w:r w:rsidRPr="0035435D">
        <w:rPr>
          <w:i/>
          <w:iCs/>
        </w:rPr>
        <w:t>23</w:t>
      </w:r>
      <w:r w:rsidRPr="0035435D">
        <w:rPr>
          <w:rFonts w:hint="cs"/>
          <w:i/>
          <w:iCs/>
          <w:rtl/>
          <w:lang w:val="fr-CH"/>
        </w:rPr>
        <w:t xml:space="preserve"> نوفمبر </w:t>
      </w:r>
      <w:r w:rsidRPr="0035435D">
        <w:rPr>
          <w:i/>
          <w:iCs/>
        </w:rPr>
        <w:t>2019</w:t>
      </w:r>
      <w:r w:rsidRPr="0035435D">
        <w:rPr>
          <w:rFonts w:hint="cs"/>
          <w:i/>
          <w:iCs/>
          <w:rtl/>
        </w:rPr>
        <w:t>:</w:t>
      </w:r>
    </w:p>
    <w:p w14:paraId="0BBB5092" w14:textId="77777777" w:rsidR="0035435D" w:rsidRPr="0035435D" w:rsidRDefault="0035435D" w:rsidP="0035435D">
      <w:pPr>
        <w:pStyle w:val="enumlev2"/>
        <w:rPr>
          <w:i/>
          <w:iCs/>
          <w:rtl/>
        </w:rPr>
      </w:pPr>
      <w:r w:rsidRPr="0035435D">
        <w:rPr>
          <w:rFonts w:hint="cs"/>
          <w:i/>
          <w:iCs/>
          <w:rtl/>
        </w:rPr>
        <w:t xml:space="preserve"> أ )</w:t>
      </w:r>
      <w:r w:rsidRPr="0035435D">
        <w:rPr>
          <w:rFonts w:hint="cs"/>
          <w:i/>
          <w:iCs/>
          <w:rtl/>
        </w:rPr>
        <w:tab/>
        <w:t xml:space="preserve">الملحق </w:t>
      </w:r>
      <w:r w:rsidRPr="0035435D">
        <w:rPr>
          <w:i/>
          <w:iCs/>
        </w:rPr>
        <w:t>3 (WRC-07)</w:t>
      </w:r>
      <w:r w:rsidRPr="0035435D">
        <w:rPr>
          <w:rFonts w:hint="cs"/>
          <w:i/>
          <w:iCs/>
          <w:rtl/>
        </w:rPr>
        <w:t xml:space="preserve"> في عملية التفحص بموجب الفقرة </w:t>
      </w:r>
      <w:r w:rsidRPr="0035435D">
        <w:rPr>
          <w:i/>
          <w:iCs/>
          <w:lang w:bidi="ar-SY"/>
        </w:rPr>
        <w:t>19.6</w:t>
      </w:r>
      <w:r w:rsidRPr="0035435D">
        <w:rPr>
          <w:i/>
          <w:iCs/>
          <w:rtl/>
          <w:lang w:bidi="ar-SY"/>
        </w:rPr>
        <w:t xml:space="preserve"> </w:t>
      </w:r>
      <w:r w:rsidRPr="0035435D">
        <w:rPr>
          <w:rFonts w:hint="cs"/>
          <w:i/>
          <w:iCs/>
          <w:rtl/>
          <w:lang w:val="fr-CH" w:bidi="ar-SY"/>
        </w:rPr>
        <w:t>ج)</w:t>
      </w:r>
      <w:r w:rsidRPr="0035435D">
        <w:rPr>
          <w:rFonts w:hint="cs"/>
          <w:i/>
          <w:iCs/>
          <w:rtl/>
        </w:rPr>
        <w:t>؛</w:t>
      </w:r>
    </w:p>
    <w:p w14:paraId="2C0E983A" w14:textId="77777777" w:rsidR="0035435D" w:rsidRPr="0035435D" w:rsidRDefault="0035435D" w:rsidP="0035435D">
      <w:pPr>
        <w:pStyle w:val="enumlev2"/>
        <w:rPr>
          <w:i/>
          <w:iCs/>
          <w:rtl/>
        </w:rPr>
      </w:pPr>
      <w:r w:rsidRPr="0035435D">
        <w:rPr>
          <w:rFonts w:hint="cs"/>
          <w:i/>
          <w:iCs/>
          <w:rtl/>
        </w:rPr>
        <w:t>ب)</w:t>
      </w:r>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21.6</w:t>
      </w:r>
      <w:r w:rsidRPr="0035435D">
        <w:rPr>
          <w:rFonts w:hint="cs"/>
          <w:i/>
          <w:iCs/>
          <w:rtl/>
        </w:rPr>
        <w:t>؛</w:t>
      </w:r>
    </w:p>
    <w:p w14:paraId="46F2C2D6" w14:textId="77777777" w:rsidR="0035435D" w:rsidRPr="0035435D" w:rsidRDefault="0035435D" w:rsidP="0035435D">
      <w:pPr>
        <w:pStyle w:val="enumlev2"/>
        <w:rPr>
          <w:i/>
          <w:iCs/>
        </w:rPr>
      </w:pPr>
      <w:r w:rsidRPr="0035435D">
        <w:rPr>
          <w:rFonts w:hint="cs"/>
          <w:i/>
          <w:iCs/>
          <w:rtl/>
        </w:rPr>
        <w:t>ج)</w:t>
      </w:r>
      <w:r w:rsidRPr="0035435D">
        <w:rPr>
          <w:rFonts w:hint="cs"/>
          <w:i/>
          <w:iCs/>
          <w:rtl/>
        </w:rPr>
        <w:tab/>
        <w:t xml:space="preserve">الملحق </w:t>
      </w:r>
      <w:r w:rsidRPr="0035435D">
        <w:rPr>
          <w:i/>
          <w:iCs/>
        </w:rPr>
        <w:t>4 (Rev.WRC-07)</w:t>
      </w:r>
      <w:r w:rsidRPr="0035435D">
        <w:rPr>
          <w:rFonts w:hint="cs"/>
          <w:i/>
          <w:iCs/>
          <w:rtl/>
        </w:rPr>
        <w:t xml:space="preserve"> في عملية التفحص الإضافي بموجب الحاشية </w:t>
      </w:r>
      <w:r w:rsidRPr="0035435D">
        <w:rPr>
          <w:i/>
          <w:iCs/>
        </w:rPr>
        <w:t>YY</w:t>
      </w:r>
      <w:r w:rsidRPr="0035435D">
        <w:rPr>
          <w:i/>
          <w:iCs/>
          <w:rtl/>
        </w:rPr>
        <w:t xml:space="preserve"> </w:t>
      </w:r>
      <w:r w:rsidRPr="0035435D">
        <w:rPr>
          <w:rFonts w:hint="cs"/>
          <w:i/>
          <w:iCs/>
          <w:rtl/>
        </w:rPr>
        <w:t xml:space="preserve">للفقرة </w:t>
      </w:r>
      <w:r w:rsidRPr="0035435D">
        <w:rPr>
          <w:i/>
          <w:iCs/>
        </w:rPr>
        <w:t>21.6</w:t>
      </w:r>
      <w:r w:rsidRPr="0035435D">
        <w:rPr>
          <w:rFonts w:hint="cs"/>
          <w:i/>
          <w:iCs/>
          <w:rtl/>
          <w:lang w:val="fr-CH" w:bidi="ar-SY"/>
        </w:rPr>
        <w:t xml:space="preserve"> ج) في حال تسجيل التخصيصات المتأثرة المتبقية في القائمة قبل </w:t>
      </w:r>
      <w:r w:rsidRPr="0035435D">
        <w:rPr>
          <w:i/>
          <w:iCs/>
          <w:lang w:bidi="ar-SY"/>
        </w:rPr>
        <w:t>23</w:t>
      </w:r>
      <w:r w:rsidRPr="0035435D">
        <w:rPr>
          <w:rFonts w:hint="cs"/>
          <w:i/>
          <w:iCs/>
          <w:rtl/>
          <w:lang w:val="fr-CH" w:bidi="ar-SY"/>
        </w:rPr>
        <w:t xml:space="preserve"> نوفمبر </w:t>
      </w:r>
      <w:r w:rsidRPr="0035435D">
        <w:rPr>
          <w:i/>
          <w:iCs/>
          <w:lang w:bidi="ar-SY"/>
        </w:rPr>
        <w:t>2019</w:t>
      </w:r>
      <w:r w:rsidRPr="0035435D">
        <w:rPr>
          <w:rFonts w:hint="cs"/>
          <w:i/>
          <w:iCs/>
          <w:rtl/>
        </w:rPr>
        <w:t>؛</w:t>
      </w:r>
    </w:p>
    <w:p w14:paraId="6A295672" w14:textId="77777777" w:rsidR="0035435D" w:rsidRPr="0035435D" w:rsidRDefault="0035435D" w:rsidP="0035435D">
      <w:pPr>
        <w:pStyle w:val="enumlev2"/>
        <w:rPr>
          <w:i/>
          <w:iCs/>
          <w:rtl/>
        </w:rPr>
      </w:pPr>
      <w:r w:rsidRPr="0035435D">
        <w:rPr>
          <w:rFonts w:hint="cs"/>
          <w:i/>
          <w:iCs/>
          <w:rtl/>
        </w:rPr>
        <w:t>د )</w:t>
      </w:r>
      <w:r w:rsidRPr="0035435D">
        <w:rPr>
          <w:rFonts w:hint="cs"/>
          <w:i/>
          <w:iCs/>
          <w:rtl/>
        </w:rPr>
        <w:tab/>
        <w:t xml:space="preserve">الملحق </w:t>
      </w:r>
      <w:r w:rsidRPr="0035435D">
        <w:rPr>
          <w:i/>
          <w:iCs/>
        </w:rPr>
        <w:t>4 (Rev.WRC-19)</w:t>
      </w:r>
      <w:r w:rsidRPr="0035435D">
        <w:rPr>
          <w:rFonts w:hint="cs"/>
          <w:i/>
          <w:iCs/>
          <w:rtl/>
        </w:rPr>
        <w:t xml:space="preserve"> في عملية التفحص الإضافي بموجب الحاشية </w:t>
      </w:r>
      <w:r w:rsidRPr="0035435D">
        <w:rPr>
          <w:i/>
          <w:iCs/>
        </w:rPr>
        <w:t>YY</w:t>
      </w:r>
      <w:r w:rsidRPr="0035435D">
        <w:rPr>
          <w:rFonts w:hint="cs"/>
          <w:i/>
          <w:iCs/>
          <w:rtl/>
        </w:rPr>
        <w:t xml:space="preserve"> إلى الفقرة </w:t>
      </w:r>
      <w:r w:rsidRPr="0035435D">
        <w:rPr>
          <w:i/>
          <w:iCs/>
        </w:rPr>
        <w:t>21.6</w:t>
      </w:r>
      <w:r w:rsidRPr="0035435D">
        <w:rPr>
          <w:i/>
          <w:iCs/>
          <w:rtl/>
        </w:rPr>
        <w:t xml:space="preserve"> </w:t>
      </w:r>
      <w:r w:rsidRPr="0035435D">
        <w:rPr>
          <w:rFonts w:hint="cs"/>
          <w:i/>
          <w:iCs/>
          <w:rtl/>
          <w:lang w:val="fr-CH" w:bidi="ar-SY"/>
        </w:rPr>
        <w:t>ج) في</w:t>
      </w:r>
      <w:r w:rsidRPr="0035435D">
        <w:rPr>
          <w:i/>
          <w:iCs/>
          <w:lang w:val="en-US" w:bidi="ar-SY"/>
        </w:rPr>
        <w:t> </w:t>
      </w:r>
      <w:r w:rsidRPr="0035435D">
        <w:rPr>
          <w:rFonts w:hint="cs"/>
          <w:i/>
          <w:iCs/>
          <w:rtl/>
          <w:lang w:val="fr-CH" w:bidi="ar-SY"/>
        </w:rPr>
        <w:t xml:space="preserve">حال تسجيل التخصيصات المتأثرة المتبقية في القائمة بعد </w:t>
      </w:r>
      <w:r w:rsidRPr="0035435D">
        <w:rPr>
          <w:i/>
          <w:iCs/>
          <w:lang w:bidi="ar-SY"/>
        </w:rPr>
        <w:t>22</w:t>
      </w:r>
      <w:r w:rsidRPr="0035435D">
        <w:rPr>
          <w:rFonts w:hint="cs"/>
          <w:i/>
          <w:iCs/>
          <w:rtl/>
          <w:lang w:val="fr-CH" w:bidi="ar-SY"/>
        </w:rPr>
        <w:t xml:space="preserve"> نوفمبر </w:t>
      </w:r>
      <w:r w:rsidRPr="0035435D">
        <w:rPr>
          <w:i/>
          <w:iCs/>
          <w:lang w:bidi="ar-SY"/>
        </w:rPr>
        <w:t>2019</w:t>
      </w:r>
      <w:r w:rsidRPr="0035435D">
        <w:rPr>
          <w:rFonts w:hint="cs"/>
          <w:i/>
          <w:iCs/>
          <w:rtl/>
        </w:rPr>
        <w:t>؛</w:t>
      </w:r>
    </w:p>
    <w:p w14:paraId="4EE630ED" w14:textId="77777777" w:rsidR="0035435D" w:rsidRPr="0035435D" w:rsidRDefault="0035435D" w:rsidP="0035435D">
      <w:pPr>
        <w:pStyle w:val="enumlev2"/>
        <w:rPr>
          <w:i/>
          <w:iCs/>
          <w:rtl/>
          <w:lang w:bidi="ar-SY"/>
        </w:rPr>
      </w:pPr>
      <w:r w:rsidRPr="0035435D">
        <w:rPr>
          <w:rFonts w:hint="cs"/>
          <w:i/>
          <w:iCs/>
          <w:rtl/>
        </w:rPr>
        <w:t>ه‍ )</w:t>
      </w:r>
      <w:r w:rsidRPr="0035435D">
        <w:rPr>
          <w:rFonts w:hint="cs"/>
          <w:i/>
          <w:iCs/>
          <w:rtl/>
        </w:rPr>
        <w:tab/>
        <w:t xml:space="preserve">الملحق </w:t>
      </w:r>
      <w:r w:rsidRPr="0035435D">
        <w:rPr>
          <w:i/>
          <w:iCs/>
        </w:rPr>
        <w:t>4 (Rev.WRC-19)</w:t>
      </w:r>
      <w:r w:rsidRPr="0035435D">
        <w:rPr>
          <w:rFonts w:hint="cs"/>
          <w:i/>
          <w:iCs/>
          <w:rtl/>
        </w:rPr>
        <w:t xml:space="preserve"> في عملية التفحص بموجب </w:t>
      </w:r>
      <w:r w:rsidRPr="0035435D">
        <w:rPr>
          <w:rFonts w:hint="cs"/>
          <w:i/>
          <w:iCs/>
          <w:rtl/>
          <w:lang w:val="fr-CH" w:bidi="ar-SY"/>
        </w:rPr>
        <w:t xml:space="preserve">الفقرة </w:t>
      </w:r>
      <w:r w:rsidRPr="0035435D">
        <w:rPr>
          <w:i/>
          <w:iCs/>
          <w:lang w:bidi="ar-SY"/>
        </w:rPr>
        <w:t>22.6</w:t>
      </w:r>
      <w:r w:rsidRPr="0035435D">
        <w:rPr>
          <w:rFonts w:hint="cs"/>
          <w:i/>
          <w:iCs/>
          <w:rtl/>
          <w:lang w:val="fr-CH" w:bidi="ar-SY"/>
        </w:rPr>
        <w:t>.</w:t>
      </w:r>
    </w:p>
    <w:p w14:paraId="6FEFC1F2" w14:textId="77777777" w:rsidR="0035435D" w:rsidRPr="0035435D" w:rsidRDefault="0035435D" w:rsidP="0035435D">
      <w:pPr>
        <w:pStyle w:val="enumlev1"/>
        <w:rPr>
          <w:lang w:val="en-US"/>
        </w:rPr>
      </w:pPr>
      <w:r w:rsidRPr="0035435D">
        <w:rPr>
          <w:i/>
          <w:iCs/>
        </w:rPr>
        <w:tab/>
      </w:r>
      <w:r w:rsidRPr="0035435D">
        <w:rPr>
          <w:rFonts w:hint="cs"/>
          <w:i/>
          <w:iCs/>
          <w:rtl/>
        </w:rPr>
        <w:t xml:space="preserve">ملاحظة: بما في ذلك حماية التبليغات المقدمة </w:t>
      </w:r>
      <w:r w:rsidRPr="0035435D">
        <w:rPr>
          <w:rFonts w:hint="cs"/>
          <w:i/>
          <w:iCs/>
          <w:rtl/>
          <w:lang w:val="fr-CH"/>
        </w:rPr>
        <w:t>في إطار</w:t>
      </w:r>
      <w:r w:rsidRPr="0035435D">
        <w:rPr>
          <w:rFonts w:hint="cs"/>
          <w:i/>
          <w:iCs/>
          <w:rtl/>
        </w:rPr>
        <w:t xml:space="preserve"> المسألة </w:t>
      </w:r>
      <w:r w:rsidRPr="0035435D">
        <w:rPr>
          <w:i/>
          <w:iCs/>
        </w:rPr>
        <w:t>E</w:t>
      </w:r>
      <w:r w:rsidRPr="0035435D">
        <w:rPr>
          <w:rFonts w:hint="cs"/>
          <w:i/>
          <w:iCs/>
          <w:rtl/>
          <w:lang w:val="fr-CH"/>
        </w:rPr>
        <w:t xml:space="preserve"> التي جرى تفحصها قبل الجزءين </w:t>
      </w:r>
      <w:r w:rsidRPr="0035435D">
        <w:rPr>
          <w:i/>
          <w:iCs/>
        </w:rPr>
        <w:t>A</w:t>
      </w:r>
      <w:r w:rsidRPr="0035435D">
        <w:rPr>
          <w:rFonts w:hint="cs"/>
          <w:i/>
          <w:iCs/>
          <w:rtl/>
          <w:lang w:val="fr-CH"/>
        </w:rPr>
        <w:t xml:space="preserve"> و/أو </w:t>
      </w:r>
      <w:r w:rsidRPr="0035435D">
        <w:rPr>
          <w:i/>
          <w:iCs/>
        </w:rPr>
        <w:t>B</w:t>
      </w:r>
      <w:r w:rsidRPr="0035435D">
        <w:rPr>
          <w:rFonts w:hint="cs"/>
          <w:i/>
          <w:iCs/>
          <w:rtl/>
          <w:lang w:val="fr-CH"/>
        </w:rPr>
        <w:t>.</w:t>
      </w:r>
    </w:p>
    <w:p w14:paraId="5BF0568D" w14:textId="6914EAC5" w:rsidR="0035435D" w:rsidRPr="00D80DE4" w:rsidRDefault="0035435D" w:rsidP="0035435D">
      <w:pPr>
        <w:pStyle w:val="enumlev1"/>
        <w:rPr>
          <w:i/>
          <w:iCs/>
          <w:rtl/>
        </w:rPr>
      </w:pPr>
      <w:r w:rsidRPr="00D80DE4">
        <w:rPr>
          <w:i/>
          <w:iCs/>
        </w:rPr>
        <w:t>4</w:t>
      </w:r>
      <w:r w:rsidRPr="00D80DE4">
        <w:rPr>
          <w:rFonts w:hint="cs"/>
          <w:i/>
          <w:iCs/>
          <w:rtl/>
        </w:rPr>
        <w:tab/>
        <w:t xml:space="preserve">بالنسبة للتبليغات الكاملة المقدمة بموجب الفقرة </w:t>
      </w:r>
      <w:r w:rsidRPr="00D80DE4">
        <w:rPr>
          <w:i/>
          <w:iCs/>
        </w:rPr>
        <w:t>1.6</w:t>
      </w:r>
      <w:r w:rsidRPr="00D80DE4">
        <w:rPr>
          <w:rFonts w:hint="cs"/>
          <w:i/>
          <w:iCs/>
          <w:rtl/>
          <w:lang w:val="fr-CH"/>
        </w:rPr>
        <w:t xml:space="preserve"> التي تلقاها المكتب بعد </w:t>
      </w:r>
      <w:r w:rsidRPr="00D80DE4">
        <w:rPr>
          <w:i/>
          <w:iCs/>
        </w:rPr>
        <w:t>22</w:t>
      </w:r>
      <w:r w:rsidRPr="00D80DE4">
        <w:rPr>
          <w:rFonts w:hint="cs"/>
          <w:i/>
          <w:iCs/>
          <w:rtl/>
          <w:lang w:val="fr-CH"/>
        </w:rPr>
        <w:t xml:space="preserve"> نوفمبر </w:t>
      </w:r>
      <w:r w:rsidRPr="00D80DE4">
        <w:rPr>
          <w:i/>
          <w:iCs/>
        </w:rPr>
        <w:t>2019</w:t>
      </w:r>
      <w:r w:rsidRPr="00D80DE4">
        <w:rPr>
          <w:rFonts w:hint="cs"/>
          <w:i/>
          <w:iCs/>
          <w:rtl/>
        </w:rPr>
        <w:t>:</w:t>
      </w:r>
    </w:p>
    <w:p w14:paraId="2E353FF5" w14:textId="77777777" w:rsidR="0035435D" w:rsidRPr="00D80DE4" w:rsidRDefault="0035435D" w:rsidP="0035435D">
      <w:pPr>
        <w:pStyle w:val="enumlev2"/>
        <w:rPr>
          <w:i/>
          <w:iCs/>
          <w:rtl/>
        </w:rPr>
      </w:pPr>
      <w:r w:rsidRPr="00D80DE4">
        <w:rPr>
          <w:rFonts w:hint="cs"/>
          <w:i/>
          <w:iCs/>
          <w:rtl/>
        </w:rPr>
        <w:t xml:space="preserve"> أ )</w:t>
      </w:r>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3.6</w:t>
      </w:r>
      <w:r w:rsidRPr="00D80DE4">
        <w:rPr>
          <w:rFonts w:hint="cs"/>
          <w:i/>
          <w:iCs/>
          <w:rtl/>
          <w:lang w:val="fr-CH" w:bidi="ar-SY"/>
        </w:rPr>
        <w:t xml:space="preserve"> ب)</w:t>
      </w:r>
      <w:r w:rsidRPr="00D80DE4">
        <w:rPr>
          <w:rFonts w:hint="cs"/>
          <w:i/>
          <w:iCs/>
          <w:rtl/>
        </w:rPr>
        <w:t>؛</w:t>
      </w:r>
    </w:p>
    <w:p w14:paraId="4BE36096" w14:textId="77777777" w:rsidR="0035435D" w:rsidRPr="00D80DE4" w:rsidRDefault="0035435D" w:rsidP="0035435D">
      <w:pPr>
        <w:pStyle w:val="enumlev2"/>
        <w:rPr>
          <w:i/>
          <w:iCs/>
          <w:rtl/>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في عملية التفحص بموجب الفقرة </w:t>
      </w:r>
      <w:r w:rsidRPr="00D80DE4">
        <w:rPr>
          <w:i/>
          <w:iCs/>
        </w:rPr>
        <w:t>5.6</w:t>
      </w:r>
      <w:r w:rsidRPr="00D80DE4">
        <w:rPr>
          <w:rFonts w:hint="cs"/>
          <w:i/>
          <w:iCs/>
          <w:rtl/>
        </w:rPr>
        <w:t>.</w:t>
      </w:r>
    </w:p>
    <w:p w14:paraId="6CFD3860" w14:textId="77777777" w:rsidR="0035435D" w:rsidRPr="00D80DE4" w:rsidRDefault="0035435D" w:rsidP="0035435D">
      <w:pPr>
        <w:pStyle w:val="enumlev1"/>
        <w:rPr>
          <w:i/>
          <w:iCs/>
          <w:rtl/>
        </w:rPr>
      </w:pPr>
      <w:r w:rsidRPr="00D80DE4">
        <w:rPr>
          <w:i/>
          <w:iCs/>
        </w:rPr>
        <w:t>5</w:t>
      </w:r>
      <w:r w:rsidRPr="00D80DE4">
        <w:rPr>
          <w:rFonts w:hint="cs"/>
          <w:i/>
          <w:iCs/>
          <w:rtl/>
        </w:rPr>
        <w:tab/>
        <w:t xml:space="preserve">بالنسبة للتبليغات الكاملة المقدمة بموجب الفقرة </w:t>
      </w:r>
      <w:r w:rsidRPr="00D80DE4">
        <w:rPr>
          <w:i/>
          <w:iCs/>
        </w:rPr>
        <w:t>17.6</w:t>
      </w:r>
      <w:r w:rsidRPr="00D80DE4">
        <w:rPr>
          <w:rFonts w:hint="cs"/>
          <w:i/>
          <w:iCs/>
          <w:rtl/>
          <w:lang w:val="fr-CH"/>
        </w:rPr>
        <w:t xml:space="preserve"> التي تلقاها المكتب بعد </w:t>
      </w:r>
      <w:r w:rsidRPr="00D80DE4">
        <w:rPr>
          <w:i/>
          <w:iCs/>
        </w:rPr>
        <w:t>22</w:t>
      </w:r>
      <w:r w:rsidRPr="00D80DE4">
        <w:rPr>
          <w:rFonts w:hint="cs"/>
          <w:i/>
          <w:iCs/>
          <w:rtl/>
          <w:lang w:val="fr-CH"/>
        </w:rPr>
        <w:t xml:space="preserve"> نوفمبر </w:t>
      </w:r>
      <w:r w:rsidRPr="00D80DE4">
        <w:rPr>
          <w:i/>
          <w:iCs/>
        </w:rPr>
        <w:t>2019</w:t>
      </w:r>
      <w:r w:rsidRPr="00D80DE4">
        <w:rPr>
          <w:rFonts w:hint="cs"/>
          <w:i/>
          <w:iCs/>
          <w:rtl/>
        </w:rPr>
        <w:t xml:space="preserve">، ذات الصلة بالتبليغات الكاملة بموجب الفقرة </w:t>
      </w:r>
      <w:r w:rsidRPr="00D80DE4">
        <w:rPr>
          <w:i/>
          <w:iCs/>
        </w:rPr>
        <w:t>1.6</w:t>
      </w:r>
      <w:r w:rsidRPr="00D80DE4">
        <w:rPr>
          <w:rFonts w:hint="cs"/>
          <w:i/>
          <w:iCs/>
          <w:rtl/>
          <w:lang w:val="fr-CH"/>
        </w:rPr>
        <w:t xml:space="preserve"> التي تلقاها المكتب بعد </w:t>
      </w:r>
      <w:r w:rsidRPr="00D80DE4">
        <w:rPr>
          <w:i/>
          <w:iCs/>
        </w:rPr>
        <w:t>22</w:t>
      </w:r>
      <w:r w:rsidRPr="00D80DE4">
        <w:rPr>
          <w:rFonts w:hint="cs"/>
          <w:i/>
          <w:iCs/>
          <w:rtl/>
          <w:lang w:val="fr-CH"/>
        </w:rPr>
        <w:t xml:space="preserve"> نوفمبر </w:t>
      </w:r>
      <w:r w:rsidRPr="00D80DE4">
        <w:rPr>
          <w:i/>
          <w:iCs/>
        </w:rPr>
        <w:t>2019</w:t>
      </w:r>
      <w:r w:rsidRPr="00D80DE4">
        <w:rPr>
          <w:rFonts w:hint="cs"/>
          <w:i/>
          <w:iCs/>
          <w:rtl/>
        </w:rPr>
        <w:t>:</w:t>
      </w:r>
    </w:p>
    <w:p w14:paraId="4968AB91" w14:textId="77777777" w:rsidR="0035435D" w:rsidRPr="00D80DE4" w:rsidRDefault="0035435D" w:rsidP="0035435D">
      <w:pPr>
        <w:pStyle w:val="enumlev2"/>
        <w:rPr>
          <w:i/>
          <w:iCs/>
          <w:rtl/>
        </w:rPr>
      </w:pPr>
      <w:r w:rsidRPr="00D80DE4">
        <w:rPr>
          <w:rFonts w:hint="cs"/>
          <w:i/>
          <w:iCs/>
          <w:rtl/>
        </w:rPr>
        <w:t xml:space="preserve"> أ )</w:t>
      </w:r>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19.6</w:t>
      </w:r>
      <w:r w:rsidRPr="00D80DE4">
        <w:rPr>
          <w:rFonts w:hint="cs"/>
          <w:i/>
          <w:iCs/>
          <w:rtl/>
          <w:lang w:val="fr-CH" w:bidi="ar-SY"/>
        </w:rPr>
        <w:t xml:space="preserve"> ج)</w:t>
      </w:r>
      <w:r w:rsidRPr="00D80DE4">
        <w:rPr>
          <w:rFonts w:hint="cs"/>
          <w:i/>
          <w:iCs/>
          <w:rtl/>
        </w:rPr>
        <w:t>؛</w:t>
      </w:r>
    </w:p>
    <w:p w14:paraId="4F8ABAB5" w14:textId="77777777" w:rsidR="0035435D" w:rsidRPr="00D80DE4" w:rsidRDefault="0035435D" w:rsidP="0035435D">
      <w:pPr>
        <w:pStyle w:val="enumlev2"/>
        <w:rPr>
          <w:i/>
          <w:iCs/>
          <w:rtl/>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في عملية التفحص بموجب الفقرة </w:t>
      </w:r>
      <w:r w:rsidRPr="00D80DE4">
        <w:rPr>
          <w:i/>
          <w:iCs/>
        </w:rPr>
        <w:t>21.6</w:t>
      </w:r>
      <w:r w:rsidRPr="00D80DE4">
        <w:rPr>
          <w:rFonts w:hint="cs"/>
          <w:i/>
          <w:iCs/>
          <w:rtl/>
        </w:rPr>
        <w:t>؛</w:t>
      </w:r>
    </w:p>
    <w:p w14:paraId="18299436" w14:textId="77777777" w:rsidR="0035435D" w:rsidRPr="00D80DE4" w:rsidRDefault="0035435D" w:rsidP="0035435D">
      <w:pPr>
        <w:pStyle w:val="enumlev2"/>
        <w:rPr>
          <w:i/>
          <w:iCs/>
          <w:rtl/>
        </w:rPr>
      </w:pPr>
      <w:r w:rsidRPr="00D80DE4">
        <w:rPr>
          <w:rFonts w:hint="cs"/>
          <w:i/>
          <w:iCs/>
          <w:rtl/>
        </w:rPr>
        <w:t>ج)</w:t>
      </w:r>
      <w:r w:rsidRPr="00D80DE4">
        <w:rPr>
          <w:rFonts w:hint="cs"/>
          <w:i/>
          <w:iCs/>
          <w:rtl/>
        </w:rPr>
        <w:tab/>
        <w:t xml:space="preserve">الملحق </w:t>
      </w:r>
      <w:r w:rsidRPr="00D80DE4">
        <w:rPr>
          <w:i/>
          <w:iCs/>
        </w:rPr>
        <w:t>4 (Rev.WRC-19)</w:t>
      </w:r>
      <w:r w:rsidRPr="00D80DE4">
        <w:rPr>
          <w:rFonts w:hint="cs"/>
          <w:i/>
          <w:iCs/>
          <w:rtl/>
        </w:rPr>
        <w:t xml:space="preserve"> في عملية التفحص بموجب الفقرة </w:t>
      </w:r>
      <w:r w:rsidRPr="00D80DE4">
        <w:rPr>
          <w:i/>
          <w:iCs/>
        </w:rPr>
        <w:t>22.6</w:t>
      </w:r>
      <w:r w:rsidRPr="00D80DE4">
        <w:rPr>
          <w:rFonts w:hint="cs"/>
          <w:i/>
          <w:iCs/>
          <w:rtl/>
        </w:rPr>
        <w:t>.</w:t>
      </w:r>
    </w:p>
    <w:p w14:paraId="5B3751BD" w14:textId="77777777" w:rsidR="005242A5" w:rsidRDefault="005242A5" w:rsidP="0035435D">
      <w:pPr>
        <w:pStyle w:val="enumlev1"/>
        <w:rPr>
          <w:i/>
          <w:iCs/>
          <w:rtl/>
          <w:lang w:bidi="ar-EG"/>
        </w:rPr>
      </w:pPr>
    </w:p>
    <w:p w14:paraId="1AF1905D" w14:textId="77777777" w:rsidR="005242A5" w:rsidRDefault="005242A5" w:rsidP="0035435D">
      <w:pPr>
        <w:pStyle w:val="enumlev1"/>
        <w:rPr>
          <w:i/>
          <w:iCs/>
          <w:rtl/>
          <w:lang w:bidi="ar-EG"/>
        </w:rPr>
        <w:sectPr w:rsidR="005242A5" w:rsidSect="0001728E">
          <w:headerReference w:type="even" r:id="rId19"/>
          <w:footnotePr>
            <w:pos w:val="beneathText"/>
          </w:footnotePr>
          <w:pgSz w:w="11907" w:h="16834" w:code="9"/>
          <w:pgMar w:top="1701" w:right="1985" w:bottom="1134" w:left="851" w:header="720" w:footer="482" w:gutter="0"/>
          <w:paperSrc w:first="4" w:other="4"/>
          <w:pgNumType w:start="8"/>
          <w:cols w:space="720"/>
          <w:vAlign w:val="both"/>
          <w:bidi/>
          <w:rtlGutter/>
        </w:sectPr>
      </w:pPr>
    </w:p>
    <w:p w14:paraId="0E27A905" w14:textId="034A2237" w:rsidR="0035435D" w:rsidRPr="00D80DE4" w:rsidRDefault="0035435D" w:rsidP="0035435D">
      <w:pPr>
        <w:pStyle w:val="enumlev1"/>
        <w:rPr>
          <w:i/>
          <w:iCs/>
          <w:rtl/>
          <w:lang w:val="fr-CH"/>
        </w:rPr>
      </w:pPr>
      <w:r w:rsidRPr="00D80DE4">
        <w:rPr>
          <w:i/>
          <w:iCs/>
        </w:rPr>
        <w:lastRenderedPageBreak/>
        <w:t>6</w:t>
      </w:r>
      <w:r w:rsidRPr="00D80DE4">
        <w:rPr>
          <w:rFonts w:hint="cs"/>
          <w:i/>
          <w:iCs/>
          <w:rtl/>
        </w:rPr>
        <w:tab/>
        <w:t xml:space="preserve">بالنسبة للتبليغات الكاملة المقدمة بموجب الفقرة </w:t>
      </w:r>
      <w:r w:rsidRPr="00D80DE4">
        <w:rPr>
          <w:i/>
          <w:iCs/>
        </w:rPr>
        <w:t>1.6</w:t>
      </w:r>
      <w:r w:rsidRPr="00D80DE4">
        <w:rPr>
          <w:rFonts w:hint="cs"/>
          <w:i/>
          <w:iCs/>
          <w:rtl/>
        </w:rPr>
        <w:t xml:space="preserve"> عملاً بالقرار </w:t>
      </w:r>
      <w:r w:rsidRPr="00D80DE4">
        <w:rPr>
          <w:b/>
          <w:bCs/>
          <w:i/>
          <w:iCs/>
        </w:rPr>
        <w:t>[A7(E)-AP30B] (WRC-19)</w:t>
      </w:r>
      <w:r w:rsidRPr="00D80DE4">
        <w:rPr>
          <w:rFonts w:hint="cs"/>
          <w:i/>
          <w:iCs/>
          <w:rtl/>
        </w:rPr>
        <w:t>:</w:t>
      </w:r>
    </w:p>
    <w:p w14:paraId="228BF0A5" w14:textId="77777777" w:rsidR="0035435D" w:rsidRPr="00D80DE4" w:rsidRDefault="0035435D" w:rsidP="0035435D">
      <w:pPr>
        <w:pStyle w:val="enumlev2"/>
        <w:rPr>
          <w:i/>
          <w:iCs/>
          <w:rtl/>
        </w:rPr>
      </w:pPr>
      <w:r w:rsidRPr="00D80DE4">
        <w:rPr>
          <w:rFonts w:hint="cs"/>
          <w:i/>
          <w:iCs/>
          <w:rtl/>
        </w:rPr>
        <w:t xml:space="preserve"> أ )</w:t>
      </w:r>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3.6</w:t>
      </w:r>
      <w:r w:rsidRPr="00D80DE4">
        <w:rPr>
          <w:i/>
          <w:iCs/>
          <w:rtl/>
          <w:lang w:bidi="ar-SY"/>
        </w:rPr>
        <w:t xml:space="preserve"> </w:t>
      </w:r>
      <w:r w:rsidRPr="00D80DE4">
        <w:rPr>
          <w:rFonts w:hint="cs"/>
          <w:i/>
          <w:iCs/>
          <w:rtl/>
          <w:lang w:val="fr-CH" w:bidi="ar-SY"/>
        </w:rPr>
        <w:t>ب)</w:t>
      </w:r>
      <w:r w:rsidRPr="00D80DE4">
        <w:rPr>
          <w:rFonts w:hint="cs"/>
          <w:i/>
          <w:iCs/>
          <w:rtl/>
        </w:rPr>
        <w:t>؛</w:t>
      </w:r>
    </w:p>
    <w:p w14:paraId="6D9BBCE2" w14:textId="77777777" w:rsidR="0035435D" w:rsidRPr="00D80DE4" w:rsidRDefault="0035435D" w:rsidP="0035435D">
      <w:pPr>
        <w:pStyle w:val="enumlev2"/>
        <w:rPr>
          <w:i/>
          <w:iCs/>
          <w:rtl/>
          <w:lang w:val="fr-CH" w:bidi="ar-SY"/>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xml:space="preserve">، في عملية التفحص بموجب الفقرة </w:t>
      </w:r>
      <w:r w:rsidRPr="00D80DE4">
        <w:rPr>
          <w:i/>
          <w:iCs/>
        </w:rPr>
        <w:t>5.6</w:t>
      </w:r>
      <w:r w:rsidRPr="00D80DE4">
        <w:rPr>
          <w:rFonts w:hint="cs"/>
          <w:i/>
          <w:iCs/>
          <w:rtl/>
          <w:lang w:val="fr-CH" w:bidi="ar-SY"/>
        </w:rPr>
        <w:t>، حسب الاقتضاء.</w:t>
      </w:r>
    </w:p>
    <w:p w14:paraId="0AAA2D3B" w14:textId="77777777" w:rsidR="0035435D" w:rsidRPr="00D80DE4" w:rsidRDefault="0035435D" w:rsidP="0035435D">
      <w:pPr>
        <w:pStyle w:val="enumlev1"/>
        <w:rPr>
          <w:i/>
          <w:iCs/>
          <w:rtl/>
          <w:lang w:val="fr-CH"/>
        </w:rPr>
      </w:pPr>
      <w:r w:rsidRPr="00D80DE4">
        <w:rPr>
          <w:i/>
          <w:iCs/>
        </w:rPr>
        <w:tab/>
      </w:r>
      <w:r w:rsidRPr="00D80DE4">
        <w:rPr>
          <w:rFonts w:hint="cs"/>
          <w:i/>
          <w:iCs/>
          <w:rtl/>
        </w:rPr>
        <w:t xml:space="preserve">ملاحظة: بما في ذلك تفحص التبليغات المقدمة </w:t>
      </w:r>
      <w:r w:rsidRPr="00D80DE4">
        <w:rPr>
          <w:rFonts w:hint="cs"/>
          <w:i/>
          <w:iCs/>
          <w:rtl/>
          <w:lang w:val="fr-CH"/>
        </w:rPr>
        <w:t>في إطار</w:t>
      </w:r>
      <w:r w:rsidRPr="00D80DE4">
        <w:rPr>
          <w:rFonts w:hint="cs"/>
          <w:i/>
          <w:iCs/>
          <w:rtl/>
        </w:rPr>
        <w:t xml:space="preserve"> المسألة </w:t>
      </w:r>
      <w:r w:rsidRPr="00D80DE4">
        <w:rPr>
          <w:i/>
          <w:iCs/>
        </w:rPr>
        <w:t>E</w:t>
      </w:r>
      <w:r w:rsidRPr="00D80DE4">
        <w:rPr>
          <w:rFonts w:hint="cs"/>
          <w:i/>
          <w:iCs/>
          <w:rtl/>
          <w:lang w:val="fr-CH"/>
        </w:rPr>
        <w:t xml:space="preserve"> قبل تفحص الجزءين العاديين الأخيرين </w:t>
      </w:r>
      <w:r w:rsidRPr="00D80DE4">
        <w:rPr>
          <w:i/>
          <w:iCs/>
        </w:rPr>
        <w:t>A</w:t>
      </w:r>
      <w:r w:rsidRPr="00D80DE4">
        <w:rPr>
          <w:rFonts w:hint="cs"/>
          <w:i/>
          <w:iCs/>
          <w:rtl/>
          <w:lang w:val="fr-CH"/>
        </w:rPr>
        <w:t xml:space="preserve"> و/أو </w:t>
      </w:r>
      <w:r w:rsidRPr="00D80DE4">
        <w:rPr>
          <w:i/>
          <w:iCs/>
        </w:rPr>
        <w:t>B</w:t>
      </w:r>
      <w:r w:rsidRPr="00D80DE4">
        <w:rPr>
          <w:rFonts w:hint="cs"/>
          <w:i/>
          <w:iCs/>
          <w:rtl/>
        </w:rPr>
        <w:t xml:space="preserve"> الواردين قبل </w:t>
      </w:r>
      <w:r w:rsidRPr="00D80DE4">
        <w:rPr>
          <w:i/>
          <w:iCs/>
        </w:rPr>
        <w:t>23</w:t>
      </w:r>
      <w:r w:rsidRPr="00D80DE4">
        <w:rPr>
          <w:rFonts w:hint="cs"/>
          <w:i/>
          <w:iCs/>
          <w:rtl/>
          <w:lang w:val="fr-CH"/>
        </w:rPr>
        <w:t> نوفمبر </w:t>
      </w:r>
      <w:r w:rsidRPr="00D80DE4">
        <w:rPr>
          <w:i/>
          <w:iCs/>
        </w:rPr>
        <w:t>2019</w:t>
      </w:r>
      <w:r w:rsidRPr="00D80DE4">
        <w:rPr>
          <w:rFonts w:hint="cs"/>
          <w:i/>
          <w:iCs/>
          <w:rtl/>
          <w:lang w:val="fr-CH"/>
        </w:rPr>
        <w:t>.</w:t>
      </w:r>
    </w:p>
    <w:p w14:paraId="3D95DF1D" w14:textId="77777777" w:rsidR="0035435D" w:rsidRPr="00D80DE4" w:rsidRDefault="0035435D" w:rsidP="0035435D">
      <w:pPr>
        <w:pStyle w:val="enumlev1"/>
        <w:rPr>
          <w:i/>
          <w:iCs/>
          <w:rtl/>
          <w:lang w:val="fr-CH"/>
        </w:rPr>
      </w:pPr>
      <w:r w:rsidRPr="00D80DE4">
        <w:rPr>
          <w:i/>
          <w:iCs/>
        </w:rPr>
        <w:t>7</w:t>
      </w:r>
      <w:r w:rsidRPr="00D80DE4">
        <w:rPr>
          <w:rFonts w:hint="cs"/>
          <w:i/>
          <w:iCs/>
          <w:rtl/>
        </w:rPr>
        <w:tab/>
        <w:t xml:space="preserve">بالنسبة للتبليغات الكاملة المقدمة بموجب الفقرة </w:t>
      </w:r>
      <w:r w:rsidRPr="00D80DE4">
        <w:rPr>
          <w:i/>
          <w:iCs/>
        </w:rPr>
        <w:t>17.6</w:t>
      </w:r>
      <w:r w:rsidRPr="00D80DE4">
        <w:rPr>
          <w:rFonts w:hint="cs"/>
          <w:i/>
          <w:iCs/>
          <w:rtl/>
        </w:rPr>
        <w:t xml:space="preserve"> عملاً بالقرار </w:t>
      </w:r>
      <w:r w:rsidRPr="00D80DE4">
        <w:rPr>
          <w:b/>
          <w:bCs/>
          <w:i/>
          <w:iCs/>
        </w:rPr>
        <w:t>[A7(E)-AP30B] (WRC-19)</w:t>
      </w:r>
      <w:r w:rsidRPr="00D80DE4">
        <w:rPr>
          <w:rFonts w:hint="cs"/>
          <w:i/>
          <w:iCs/>
          <w:rtl/>
          <w:lang w:val="fr-CH"/>
        </w:rPr>
        <w:t>، يطبق المكتب ما يلي:</w:t>
      </w:r>
    </w:p>
    <w:p w14:paraId="399D3B98" w14:textId="77777777" w:rsidR="0035435D" w:rsidRPr="00D80DE4" w:rsidRDefault="0035435D" w:rsidP="0035435D">
      <w:pPr>
        <w:pStyle w:val="enumlev2"/>
        <w:rPr>
          <w:i/>
          <w:iCs/>
          <w:rtl/>
        </w:rPr>
      </w:pPr>
      <w:r w:rsidRPr="00D80DE4">
        <w:rPr>
          <w:rFonts w:hint="cs"/>
          <w:i/>
          <w:iCs/>
          <w:rtl/>
        </w:rPr>
        <w:t xml:space="preserve"> أ )</w:t>
      </w:r>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19.6</w:t>
      </w:r>
      <w:r w:rsidRPr="00D80DE4">
        <w:rPr>
          <w:i/>
          <w:iCs/>
          <w:rtl/>
          <w:lang w:bidi="ar-SY"/>
        </w:rPr>
        <w:t xml:space="preserve"> </w:t>
      </w:r>
      <w:r w:rsidRPr="00D80DE4">
        <w:rPr>
          <w:rFonts w:hint="cs"/>
          <w:i/>
          <w:iCs/>
          <w:rtl/>
          <w:lang w:val="fr-CH" w:bidi="ar-SY"/>
        </w:rPr>
        <w:t>ج)</w:t>
      </w:r>
      <w:r w:rsidRPr="00D80DE4">
        <w:rPr>
          <w:rFonts w:hint="cs"/>
          <w:i/>
          <w:iCs/>
          <w:rtl/>
        </w:rPr>
        <w:t>؛</w:t>
      </w:r>
    </w:p>
    <w:p w14:paraId="60040AD0" w14:textId="77777777" w:rsidR="0035435D" w:rsidRPr="00D80DE4" w:rsidRDefault="0035435D" w:rsidP="0035435D">
      <w:pPr>
        <w:pStyle w:val="enumlev2"/>
        <w:rPr>
          <w:i/>
          <w:iCs/>
          <w:rtl/>
          <w:lang w:val="fr-CH" w:bidi="ar-SY"/>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xml:space="preserve">، في عملية التفحص بموجب الفقرة </w:t>
      </w:r>
      <w:r w:rsidRPr="00D80DE4">
        <w:rPr>
          <w:i/>
          <w:iCs/>
        </w:rPr>
        <w:t>21.6</w:t>
      </w:r>
      <w:r w:rsidRPr="00D80DE4">
        <w:rPr>
          <w:rFonts w:hint="cs"/>
          <w:i/>
          <w:iCs/>
          <w:rtl/>
          <w:lang w:val="fr-CH" w:bidi="ar-SY"/>
        </w:rPr>
        <w:t>، حسب الاقتضاء؛</w:t>
      </w:r>
    </w:p>
    <w:p w14:paraId="161FAA2D" w14:textId="77777777" w:rsidR="0035435D" w:rsidRPr="00D80DE4" w:rsidRDefault="0035435D" w:rsidP="0035435D">
      <w:pPr>
        <w:pStyle w:val="enumlev2"/>
        <w:rPr>
          <w:i/>
          <w:iCs/>
          <w:rtl/>
        </w:rPr>
      </w:pPr>
      <w:r w:rsidRPr="00D80DE4">
        <w:rPr>
          <w:rFonts w:hint="cs"/>
          <w:i/>
          <w:iCs/>
          <w:rtl/>
        </w:rPr>
        <w:t>ج)</w:t>
      </w:r>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في عملية التفحص</w:t>
      </w:r>
      <w:r w:rsidRPr="00D80DE4">
        <w:rPr>
          <w:rFonts w:hint="cs"/>
          <w:i/>
          <w:iCs/>
          <w:rtl/>
          <w:lang w:val="fr-CH" w:bidi="ar-SY"/>
        </w:rPr>
        <w:t xml:space="preserve"> الإضافي</w:t>
      </w:r>
      <w:r w:rsidRPr="00D80DE4">
        <w:rPr>
          <w:rFonts w:hint="cs"/>
          <w:i/>
          <w:iCs/>
          <w:rtl/>
        </w:rPr>
        <w:t xml:space="preserve"> بموجب الحاشية </w:t>
      </w:r>
      <w:r w:rsidRPr="00D80DE4">
        <w:rPr>
          <w:i/>
          <w:iCs/>
        </w:rPr>
        <w:t>YY</w:t>
      </w:r>
      <w:r w:rsidRPr="00D80DE4">
        <w:rPr>
          <w:i/>
          <w:iCs/>
          <w:rtl/>
          <w:lang w:val="fr-CH" w:bidi="ar-SY"/>
        </w:rPr>
        <w:t xml:space="preserve"> </w:t>
      </w:r>
      <w:r w:rsidRPr="00D80DE4">
        <w:rPr>
          <w:rFonts w:hint="cs"/>
          <w:i/>
          <w:iCs/>
          <w:rtl/>
          <w:lang w:val="fr-CH" w:bidi="ar-SY"/>
        </w:rPr>
        <w:t xml:space="preserve">للفقرة </w:t>
      </w:r>
      <w:r w:rsidRPr="00D80DE4">
        <w:rPr>
          <w:i/>
          <w:iCs/>
          <w:lang w:bidi="ar-SY"/>
        </w:rPr>
        <w:t>21.6</w:t>
      </w:r>
      <w:r w:rsidRPr="00D80DE4">
        <w:rPr>
          <w:i/>
          <w:iCs/>
          <w:rtl/>
          <w:lang w:val="fr-CH" w:bidi="ar-SY"/>
        </w:rPr>
        <w:t xml:space="preserve"> </w:t>
      </w:r>
      <w:r w:rsidRPr="00D80DE4">
        <w:rPr>
          <w:rFonts w:hint="cs"/>
          <w:i/>
          <w:iCs/>
          <w:rtl/>
          <w:lang w:bidi="ar-SY"/>
        </w:rPr>
        <w:t>ج)،</w:t>
      </w:r>
      <w:r w:rsidRPr="00D80DE4">
        <w:rPr>
          <w:rFonts w:hint="cs"/>
          <w:i/>
          <w:iCs/>
          <w:rtl/>
          <w:lang w:val="fr-CH" w:bidi="ar-SY"/>
        </w:rPr>
        <w:t xml:space="preserve"> حسب الاقتضاء؛</w:t>
      </w:r>
    </w:p>
    <w:p w14:paraId="57D0474E" w14:textId="77777777" w:rsidR="0035435D" w:rsidRPr="00D80DE4" w:rsidRDefault="0035435D" w:rsidP="0035435D">
      <w:pPr>
        <w:pStyle w:val="enumlev2"/>
        <w:rPr>
          <w:i/>
          <w:iCs/>
          <w:rtl/>
          <w:lang w:val="fr-CH" w:bidi="ar-SY"/>
        </w:rPr>
      </w:pPr>
      <w:r w:rsidRPr="00D80DE4">
        <w:rPr>
          <w:rFonts w:hint="cs"/>
          <w:i/>
          <w:iCs/>
          <w:rtl/>
        </w:rPr>
        <w:t>د )</w:t>
      </w:r>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xml:space="preserve">، في عملية التفحص بموجب الفقرة </w:t>
      </w:r>
      <w:r w:rsidRPr="00D80DE4">
        <w:rPr>
          <w:i/>
          <w:iCs/>
        </w:rPr>
        <w:t>22.6</w:t>
      </w:r>
      <w:r w:rsidRPr="00D80DE4">
        <w:rPr>
          <w:rFonts w:hint="cs"/>
          <w:i/>
          <w:iCs/>
          <w:rtl/>
          <w:lang w:val="fr-CH" w:bidi="ar-SY"/>
        </w:rPr>
        <w:t>، حسب الاقتضاء.</w:t>
      </w:r>
    </w:p>
    <w:p w14:paraId="6C4C55B2" w14:textId="77777777" w:rsidR="0035435D" w:rsidRPr="00D80DE4" w:rsidRDefault="0035435D" w:rsidP="0035435D">
      <w:pPr>
        <w:keepNext/>
        <w:spacing w:before="40" w:after="40" w:line="300" w:lineRule="exact"/>
        <w:rPr>
          <w:i/>
          <w:iCs/>
          <w:position w:val="2"/>
          <w:rtl/>
          <w:lang w:val="fr-CH" w:bidi="ar-SY"/>
        </w:rPr>
      </w:pPr>
      <w:r w:rsidRPr="00D80DE4">
        <w:rPr>
          <w:rFonts w:hint="cs"/>
          <w:i/>
          <w:iCs/>
          <w:position w:val="2"/>
          <w:rtl/>
          <w:lang w:val="fr-CH" w:bidi="ar-SY"/>
        </w:rPr>
        <w:t xml:space="preserve">تطبيق الفقرة </w:t>
      </w:r>
      <w:r w:rsidRPr="00D80DE4">
        <w:rPr>
          <w:i/>
          <w:iCs/>
          <w:position w:val="2"/>
          <w:lang w:bidi="ar-SY"/>
        </w:rPr>
        <w:t>16.6</w:t>
      </w:r>
      <w:r w:rsidRPr="00D80DE4">
        <w:rPr>
          <w:rFonts w:hint="cs"/>
          <w:i/>
          <w:iCs/>
          <w:position w:val="2"/>
          <w:rtl/>
          <w:lang w:val="fr-CH" w:bidi="ar-SY"/>
        </w:rPr>
        <w:t>:</w:t>
      </w:r>
    </w:p>
    <w:p w14:paraId="4780901D" w14:textId="77777777" w:rsidR="0035435D" w:rsidRPr="00D80DE4" w:rsidRDefault="0035435D" w:rsidP="0035435D">
      <w:pPr>
        <w:pStyle w:val="enumlev1"/>
        <w:rPr>
          <w:i/>
          <w:iCs/>
          <w:spacing w:val="-4"/>
          <w:rtl/>
        </w:rPr>
      </w:pPr>
      <w:r w:rsidRPr="00D80DE4">
        <w:rPr>
          <w:rFonts w:hint="cs"/>
          <w:i/>
          <w:iCs/>
          <w:spacing w:val="-4"/>
          <w:rtl/>
        </w:rPr>
        <w:t>-</w:t>
      </w:r>
      <w:r w:rsidRPr="00D80DE4">
        <w:rPr>
          <w:rFonts w:hint="cs"/>
          <w:i/>
          <w:iCs/>
          <w:spacing w:val="-4"/>
          <w:rtl/>
        </w:rPr>
        <w:tab/>
      </w:r>
      <w:r w:rsidRPr="00D80DE4">
        <w:rPr>
          <w:rFonts w:hint="cs"/>
          <w:i/>
          <w:iCs/>
          <w:rtl/>
        </w:rPr>
        <w:t>باستثناء أراضي الإدارة المعنية، يطبق المكتب الملحق</w:t>
      </w:r>
      <w:r w:rsidRPr="00D80DE4">
        <w:rPr>
          <w:rFonts w:hint="cs"/>
          <w:i/>
          <w:iCs/>
          <w:rtl/>
          <w:lang w:val="fr-CH"/>
        </w:rPr>
        <w:t xml:space="preserve"> </w:t>
      </w:r>
      <w:r w:rsidRPr="00D80DE4">
        <w:rPr>
          <w:i/>
          <w:iCs/>
        </w:rPr>
        <w:t>4 (Rev.WRC-07)</w:t>
      </w:r>
      <w:r w:rsidRPr="00D80DE4">
        <w:rPr>
          <w:rFonts w:hint="cs"/>
          <w:i/>
          <w:iCs/>
          <w:rtl/>
        </w:rPr>
        <w:t xml:space="preserve"> حتى آخر تبليغ كامل مقدم بموجب الفقرتين </w:t>
      </w:r>
      <w:r w:rsidRPr="00D80DE4">
        <w:rPr>
          <w:i/>
          <w:iCs/>
        </w:rPr>
        <w:t>1.6</w:t>
      </w:r>
      <w:r w:rsidRPr="00D80DE4">
        <w:rPr>
          <w:rFonts w:hint="cs"/>
          <w:i/>
          <w:iCs/>
          <w:rtl/>
        </w:rPr>
        <w:t xml:space="preserve"> أو </w:t>
      </w:r>
      <w:r w:rsidRPr="00D80DE4">
        <w:rPr>
          <w:i/>
          <w:iCs/>
        </w:rPr>
        <w:t>17.6</w:t>
      </w:r>
      <w:r w:rsidRPr="00D80DE4">
        <w:rPr>
          <w:rFonts w:hint="cs"/>
          <w:i/>
          <w:iCs/>
          <w:rtl/>
        </w:rPr>
        <w:t xml:space="preserve">، تلقاه المكتب قبل </w:t>
      </w:r>
      <w:r w:rsidRPr="00D80DE4">
        <w:rPr>
          <w:i/>
          <w:iCs/>
        </w:rPr>
        <w:t>23</w:t>
      </w:r>
      <w:r w:rsidRPr="00D80DE4">
        <w:rPr>
          <w:rFonts w:hint="cs"/>
          <w:i/>
          <w:iCs/>
          <w:rtl/>
        </w:rPr>
        <w:t xml:space="preserve"> نوفمبر </w:t>
      </w:r>
      <w:r w:rsidRPr="00D80DE4">
        <w:rPr>
          <w:i/>
          <w:iCs/>
        </w:rPr>
        <w:t>2019</w:t>
      </w:r>
      <w:r w:rsidRPr="00D80DE4">
        <w:rPr>
          <w:rFonts w:hint="cs"/>
          <w:i/>
          <w:iCs/>
          <w:rtl/>
        </w:rPr>
        <w:t xml:space="preserve"> وجرت عملية تفحصه، وبعد ذلك يطبق الملحق </w:t>
      </w:r>
      <w:r w:rsidRPr="00D80DE4">
        <w:rPr>
          <w:i/>
          <w:iCs/>
        </w:rPr>
        <w:t>(Rev.WRC-19)</w:t>
      </w:r>
      <w:r w:rsidRPr="00D80DE4">
        <w:rPr>
          <w:i/>
          <w:iCs/>
          <w:rtl/>
        </w:rPr>
        <w:t xml:space="preserve"> </w:t>
      </w:r>
      <w:r w:rsidRPr="00D80DE4">
        <w:rPr>
          <w:i/>
          <w:iCs/>
        </w:rPr>
        <w:t>4</w:t>
      </w:r>
      <w:r w:rsidRPr="00D80DE4">
        <w:rPr>
          <w:rFonts w:hint="cs"/>
          <w:i/>
          <w:iCs/>
          <w:rtl/>
        </w:rPr>
        <w:t>.</w:t>
      </w:r>
    </w:p>
    <w:p w14:paraId="2A258B84" w14:textId="1B037F98" w:rsidR="0035435D" w:rsidRDefault="0035435D" w:rsidP="0035435D">
      <w:pPr>
        <w:pStyle w:val="enumlev1"/>
        <w:rPr>
          <w:i/>
          <w:iCs/>
        </w:rPr>
      </w:pPr>
      <w:r w:rsidRPr="00D80DE4">
        <w:rPr>
          <w:rFonts w:hint="cs"/>
          <w:i/>
          <w:iCs/>
          <w:rtl/>
        </w:rPr>
        <w:t>-</w:t>
      </w:r>
      <w:r w:rsidRPr="00D80DE4">
        <w:rPr>
          <w:rFonts w:hint="cs"/>
          <w:i/>
          <w:iCs/>
          <w:rtl/>
        </w:rPr>
        <w:tab/>
        <w:t xml:space="preserve">إذا قُدّم طلب بموجب الفقرة </w:t>
      </w:r>
      <w:r w:rsidRPr="00D80DE4">
        <w:rPr>
          <w:i/>
          <w:iCs/>
        </w:rPr>
        <w:t>16.6</w:t>
      </w:r>
      <w:r w:rsidRPr="00D80DE4">
        <w:rPr>
          <w:rFonts w:hint="cs"/>
          <w:i/>
          <w:iCs/>
          <w:rtl/>
        </w:rPr>
        <w:t xml:space="preserve"> من أجل مراعاته عند تفحص التبليغات الكاملة بموجب الفقرة </w:t>
      </w:r>
      <w:r w:rsidRPr="00D80DE4">
        <w:rPr>
          <w:i/>
          <w:iCs/>
        </w:rPr>
        <w:t>17.6</w:t>
      </w:r>
      <w:r w:rsidRPr="00D80DE4">
        <w:rPr>
          <w:rFonts w:hint="cs"/>
          <w:i/>
          <w:iCs/>
          <w:rtl/>
          <w:lang w:val="fr-CH"/>
        </w:rPr>
        <w:t>، يطبق المكتب</w:t>
      </w:r>
      <w:r w:rsidRPr="00D80DE4">
        <w:rPr>
          <w:rFonts w:hint="cs"/>
          <w:i/>
          <w:iCs/>
          <w:rtl/>
        </w:rPr>
        <w:t xml:space="preserve"> عند تفحص هذه التبليغات الملحق </w:t>
      </w:r>
      <w:r w:rsidRPr="00D80DE4">
        <w:rPr>
          <w:i/>
          <w:iCs/>
        </w:rPr>
        <w:t>4</w:t>
      </w:r>
      <w:r w:rsidRPr="00D80DE4">
        <w:rPr>
          <w:rFonts w:hint="cs"/>
          <w:i/>
          <w:iCs/>
          <w:rtl/>
        </w:rPr>
        <w:t xml:space="preserve"> المناسب المستخدم في التفحص بموجب الفقرتين </w:t>
      </w:r>
      <w:r w:rsidRPr="00D80DE4">
        <w:rPr>
          <w:i/>
          <w:iCs/>
        </w:rPr>
        <w:t>21.6</w:t>
      </w:r>
      <w:r w:rsidRPr="00D80DE4">
        <w:rPr>
          <w:rFonts w:hint="cs"/>
          <w:i/>
          <w:iCs/>
          <w:rtl/>
        </w:rPr>
        <w:t xml:space="preserve"> و</w:t>
      </w:r>
      <w:r w:rsidRPr="00D80DE4">
        <w:rPr>
          <w:i/>
          <w:iCs/>
        </w:rPr>
        <w:t>22.6</w:t>
      </w:r>
      <w:r w:rsidRPr="00D80DE4">
        <w:rPr>
          <w:rFonts w:hint="cs"/>
          <w:i/>
          <w:iCs/>
          <w:rtl/>
        </w:rPr>
        <w:t xml:space="preserve"> على النحو المشار إليه أعلاه.</w:t>
      </w:r>
    </w:p>
    <w:p w14:paraId="7D661EC4" w14:textId="597AC443" w:rsidR="0035435D" w:rsidRPr="00D80DE4" w:rsidRDefault="0035435D" w:rsidP="0035435D">
      <w:pPr>
        <w:spacing w:before="40" w:after="40" w:line="300" w:lineRule="exact"/>
        <w:rPr>
          <w:i/>
          <w:iCs/>
          <w:position w:val="2"/>
        </w:rPr>
      </w:pPr>
      <w:r w:rsidRPr="00D80DE4">
        <w:rPr>
          <w:rFonts w:hint="cs"/>
          <w:i/>
          <w:iCs/>
          <w:position w:val="2"/>
          <w:rtl/>
        </w:rPr>
        <w:t xml:space="preserve">تطبيق الفقرة </w:t>
      </w:r>
      <w:r w:rsidRPr="00D80DE4">
        <w:rPr>
          <w:i/>
          <w:iCs/>
          <w:position w:val="2"/>
        </w:rPr>
        <w:t>27.6</w:t>
      </w:r>
      <w:r w:rsidRPr="00D80DE4">
        <w:rPr>
          <w:rFonts w:hint="cs"/>
          <w:i/>
          <w:iCs/>
          <w:position w:val="2"/>
          <w:rtl/>
        </w:rPr>
        <w:t xml:space="preserve"> في معايير التحديث:</w:t>
      </w:r>
    </w:p>
    <w:p w14:paraId="51B740E9" w14:textId="77777777" w:rsidR="0035435D" w:rsidRPr="00D80DE4" w:rsidRDefault="0035435D" w:rsidP="0035435D">
      <w:pPr>
        <w:spacing w:before="40" w:after="40" w:line="300" w:lineRule="exact"/>
        <w:rPr>
          <w:i/>
          <w:iCs/>
          <w:position w:val="2"/>
          <w:rtl/>
        </w:rPr>
      </w:pPr>
      <w:r w:rsidRPr="00D80DE4">
        <w:rPr>
          <w:rFonts w:hint="cs"/>
          <w:i/>
          <w:iCs/>
          <w:position w:val="2"/>
          <w:rtl/>
        </w:rPr>
        <w:t xml:space="preserve">يطبق المكتب الملحق </w:t>
      </w:r>
      <w:r w:rsidRPr="00D80DE4">
        <w:rPr>
          <w:i/>
          <w:iCs/>
          <w:position w:val="2"/>
        </w:rPr>
        <w:t>4 (Rev.WRC-07)</w:t>
      </w:r>
      <w:r w:rsidRPr="00D80DE4">
        <w:rPr>
          <w:i/>
          <w:iCs/>
          <w:position w:val="2"/>
          <w:rtl/>
          <w:lang w:val="fr-CH" w:bidi="ar-SY"/>
        </w:rPr>
        <w:t xml:space="preserve"> </w:t>
      </w:r>
      <w:r w:rsidRPr="00D80DE4">
        <w:rPr>
          <w:rFonts w:hint="cs"/>
          <w:i/>
          <w:iCs/>
          <w:position w:val="2"/>
          <w:rtl/>
        </w:rPr>
        <w:t>حتى آخر تبليغات كاملة مقدمة بموجب الفقرتين </w:t>
      </w:r>
      <w:r w:rsidRPr="00D80DE4">
        <w:rPr>
          <w:i/>
          <w:iCs/>
          <w:position w:val="2"/>
        </w:rPr>
        <w:t>1.6</w:t>
      </w:r>
      <w:r w:rsidRPr="00D80DE4">
        <w:rPr>
          <w:rFonts w:hint="cs"/>
          <w:i/>
          <w:iCs/>
          <w:position w:val="2"/>
          <w:rtl/>
        </w:rPr>
        <w:t xml:space="preserve"> أو </w:t>
      </w:r>
      <w:r w:rsidRPr="00D80DE4">
        <w:rPr>
          <w:i/>
          <w:iCs/>
          <w:position w:val="2"/>
        </w:rPr>
        <w:t>17.6</w:t>
      </w:r>
      <w:r w:rsidRPr="00D80DE4">
        <w:rPr>
          <w:rFonts w:hint="cs"/>
          <w:i/>
          <w:iCs/>
          <w:position w:val="2"/>
          <w:rtl/>
          <w:lang w:bidi="ar-SY"/>
        </w:rPr>
        <w:t xml:space="preserve">، تلقاها </w:t>
      </w:r>
      <w:r w:rsidRPr="00D80DE4">
        <w:rPr>
          <w:rFonts w:hint="cs"/>
          <w:i/>
          <w:iCs/>
          <w:position w:val="2"/>
          <w:rtl/>
        </w:rPr>
        <w:t xml:space="preserve">المكتب قبل </w:t>
      </w:r>
      <w:r w:rsidRPr="00D80DE4">
        <w:rPr>
          <w:i/>
          <w:iCs/>
          <w:position w:val="2"/>
        </w:rPr>
        <w:t>23</w:t>
      </w:r>
      <w:r w:rsidRPr="00D80DE4">
        <w:rPr>
          <w:rFonts w:hint="cs"/>
          <w:i/>
          <w:iCs/>
          <w:position w:val="2"/>
          <w:rtl/>
        </w:rPr>
        <w:t xml:space="preserve"> نوفمبر </w:t>
      </w:r>
      <w:r w:rsidRPr="00D80DE4">
        <w:rPr>
          <w:i/>
          <w:iCs/>
          <w:position w:val="2"/>
        </w:rPr>
        <w:t>2019</w:t>
      </w:r>
      <w:r w:rsidRPr="00D80DE4">
        <w:rPr>
          <w:rFonts w:hint="cs"/>
          <w:i/>
          <w:iCs/>
          <w:position w:val="2"/>
          <w:rtl/>
        </w:rPr>
        <w:t xml:space="preserve"> وجرت عملية تفحصها، وبعد ذلك يطبق الملحق </w:t>
      </w:r>
      <w:r w:rsidRPr="00D80DE4">
        <w:rPr>
          <w:i/>
          <w:iCs/>
          <w:position w:val="2"/>
        </w:rPr>
        <w:t>4 (Rev.WRC</w:t>
      </w:r>
      <w:r w:rsidRPr="00D80DE4">
        <w:rPr>
          <w:i/>
          <w:iCs/>
          <w:position w:val="2"/>
        </w:rPr>
        <w:noBreakHyphen/>
        <w:t>19)</w:t>
      </w:r>
      <w:r w:rsidRPr="00D80DE4">
        <w:rPr>
          <w:rFonts w:hint="cs"/>
          <w:i/>
          <w:iCs/>
          <w:position w:val="2"/>
          <w:rtl/>
        </w:rPr>
        <w:t>.</w:t>
      </w:r>
    </w:p>
    <w:p w14:paraId="0D7F3A50" w14:textId="77777777" w:rsidR="005242A5" w:rsidRDefault="005242A5" w:rsidP="0035435D">
      <w:pPr>
        <w:spacing w:before="40" w:after="40" w:line="300" w:lineRule="exact"/>
        <w:rPr>
          <w:i/>
          <w:iCs/>
          <w:position w:val="2"/>
          <w:rtl/>
          <w:lang w:bidi="ar-EG"/>
        </w:rPr>
      </w:pPr>
    </w:p>
    <w:p w14:paraId="51C5BEA7" w14:textId="77777777" w:rsidR="005242A5" w:rsidRDefault="005242A5" w:rsidP="0035435D">
      <w:pPr>
        <w:spacing w:before="40" w:after="40" w:line="300" w:lineRule="exact"/>
        <w:rPr>
          <w:i/>
          <w:iCs/>
          <w:position w:val="2"/>
          <w:rtl/>
          <w:lang w:bidi="ar-EG"/>
        </w:rPr>
        <w:sectPr w:rsidR="005242A5" w:rsidSect="0001728E">
          <w:headerReference w:type="even" r:id="rId20"/>
          <w:footnotePr>
            <w:pos w:val="beneathText"/>
          </w:footnotePr>
          <w:pgSz w:w="11907" w:h="16834" w:code="9"/>
          <w:pgMar w:top="1701" w:right="1985" w:bottom="1134" w:left="851" w:header="720" w:footer="482" w:gutter="0"/>
          <w:paperSrc w:first="4" w:other="4"/>
          <w:pgNumType w:start="8"/>
          <w:cols w:space="720"/>
          <w:vAlign w:val="both"/>
          <w:bidi/>
          <w:rtlGutter/>
        </w:sectPr>
      </w:pPr>
    </w:p>
    <w:p w14:paraId="7E420049" w14:textId="6AAFF0BC" w:rsidR="0035435D" w:rsidRPr="00D80DE4" w:rsidRDefault="0035435D" w:rsidP="0035435D">
      <w:pPr>
        <w:spacing w:before="40" w:after="40" w:line="300" w:lineRule="exact"/>
        <w:rPr>
          <w:i/>
          <w:iCs/>
          <w:position w:val="2"/>
          <w:rtl/>
        </w:rPr>
      </w:pPr>
      <w:r w:rsidRPr="00D80DE4">
        <w:rPr>
          <w:rFonts w:hint="cs"/>
          <w:i/>
          <w:iCs/>
          <w:position w:val="2"/>
          <w:rtl/>
        </w:rPr>
        <w:lastRenderedPageBreak/>
        <w:t xml:space="preserve">تطبيق الفقرة </w:t>
      </w:r>
      <w:r w:rsidRPr="00D80DE4">
        <w:rPr>
          <w:i/>
          <w:iCs/>
          <w:position w:val="2"/>
        </w:rPr>
        <w:t>5.7</w:t>
      </w:r>
      <w:r w:rsidRPr="00D80DE4">
        <w:rPr>
          <w:rFonts w:hint="cs"/>
          <w:i/>
          <w:iCs/>
          <w:position w:val="2"/>
          <w:rtl/>
        </w:rPr>
        <w:t>:</w:t>
      </w:r>
    </w:p>
    <w:p w14:paraId="4511E1F6" w14:textId="77777777" w:rsidR="0035435D" w:rsidRPr="00D80DE4" w:rsidRDefault="0035435D" w:rsidP="0035435D">
      <w:pPr>
        <w:pStyle w:val="enumlev1"/>
        <w:rPr>
          <w:i/>
          <w:iCs/>
          <w:rtl/>
        </w:rPr>
      </w:pPr>
      <w:r w:rsidRPr="00D80DE4">
        <w:rPr>
          <w:rFonts w:hint="cs"/>
          <w:i/>
          <w:iCs/>
          <w:rtl/>
        </w:rPr>
        <w:t>-</w:t>
      </w:r>
      <w:r w:rsidRPr="00D80DE4">
        <w:rPr>
          <w:rFonts w:hint="cs"/>
          <w:i/>
          <w:iCs/>
          <w:rtl/>
        </w:rPr>
        <w:tab/>
        <w:t xml:space="preserve">بالنسبة لطلب بموجب المادة </w:t>
      </w:r>
      <w:r w:rsidRPr="00D80DE4">
        <w:rPr>
          <w:b/>
          <w:bCs/>
          <w:i/>
          <w:iCs/>
        </w:rPr>
        <w:t>7</w:t>
      </w:r>
      <w:r w:rsidRPr="00D80DE4">
        <w:rPr>
          <w:i/>
          <w:iCs/>
          <w:rtl/>
        </w:rPr>
        <w:t xml:space="preserve"> </w:t>
      </w:r>
      <w:r w:rsidRPr="00D80DE4">
        <w:rPr>
          <w:rFonts w:hint="cs"/>
          <w:i/>
          <w:iCs/>
          <w:rtl/>
          <w:lang w:val="fr-CH"/>
        </w:rPr>
        <w:t>ورد</w:t>
      </w:r>
      <w:r w:rsidRPr="00D80DE4">
        <w:rPr>
          <w:rFonts w:hint="cs"/>
          <w:i/>
          <w:iCs/>
          <w:rtl/>
        </w:rPr>
        <w:t xml:space="preserve"> قبل </w:t>
      </w:r>
      <w:r w:rsidRPr="00D80DE4">
        <w:rPr>
          <w:i/>
          <w:iCs/>
        </w:rPr>
        <w:t>23</w:t>
      </w:r>
      <w:r w:rsidRPr="00D80DE4">
        <w:rPr>
          <w:rFonts w:hint="cs"/>
          <w:i/>
          <w:iCs/>
          <w:rtl/>
        </w:rPr>
        <w:t xml:space="preserve"> نوفمبر </w:t>
      </w:r>
      <w:r w:rsidRPr="00D80DE4">
        <w:rPr>
          <w:i/>
          <w:iCs/>
        </w:rPr>
        <w:t>2019</w:t>
      </w:r>
      <w:r w:rsidRPr="00D80DE4">
        <w:rPr>
          <w:rFonts w:hint="cs"/>
          <w:i/>
          <w:iCs/>
          <w:rtl/>
        </w:rPr>
        <w:t xml:space="preserve">، يطبق المكتب الملحق </w:t>
      </w:r>
      <w:r w:rsidRPr="00D80DE4">
        <w:rPr>
          <w:i/>
          <w:iCs/>
        </w:rPr>
        <w:t>3 (WRC-07)</w:t>
      </w:r>
      <w:r w:rsidRPr="00D80DE4">
        <w:rPr>
          <w:rFonts w:hint="cs"/>
          <w:i/>
          <w:iCs/>
          <w:rtl/>
        </w:rPr>
        <w:t xml:space="preserve"> والملحق </w:t>
      </w:r>
      <w:r w:rsidRPr="00D80DE4">
        <w:rPr>
          <w:i/>
          <w:iCs/>
        </w:rPr>
        <w:t>4 (Rev.WRC-07)</w:t>
      </w:r>
      <w:r w:rsidRPr="00D80DE4">
        <w:rPr>
          <w:rFonts w:hint="cs"/>
          <w:i/>
          <w:iCs/>
          <w:rtl/>
        </w:rPr>
        <w:t>.</w:t>
      </w:r>
    </w:p>
    <w:p w14:paraId="5A167481" w14:textId="77777777" w:rsidR="0035435D" w:rsidRPr="00D80DE4" w:rsidRDefault="0035435D" w:rsidP="0035435D">
      <w:pPr>
        <w:pStyle w:val="enumlev1"/>
        <w:rPr>
          <w:i/>
          <w:iCs/>
          <w:rtl/>
        </w:rPr>
      </w:pPr>
      <w:r w:rsidRPr="00D80DE4">
        <w:rPr>
          <w:rFonts w:hint="cs"/>
          <w:i/>
          <w:iCs/>
          <w:rtl/>
        </w:rPr>
        <w:t>-</w:t>
      </w:r>
      <w:r w:rsidRPr="00D80DE4">
        <w:rPr>
          <w:rFonts w:hint="cs"/>
          <w:i/>
          <w:iCs/>
          <w:rtl/>
        </w:rPr>
        <w:tab/>
        <w:t xml:space="preserve">بالنسبة لطلب بموجب المادة </w:t>
      </w:r>
      <w:r w:rsidRPr="00D80DE4">
        <w:rPr>
          <w:b/>
          <w:bCs/>
          <w:i/>
          <w:iCs/>
        </w:rPr>
        <w:t>7</w:t>
      </w:r>
      <w:r w:rsidRPr="00D80DE4">
        <w:rPr>
          <w:i/>
          <w:iCs/>
          <w:rtl/>
        </w:rPr>
        <w:t xml:space="preserve"> </w:t>
      </w:r>
      <w:r w:rsidRPr="00D80DE4">
        <w:rPr>
          <w:rFonts w:hint="cs"/>
          <w:i/>
          <w:iCs/>
          <w:rtl/>
          <w:lang w:val="fr-CH"/>
        </w:rPr>
        <w:t>ورد</w:t>
      </w:r>
      <w:r w:rsidRPr="00D80DE4">
        <w:rPr>
          <w:rFonts w:hint="cs"/>
          <w:i/>
          <w:iCs/>
          <w:rtl/>
        </w:rPr>
        <w:t xml:space="preserve"> بعد </w:t>
      </w:r>
      <w:r w:rsidRPr="00D80DE4">
        <w:rPr>
          <w:i/>
          <w:iCs/>
        </w:rPr>
        <w:t>22</w:t>
      </w:r>
      <w:r w:rsidRPr="00D80DE4">
        <w:rPr>
          <w:rFonts w:hint="cs"/>
          <w:i/>
          <w:iCs/>
          <w:rtl/>
        </w:rPr>
        <w:t xml:space="preserve"> نوفمبر </w:t>
      </w:r>
      <w:r w:rsidRPr="00D80DE4">
        <w:rPr>
          <w:i/>
          <w:iCs/>
        </w:rPr>
        <w:t>2019</w:t>
      </w:r>
      <w:r w:rsidRPr="00D80DE4">
        <w:rPr>
          <w:rFonts w:hint="cs"/>
          <w:i/>
          <w:iCs/>
          <w:rtl/>
        </w:rPr>
        <w:t xml:space="preserve">، يطبق المكتب الملحق </w:t>
      </w:r>
      <w:r w:rsidRPr="00D80DE4">
        <w:rPr>
          <w:i/>
          <w:iCs/>
        </w:rPr>
        <w:t>3 (Rev.WRC-19)</w:t>
      </w:r>
      <w:r w:rsidRPr="00D80DE4">
        <w:rPr>
          <w:rFonts w:hint="cs"/>
          <w:i/>
          <w:iCs/>
          <w:rtl/>
        </w:rPr>
        <w:t xml:space="preserve"> والملحق</w:t>
      </w:r>
      <w:r w:rsidRPr="00D80DE4">
        <w:rPr>
          <w:i/>
          <w:iCs/>
        </w:rPr>
        <w:t xml:space="preserve"> 4 (Rev.WRC-19)</w:t>
      </w:r>
      <w:r w:rsidRPr="00D80DE4">
        <w:rPr>
          <w:rFonts w:hint="cs"/>
          <w:i/>
          <w:iCs/>
          <w:rtl/>
        </w:rPr>
        <w:t>.</w:t>
      </w:r>
    </w:p>
    <w:p w14:paraId="2A806669" w14:textId="1CE2F12C" w:rsidR="0035435D" w:rsidRDefault="0035435D" w:rsidP="0035435D">
      <w:pPr>
        <w:rPr>
          <w:position w:val="2"/>
          <w:rtl/>
        </w:rPr>
      </w:pPr>
      <w:r w:rsidRPr="00D80DE4">
        <w:rPr>
          <w:rFonts w:hint="cs"/>
          <w:i/>
          <w:iCs/>
          <w:position w:val="2"/>
          <w:rtl/>
        </w:rPr>
        <w:t xml:space="preserve">ويراعي المكتب أيضاً عند إجراء عملية التفحص بموجب الفقرة </w:t>
      </w:r>
      <w:r w:rsidRPr="00D80DE4">
        <w:rPr>
          <w:i/>
          <w:iCs/>
          <w:position w:val="2"/>
        </w:rPr>
        <w:t>21.6</w:t>
      </w:r>
      <w:r w:rsidRPr="00D80DE4">
        <w:rPr>
          <w:rFonts w:hint="cs"/>
          <w:i/>
          <w:iCs/>
          <w:position w:val="2"/>
          <w:rtl/>
        </w:rPr>
        <w:t xml:space="preserve"> ج) التبليغات الكاملة المقدمة بموجب الفقرة </w:t>
      </w:r>
      <w:r w:rsidRPr="00D80DE4">
        <w:rPr>
          <w:i/>
          <w:iCs/>
          <w:position w:val="2"/>
        </w:rPr>
        <w:t>1.6</w:t>
      </w:r>
      <w:r w:rsidRPr="00D80DE4">
        <w:rPr>
          <w:rFonts w:hint="cs"/>
          <w:i/>
          <w:iCs/>
          <w:position w:val="2"/>
          <w:rtl/>
        </w:rPr>
        <w:t>، عملاً بالقرار </w:t>
      </w:r>
      <w:r w:rsidRPr="00D80DE4">
        <w:rPr>
          <w:b/>
          <w:bCs/>
          <w:i/>
          <w:iCs/>
          <w:position w:val="2"/>
        </w:rPr>
        <w:t>[A7(E)-AP30B] (WRC-19)</w:t>
      </w:r>
      <w:r w:rsidRPr="00D80DE4">
        <w:rPr>
          <w:rFonts w:hint="cs"/>
          <w:i/>
          <w:iCs/>
          <w:position w:val="2"/>
          <w:rtl/>
        </w:rPr>
        <w:t>، و</w:t>
      </w:r>
      <w:r w:rsidRPr="00D80DE4">
        <w:rPr>
          <w:rFonts w:hint="cs"/>
          <w:i/>
          <w:iCs/>
          <w:position w:val="2"/>
          <w:rtl/>
          <w:lang w:val="fr-CH" w:bidi="ar-SY"/>
        </w:rPr>
        <w:t>ال</w:t>
      </w:r>
      <w:r w:rsidRPr="00D80DE4">
        <w:rPr>
          <w:rFonts w:hint="cs"/>
          <w:i/>
          <w:iCs/>
          <w:position w:val="2"/>
          <w:rtl/>
        </w:rPr>
        <w:t xml:space="preserve">طلب بموجب المادة </w:t>
      </w:r>
      <w:r w:rsidRPr="00D80DE4">
        <w:rPr>
          <w:b/>
          <w:bCs/>
          <w:i/>
          <w:iCs/>
          <w:position w:val="2"/>
          <w:szCs w:val="22"/>
        </w:rPr>
        <w:t>7</w:t>
      </w:r>
      <w:r w:rsidRPr="00D80DE4">
        <w:rPr>
          <w:rFonts w:hint="cs"/>
          <w:i/>
          <w:iCs/>
          <w:position w:val="2"/>
          <w:rtl/>
        </w:rPr>
        <w:t xml:space="preserve"> المنقول إلى المادة </w:t>
      </w:r>
      <w:r w:rsidRPr="00D80DE4">
        <w:rPr>
          <w:b/>
          <w:bCs/>
          <w:i/>
          <w:iCs/>
          <w:position w:val="2"/>
          <w:szCs w:val="22"/>
        </w:rPr>
        <w:t>6</w:t>
      </w:r>
      <w:r w:rsidRPr="00D80DE4">
        <w:rPr>
          <w:rFonts w:hint="cs"/>
          <w:i/>
          <w:iCs/>
          <w:position w:val="2"/>
          <w:rtl/>
        </w:rPr>
        <w:t xml:space="preserve"> بموجب الفقرة </w:t>
      </w:r>
      <w:r w:rsidRPr="00D80DE4">
        <w:rPr>
          <w:i/>
          <w:iCs/>
          <w:position w:val="2"/>
        </w:rPr>
        <w:t>7.7</w:t>
      </w:r>
      <w:r w:rsidRPr="00D80DE4">
        <w:rPr>
          <w:rFonts w:hint="cs"/>
          <w:i/>
          <w:iCs/>
          <w:position w:val="2"/>
          <w:rtl/>
        </w:rPr>
        <w:t xml:space="preserve"> الذي جرى تفحصه قبل تاريخ استلام بطاقة التبليغ التي تم تفحصها والمقدمة بموجب الفقرة </w:t>
      </w:r>
      <w:r w:rsidRPr="00D80DE4">
        <w:rPr>
          <w:i/>
          <w:iCs/>
          <w:position w:val="2"/>
        </w:rPr>
        <w:t>1.6</w:t>
      </w:r>
      <w:r w:rsidRPr="00D80DE4">
        <w:rPr>
          <w:rFonts w:hint="cs"/>
          <w:i/>
          <w:iCs/>
          <w:position w:val="2"/>
          <w:rtl/>
        </w:rPr>
        <w:t>.</w:t>
      </w:r>
      <w:r w:rsidR="00D80DE4">
        <w:rPr>
          <w:i/>
          <w:iCs/>
          <w:position w:val="2"/>
        </w:rPr>
        <w:t>"</w:t>
      </w:r>
      <w:r>
        <w:rPr>
          <w:position w:val="2"/>
          <w:vertAlign w:val="superscript"/>
          <w:rtl/>
        </w:rPr>
        <w:t>*</w:t>
      </w:r>
    </w:p>
    <w:p w14:paraId="6A0C281F" w14:textId="20EFC696" w:rsidR="0035435D" w:rsidRDefault="0035435D" w:rsidP="0035435D">
      <w:r>
        <w:rPr>
          <w:position w:val="2"/>
          <w:rtl/>
        </w:rPr>
        <w:t>*</w:t>
      </w:r>
      <w:r w:rsidRPr="0079576A">
        <w:rPr>
          <w:rFonts w:hint="cs"/>
          <w:i/>
          <w:iCs/>
          <w:position w:val="2"/>
          <w:rtl/>
        </w:rPr>
        <w:t xml:space="preserve"> ملاحظة من الأمانة</w:t>
      </w:r>
      <w:r w:rsidRPr="0079576A">
        <w:rPr>
          <w:rFonts w:hint="cs"/>
          <w:position w:val="2"/>
          <w:rtl/>
        </w:rPr>
        <w:t>:</w:t>
      </w:r>
      <w:r>
        <w:rPr>
          <w:rFonts w:hint="cs"/>
          <w:position w:val="2"/>
          <w:rtl/>
          <w:lang w:bidi="ar-EG"/>
        </w:rPr>
        <w:t xml:space="preserve"> الرقم النهائي للقرار </w:t>
      </w:r>
      <w:r w:rsidRPr="0079576A">
        <w:rPr>
          <w:b/>
          <w:bCs/>
          <w:position w:val="2"/>
          <w:lang w:bidi="ar-EG"/>
        </w:rPr>
        <w:t>[A7 (E)-AP30B]</w:t>
      </w:r>
      <w:r>
        <w:rPr>
          <w:b/>
          <w:bCs/>
          <w:position w:val="2"/>
          <w:lang w:bidi="ar-EG"/>
        </w:rPr>
        <w:t xml:space="preserve"> WRC-19</w:t>
      </w:r>
      <w:r w:rsidRPr="0079576A">
        <w:rPr>
          <w:b/>
          <w:bCs/>
          <w:position w:val="2"/>
          <w:lang w:bidi="ar-EG"/>
        </w:rPr>
        <w:t xml:space="preserve"> (WRC-19)</w:t>
      </w:r>
      <w:r>
        <w:rPr>
          <w:rFonts w:hint="cs"/>
          <w:position w:val="2"/>
          <w:rtl/>
          <w:lang w:bidi="ar-EG"/>
        </w:rPr>
        <w:t xml:space="preserve"> هو القرار </w:t>
      </w:r>
      <w:r w:rsidRPr="0079576A">
        <w:rPr>
          <w:b/>
          <w:bCs/>
          <w:position w:val="2"/>
          <w:lang w:bidi="ar-EG"/>
        </w:rPr>
        <w:t>170 (WRC-19)</w:t>
      </w:r>
      <w:r>
        <w:rPr>
          <w:rFonts w:hint="cs"/>
          <w:position w:val="2"/>
          <w:rtl/>
          <w:lang w:bidi="ar-EG"/>
        </w:rPr>
        <w:t xml:space="preserve">. وعلاوة على ذلك، الأرقام النهائية للحواشي </w:t>
      </w:r>
      <w:r>
        <w:rPr>
          <w:position w:val="2"/>
          <w:lang w:bidi="ar-EG"/>
        </w:rPr>
        <w:t>X1</w:t>
      </w:r>
      <w:r>
        <w:rPr>
          <w:rFonts w:hint="cs"/>
          <w:position w:val="2"/>
          <w:rtl/>
          <w:lang w:bidi="ar-EG"/>
        </w:rPr>
        <w:t xml:space="preserve"> و</w:t>
      </w:r>
      <w:r>
        <w:rPr>
          <w:position w:val="2"/>
          <w:lang w:bidi="ar-EG"/>
        </w:rPr>
        <w:t>X2</w:t>
      </w:r>
      <w:r>
        <w:rPr>
          <w:rFonts w:hint="cs"/>
          <w:position w:val="2"/>
          <w:rtl/>
          <w:lang w:bidi="ar-EG"/>
        </w:rPr>
        <w:t xml:space="preserve"> و</w:t>
      </w:r>
      <w:r>
        <w:rPr>
          <w:position w:val="2"/>
          <w:lang w:bidi="ar-EG"/>
        </w:rPr>
        <w:t>YY</w:t>
      </w:r>
      <w:r>
        <w:rPr>
          <w:rFonts w:hint="cs"/>
          <w:position w:val="2"/>
          <w:rtl/>
          <w:lang w:bidi="ar-EG"/>
        </w:rPr>
        <w:t xml:space="preserve"> في التذييل </w:t>
      </w:r>
      <w:r w:rsidRPr="0079576A">
        <w:rPr>
          <w:b/>
          <w:bCs/>
          <w:position w:val="2"/>
          <w:lang w:bidi="ar-EG"/>
        </w:rPr>
        <w:t>30B</w:t>
      </w:r>
      <w:r>
        <w:rPr>
          <w:rFonts w:hint="cs"/>
          <w:position w:val="2"/>
          <w:rtl/>
          <w:lang w:bidi="ar-EG"/>
        </w:rPr>
        <w:t xml:space="preserve"> هي </w:t>
      </w:r>
      <w:r w:rsidR="00D80DE4">
        <w:rPr>
          <w:position w:val="2"/>
          <w:lang w:bidi="ar-EG"/>
        </w:rPr>
        <w:t>17</w:t>
      </w:r>
      <w:r>
        <w:rPr>
          <w:rFonts w:hint="cs"/>
          <w:position w:val="2"/>
          <w:vertAlign w:val="superscript"/>
          <w:rtl/>
          <w:lang w:bidi="ar-EG"/>
        </w:rPr>
        <w:t>مكرراً</w:t>
      </w:r>
      <w:r>
        <w:rPr>
          <w:rFonts w:hint="cs"/>
          <w:position w:val="2"/>
          <w:rtl/>
          <w:lang w:bidi="ar-EG"/>
        </w:rPr>
        <w:t xml:space="preserve"> و</w:t>
      </w:r>
      <w:r w:rsidR="00D80DE4">
        <w:rPr>
          <w:position w:val="2"/>
          <w:lang w:bidi="ar-EG"/>
        </w:rPr>
        <w:t>20</w:t>
      </w:r>
      <w:r>
        <w:rPr>
          <w:rFonts w:hint="cs"/>
          <w:position w:val="2"/>
          <w:vertAlign w:val="superscript"/>
          <w:rtl/>
          <w:lang w:bidi="ar-EG"/>
        </w:rPr>
        <w:t>مكرراً</w:t>
      </w:r>
      <w:r>
        <w:rPr>
          <w:rFonts w:hint="cs"/>
          <w:position w:val="2"/>
          <w:rtl/>
          <w:lang w:bidi="ar-EG"/>
        </w:rPr>
        <w:t xml:space="preserve"> و</w:t>
      </w:r>
      <w:r w:rsidR="00D80DE4">
        <w:rPr>
          <w:position w:val="2"/>
          <w:lang w:bidi="ar-EG"/>
        </w:rPr>
        <w:t>7</w:t>
      </w:r>
      <w:r>
        <w:rPr>
          <w:rFonts w:hint="cs"/>
          <w:position w:val="2"/>
          <w:vertAlign w:val="superscript"/>
          <w:rtl/>
          <w:lang w:bidi="ar-EG"/>
        </w:rPr>
        <w:t>مكرراً</w:t>
      </w:r>
      <w:r>
        <w:rPr>
          <w:rFonts w:hint="cs"/>
          <w:position w:val="2"/>
          <w:rtl/>
          <w:lang w:bidi="ar-EG"/>
        </w:rPr>
        <w:t xml:space="preserve"> على التوالي. وختاماً، يشار إلى </w:t>
      </w:r>
      <w:r w:rsidRPr="000B2BDC">
        <w:rPr>
          <w:rFonts w:hint="cs"/>
          <w:i/>
          <w:iCs/>
          <w:position w:val="2"/>
          <w:rtl/>
          <w:lang w:bidi="ar-EG"/>
        </w:rPr>
        <w:t xml:space="preserve">"التبليغات بموجب المسألة </w:t>
      </w:r>
      <w:r w:rsidRPr="000B2BDC">
        <w:rPr>
          <w:i/>
          <w:iCs/>
          <w:position w:val="2"/>
          <w:lang w:bidi="ar-EG"/>
        </w:rPr>
        <w:t>E</w:t>
      </w:r>
      <w:r w:rsidRPr="000B2BDC">
        <w:rPr>
          <w:rFonts w:hint="cs"/>
          <w:i/>
          <w:iCs/>
          <w:position w:val="2"/>
          <w:rtl/>
          <w:lang w:bidi="ar-EG"/>
        </w:rPr>
        <w:t>"</w:t>
      </w:r>
      <w:r>
        <w:rPr>
          <w:rFonts w:hint="cs"/>
          <w:position w:val="2"/>
          <w:rtl/>
          <w:lang w:bidi="ar-EG"/>
        </w:rPr>
        <w:t xml:space="preserve"> باسم التبليغات بموجب الإجراء الخاص الموصوف في المرفق </w:t>
      </w:r>
      <w:r w:rsidR="00D80DE4">
        <w:rPr>
          <w:position w:val="2"/>
          <w:lang w:bidi="ar-EG"/>
        </w:rPr>
        <w:t>1</w:t>
      </w:r>
      <w:r>
        <w:rPr>
          <w:rFonts w:hint="cs"/>
          <w:position w:val="2"/>
          <w:rtl/>
          <w:lang w:bidi="ar-EG"/>
        </w:rPr>
        <w:t xml:space="preserve"> بالقرار</w:t>
      </w:r>
      <w:r w:rsidR="000B2BDC">
        <w:rPr>
          <w:rFonts w:hint="eastAsia"/>
          <w:position w:val="2"/>
          <w:rtl/>
          <w:lang w:bidi="ar-EG"/>
        </w:rPr>
        <w:t> </w:t>
      </w:r>
      <w:r w:rsidRPr="0079576A">
        <w:rPr>
          <w:b/>
          <w:bCs/>
          <w:position w:val="2"/>
          <w:lang w:bidi="ar-EG"/>
        </w:rPr>
        <w:t>170</w:t>
      </w:r>
      <w:r w:rsidR="000B2BDC">
        <w:rPr>
          <w:b/>
          <w:bCs/>
          <w:position w:val="2"/>
          <w:lang w:bidi="ar-EG"/>
        </w:rPr>
        <w:t> </w:t>
      </w:r>
      <w:r w:rsidRPr="0079576A">
        <w:rPr>
          <w:b/>
          <w:bCs/>
          <w:position w:val="2"/>
          <w:lang w:bidi="ar-EG"/>
        </w:rPr>
        <w:t>(WRC-19)</w:t>
      </w:r>
      <w:r>
        <w:rPr>
          <w:rFonts w:hint="cs"/>
          <w:position w:val="2"/>
          <w:rtl/>
          <w:lang w:bidi="ar-EG"/>
        </w:rPr>
        <w:t>.</w:t>
      </w:r>
    </w:p>
    <w:p w14:paraId="46470565" w14:textId="6F7A7A0A" w:rsidR="00B17F1C" w:rsidRDefault="00B17F1C"/>
    <w:p w14:paraId="04EEA0AC" w14:textId="51969EFB" w:rsidR="00D80DE4" w:rsidRDefault="00D80DE4"/>
    <w:tbl>
      <w:tblPr>
        <w:bidiVisual/>
        <w:tblW w:w="0" w:type="auto"/>
        <w:tblInd w:w="108" w:type="dxa"/>
        <w:tblLayout w:type="fixed"/>
        <w:tblLook w:val="0000" w:firstRow="0" w:lastRow="0" w:firstColumn="0" w:lastColumn="0" w:noHBand="0" w:noVBand="0"/>
      </w:tblPr>
      <w:tblGrid>
        <w:gridCol w:w="1417"/>
        <w:gridCol w:w="6997"/>
      </w:tblGrid>
      <w:tr w:rsidR="00EC3E1B" w:rsidRPr="0090579D" w14:paraId="12A41AE9" w14:textId="77777777" w:rsidTr="008E099D">
        <w:tc>
          <w:tcPr>
            <w:tcW w:w="1417" w:type="dxa"/>
            <w:tcBorders>
              <w:top w:val="double" w:sz="6" w:space="0" w:color="auto"/>
              <w:left w:val="double" w:sz="6" w:space="0" w:color="auto"/>
              <w:bottom w:val="double" w:sz="6" w:space="0" w:color="auto"/>
              <w:right w:val="double" w:sz="6" w:space="0" w:color="auto"/>
            </w:tcBorders>
          </w:tcPr>
          <w:p w14:paraId="74AE9A7D" w14:textId="77777777" w:rsidR="00EC3E1B" w:rsidRPr="00502F2D" w:rsidRDefault="00EC3E1B" w:rsidP="00EC3E1B">
            <w:pPr>
              <w:spacing w:after="40" w:line="280" w:lineRule="exact"/>
              <w:rPr>
                <w:rtl/>
                <w:lang w:val="en-US" w:bidi="ar-EG"/>
              </w:rPr>
            </w:pPr>
            <w:r>
              <w:rPr>
                <w:b/>
                <w:bCs/>
                <w:rtl/>
                <w:lang w:bidi="ar-EG"/>
              </w:rPr>
              <w:t xml:space="preserve">الملحق </w:t>
            </w:r>
            <w:r>
              <w:rPr>
                <w:b/>
                <w:bCs/>
                <w:lang w:val="en-US" w:bidi="ar-EG"/>
              </w:rPr>
              <w:t>4</w:t>
            </w:r>
          </w:p>
        </w:tc>
        <w:tc>
          <w:tcPr>
            <w:tcW w:w="6997" w:type="dxa"/>
            <w:tcBorders>
              <w:left w:val="nil"/>
            </w:tcBorders>
          </w:tcPr>
          <w:p w14:paraId="696995C8" w14:textId="77777777" w:rsidR="00EC3E1B" w:rsidRPr="00041DB9" w:rsidRDefault="00EC3E1B" w:rsidP="00EC3E1B">
            <w:pPr>
              <w:spacing w:after="40" w:line="280" w:lineRule="exact"/>
              <w:rPr>
                <w:sz w:val="16"/>
                <w:szCs w:val="16"/>
                <w:lang w:val="en-US" w:bidi="ar-EG"/>
              </w:rPr>
            </w:pPr>
          </w:p>
        </w:tc>
      </w:tr>
    </w:tbl>
    <w:p w14:paraId="3CA91CC9" w14:textId="77777777" w:rsidR="00777433" w:rsidRPr="00EC3E1B" w:rsidRDefault="00777433" w:rsidP="00EC3E1B">
      <w:pPr>
        <w:pStyle w:val="AnnexNotitle"/>
        <w:spacing w:before="240"/>
        <w:rPr>
          <w:b w:val="0"/>
          <w:bCs/>
          <w:lang w:bidi="ar-EG"/>
        </w:rPr>
      </w:pPr>
      <w:bookmarkStart w:id="1" w:name="_Toc335225827"/>
      <w:r w:rsidRPr="00EC3E1B">
        <w:rPr>
          <w:b w:val="0"/>
          <w:bCs/>
          <w:rtl/>
          <w:lang w:bidi="ar-EG"/>
        </w:rPr>
        <w:t>معايير لتحديد متى يعتبر تعيين ما أو تخصيص ما متأثراً</w:t>
      </w:r>
      <w:bookmarkEnd w:id="1"/>
    </w:p>
    <w:p w14:paraId="3EC21114" w14:textId="77777777" w:rsidR="00EC3E1B" w:rsidRDefault="00EC3E1B" w:rsidP="00EC3E1B">
      <w:pPr>
        <w:tabs>
          <w:tab w:val="clear" w:pos="794"/>
          <w:tab w:val="clear" w:pos="1191"/>
          <w:tab w:val="clear" w:pos="1588"/>
          <w:tab w:val="clear" w:pos="1985"/>
          <w:tab w:val="left" w:pos="1934"/>
          <w:tab w:val="center" w:pos="4535"/>
        </w:tabs>
        <w:spacing w:before="0"/>
        <w:jc w:val="center"/>
        <w:rPr>
          <w:lang w:val="en-US"/>
        </w:rPr>
      </w:pPr>
    </w:p>
    <w:tbl>
      <w:tblPr>
        <w:bidiVisual/>
        <w:tblW w:w="0" w:type="auto"/>
        <w:tblInd w:w="108" w:type="dxa"/>
        <w:tblLayout w:type="fixed"/>
        <w:tblLook w:val="0000" w:firstRow="0" w:lastRow="0" w:firstColumn="0" w:lastColumn="0" w:noHBand="0" w:noVBand="0"/>
      </w:tblPr>
      <w:tblGrid>
        <w:gridCol w:w="1417"/>
        <w:gridCol w:w="6997"/>
      </w:tblGrid>
      <w:tr w:rsidR="00EC3E1B" w:rsidRPr="0090579D" w14:paraId="07651E5F" w14:textId="77777777" w:rsidTr="008E099D">
        <w:tc>
          <w:tcPr>
            <w:tcW w:w="1417" w:type="dxa"/>
            <w:tcBorders>
              <w:top w:val="double" w:sz="6" w:space="0" w:color="auto"/>
              <w:left w:val="double" w:sz="6" w:space="0" w:color="auto"/>
              <w:bottom w:val="double" w:sz="6" w:space="0" w:color="auto"/>
              <w:right w:val="double" w:sz="6" w:space="0" w:color="auto"/>
            </w:tcBorders>
          </w:tcPr>
          <w:p w14:paraId="3615FFBD" w14:textId="30CA418B" w:rsidR="00EC3E1B" w:rsidRPr="00502F2D" w:rsidRDefault="00543579" w:rsidP="008E099D">
            <w:pPr>
              <w:rPr>
                <w:rtl/>
                <w:lang w:val="en-US" w:bidi="ar-EG"/>
              </w:rPr>
            </w:pPr>
            <w:r>
              <w:rPr>
                <w:b/>
                <w:bCs/>
                <w:lang w:bidi="ar-EG"/>
              </w:rPr>
              <w:t>1</w:t>
            </w:r>
            <w:r w:rsidR="00EC3E1B">
              <w:rPr>
                <w:b/>
                <w:bCs/>
                <w:lang w:bidi="ar-EG"/>
              </w:rPr>
              <w:t>.2</w:t>
            </w:r>
          </w:p>
        </w:tc>
        <w:tc>
          <w:tcPr>
            <w:tcW w:w="6997" w:type="dxa"/>
            <w:tcBorders>
              <w:left w:val="nil"/>
            </w:tcBorders>
          </w:tcPr>
          <w:p w14:paraId="0500B67A" w14:textId="2D578691" w:rsidR="00EC3E1B" w:rsidRPr="002C1873" w:rsidRDefault="00EC3E1B" w:rsidP="00463F45">
            <w:pPr>
              <w:rPr>
                <w:rtl/>
                <w:lang w:bidi="ar-EG"/>
              </w:rPr>
            </w:pPr>
          </w:p>
        </w:tc>
      </w:tr>
    </w:tbl>
    <w:p w14:paraId="4D4AD0E4" w14:textId="457CF2D4" w:rsidR="00EC3E1B" w:rsidRPr="00626DB1" w:rsidRDefault="00EC3E1B" w:rsidP="00543579">
      <w:pPr>
        <w:tabs>
          <w:tab w:val="clear" w:pos="794"/>
          <w:tab w:val="clear" w:pos="1191"/>
          <w:tab w:val="clear" w:pos="1588"/>
          <w:tab w:val="clear" w:pos="1985"/>
        </w:tabs>
        <w:spacing w:before="120"/>
        <w:rPr>
          <w:rFonts w:eastAsia="SimSun"/>
          <w:rtl/>
          <w:lang w:bidi="ar-SY"/>
        </w:rPr>
      </w:pPr>
      <w:r w:rsidRPr="00626DB1">
        <w:rPr>
          <w:rFonts w:eastAsia="SimSun"/>
          <w:lang w:bidi="ar-SY"/>
        </w:rPr>
        <w:t>1</w:t>
      </w:r>
      <w:r w:rsidRPr="00626DB1">
        <w:rPr>
          <w:rFonts w:eastAsia="SimSun" w:hint="cs"/>
          <w:rtl/>
          <w:lang w:bidi="ar-SY"/>
        </w:rPr>
        <w:tab/>
      </w:r>
      <w:r w:rsidR="00543579" w:rsidRPr="00543579">
        <w:rPr>
          <w:rFonts w:eastAsia="SimSun"/>
          <w:rtl/>
          <w:lang w:bidi="ar-SY"/>
        </w:rPr>
        <w:t>من أجل توفير الحماية الكافية للشبكات القائمة في كامل مناطق</w:t>
      </w:r>
      <w:r w:rsidR="00543579" w:rsidRPr="00543579">
        <w:rPr>
          <w:rFonts w:eastAsia="SimSun"/>
          <w:rtl/>
          <w:lang w:bidi="ar-EG"/>
        </w:rPr>
        <w:t xml:space="preserve"> </w:t>
      </w:r>
      <w:r w:rsidR="00543579" w:rsidRPr="00543579">
        <w:rPr>
          <w:rFonts w:eastAsia="SimSun"/>
          <w:rtl/>
          <w:lang w:bidi="ar-SY"/>
        </w:rPr>
        <w:t>خدمة وصلتها الهابطة،</w:t>
      </w:r>
      <w:r w:rsidR="00543579" w:rsidRPr="00543579">
        <w:rPr>
          <w:rFonts w:eastAsia="SimSun"/>
          <w:rtl/>
          <w:lang w:bidi="ar-EG"/>
        </w:rPr>
        <w:t xml:space="preserve"> </w:t>
      </w:r>
      <w:r w:rsidR="00543579" w:rsidRPr="00543579">
        <w:rPr>
          <w:rFonts w:eastAsia="SimSun"/>
          <w:rtl/>
          <w:lang w:bidi="ar-SY"/>
        </w:rPr>
        <w:t xml:space="preserve">استُحدث التفحص القائم على معيار مصدر التداخل الواحد فوق منطقة خدمة الوصلة الهابطة بموجب الفقرة </w:t>
      </w:r>
      <w:r w:rsidR="00543579" w:rsidRPr="00543579">
        <w:rPr>
          <w:rFonts w:eastAsia="SimSun"/>
          <w:lang w:bidi="ar-SY"/>
        </w:rPr>
        <w:t>1.2</w:t>
      </w:r>
      <w:r w:rsidR="00543579" w:rsidRPr="00543579">
        <w:rPr>
          <w:rFonts w:eastAsia="SimSun"/>
          <w:rtl/>
          <w:lang w:bidi="ar-SY"/>
        </w:rPr>
        <w:t xml:space="preserve"> من الملحق </w:t>
      </w:r>
      <w:r w:rsidR="00543579" w:rsidRPr="00543579">
        <w:rPr>
          <w:rFonts w:eastAsia="SimSun"/>
          <w:lang w:bidi="ar-SY"/>
        </w:rPr>
        <w:t>4</w:t>
      </w:r>
      <w:r w:rsidR="00543579" w:rsidRPr="00543579">
        <w:rPr>
          <w:rFonts w:eastAsia="SimSun"/>
          <w:rtl/>
          <w:lang w:bidi="ar-SY"/>
        </w:rPr>
        <w:t xml:space="preserve"> بالتذييل </w:t>
      </w:r>
      <w:r w:rsidR="00543579" w:rsidRPr="00543579">
        <w:rPr>
          <w:rFonts w:eastAsia="SimSun"/>
          <w:b/>
          <w:bCs/>
          <w:lang w:bidi="ar-SY"/>
        </w:rPr>
        <w:t>30B</w:t>
      </w:r>
      <w:r w:rsidR="00543579" w:rsidRPr="00543579">
        <w:rPr>
          <w:rFonts w:eastAsia="SimSun"/>
          <w:rtl/>
          <w:lang w:bidi="ar-SY"/>
        </w:rPr>
        <w:t>.</w:t>
      </w:r>
    </w:p>
    <w:p w14:paraId="4A3CA560" w14:textId="7684163C" w:rsidR="00EC3E1B" w:rsidRDefault="00EC3E1B" w:rsidP="00543579">
      <w:pPr>
        <w:tabs>
          <w:tab w:val="clear" w:pos="794"/>
          <w:tab w:val="clear" w:pos="1191"/>
          <w:tab w:val="clear" w:pos="1588"/>
          <w:tab w:val="clear" w:pos="1985"/>
        </w:tabs>
        <w:spacing w:before="120"/>
        <w:rPr>
          <w:rFonts w:eastAsia="SimSun"/>
          <w:lang w:bidi="ar-SY"/>
        </w:rPr>
      </w:pPr>
      <w:r w:rsidRPr="00626DB1">
        <w:rPr>
          <w:rFonts w:eastAsia="SimSun"/>
          <w:lang w:bidi="ar-SY"/>
        </w:rPr>
        <w:t>2</w:t>
      </w:r>
      <w:r w:rsidRPr="00626DB1">
        <w:rPr>
          <w:rFonts w:eastAsia="SimSun" w:hint="cs"/>
          <w:rtl/>
          <w:lang w:bidi="ar-SY"/>
        </w:rPr>
        <w:tab/>
      </w:r>
      <w:r w:rsidR="00543579" w:rsidRPr="00543579">
        <w:rPr>
          <w:rFonts w:eastAsia="SimSun"/>
          <w:rtl/>
          <w:lang w:bidi="ar-SY"/>
        </w:rPr>
        <w:t xml:space="preserve">كما يتبين من الحاشية </w:t>
      </w:r>
      <w:r w:rsidR="00543579" w:rsidRPr="00543579">
        <w:rPr>
          <w:rFonts w:eastAsia="SimSun"/>
          <w:lang w:val="en-US" w:bidi="ar-SY"/>
        </w:rPr>
        <w:t>19</w:t>
      </w:r>
      <w:r w:rsidR="00543579" w:rsidRPr="00543579">
        <w:rPr>
          <w:rFonts w:eastAsia="SimSun"/>
          <w:rtl/>
          <w:lang w:bidi="ar-SY"/>
        </w:rPr>
        <w:t xml:space="preserve"> بالفقرة </w:t>
      </w:r>
      <w:r w:rsidR="00543579" w:rsidRPr="00543579">
        <w:rPr>
          <w:rFonts w:eastAsia="SimSun"/>
          <w:lang w:val="en-US" w:bidi="ar-SY"/>
        </w:rPr>
        <w:t>1.2</w:t>
      </w:r>
      <w:r w:rsidR="00543579" w:rsidRPr="00543579">
        <w:rPr>
          <w:rFonts w:eastAsia="SimSun"/>
          <w:rtl/>
          <w:lang w:bidi="ar-SY"/>
        </w:rPr>
        <w:t xml:space="preserve"> من الملحق </w:t>
      </w:r>
      <w:r w:rsidR="00543579" w:rsidRPr="00543579">
        <w:rPr>
          <w:rFonts w:eastAsia="SimSun"/>
          <w:lang w:val="en-US" w:bidi="ar-SY"/>
        </w:rPr>
        <w:t>4</w:t>
      </w:r>
      <w:r w:rsidR="00543579" w:rsidRPr="00543579">
        <w:rPr>
          <w:rFonts w:eastAsia="SimSun"/>
          <w:rtl/>
          <w:lang w:bidi="ar-SY"/>
        </w:rPr>
        <w:t xml:space="preserve"> بالتذييل </w:t>
      </w:r>
      <w:r w:rsidR="00543579" w:rsidRPr="00543579">
        <w:rPr>
          <w:rFonts w:eastAsia="SimSun"/>
          <w:b/>
          <w:bCs/>
          <w:lang w:val="en-US" w:bidi="ar-SY"/>
        </w:rPr>
        <w:t>30B (Rev.WRC-19)</w:t>
      </w:r>
      <w:r w:rsidR="00543579" w:rsidRPr="00543579">
        <w:rPr>
          <w:rFonts w:eastAsia="SimSun"/>
          <w:rtl/>
          <w:lang w:bidi="ar-SY"/>
        </w:rPr>
        <w:t>، يُجرى استكمال داخلي للقيم المرجعية داخل منطقة خدمة الوصلة الهابطة من القيم المرجعية عند نقاط الاختبار المقابلة. ويجب استعمال المعادلة والشروط التالية بخصوص الاستكمال الداخلي عند حساب القيم المستكملة عند النقاط الشبكية</w:t>
      </w:r>
      <w:r w:rsidR="00543579" w:rsidRPr="00543579">
        <w:rPr>
          <w:rFonts w:eastAsia="SimSun" w:hint="cs"/>
          <w:rtl/>
          <w:lang w:bidi="ar-SY"/>
        </w:rPr>
        <w:footnoteReference w:customMarkFollows="1" w:id="4"/>
        <w:t>4</w:t>
      </w:r>
      <w:r w:rsidR="00543579" w:rsidRPr="00543579">
        <w:rPr>
          <w:rFonts w:eastAsia="SimSun"/>
          <w:rtl/>
          <w:lang w:bidi="ar-SY"/>
        </w:rPr>
        <w:t xml:space="preserve"> داخل منطقة خدمة الوصلة الهابطة:</w:t>
      </w:r>
    </w:p>
    <w:p w14:paraId="13A138F5" w14:textId="77777777" w:rsidR="00EC3E1B" w:rsidRDefault="00EC3E1B" w:rsidP="00EC3E1B">
      <w:pPr>
        <w:tabs>
          <w:tab w:val="left" w:pos="567"/>
        </w:tabs>
        <w:spacing w:before="0"/>
        <w:rPr>
          <w:rFonts w:eastAsia="SimSun"/>
          <w:lang w:bidi="ar-SY"/>
        </w:rPr>
      </w:pP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
        <w:gridCol w:w="7352"/>
        <w:gridCol w:w="967"/>
      </w:tblGrid>
      <w:tr w:rsidR="00EC3E1B" w14:paraId="1CED7374" w14:textId="77777777" w:rsidTr="00EC3E1B">
        <w:tc>
          <w:tcPr>
            <w:tcW w:w="567" w:type="dxa"/>
            <w:vAlign w:val="center"/>
          </w:tcPr>
          <w:p w14:paraId="2B12C3C1" w14:textId="77777777" w:rsidR="00EC3E1B" w:rsidRDefault="00EC3E1B" w:rsidP="00EC3E1B">
            <w:pPr>
              <w:tabs>
                <w:tab w:val="left" w:pos="567"/>
              </w:tabs>
              <w:rPr>
                <w:rFonts w:eastAsia="SimSun"/>
                <w:rtl/>
                <w:lang w:bidi="ar-SY"/>
              </w:rPr>
            </w:pPr>
          </w:p>
        </w:tc>
        <w:tc>
          <w:tcPr>
            <w:tcW w:w="4309" w:type="dxa"/>
            <w:vAlign w:val="center"/>
          </w:tcPr>
          <w:p w14:paraId="09EC9829" w14:textId="77777777" w:rsidR="00EC3E1B" w:rsidRDefault="00370E72" w:rsidP="00EC3E1B">
            <w:pPr>
              <w:tabs>
                <w:tab w:val="left" w:pos="567"/>
              </w:tabs>
              <w:jc w:val="center"/>
              <w:rPr>
                <w:rFonts w:eastAsia="SimSun"/>
                <w:rtl/>
                <w:lang w:bidi="ar-SY"/>
              </w:rPr>
            </w:pPr>
            <w:r w:rsidRPr="00326947">
              <w:rPr>
                <w:rFonts w:eastAsia="SimSun"/>
              </w:rPr>
              <w:object w:dxaOrig="1600" w:dyaOrig="960" w14:anchorId="33409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59.25pt" o:ole="">
                  <v:imagedata r:id="rId21" o:title=""/>
                </v:shape>
                <o:OLEObject Type="Embed" ProgID="Equation.3" ShapeID="_x0000_i1025" DrawAspect="Content" ObjectID="_1794990106" r:id="rId22"/>
              </w:object>
            </w:r>
          </w:p>
        </w:tc>
        <w:tc>
          <w:tcPr>
            <w:tcW w:w="567" w:type="dxa"/>
            <w:vAlign w:val="center"/>
          </w:tcPr>
          <w:p w14:paraId="54961697" w14:textId="77777777" w:rsidR="00EC3E1B" w:rsidRDefault="00EC3E1B" w:rsidP="00EC3E1B">
            <w:pPr>
              <w:tabs>
                <w:tab w:val="left" w:pos="567"/>
              </w:tabs>
              <w:jc w:val="right"/>
              <w:rPr>
                <w:rFonts w:eastAsia="SimSun"/>
                <w:rtl/>
                <w:lang w:bidi="ar-SY"/>
              </w:rPr>
            </w:pPr>
            <w:r w:rsidRPr="00626DB1">
              <w:rPr>
                <w:rFonts w:eastAsia="SimSun"/>
                <w:szCs w:val="18"/>
              </w:rPr>
              <w:t>(1)</w:t>
            </w:r>
          </w:p>
        </w:tc>
      </w:tr>
    </w:tbl>
    <w:p w14:paraId="17C4953B" w14:textId="77777777" w:rsidR="00985E87" w:rsidRDefault="00985E87" w:rsidP="00EC3E1B">
      <w:pPr>
        <w:spacing w:before="120"/>
        <w:rPr>
          <w:rFonts w:eastAsia="SimSun"/>
          <w:rtl/>
          <w:lang w:bidi="ar-SY"/>
        </w:rPr>
      </w:pPr>
      <w:r>
        <w:rPr>
          <w:rFonts w:eastAsia="SimSun"/>
          <w:rtl/>
          <w:lang w:bidi="ar-SY"/>
        </w:rPr>
        <w:br w:type="page"/>
      </w:r>
    </w:p>
    <w:p w14:paraId="5C72DF63" w14:textId="3839AD92" w:rsidR="00EC3E1B" w:rsidRPr="00626DB1" w:rsidRDefault="00EC3E1B" w:rsidP="00EC3E1B">
      <w:pPr>
        <w:spacing w:before="120"/>
        <w:rPr>
          <w:rFonts w:eastAsia="SimSun"/>
          <w:rtl/>
          <w:lang w:bidi="ar-SY"/>
        </w:rPr>
      </w:pPr>
      <w:r w:rsidRPr="00626DB1">
        <w:rPr>
          <w:rFonts w:eastAsia="SimSun" w:hint="cs"/>
          <w:rtl/>
          <w:lang w:bidi="ar-SY"/>
        </w:rPr>
        <w:lastRenderedPageBreak/>
        <w:t>حيث:</w:t>
      </w:r>
    </w:p>
    <w:p w14:paraId="3DF0C649"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Th</w:t>
      </w:r>
      <w:r w:rsidRPr="00626DB1">
        <w:rPr>
          <w:rFonts w:eastAsia="SimSun" w:hint="cs"/>
          <w:rtl/>
          <w:lang w:bidi="ar-SY"/>
        </w:rPr>
        <w:t>:</w:t>
      </w:r>
      <w:r w:rsidRPr="00626DB1">
        <w:rPr>
          <w:rFonts w:eastAsia="SimSun" w:hint="cs"/>
          <w:rtl/>
          <w:lang w:bidi="ar-SY"/>
        </w:rPr>
        <w:tab/>
        <w:t xml:space="preserve">نقطة الاختبار رقم </w:t>
      </w:r>
      <w:r w:rsidRPr="00626DB1">
        <w:rPr>
          <w:rFonts w:eastAsia="SimSun"/>
          <w:lang w:bidi="ar-SY"/>
        </w:rPr>
        <w:t>h</w:t>
      </w:r>
      <w:r w:rsidRPr="00626DB1">
        <w:rPr>
          <w:rFonts w:eastAsia="SimSun" w:hint="cs"/>
          <w:rtl/>
          <w:lang w:bidi="ar-SY"/>
        </w:rPr>
        <w:t xml:space="preserve"> لمنطقة خدمة الوصلة الهابطة المطلوبة؛</w:t>
      </w:r>
    </w:p>
    <w:p w14:paraId="58F3B8E2"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Eg</w:t>
      </w:r>
      <w:r w:rsidRPr="00626DB1">
        <w:rPr>
          <w:rFonts w:eastAsia="SimSun" w:hint="cs"/>
          <w:rtl/>
          <w:lang w:bidi="ar-SY"/>
        </w:rPr>
        <w:t>:</w:t>
      </w:r>
      <w:r w:rsidRPr="00626DB1">
        <w:rPr>
          <w:rFonts w:eastAsia="SimSun" w:hint="cs"/>
          <w:rtl/>
          <w:lang w:bidi="ar-SY"/>
        </w:rPr>
        <w:tab/>
        <w:t xml:space="preserve">النقطة رقم </w:t>
      </w:r>
      <w:r w:rsidRPr="00626DB1">
        <w:rPr>
          <w:rFonts w:eastAsia="SimSun"/>
          <w:lang w:bidi="ar-SY"/>
        </w:rPr>
        <w:t>g</w:t>
      </w:r>
      <w:r w:rsidRPr="00626DB1">
        <w:rPr>
          <w:rFonts w:eastAsia="SimSun" w:hint="cs"/>
          <w:rtl/>
          <w:lang w:bidi="ar-SY"/>
        </w:rPr>
        <w:t xml:space="preserve"> في شبكة نقاط التفحص على منطقة خدمة الوصلة الهابطة المطلوبة؛</w:t>
      </w:r>
    </w:p>
    <w:p w14:paraId="19089231"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Nt</w:t>
      </w:r>
      <w:r w:rsidRPr="00626DB1">
        <w:rPr>
          <w:rFonts w:eastAsia="SimSun" w:hint="cs"/>
          <w:rtl/>
          <w:lang w:bidi="ar-SY"/>
        </w:rPr>
        <w:t>:</w:t>
      </w:r>
      <w:r w:rsidRPr="00626DB1">
        <w:rPr>
          <w:rFonts w:eastAsia="SimSun" w:hint="cs"/>
          <w:rtl/>
          <w:lang w:bidi="ar-SY"/>
        </w:rPr>
        <w:tab/>
        <w:t>إجمالي عدد نقاط الاختبار؛</w:t>
      </w:r>
    </w:p>
    <w:p w14:paraId="78DD1E57"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d</w:t>
      </w:r>
      <w:r w:rsidRPr="00626DB1">
        <w:rPr>
          <w:rFonts w:eastAsia="SimSun"/>
          <w:i/>
          <w:iCs/>
          <w:vertAlign w:val="subscript"/>
          <w:lang w:bidi="ar-SY"/>
        </w:rPr>
        <w:t>Th</w:t>
      </w:r>
      <w:r w:rsidRPr="00626DB1">
        <w:rPr>
          <w:rFonts w:eastAsia="SimSun" w:hint="cs"/>
          <w:rtl/>
          <w:lang w:bidi="ar-SY"/>
        </w:rPr>
        <w:t>:</w:t>
      </w:r>
      <w:r w:rsidRPr="00626DB1">
        <w:rPr>
          <w:rFonts w:eastAsia="SimSun" w:hint="cs"/>
          <w:rtl/>
          <w:lang w:bidi="ar-SY"/>
        </w:rPr>
        <w:tab/>
        <w:t xml:space="preserve">المسافة بين نقطة الاختبار </w:t>
      </w:r>
      <w:r w:rsidRPr="00626DB1">
        <w:rPr>
          <w:rFonts w:eastAsia="SimSun"/>
          <w:i/>
          <w:iCs/>
          <w:lang w:bidi="ar-SY"/>
        </w:rPr>
        <w:t>Th</w:t>
      </w:r>
      <w:r w:rsidRPr="00626DB1">
        <w:rPr>
          <w:rFonts w:eastAsia="SimSun" w:hint="cs"/>
          <w:rtl/>
          <w:lang w:bidi="ar-SY"/>
        </w:rPr>
        <w:t xml:space="preserve"> ونقطة الشبكة </w:t>
      </w:r>
      <w:r w:rsidRPr="00626DB1">
        <w:rPr>
          <w:rFonts w:eastAsia="SimSun"/>
          <w:i/>
          <w:iCs/>
          <w:lang w:bidi="ar-SY"/>
        </w:rPr>
        <w:t>Eg</w:t>
      </w:r>
      <w:r w:rsidRPr="00626DB1">
        <w:rPr>
          <w:rFonts w:eastAsia="SimSun" w:hint="cs"/>
          <w:rtl/>
          <w:lang w:bidi="ar-SY"/>
        </w:rPr>
        <w:t>؛</w:t>
      </w:r>
    </w:p>
    <w:p w14:paraId="55E1E6D1" w14:textId="55280F58" w:rsidR="00EC3E1B" w:rsidRPr="00626DB1" w:rsidRDefault="00EC3E1B" w:rsidP="00A016B5">
      <w:pPr>
        <w:tabs>
          <w:tab w:val="left" w:pos="2126"/>
        </w:tabs>
        <w:spacing w:before="60"/>
        <w:ind w:left="1418"/>
        <w:rPr>
          <w:rFonts w:eastAsia="SimSun"/>
          <w:rtl/>
          <w:lang w:bidi="ar-SY"/>
        </w:rPr>
      </w:pPr>
      <w:r w:rsidRPr="00626DB1">
        <w:rPr>
          <w:rFonts w:eastAsia="SimSun"/>
          <w:i/>
          <w:iCs/>
          <w:lang w:bidi="ar-SY"/>
        </w:rPr>
        <w:t>R</w:t>
      </w:r>
      <w:r w:rsidRPr="00626DB1">
        <w:rPr>
          <w:rFonts w:eastAsia="SimSun"/>
          <w:i/>
          <w:iCs/>
          <w:vertAlign w:val="subscript"/>
          <w:lang w:bidi="ar-SY"/>
        </w:rPr>
        <w:t>Th</w:t>
      </w:r>
      <w:r w:rsidRPr="00626DB1">
        <w:rPr>
          <w:rFonts w:eastAsia="SimSun" w:hint="cs"/>
          <w:rtl/>
          <w:lang w:bidi="ar-SY"/>
        </w:rPr>
        <w:t>:</w:t>
      </w:r>
      <w:r w:rsidRPr="00626DB1">
        <w:rPr>
          <w:rFonts w:eastAsia="SimSun" w:hint="cs"/>
          <w:rtl/>
          <w:lang w:bidi="ar-SY"/>
        </w:rPr>
        <w:tab/>
      </w:r>
      <w:r w:rsidR="00A016B5" w:rsidRPr="00A016B5">
        <w:rPr>
          <w:rFonts w:eastAsia="SimSun"/>
          <w:rtl/>
          <w:lang w:bidi="ar-SY"/>
        </w:rPr>
        <w:t xml:space="preserve">قيمة مرجعية للنسبة موجة حاملة إلى تداخل </w:t>
      </w:r>
      <w:r w:rsidR="00A016B5" w:rsidRPr="00A016B5">
        <w:rPr>
          <w:rFonts w:eastAsia="SimSun"/>
          <w:i/>
          <w:iCs/>
          <w:lang w:bidi="ar-SY"/>
        </w:rPr>
        <w:t>(C/I)</w:t>
      </w:r>
      <w:r w:rsidR="00A016B5" w:rsidRPr="00A016B5">
        <w:rPr>
          <w:rFonts w:eastAsia="SimSun"/>
          <w:rtl/>
          <w:lang w:bidi="ar-SY"/>
        </w:rPr>
        <w:t xml:space="preserve"> </w:t>
      </w:r>
      <w:r w:rsidR="00A016B5" w:rsidRPr="00A016B5">
        <w:rPr>
          <w:rFonts w:eastAsia="SimSun"/>
          <w:lang w:bidi="ar-SY"/>
        </w:rPr>
        <w:t>(dB)</w:t>
      </w:r>
      <w:r w:rsidR="00A016B5" w:rsidRPr="00A016B5">
        <w:rPr>
          <w:rFonts w:eastAsia="SimSun"/>
          <w:rtl/>
          <w:lang w:bidi="ar-SY"/>
        </w:rPr>
        <w:t xml:space="preserve"> وحيدة عند نقطة الاختبار </w:t>
      </w:r>
      <w:r w:rsidR="00A016B5" w:rsidRPr="00A016B5">
        <w:rPr>
          <w:rFonts w:eastAsia="SimSun"/>
          <w:i/>
          <w:iCs/>
          <w:lang w:bidi="ar-SY"/>
        </w:rPr>
        <w:t>Th</w:t>
      </w:r>
      <w:r w:rsidR="00A016B5" w:rsidRPr="00A016B5">
        <w:rPr>
          <w:rFonts w:eastAsia="SimSun"/>
          <w:i/>
          <w:iCs/>
          <w:rtl/>
          <w:lang w:bidi="ar-SY"/>
        </w:rPr>
        <w:t xml:space="preserve"> </w:t>
      </w:r>
      <w:r w:rsidR="00A016B5" w:rsidRPr="00A016B5">
        <w:rPr>
          <w:rFonts w:eastAsia="SimSun"/>
          <w:rtl/>
          <w:lang w:bidi="ar-SY"/>
        </w:rPr>
        <w:t xml:space="preserve">(أي </w:t>
      </w:r>
      <w:r w:rsidR="00A016B5" w:rsidRPr="00A016B5">
        <w:rPr>
          <w:rFonts w:eastAsia="SimSun"/>
          <w:lang w:bidi="ar-SY"/>
        </w:rPr>
        <w:t>dB 26,65</w:t>
      </w:r>
      <w:r w:rsidR="00A016B5" w:rsidRPr="00A016B5">
        <w:rPr>
          <w:rFonts w:eastAsia="SimSun"/>
          <w:rtl/>
          <w:lang w:bidi="ar-EG"/>
        </w:rPr>
        <w:t xml:space="preserve"> أو </w:t>
      </w:r>
      <w:r w:rsidR="00A016B5" w:rsidRPr="00A016B5">
        <w:rPr>
          <w:rFonts w:eastAsia="SimSun"/>
          <w:lang w:bidi="ar-SY"/>
        </w:rPr>
        <w:t>dB 11,65 + (</w:t>
      </w:r>
      <w:r w:rsidR="00A016B5" w:rsidRPr="00A016B5">
        <w:rPr>
          <w:rFonts w:eastAsia="SimSun"/>
          <w:i/>
          <w:iCs/>
          <w:lang w:bidi="ar-SY"/>
        </w:rPr>
        <w:t>C/N</w:t>
      </w:r>
      <w:r w:rsidR="00A016B5" w:rsidRPr="00A016B5">
        <w:rPr>
          <w:rFonts w:eastAsia="SimSun"/>
          <w:lang w:bidi="ar-SY"/>
        </w:rPr>
        <w:t>)</w:t>
      </w:r>
      <w:r w:rsidR="00A016B5" w:rsidRPr="00A016B5">
        <w:rPr>
          <w:rFonts w:eastAsia="SimSun"/>
          <w:i/>
          <w:iCs/>
          <w:vertAlign w:val="subscript"/>
          <w:lang w:bidi="ar-SY"/>
        </w:rPr>
        <w:t>d</w:t>
      </w:r>
      <w:r w:rsidR="00A016B5" w:rsidRPr="00A016B5">
        <w:rPr>
          <w:rFonts w:eastAsia="SimSun"/>
          <w:rtl/>
          <w:lang w:bidi="ar-EG"/>
        </w:rPr>
        <w:t>، أيهما أقل)</w:t>
      </w:r>
      <w:r w:rsidR="00A016B5" w:rsidRPr="00A016B5">
        <w:rPr>
          <w:rFonts w:eastAsia="SimSun"/>
          <w:rtl/>
          <w:lang w:bidi="ar-SY"/>
        </w:rPr>
        <w:t>؛</w:t>
      </w:r>
    </w:p>
    <w:p w14:paraId="5660B977"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V</w:t>
      </w:r>
      <w:r w:rsidRPr="00626DB1">
        <w:rPr>
          <w:rFonts w:eastAsia="SimSun"/>
          <w:i/>
          <w:iCs/>
          <w:vertAlign w:val="subscript"/>
          <w:lang w:bidi="ar-SY"/>
        </w:rPr>
        <w:t>Eg</w:t>
      </w:r>
      <w:r w:rsidRPr="00626DB1">
        <w:rPr>
          <w:rFonts w:eastAsia="SimSun" w:hint="cs"/>
          <w:rtl/>
          <w:lang w:bidi="ar-SY"/>
        </w:rPr>
        <w:t>:</w:t>
      </w:r>
      <w:r w:rsidRPr="00626DB1">
        <w:rPr>
          <w:rFonts w:eastAsia="SimSun" w:hint="cs"/>
          <w:rtl/>
          <w:lang w:bidi="ar-SY"/>
        </w:rPr>
        <w:tab/>
        <w:t xml:space="preserve">قيمة مرجعية مستكملة داخلياً وحيدة للنسبة </w:t>
      </w:r>
      <w:r w:rsidRPr="00626DB1">
        <w:rPr>
          <w:rFonts w:eastAsia="SimSun"/>
          <w:i/>
          <w:iCs/>
          <w:lang w:bidi="ar-SY"/>
        </w:rPr>
        <w:t>C/I</w:t>
      </w:r>
      <w:r w:rsidRPr="00626DB1">
        <w:rPr>
          <w:rFonts w:eastAsia="SimSun" w:hint="cs"/>
          <w:rtl/>
          <w:lang w:bidi="ar-SY"/>
        </w:rPr>
        <w:t xml:space="preserve"> </w:t>
      </w:r>
      <w:r w:rsidRPr="00626DB1">
        <w:rPr>
          <w:rFonts w:eastAsia="SimSun"/>
          <w:lang w:bidi="ar-SY"/>
        </w:rPr>
        <w:t>(dB)</w:t>
      </w:r>
      <w:r w:rsidRPr="00626DB1">
        <w:rPr>
          <w:rFonts w:eastAsia="SimSun" w:hint="cs"/>
          <w:rtl/>
          <w:lang w:bidi="ar-SY"/>
        </w:rPr>
        <w:t xml:space="preserve"> عند نقطة الشبكة </w:t>
      </w:r>
      <w:r w:rsidRPr="00626DB1">
        <w:rPr>
          <w:rFonts w:eastAsia="SimSun"/>
          <w:i/>
          <w:iCs/>
          <w:lang w:bidi="ar-SY"/>
        </w:rPr>
        <w:t>Eg</w:t>
      </w:r>
      <w:r w:rsidRPr="00626DB1">
        <w:rPr>
          <w:rFonts w:eastAsia="SimSun" w:hint="cs"/>
          <w:rtl/>
          <w:lang w:bidi="ar-SY"/>
        </w:rPr>
        <w:t>.</w:t>
      </w:r>
    </w:p>
    <w:p w14:paraId="57B7E664" w14:textId="77777777" w:rsidR="00EC3E1B" w:rsidRPr="00626DB1" w:rsidRDefault="00EC3E1B" w:rsidP="007E6C09">
      <w:pPr>
        <w:rPr>
          <w:rFonts w:eastAsia="SimSun"/>
          <w:rtl/>
          <w:lang w:bidi="ar-SY"/>
        </w:rPr>
      </w:pPr>
      <w:r w:rsidRPr="00626DB1">
        <w:rPr>
          <w:rFonts w:eastAsia="SimSun" w:hint="cs"/>
          <w:rtl/>
          <w:lang w:bidi="ar-SY"/>
        </w:rPr>
        <w:t xml:space="preserve">إذا كانت القيمة </w:t>
      </w:r>
      <w:r w:rsidRPr="00910C3A">
        <w:rPr>
          <w:rFonts w:eastAsia="SimSun"/>
          <w:i/>
          <w:iCs/>
          <w:lang w:bidi="ar-SY"/>
        </w:rPr>
        <w:t>(R</w:t>
      </w:r>
      <w:r w:rsidRPr="00910C3A">
        <w:rPr>
          <w:rFonts w:eastAsia="SimSun"/>
          <w:i/>
          <w:iCs/>
          <w:vertAlign w:val="subscript"/>
          <w:lang w:bidi="ar-SY"/>
        </w:rPr>
        <w:t>Th</w:t>
      </w:r>
      <w:r w:rsidRPr="00910C3A">
        <w:rPr>
          <w:rFonts w:eastAsia="SimSun"/>
          <w:i/>
          <w:iCs/>
          <w:lang w:bidi="ar-SY"/>
        </w:rPr>
        <w:t> </w:t>
      </w:r>
      <w:r w:rsidRPr="00910C3A">
        <w:rPr>
          <w:rFonts w:eastAsia="SimSun"/>
          <w:i/>
          <w:iCs/>
          <w:lang w:bidi="ar-SY"/>
        </w:rPr>
        <w:noBreakHyphen/>
        <w:t> (C/N)</w:t>
      </w:r>
      <w:r w:rsidRPr="00910C3A">
        <w:rPr>
          <w:rFonts w:eastAsia="SimSun"/>
          <w:i/>
          <w:iCs/>
          <w:vertAlign w:val="subscript"/>
          <w:lang w:bidi="ar-SY"/>
        </w:rPr>
        <w:t>d,Th</w:t>
      </w:r>
      <w:r w:rsidRPr="00910C3A">
        <w:rPr>
          <w:rFonts w:eastAsia="SimSun"/>
          <w:i/>
          <w:iCs/>
          <w:lang w:bidi="ar-SY"/>
        </w:rPr>
        <w:t> </w:t>
      </w:r>
      <w:r w:rsidRPr="00910C3A">
        <w:rPr>
          <w:rFonts w:eastAsia="SimSun"/>
          <w:i/>
          <w:iCs/>
          <w:lang w:bidi="ar-SY"/>
        </w:rPr>
        <w:noBreakHyphen/>
        <w:t> (C/N)</w:t>
      </w:r>
      <w:r w:rsidRPr="00910C3A">
        <w:rPr>
          <w:rFonts w:eastAsia="SimSun"/>
          <w:i/>
          <w:iCs/>
          <w:vertAlign w:val="subscript"/>
          <w:lang w:bidi="ar-SY"/>
        </w:rPr>
        <w:t>d,Eg</w:t>
      </w:r>
      <w:r w:rsidRPr="00910C3A">
        <w:rPr>
          <w:rFonts w:eastAsia="SimSun"/>
          <w:i/>
          <w:iCs/>
          <w:lang w:bidi="ar-SY"/>
        </w:rPr>
        <w:t>)</w:t>
      </w:r>
      <w:r w:rsidRPr="00626DB1">
        <w:rPr>
          <w:rFonts w:eastAsia="SimSun" w:hint="cs"/>
          <w:rtl/>
          <w:lang w:bidi="ar-SY"/>
        </w:rPr>
        <w:t xml:space="preserve"> أقل من </w:t>
      </w:r>
      <w:r w:rsidRPr="00626DB1">
        <w:rPr>
          <w:rFonts w:eastAsia="SimSun"/>
          <w:i/>
          <w:iCs/>
          <w:lang w:bidi="ar-SY"/>
        </w:rPr>
        <w:t>R</w:t>
      </w:r>
      <w:r w:rsidRPr="00626DB1">
        <w:rPr>
          <w:rFonts w:eastAsia="SimSun"/>
          <w:i/>
          <w:iCs/>
          <w:vertAlign w:val="subscript"/>
          <w:lang w:bidi="ar-SY"/>
        </w:rPr>
        <w:t>Th</w:t>
      </w:r>
      <w:r w:rsidRPr="00626DB1">
        <w:rPr>
          <w:rFonts w:eastAsia="SimSun" w:hint="cs"/>
          <w:rtl/>
        </w:rPr>
        <w:t xml:space="preserve">، يجب </w:t>
      </w:r>
      <w:r w:rsidRPr="00626DB1">
        <w:rPr>
          <w:rFonts w:eastAsia="SimSun" w:hint="cs"/>
          <w:rtl/>
          <w:lang w:bidi="ar-SY"/>
        </w:rPr>
        <w:t>استعمال</w:t>
      </w:r>
      <w:r w:rsidRPr="00626DB1">
        <w:rPr>
          <w:rFonts w:eastAsia="SimSun" w:hint="cs"/>
          <w:rtl/>
        </w:rPr>
        <w:t xml:space="preserve"> القيمة </w:t>
      </w:r>
      <w:r w:rsidRPr="00626DB1">
        <w:rPr>
          <w:rFonts w:eastAsia="SimSun"/>
          <w:lang w:bidi="ar-SY"/>
        </w:rPr>
        <w:t>(</w:t>
      </w:r>
      <w:r w:rsidRPr="00626DB1">
        <w:rPr>
          <w:rFonts w:eastAsia="SimSun"/>
          <w:i/>
          <w:iCs/>
          <w:lang w:bidi="ar-SY"/>
        </w:rPr>
        <w:t>R</w:t>
      </w:r>
      <w:r w:rsidRPr="00626DB1">
        <w:rPr>
          <w:rFonts w:eastAsia="SimSun"/>
          <w:i/>
          <w:iCs/>
          <w:vertAlign w:val="subscript"/>
          <w:lang w:bidi="ar-SY"/>
        </w:rPr>
        <w:t>Th</w:t>
      </w:r>
      <w:r w:rsidRPr="00626DB1">
        <w:rPr>
          <w:rFonts w:eastAsia="SimSun"/>
          <w:i/>
          <w:iCs/>
          <w:lang w:bidi="ar-SY"/>
        </w:rPr>
        <w:t> </w:t>
      </w:r>
      <w:r w:rsidRPr="00626DB1">
        <w:rPr>
          <w:rFonts w:eastAsia="SimSun"/>
          <w:i/>
          <w:iCs/>
          <w:lang w:bidi="ar-SY"/>
        </w:rPr>
        <w:noBreakHyphen/>
        <w:t> (C/N)</w:t>
      </w:r>
      <w:r w:rsidRPr="00626DB1">
        <w:rPr>
          <w:rFonts w:eastAsia="SimSun"/>
          <w:i/>
          <w:iCs/>
          <w:vertAlign w:val="subscript"/>
          <w:lang w:bidi="ar-SY"/>
        </w:rPr>
        <w:t>d,Th</w:t>
      </w:r>
      <w:r w:rsidRPr="00626DB1">
        <w:rPr>
          <w:rFonts w:eastAsia="SimSun"/>
          <w:i/>
          <w:iCs/>
          <w:lang w:bidi="ar-SY"/>
        </w:rPr>
        <w:t> </w:t>
      </w:r>
      <w:r w:rsidRPr="00626DB1">
        <w:rPr>
          <w:rFonts w:eastAsia="SimSun"/>
          <w:i/>
          <w:iCs/>
          <w:lang w:bidi="ar-SY"/>
        </w:rPr>
        <w:noBreakHyphen/>
        <w:t> (C/N)</w:t>
      </w:r>
      <w:r w:rsidRPr="00626DB1">
        <w:rPr>
          <w:rFonts w:eastAsia="SimSun"/>
          <w:i/>
          <w:iCs/>
          <w:vertAlign w:val="subscript"/>
          <w:lang w:bidi="ar-SY"/>
        </w:rPr>
        <w:t>d,Eg</w:t>
      </w:r>
      <w:r w:rsidRPr="00626DB1">
        <w:rPr>
          <w:rFonts w:eastAsia="SimSun"/>
          <w:lang w:bidi="ar-SY"/>
        </w:rPr>
        <w:t>)</w:t>
      </w:r>
      <w:r w:rsidRPr="00626DB1">
        <w:rPr>
          <w:rFonts w:eastAsia="SimSun" w:hint="cs"/>
          <w:rtl/>
        </w:rPr>
        <w:t xml:space="preserve"> في</w:t>
      </w:r>
      <w:r w:rsidRPr="00626DB1">
        <w:rPr>
          <w:rFonts w:eastAsia="SimSun" w:hint="eastAsia"/>
          <w:rtl/>
        </w:rPr>
        <w:t> </w:t>
      </w:r>
      <w:r w:rsidRPr="00626DB1">
        <w:rPr>
          <w:rFonts w:eastAsia="SimSun" w:hint="cs"/>
          <w:rtl/>
        </w:rPr>
        <w:t xml:space="preserve">المعادلة </w:t>
      </w:r>
      <w:r w:rsidRPr="00626DB1">
        <w:rPr>
          <w:rFonts w:eastAsia="SimSun"/>
        </w:rPr>
        <w:t>(1)</w:t>
      </w:r>
      <w:r w:rsidRPr="00626DB1">
        <w:rPr>
          <w:rFonts w:eastAsia="SimSun" w:hint="cs"/>
          <w:rtl/>
        </w:rPr>
        <w:t xml:space="preserve"> بدلاً من </w:t>
      </w:r>
      <w:r w:rsidRPr="00626DB1">
        <w:rPr>
          <w:rFonts w:eastAsia="SimSun"/>
          <w:i/>
          <w:iCs/>
        </w:rPr>
        <w:t>R</w:t>
      </w:r>
      <w:r w:rsidRPr="00626DB1">
        <w:rPr>
          <w:rFonts w:eastAsia="SimSun"/>
          <w:i/>
          <w:iCs/>
          <w:vertAlign w:val="subscript"/>
        </w:rPr>
        <w:t>Th</w:t>
      </w:r>
      <w:r w:rsidRPr="00626DB1">
        <w:rPr>
          <w:rFonts w:eastAsia="SimSun" w:hint="cs"/>
          <w:rtl/>
          <w:lang w:bidi="ar-SY"/>
        </w:rPr>
        <w:t>.</w:t>
      </w:r>
    </w:p>
    <w:p w14:paraId="450E7434" w14:textId="77777777" w:rsidR="00EC3E1B" w:rsidRPr="00626DB1" w:rsidRDefault="00EC3E1B" w:rsidP="00EC3E1B">
      <w:pPr>
        <w:keepNext/>
        <w:rPr>
          <w:rFonts w:eastAsia="SimSun"/>
          <w:rtl/>
          <w:lang w:bidi="ar-SY"/>
        </w:rPr>
      </w:pPr>
      <w:r w:rsidRPr="00626DB1">
        <w:rPr>
          <w:rFonts w:eastAsia="SimSun" w:hint="cs"/>
          <w:rtl/>
          <w:lang w:bidi="ar-SY"/>
        </w:rPr>
        <w:t>حيث:</w:t>
      </w:r>
    </w:p>
    <w:p w14:paraId="568CBB9E" w14:textId="77777777" w:rsidR="00EC3E1B" w:rsidRPr="00626DB1" w:rsidRDefault="00EC3E1B" w:rsidP="00EC3E1B">
      <w:pPr>
        <w:tabs>
          <w:tab w:val="left" w:pos="2126"/>
        </w:tabs>
        <w:spacing w:before="60"/>
        <w:ind w:left="851"/>
        <w:rPr>
          <w:rFonts w:eastAsia="SimSun"/>
          <w:rtl/>
          <w:lang w:bidi="ar-SY"/>
        </w:rPr>
      </w:pPr>
      <w:r w:rsidRPr="00626DB1">
        <w:rPr>
          <w:rFonts w:eastAsia="SimSun"/>
          <w:i/>
          <w:iCs/>
          <w:sz w:val="24"/>
          <w:szCs w:val="20"/>
        </w:rPr>
        <w:t>(C/N)</w:t>
      </w:r>
      <w:r w:rsidRPr="00626DB1">
        <w:rPr>
          <w:rFonts w:eastAsia="SimSun"/>
          <w:i/>
          <w:iCs/>
          <w:sz w:val="24"/>
          <w:szCs w:val="20"/>
          <w:vertAlign w:val="subscript"/>
        </w:rPr>
        <w:t>d,Th</w:t>
      </w:r>
      <w:r w:rsidRPr="00626DB1">
        <w:rPr>
          <w:rFonts w:eastAsia="SimSun" w:hint="cs"/>
          <w:rtl/>
          <w:lang w:bidi="ar-SY"/>
        </w:rPr>
        <w:t>:</w:t>
      </w:r>
      <w:r w:rsidRPr="00626DB1">
        <w:rPr>
          <w:rFonts w:eastAsia="SimSun" w:hint="cs"/>
          <w:rtl/>
          <w:lang w:bidi="ar-SY"/>
        </w:rPr>
        <w:tab/>
        <w:t xml:space="preserve">قيمة النسبة موجة حاملة إلى ضوضاء </w:t>
      </w:r>
      <w:r w:rsidRPr="00626DB1">
        <w:rPr>
          <w:rFonts w:eastAsia="SimSun"/>
          <w:i/>
          <w:iCs/>
          <w:lang w:bidi="ar-SY"/>
        </w:rPr>
        <w:t>(C/N)</w:t>
      </w:r>
      <w:r w:rsidRPr="00626DB1">
        <w:rPr>
          <w:rFonts w:eastAsia="SimSun" w:hint="cs"/>
          <w:rtl/>
          <w:lang w:bidi="ar-SY"/>
        </w:rPr>
        <w:t xml:space="preserve"> للوصلة الهابطة عند نقطة الاختبار </w:t>
      </w:r>
      <w:r w:rsidRPr="00626DB1">
        <w:rPr>
          <w:rFonts w:eastAsia="SimSun"/>
          <w:i/>
          <w:iCs/>
          <w:lang w:bidi="ar-SY"/>
        </w:rPr>
        <w:t>Th</w:t>
      </w:r>
      <w:r w:rsidRPr="00626DB1">
        <w:rPr>
          <w:rFonts w:eastAsia="SimSun" w:hint="cs"/>
          <w:rtl/>
          <w:lang w:bidi="ar-SY"/>
        </w:rPr>
        <w:t>؛</w:t>
      </w:r>
    </w:p>
    <w:p w14:paraId="7006763C" w14:textId="77777777" w:rsidR="00EC3E1B" w:rsidRPr="00626DB1" w:rsidRDefault="00EC3E1B" w:rsidP="00EC3E1B">
      <w:pPr>
        <w:tabs>
          <w:tab w:val="left" w:pos="2126"/>
        </w:tabs>
        <w:spacing w:before="60"/>
        <w:ind w:left="851"/>
        <w:rPr>
          <w:rFonts w:eastAsia="SimSun"/>
          <w:rtl/>
          <w:lang w:bidi="ar-SY"/>
        </w:rPr>
      </w:pPr>
      <w:r w:rsidRPr="00626DB1">
        <w:rPr>
          <w:rFonts w:eastAsia="SimSun"/>
          <w:i/>
          <w:iCs/>
          <w:sz w:val="24"/>
          <w:szCs w:val="20"/>
        </w:rPr>
        <w:t>(C/N)</w:t>
      </w:r>
      <w:r w:rsidRPr="00626DB1">
        <w:rPr>
          <w:rFonts w:eastAsia="SimSun"/>
          <w:i/>
          <w:iCs/>
          <w:sz w:val="24"/>
          <w:szCs w:val="20"/>
          <w:vertAlign w:val="subscript"/>
        </w:rPr>
        <w:t>d</w:t>
      </w:r>
      <w:r w:rsidRPr="00626DB1">
        <w:rPr>
          <w:rFonts w:eastAsia="SimSun"/>
          <w:i/>
          <w:iCs/>
          <w:sz w:val="24"/>
          <w:szCs w:val="20"/>
          <w:vertAlign w:val="subscript"/>
          <w:lang w:eastAsia="zh-CN"/>
        </w:rPr>
        <w:t>,Eg</w:t>
      </w:r>
      <w:r w:rsidRPr="00626DB1">
        <w:rPr>
          <w:rFonts w:eastAsia="SimSun" w:hint="cs"/>
          <w:rtl/>
          <w:lang w:bidi="ar-SY"/>
        </w:rPr>
        <w:t>:</w:t>
      </w:r>
      <w:r w:rsidRPr="00626DB1">
        <w:rPr>
          <w:rFonts w:eastAsia="SimSun" w:hint="cs"/>
          <w:rtl/>
          <w:lang w:bidi="ar-SY"/>
        </w:rPr>
        <w:tab/>
        <w:t xml:space="preserve">قيمة النسبة موجة حاملة إلى ضوضاء </w:t>
      </w:r>
      <w:r w:rsidRPr="00626DB1">
        <w:rPr>
          <w:rFonts w:eastAsia="SimSun"/>
          <w:i/>
          <w:iCs/>
          <w:lang w:bidi="ar-SY"/>
        </w:rPr>
        <w:t>(C/N)</w:t>
      </w:r>
      <w:r w:rsidRPr="00626DB1">
        <w:rPr>
          <w:rFonts w:eastAsia="SimSun" w:hint="cs"/>
          <w:rtl/>
          <w:lang w:bidi="ar-SY"/>
        </w:rPr>
        <w:t xml:space="preserve"> للوصلة الهابطة عند نقطة الشبكة </w:t>
      </w:r>
      <w:r w:rsidRPr="00626DB1">
        <w:rPr>
          <w:rFonts w:eastAsia="SimSun"/>
          <w:i/>
          <w:iCs/>
          <w:lang w:bidi="ar-SY"/>
        </w:rPr>
        <w:t>Eg</w:t>
      </w:r>
      <w:r w:rsidRPr="00626DB1">
        <w:rPr>
          <w:rFonts w:eastAsia="SimSun" w:hint="cs"/>
          <w:rtl/>
          <w:lang w:bidi="ar-SY"/>
        </w:rPr>
        <w:t>.</w:t>
      </w:r>
    </w:p>
    <w:p w14:paraId="42F2D3D5" w14:textId="46FF4EBE" w:rsidR="00EC3E1B" w:rsidRDefault="00EC3E1B" w:rsidP="00370E72">
      <w:pPr>
        <w:tabs>
          <w:tab w:val="clear" w:pos="794"/>
          <w:tab w:val="clear" w:pos="1191"/>
          <w:tab w:val="clear" w:pos="1588"/>
          <w:tab w:val="clear" w:pos="1985"/>
        </w:tabs>
        <w:spacing w:before="120"/>
        <w:rPr>
          <w:rFonts w:eastAsia="SimSun"/>
          <w:rtl/>
          <w:lang w:bidi="ar-EG"/>
        </w:rPr>
      </w:pPr>
      <w:r w:rsidRPr="00626DB1">
        <w:rPr>
          <w:rFonts w:eastAsia="SimSun"/>
          <w:lang w:bidi="ar-SY"/>
        </w:rPr>
        <w:t>3</w:t>
      </w:r>
      <w:r w:rsidRPr="00626DB1">
        <w:rPr>
          <w:rFonts w:eastAsia="SimSun" w:hint="cs"/>
          <w:rtl/>
          <w:lang w:bidi="ar-SY"/>
        </w:rPr>
        <w:tab/>
        <w:t xml:space="preserve">إذا كانت القيمة المستكملة </w:t>
      </w:r>
      <w:r w:rsidRPr="00626DB1">
        <w:rPr>
          <w:rFonts w:eastAsia="SimSun"/>
          <w:i/>
          <w:iCs/>
          <w:lang w:bidi="ar-SY"/>
        </w:rPr>
        <w:t>V</w:t>
      </w:r>
      <w:r w:rsidRPr="00626DB1">
        <w:rPr>
          <w:rFonts w:eastAsia="SimSun"/>
          <w:i/>
          <w:iCs/>
          <w:vertAlign w:val="subscript"/>
          <w:lang w:bidi="ar-SY"/>
        </w:rPr>
        <w:t>Eg</w:t>
      </w:r>
      <w:r w:rsidRPr="00626DB1">
        <w:rPr>
          <w:rFonts w:eastAsia="SimSun" w:hint="cs"/>
          <w:rtl/>
          <w:lang w:bidi="ar-SY"/>
        </w:rPr>
        <w:t xml:space="preserve"> أكبر من </w:t>
      </w:r>
      <w:r w:rsidRPr="00626DB1">
        <w:rPr>
          <w:rFonts w:eastAsia="SimSun"/>
          <w:lang w:bidi="ar-SY"/>
        </w:rPr>
        <w:t>dB 11,65 + </w:t>
      </w:r>
      <w:r w:rsidRPr="00626DB1">
        <w:rPr>
          <w:rFonts w:eastAsia="SimSun"/>
          <w:sz w:val="24"/>
          <w:szCs w:val="20"/>
        </w:rPr>
        <w:t>(</w:t>
      </w:r>
      <w:r w:rsidRPr="00626DB1">
        <w:rPr>
          <w:rFonts w:eastAsia="SimSun"/>
          <w:i/>
          <w:iCs/>
          <w:sz w:val="24"/>
          <w:szCs w:val="20"/>
        </w:rPr>
        <w:t>C</w:t>
      </w:r>
      <w:r w:rsidRPr="00626DB1">
        <w:rPr>
          <w:rFonts w:eastAsia="SimSun"/>
          <w:sz w:val="24"/>
          <w:szCs w:val="20"/>
        </w:rPr>
        <w:t>/</w:t>
      </w:r>
      <w:r w:rsidRPr="00626DB1">
        <w:rPr>
          <w:rFonts w:eastAsia="SimSun"/>
          <w:i/>
          <w:iCs/>
          <w:sz w:val="24"/>
          <w:szCs w:val="20"/>
        </w:rPr>
        <w:t>N</w:t>
      </w:r>
      <w:r w:rsidRPr="00626DB1">
        <w:rPr>
          <w:rFonts w:eastAsia="SimSun"/>
          <w:sz w:val="24"/>
          <w:szCs w:val="20"/>
        </w:rPr>
        <w:t>)</w:t>
      </w:r>
      <w:r w:rsidRPr="00626DB1">
        <w:rPr>
          <w:rFonts w:eastAsia="SimSun"/>
          <w:i/>
          <w:iCs/>
          <w:sz w:val="24"/>
          <w:szCs w:val="20"/>
          <w:vertAlign w:val="subscript"/>
        </w:rPr>
        <w:t>d</w:t>
      </w:r>
      <w:r w:rsidRPr="00626DB1">
        <w:rPr>
          <w:rFonts w:eastAsia="SimSun"/>
          <w:i/>
          <w:iCs/>
          <w:sz w:val="24"/>
          <w:szCs w:val="20"/>
          <w:vertAlign w:val="subscript"/>
          <w:lang w:eastAsia="zh-CN"/>
        </w:rPr>
        <w:t>, Eg</w:t>
      </w:r>
      <w:r w:rsidRPr="00626DB1">
        <w:rPr>
          <w:rFonts w:eastAsia="SimSun" w:hint="cs"/>
          <w:rtl/>
        </w:rPr>
        <w:t xml:space="preserve">، يجب استعمال القيمة </w:t>
      </w:r>
      <w:r w:rsidRPr="00626DB1">
        <w:rPr>
          <w:rFonts w:eastAsia="SimSun"/>
          <w:lang w:bidi="ar-SY"/>
        </w:rPr>
        <w:t>dB 11,65 + </w:t>
      </w:r>
      <w:r w:rsidRPr="00626DB1">
        <w:rPr>
          <w:rFonts w:eastAsia="SimSun"/>
          <w:sz w:val="24"/>
          <w:szCs w:val="20"/>
        </w:rPr>
        <w:t>(</w:t>
      </w:r>
      <w:r w:rsidRPr="00626DB1">
        <w:rPr>
          <w:rFonts w:eastAsia="SimSun"/>
          <w:i/>
          <w:iCs/>
          <w:sz w:val="24"/>
          <w:szCs w:val="20"/>
        </w:rPr>
        <w:t>C</w:t>
      </w:r>
      <w:r w:rsidRPr="00626DB1">
        <w:rPr>
          <w:rFonts w:eastAsia="SimSun"/>
          <w:sz w:val="24"/>
          <w:szCs w:val="20"/>
        </w:rPr>
        <w:t>/</w:t>
      </w:r>
      <w:r w:rsidRPr="00626DB1">
        <w:rPr>
          <w:rFonts w:eastAsia="SimSun"/>
          <w:i/>
          <w:iCs/>
          <w:sz w:val="24"/>
          <w:szCs w:val="20"/>
        </w:rPr>
        <w:t>N</w:t>
      </w:r>
      <w:r w:rsidRPr="00626DB1">
        <w:rPr>
          <w:rFonts w:eastAsia="SimSun"/>
          <w:sz w:val="24"/>
          <w:szCs w:val="20"/>
        </w:rPr>
        <w:t>)</w:t>
      </w:r>
      <w:r w:rsidRPr="00626DB1">
        <w:rPr>
          <w:rFonts w:eastAsia="SimSun"/>
          <w:i/>
          <w:iCs/>
          <w:sz w:val="24"/>
          <w:szCs w:val="20"/>
          <w:vertAlign w:val="subscript"/>
        </w:rPr>
        <w:t>d</w:t>
      </w:r>
      <w:r w:rsidRPr="00626DB1">
        <w:rPr>
          <w:rFonts w:eastAsia="SimSun"/>
          <w:i/>
          <w:iCs/>
          <w:sz w:val="24"/>
          <w:szCs w:val="20"/>
          <w:vertAlign w:val="subscript"/>
          <w:lang w:eastAsia="zh-CN"/>
        </w:rPr>
        <w:t>, Eg</w:t>
      </w:r>
      <w:r w:rsidRPr="00626DB1">
        <w:rPr>
          <w:rFonts w:eastAsia="SimSun" w:hint="cs"/>
          <w:rtl/>
        </w:rPr>
        <w:t xml:space="preserve"> كقيمة مرجعية لنقطة الشبكة </w:t>
      </w:r>
      <w:r w:rsidRPr="00626DB1">
        <w:rPr>
          <w:rFonts w:eastAsia="SimSun"/>
          <w:i/>
          <w:iCs/>
        </w:rPr>
        <w:t>Eg</w:t>
      </w:r>
      <w:r w:rsidRPr="00626DB1">
        <w:rPr>
          <w:rFonts w:eastAsia="SimSun" w:hint="cs"/>
          <w:rtl/>
          <w:lang w:bidi="ar-SY"/>
        </w:rPr>
        <w:t>. وخلاف ذلك، تكون القيمة المستكملة هي القيمة المرجعية.</w:t>
      </w:r>
    </w:p>
    <w:p w14:paraId="1742CC5B" w14:textId="6C29CEF6" w:rsidR="00A016B5" w:rsidRPr="00A016B5" w:rsidRDefault="00A016B5" w:rsidP="00A016B5">
      <w:pPr>
        <w:tabs>
          <w:tab w:val="clear" w:pos="794"/>
          <w:tab w:val="clear" w:pos="1191"/>
          <w:tab w:val="clear" w:pos="1588"/>
          <w:tab w:val="clear" w:pos="1985"/>
        </w:tabs>
        <w:spacing w:before="120"/>
        <w:rPr>
          <w:rFonts w:eastAsia="SimSun"/>
          <w:lang w:val="en-US" w:bidi="ar-EG"/>
        </w:rPr>
      </w:pPr>
      <w:r w:rsidRPr="00A016B5">
        <w:rPr>
          <w:rFonts w:eastAsia="SimSun"/>
          <w:lang w:val="en-US" w:bidi="ar-EG"/>
        </w:rPr>
        <w:t>4</w:t>
      </w:r>
      <w:r w:rsidRPr="00A016B5">
        <w:rPr>
          <w:rFonts w:eastAsia="SimSun"/>
          <w:lang w:val="en-US" w:bidi="ar-EG"/>
        </w:rPr>
        <w:tab/>
      </w:r>
      <w:r w:rsidRPr="00A016B5">
        <w:rPr>
          <w:rFonts w:eastAsia="SimSun" w:hint="cs"/>
          <w:rtl/>
        </w:rPr>
        <w:t xml:space="preserve">تشير الحاشية </w:t>
      </w:r>
      <w:r>
        <w:rPr>
          <w:rFonts w:eastAsia="SimSun"/>
        </w:rPr>
        <w:t>10</w:t>
      </w:r>
      <w:r w:rsidRPr="00A016B5">
        <w:rPr>
          <w:rFonts w:eastAsia="SimSun" w:hint="cs"/>
          <w:rtl/>
        </w:rPr>
        <w:t xml:space="preserve"> بالفقرة </w:t>
      </w:r>
      <w:r>
        <w:rPr>
          <w:rFonts w:eastAsia="SimSun"/>
        </w:rPr>
        <w:t>1.2</w:t>
      </w:r>
      <w:r w:rsidRPr="00A016B5">
        <w:rPr>
          <w:rFonts w:eastAsia="SimSun" w:hint="cs"/>
          <w:rtl/>
        </w:rPr>
        <w:t xml:space="preserve"> من التذييل </w:t>
      </w:r>
      <w:r>
        <w:rPr>
          <w:rFonts w:eastAsia="SimSun"/>
        </w:rPr>
        <w:t>1</w:t>
      </w:r>
      <w:r w:rsidRPr="00A016B5">
        <w:rPr>
          <w:rFonts w:eastAsia="SimSun" w:hint="cs"/>
          <w:rtl/>
        </w:rPr>
        <w:t xml:space="preserve"> للمرفق </w:t>
      </w:r>
      <w:r>
        <w:rPr>
          <w:rFonts w:eastAsia="SimSun"/>
        </w:rPr>
        <w:t>1</w:t>
      </w:r>
      <w:r w:rsidRPr="00A016B5">
        <w:rPr>
          <w:rFonts w:eastAsia="SimSun" w:hint="cs"/>
          <w:rtl/>
        </w:rPr>
        <w:t xml:space="preserve"> بالقرار </w:t>
      </w:r>
      <w:r w:rsidRPr="00A016B5">
        <w:rPr>
          <w:rFonts w:eastAsia="SimSun"/>
          <w:b/>
          <w:bCs/>
          <w:lang w:val="en-US" w:bidi="ar-EG"/>
        </w:rPr>
        <w:t>170 (WRC-19)</w:t>
      </w:r>
      <w:r w:rsidRPr="00A016B5">
        <w:rPr>
          <w:rFonts w:eastAsia="SimSun" w:hint="cs"/>
          <w:rtl/>
        </w:rPr>
        <w:t xml:space="preserve"> إلى نفس أسلوب الاستكمال الداخلي المذكور أعلاه. لذلك، عند تطبيق الفقرة </w:t>
      </w:r>
      <w:r>
        <w:rPr>
          <w:rFonts w:eastAsia="SimSun"/>
        </w:rPr>
        <w:t>1.2</w:t>
      </w:r>
      <w:r w:rsidRPr="00A016B5">
        <w:rPr>
          <w:rFonts w:eastAsia="SimSun" w:hint="cs"/>
          <w:rtl/>
        </w:rPr>
        <w:t xml:space="preserve"> من التذييل </w:t>
      </w:r>
      <w:r>
        <w:rPr>
          <w:rFonts w:eastAsia="SimSun"/>
        </w:rPr>
        <w:t>1</w:t>
      </w:r>
      <w:r w:rsidRPr="00A016B5">
        <w:rPr>
          <w:rFonts w:eastAsia="SimSun" w:hint="cs"/>
          <w:rtl/>
        </w:rPr>
        <w:t xml:space="preserve"> للمرفق </w:t>
      </w:r>
      <w:r>
        <w:rPr>
          <w:rFonts w:eastAsia="SimSun"/>
        </w:rPr>
        <w:t>1</w:t>
      </w:r>
      <w:r w:rsidRPr="00A016B5">
        <w:rPr>
          <w:rFonts w:eastAsia="SimSun" w:hint="cs"/>
          <w:rtl/>
        </w:rPr>
        <w:t xml:space="preserve"> بالقرار </w:t>
      </w:r>
      <w:r w:rsidRPr="00A016B5">
        <w:rPr>
          <w:rFonts w:eastAsia="SimSun"/>
          <w:b/>
          <w:bCs/>
          <w:lang w:val="en-US" w:bidi="ar-EG"/>
        </w:rPr>
        <w:t>170 (WRC-19)</w:t>
      </w:r>
      <w:r w:rsidRPr="00A016B5">
        <w:rPr>
          <w:rFonts w:eastAsia="SimSun" w:hint="cs"/>
          <w:rtl/>
        </w:rPr>
        <w:t xml:space="preserve">، يتعين استخدام الأسلوب الوارد في الفقرتين </w:t>
      </w:r>
      <w:r>
        <w:rPr>
          <w:rFonts w:eastAsia="SimSun"/>
        </w:rPr>
        <w:t>2</w:t>
      </w:r>
      <w:r w:rsidRPr="00A016B5">
        <w:rPr>
          <w:rFonts w:eastAsia="SimSun" w:hint="cs"/>
          <w:rtl/>
        </w:rPr>
        <w:t xml:space="preserve"> و</w:t>
      </w:r>
      <w:r>
        <w:rPr>
          <w:rFonts w:eastAsia="SimSun"/>
        </w:rPr>
        <w:t>3</w:t>
      </w:r>
      <w:r w:rsidRPr="00A016B5">
        <w:rPr>
          <w:rFonts w:eastAsia="SimSun" w:hint="cs"/>
          <w:rtl/>
        </w:rPr>
        <w:t xml:space="preserve"> أعلاه لحساب القيم المستكملة داخلياً عند نقاط الشبكة داخل منطقة خدمة الوصلة الهابطة مع ما يلي من تعديلات:</w:t>
      </w:r>
    </w:p>
    <w:p w14:paraId="78A6894F" w14:textId="77777777" w:rsidR="00A016B5" w:rsidRPr="00A016B5" w:rsidRDefault="00A016B5" w:rsidP="00CC1FD6">
      <w:pPr>
        <w:tabs>
          <w:tab w:val="clear" w:pos="794"/>
          <w:tab w:val="clear" w:pos="1191"/>
          <w:tab w:val="clear" w:pos="1588"/>
          <w:tab w:val="clear" w:pos="1985"/>
        </w:tabs>
        <w:spacing w:before="120"/>
        <w:ind w:left="720"/>
        <w:rPr>
          <w:rFonts w:eastAsia="SimSun"/>
          <w:rtl/>
          <w:lang w:bidi="ar-EG"/>
        </w:rPr>
      </w:pPr>
      <w:r w:rsidRPr="00A016B5">
        <w:rPr>
          <w:rFonts w:eastAsia="SimSun" w:hint="cs"/>
          <w:rtl/>
        </w:rPr>
        <w:t xml:space="preserve">تُعرَّف </w:t>
      </w:r>
      <w:r w:rsidRPr="00A016B5">
        <w:rPr>
          <w:rFonts w:eastAsia="SimSun"/>
          <w:i/>
          <w:iCs/>
          <w:lang w:val="en-US" w:bidi="ar-EG"/>
        </w:rPr>
        <w:t>R</w:t>
      </w:r>
      <w:r w:rsidRPr="00A016B5">
        <w:rPr>
          <w:rFonts w:eastAsia="SimSun"/>
          <w:i/>
          <w:iCs/>
          <w:vertAlign w:val="subscript"/>
          <w:lang w:val="en-US" w:bidi="ar-EG"/>
        </w:rPr>
        <w:t>TH</w:t>
      </w:r>
      <w:r w:rsidRPr="00A016B5">
        <w:rPr>
          <w:rFonts w:eastAsia="SimSun"/>
          <w:rtl/>
          <w:lang w:bidi="ar-EG"/>
        </w:rPr>
        <w:t xml:space="preserve"> </w:t>
      </w:r>
      <w:r w:rsidRPr="00A016B5">
        <w:rPr>
          <w:rFonts w:eastAsia="SimSun" w:hint="cs"/>
          <w:rtl/>
        </w:rPr>
        <w:t xml:space="preserve">بأنها القيمة المرجعية لنسبة </w:t>
      </w:r>
      <w:r w:rsidRPr="00A016B5">
        <w:rPr>
          <w:rFonts w:eastAsia="SimSun"/>
          <w:i/>
          <w:iCs/>
          <w:lang w:val="en-US" w:bidi="ar-EG"/>
        </w:rPr>
        <w:t>C/I</w:t>
      </w:r>
      <w:r w:rsidRPr="00A016B5">
        <w:rPr>
          <w:rFonts w:eastAsia="SimSun"/>
          <w:rtl/>
        </w:rPr>
        <w:t xml:space="preserve"> </w:t>
      </w:r>
      <w:r w:rsidRPr="00A016B5">
        <w:rPr>
          <w:rFonts w:eastAsia="SimSun" w:hint="cs"/>
          <w:rtl/>
        </w:rPr>
        <w:t>لمصدر التداخل الواحد (</w:t>
      </w:r>
      <w:r w:rsidRPr="00A016B5">
        <w:rPr>
          <w:rFonts w:eastAsia="SimSun"/>
          <w:lang w:val="en-US" w:bidi="ar-EG"/>
        </w:rPr>
        <w:t>dB</w:t>
      </w:r>
      <w:r w:rsidRPr="00A016B5">
        <w:rPr>
          <w:rFonts w:eastAsia="SimSun" w:hint="cs"/>
          <w:rtl/>
        </w:rPr>
        <w:t xml:space="preserve">) عند نقطة الاختبار </w:t>
      </w:r>
      <w:r w:rsidRPr="00A016B5">
        <w:rPr>
          <w:rFonts w:eastAsia="SimSun"/>
          <w:i/>
          <w:iCs/>
          <w:lang w:bidi="ar-EG"/>
        </w:rPr>
        <w:t>Th</w:t>
      </w:r>
      <w:r w:rsidRPr="00A016B5">
        <w:rPr>
          <w:rFonts w:eastAsia="SimSun" w:hint="cs"/>
          <w:rtl/>
          <w:lang w:bidi="ar-EG"/>
        </w:rPr>
        <w:t xml:space="preserve"> (</w:t>
      </w:r>
      <w:r w:rsidRPr="00A016B5">
        <w:rPr>
          <w:rFonts w:eastAsia="SimSun" w:hint="cs"/>
          <w:rtl/>
        </w:rPr>
        <w:t>أي</w:t>
      </w:r>
      <w:r w:rsidRPr="00A016B5">
        <w:rPr>
          <w:rFonts w:eastAsia="SimSun" w:hint="cs"/>
          <w:rtl/>
          <w:lang w:bidi="ar-EG"/>
        </w:rPr>
        <w:t xml:space="preserve"> </w:t>
      </w:r>
      <w:r w:rsidRPr="00A016B5">
        <w:rPr>
          <w:rFonts w:eastAsia="SimSun"/>
          <w:lang w:val="en-US" w:bidi="ar-EG"/>
        </w:rPr>
        <w:t>dB 23,65</w:t>
      </w:r>
      <w:r w:rsidRPr="00A016B5">
        <w:rPr>
          <w:rFonts w:eastAsia="SimSun" w:hint="cs"/>
          <w:rtl/>
          <w:lang w:bidi="ar-EG"/>
        </w:rPr>
        <w:t xml:space="preserve"> أو </w:t>
      </w:r>
      <w:r w:rsidRPr="00A016B5">
        <w:rPr>
          <w:rFonts w:eastAsia="SimSun"/>
          <w:lang w:val="en-US" w:bidi="ar-EG"/>
        </w:rPr>
        <w:t>dB 8,65 + (</w:t>
      </w:r>
      <w:r w:rsidRPr="00A016B5">
        <w:rPr>
          <w:rFonts w:eastAsia="SimSun"/>
          <w:i/>
          <w:iCs/>
          <w:lang w:val="en-US" w:bidi="ar-EG"/>
        </w:rPr>
        <w:t>C/N</w:t>
      </w:r>
      <w:r w:rsidRPr="00A016B5">
        <w:rPr>
          <w:rFonts w:eastAsia="SimSun"/>
          <w:lang w:val="en-US" w:bidi="ar-EG"/>
        </w:rPr>
        <w:t>)</w:t>
      </w:r>
      <w:r w:rsidRPr="00A016B5">
        <w:rPr>
          <w:rFonts w:eastAsia="SimSun"/>
          <w:i/>
          <w:iCs/>
          <w:vertAlign w:val="subscript"/>
          <w:lang w:val="en-US" w:bidi="ar-EG"/>
        </w:rPr>
        <w:t>d</w:t>
      </w:r>
      <w:r w:rsidRPr="00A016B5">
        <w:rPr>
          <w:rFonts w:eastAsia="SimSun"/>
          <w:i/>
          <w:iCs/>
          <w:rtl/>
          <w:lang w:bidi="ar-EG"/>
        </w:rPr>
        <w:t xml:space="preserve"> </w:t>
      </w:r>
      <w:r w:rsidRPr="00A016B5">
        <w:rPr>
          <w:rFonts w:eastAsia="SimSun" w:hint="cs"/>
          <w:rtl/>
        </w:rPr>
        <w:t>أو أي قيمة مقبولة بالفعل، أيما تكن القيمة الدنيا</w:t>
      </w:r>
      <w:r w:rsidRPr="00A016B5">
        <w:rPr>
          <w:rFonts w:eastAsia="SimSun" w:hint="cs"/>
          <w:rtl/>
          <w:lang w:bidi="ar-EG"/>
        </w:rPr>
        <w:t>)؛</w:t>
      </w:r>
    </w:p>
    <w:p w14:paraId="4B7CA318" w14:textId="11F910BF" w:rsidR="00A016B5" w:rsidRDefault="00A016B5" w:rsidP="00A016B5">
      <w:pPr>
        <w:tabs>
          <w:tab w:val="clear" w:pos="794"/>
          <w:tab w:val="clear" w:pos="1191"/>
          <w:tab w:val="clear" w:pos="1588"/>
          <w:tab w:val="clear" w:pos="1985"/>
        </w:tabs>
        <w:spacing w:before="120"/>
        <w:rPr>
          <w:rFonts w:eastAsia="SimSun"/>
        </w:rPr>
      </w:pPr>
      <w:r w:rsidRPr="00A016B5">
        <w:rPr>
          <w:rFonts w:eastAsia="SimSun"/>
          <w:rtl/>
          <w:lang w:bidi="ar-EG"/>
        </w:rPr>
        <w:t>و</w:t>
      </w:r>
      <w:r w:rsidRPr="00A016B5">
        <w:rPr>
          <w:rFonts w:eastAsia="SimSun"/>
          <w:rtl/>
        </w:rPr>
        <w:t xml:space="preserve">يتعين استخدام قيمة </w:t>
      </w:r>
      <w:r w:rsidRPr="00A016B5">
        <w:rPr>
          <w:rFonts w:eastAsia="SimSun"/>
          <w:lang w:val="en-US" w:bidi="ar-EG"/>
        </w:rPr>
        <w:t xml:space="preserve">dB 8,65 + </w:t>
      </w:r>
      <w:r w:rsidRPr="00A016B5">
        <w:rPr>
          <w:rFonts w:eastAsia="SimSun"/>
          <w:lang w:bidi="ar-EG"/>
        </w:rPr>
        <w:t>(</w:t>
      </w:r>
      <w:r w:rsidRPr="00A016B5">
        <w:rPr>
          <w:rFonts w:eastAsia="SimSun"/>
          <w:i/>
          <w:iCs/>
          <w:lang w:bidi="ar-EG"/>
        </w:rPr>
        <w:t>C</w:t>
      </w:r>
      <w:r w:rsidRPr="00A016B5">
        <w:rPr>
          <w:rFonts w:eastAsia="SimSun"/>
          <w:lang w:bidi="ar-EG"/>
        </w:rPr>
        <w:t>/</w:t>
      </w:r>
      <w:r w:rsidRPr="00A016B5">
        <w:rPr>
          <w:rFonts w:eastAsia="SimSun"/>
          <w:i/>
          <w:iCs/>
          <w:lang w:bidi="ar-EG"/>
        </w:rPr>
        <w:t>N</w:t>
      </w:r>
      <w:r w:rsidRPr="00A016B5">
        <w:rPr>
          <w:rFonts w:eastAsia="SimSun"/>
          <w:lang w:bidi="ar-EG"/>
        </w:rPr>
        <w:t>)</w:t>
      </w:r>
      <w:r w:rsidRPr="00A016B5">
        <w:rPr>
          <w:rFonts w:eastAsia="SimSun"/>
          <w:i/>
          <w:iCs/>
          <w:vertAlign w:val="subscript"/>
          <w:lang w:bidi="ar-EG"/>
        </w:rPr>
        <w:t>d, Eg</w:t>
      </w:r>
      <w:r w:rsidRPr="00A016B5">
        <w:rPr>
          <w:rFonts w:eastAsia="SimSun"/>
          <w:rtl/>
        </w:rPr>
        <w:t xml:space="preserve"> </w:t>
      </w:r>
      <w:r w:rsidRPr="00A016B5">
        <w:rPr>
          <w:rFonts w:eastAsia="SimSun" w:hint="cs"/>
          <w:rtl/>
        </w:rPr>
        <w:t xml:space="preserve">بدلاً من </w:t>
      </w:r>
      <w:r w:rsidRPr="00A016B5">
        <w:rPr>
          <w:rFonts w:eastAsia="SimSun"/>
          <w:lang w:val="en-US" w:bidi="ar-EG"/>
        </w:rPr>
        <w:t xml:space="preserve">dB 11,65 + </w:t>
      </w:r>
      <w:r w:rsidRPr="00A016B5">
        <w:rPr>
          <w:rFonts w:eastAsia="SimSun"/>
          <w:lang w:bidi="ar-EG"/>
        </w:rPr>
        <w:t>(</w:t>
      </w:r>
      <w:r w:rsidRPr="00A016B5">
        <w:rPr>
          <w:rFonts w:eastAsia="SimSun"/>
          <w:i/>
          <w:iCs/>
          <w:lang w:bidi="ar-EG"/>
        </w:rPr>
        <w:t>C</w:t>
      </w:r>
      <w:r w:rsidRPr="00A016B5">
        <w:rPr>
          <w:rFonts w:eastAsia="SimSun"/>
          <w:lang w:bidi="ar-EG"/>
        </w:rPr>
        <w:t>/</w:t>
      </w:r>
      <w:r w:rsidRPr="00A016B5">
        <w:rPr>
          <w:rFonts w:eastAsia="SimSun"/>
          <w:i/>
          <w:iCs/>
          <w:lang w:bidi="ar-EG"/>
        </w:rPr>
        <w:t>N</w:t>
      </w:r>
      <w:r w:rsidRPr="00A016B5">
        <w:rPr>
          <w:rFonts w:eastAsia="SimSun"/>
          <w:lang w:bidi="ar-EG"/>
        </w:rPr>
        <w:t>)</w:t>
      </w:r>
      <w:r w:rsidRPr="00A016B5">
        <w:rPr>
          <w:rFonts w:eastAsia="SimSun"/>
          <w:i/>
          <w:iCs/>
          <w:vertAlign w:val="subscript"/>
          <w:lang w:bidi="ar-EG"/>
        </w:rPr>
        <w:t>d, Eg</w:t>
      </w:r>
      <w:r w:rsidRPr="00A016B5">
        <w:rPr>
          <w:rFonts w:eastAsia="SimSun"/>
          <w:rtl/>
        </w:rPr>
        <w:t>.</w:t>
      </w:r>
    </w:p>
    <w:p w14:paraId="0EA004D8" w14:textId="77777777" w:rsidR="005242A5" w:rsidRDefault="005242A5" w:rsidP="00A016B5">
      <w:pPr>
        <w:tabs>
          <w:tab w:val="clear" w:pos="794"/>
          <w:tab w:val="clear" w:pos="1191"/>
          <w:tab w:val="clear" w:pos="1588"/>
          <w:tab w:val="clear" w:pos="1985"/>
        </w:tabs>
        <w:spacing w:before="120"/>
        <w:rPr>
          <w:rFonts w:eastAsia="SimSun"/>
          <w:rtl/>
          <w:lang w:bidi="ar-EG"/>
        </w:rPr>
      </w:pPr>
    </w:p>
    <w:p w14:paraId="78833BFD" w14:textId="77777777" w:rsidR="005242A5" w:rsidRDefault="005242A5" w:rsidP="00A016B5">
      <w:pPr>
        <w:tabs>
          <w:tab w:val="clear" w:pos="794"/>
          <w:tab w:val="clear" w:pos="1191"/>
          <w:tab w:val="clear" w:pos="1588"/>
          <w:tab w:val="clear" w:pos="1985"/>
        </w:tabs>
        <w:spacing w:before="120"/>
        <w:rPr>
          <w:rFonts w:eastAsia="SimSun"/>
          <w:rtl/>
          <w:lang w:bidi="ar-EG"/>
        </w:rPr>
        <w:sectPr w:rsidR="005242A5" w:rsidSect="0001728E">
          <w:headerReference w:type="even" r:id="rId23"/>
          <w:headerReference w:type="default" r:id="rId24"/>
          <w:footnotePr>
            <w:pos w:val="beneathText"/>
          </w:footnotePr>
          <w:pgSz w:w="11907" w:h="16834" w:code="9"/>
          <w:pgMar w:top="1701" w:right="1985" w:bottom="1134" w:left="851" w:header="720" w:footer="482" w:gutter="0"/>
          <w:paperSrc w:first="4" w:other="4"/>
          <w:pgNumType w:start="8"/>
          <w:cols w:space="720"/>
          <w:vAlign w:val="both"/>
          <w:bidi/>
          <w:rtlGutter/>
        </w:sectPr>
      </w:pPr>
    </w:p>
    <w:tbl>
      <w:tblPr>
        <w:bidiVisual/>
        <w:tblW w:w="0" w:type="auto"/>
        <w:tblInd w:w="108" w:type="dxa"/>
        <w:tblLayout w:type="fixed"/>
        <w:tblLook w:val="0000" w:firstRow="0" w:lastRow="0" w:firstColumn="0" w:lastColumn="0" w:noHBand="0" w:noVBand="0"/>
      </w:tblPr>
      <w:tblGrid>
        <w:gridCol w:w="1417"/>
        <w:gridCol w:w="6997"/>
      </w:tblGrid>
      <w:tr w:rsidR="00463F45" w:rsidRPr="0090579D" w14:paraId="526C5EC3" w14:textId="77777777" w:rsidTr="00690B3C">
        <w:tc>
          <w:tcPr>
            <w:tcW w:w="1417" w:type="dxa"/>
            <w:tcBorders>
              <w:top w:val="double" w:sz="6" w:space="0" w:color="auto"/>
              <w:left w:val="double" w:sz="6" w:space="0" w:color="auto"/>
              <w:bottom w:val="double" w:sz="6" w:space="0" w:color="auto"/>
              <w:right w:val="double" w:sz="6" w:space="0" w:color="auto"/>
            </w:tcBorders>
          </w:tcPr>
          <w:p w14:paraId="2EE8A25B" w14:textId="0075ECE2" w:rsidR="00463F45" w:rsidRPr="00502F2D" w:rsidRDefault="00463F45" w:rsidP="00690B3C">
            <w:pPr>
              <w:rPr>
                <w:rtl/>
                <w:lang w:val="en-US" w:bidi="ar-EG"/>
              </w:rPr>
            </w:pPr>
            <w:r>
              <w:rPr>
                <w:b/>
                <w:bCs/>
                <w:lang w:bidi="ar-EG"/>
              </w:rPr>
              <w:lastRenderedPageBreak/>
              <w:t>2.2</w:t>
            </w:r>
          </w:p>
        </w:tc>
        <w:tc>
          <w:tcPr>
            <w:tcW w:w="6997" w:type="dxa"/>
            <w:tcBorders>
              <w:left w:val="nil"/>
            </w:tcBorders>
          </w:tcPr>
          <w:p w14:paraId="2DA94943" w14:textId="0E428996" w:rsidR="00463F45" w:rsidRPr="00514AEE" w:rsidRDefault="00463F45" w:rsidP="00690B3C">
            <w:pPr>
              <w:rPr>
                <w:b/>
                <w:rtl/>
                <w:lang w:bidi="ar-EG"/>
              </w:rPr>
            </w:pPr>
          </w:p>
        </w:tc>
      </w:tr>
    </w:tbl>
    <w:p w14:paraId="5EFB7CB0" w14:textId="77777777" w:rsidR="00463F45" w:rsidRPr="00463F45" w:rsidRDefault="00463F45" w:rsidP="00463F45">
      <w:pPr>
        <w:rPr>
          <w:rtl/>
        </w:rPr>
      </w:pPr>
      <w:r w:rsidRPr="00463F45">
        <w:rPr>
          <w:b/>
          <w:bCs/>
          <w:rtl/>
        </w:rPr>
        <w:t>ملاحظة</w:t>
      </w:r>
      <w:r>
        <w:rPr>
          <w:rFonts w:hint="cs"/>
          <w:rtl/>
        </w:rPr>
        <w:t xml:space="preserve">: اتخذ المؤتمر </w:t>
      </w:r>
      <w:r>
        <w:t>WRC-19</w:t>
      </w:r>
      <w:r>
        <w:rPr>
          <w:rFonts w:hint="cs"/>
          <w:rtl/>
        </w:rPr>
        <w:t xml:space="preserve"> القرار بشأن النقاط الشبكية ونقاط الاختبار في البحر، أثناء الجلسة العامة الثامنة، انظر الفقرات من </w:t>
      </w:r>
      <w:r>
        <w:t>11.3</w:t>
      </w:r>
      <w:r>
        <w:rPr>
          <w:rFonts w:hint="cs"/>
          <w:rtl/>
        </w:rPr>
        <w:t xml:space="preserve"> إلى </w:t>
      </w:r>
      <w:r>
        <w:t>15.3</w:t>
      </w:r>
      <w:r>
        <w:rPr>
          <w:rFonts w:hint="cs"/>
          <w:rtl/>
        </w:rPr>
        <w:t xml:space="preserve"> من الوثيقة </w:t>
      </w:r>
      <w:r>
        <w:t>CMR19/569</w:t>
      </w:r>
      <w:r>
        <w:rPr>
          <w:rFonts w:hint="cs"/>
          <w:rtl/>
        </w:rPr>
        <w:t xml:space="preserve">، الموافقة على الوثيقة </w:t>
      </w:r>
      <w:r>
        <w:t>CMR19/451</w:t>
      </w:r>
      <w:r>
        <w:rPr>
          <w:rFonts w:hint="cs"/>
          <w:rtl/>
        </w:rPr>
        <w:t xml:space="preserve">، فيما يتعلق بالقسم </w:t>
      </w:r>
      <w:r>
        <w:t>6.5.2.3</w:t>
      </w:r>
      <w:r>
        <w:rPr>
          <w:rFonts w:hint="cs"/>
          <w:rtl/>
        </w:rPr>
        <w:t xml:space="preserve"> من الوثيقة </w:t>
      </w:r>
      <w:r>
        <w:t>CMR19/4 (Add.2)</w:t>
      </w:r>
      <w:r>
        <w:rPr>
          <w:rFonts w:hint="cs"/>
          <w:rtl/>
        </w:rPr>
        <w:t>، كالتالي:</w:t>
      </w:r>
    </w:p>
    <w:p w14:paraId="5F57FCAB" w14:textId="6152D463" w:rsidR="00463F45" w:rsidRDefault="00463F45" w:rsidP="00463F45">
      <w:pPr>
        <w:rPr>
          <w:i/>
          <w:iCs/>
          <w:spacing w:val="-2"/>
        </w:rPr>
      </w:pPr>
      <w:bookmarkStart w:id="2" w:name="_Toc445147"/>
      <w:r w:rsidRPr="00514AEE">
        <w:rPr>
          <w:rFonts w:hint="cs"/>
          <w:i/>
          <w:iCs/>
          <w:spacing w:val="-2"/>
          <w:rtl/>
          <w:lang w:bidi="ar-EG"/>
        </w:rPr>
        <w:t>"</w:t>
      </w:r>
      <w:r w:rsidRPr="00514AEE">
        <w:rPr>
          <w:rFonts w:hint="cs"/>
          <w:i/>
          <w:iCs/>
          <w:spacing w:val="-2"/>
          <w:rtl/>
        </w:rPr>
        <w:t xml:space="preserve">عند النظر في القسم </w:t>
      </w:r>
      <w:r w:rsidRPr="00514AEE">
        <w:rPr>
          <w:i/>
          <w:iCs/>
          <w:spacing w:val="-2"/>
          <w:lang w:bidi="ar-SY"/>
        </w:rPr>
        <w:t>6.5.2.3</w:t>
      </w:r>
      <w:r w:rsidRPr="00514AEE">
        <w:rPr>
          <w:rFonts w:hint="cs"/>
          <w:i/>
          <w:iCs/>
          <w:spacing w:val="-2"/>
          <w:rtl/>
        </w:rPr>
        <w:t xml:space="preserve"> بشأن "النقاط الشبكية في البحر عند التفحص باستخدام الأساليب المبينة في الملحق </w:t>
      </w:r>
      <w:r w:rsidRPr="00514AEE">
        <w:rPr>
          <w:i/>
          <w:iCs/>
          <w:spacing w:val="-2"/>
          <w:lang w:bidi="ar-SY"/>
        </w:rPr>
        <w:t>4</w:t>
      </w:r>
      <w:r w:rsidRPr="00514AEE">
        <w:rPr>
          <w:rFonts w:hint="cs"/>
          <w:i/>
          <w:iCs/>
          <w:spacing w:val="-2"/>
          <w:rtl/>
        </w:rPr>
        <w:t xml:space="preserve"> بالتذييل </w:t>
      </w:r>
      <w:r w:rsidRPr="00514AEE">
        <w:rPr>
          <w:b/>
          <w:bCs/>
          <w:i/>
          <w:iCs/>
          <w:spacing w:val="-2"/>
          <w:lang w:bidi="ar-SY"/>
        </w:rPr>
        <w:t>30B</w:t>
      </w:r>
      <w:bookmarkEnd w:id="2"/>
      <w:r w:rsidRPr="00514AEE">
        <w:rPr>
          <w:rFonts w:hint="cs"/>
          <w:i/>
          <w:iCs/>
          <w:spacing w:val="-2"/>
          <w:rtl/>
        </w:rPr>
        <w:t xml:space="preserve"> للوائح الراديو"، قرر المؤتمر</w:t>
      </w:r>
      <w:r w:rsidRPr="00514AEE">
        <w:rPr>
          <w:rFonts w:hint="eastAsia"/>
          <w:i/>
          <w:iCs/>
          <w:spacing w:val="-2"/>
          <w:rtl/>
        </w:rPr>
        <w:t> </w:t>
      </w:r>
      <w:r w:rsidRPr="00514AEE">
        <w:rPr>
          <w:i/>
          <w:iCs/>
          <w:spacing w:val="-2"/>
          <w:lang w:bidi="ar-SY"/>
        </w:rPr>
        <w:t>WRC-19</w:t>
      </w:r>
      <w:r w:rsidRPr="00514AEE">
        <w:rPr>
          <w:rFonts w:hint="cs"/>
          <w:i/>
          <w:iCs/>
          <w:spacing w:val="-2"/>
          <w:rtl/>
        </w:rPr>
        <w:t xml:space="preserve"> أنه ينبغي عدم مراعاة إلا نقاط الشبكة الموجودة على الأرض وداخل منطقة الخدمة بالإضافة إلى نقاط الاختبار عند تطبيق الفقرة </w:t>
      </w:r>
      <w:r w:rsidRPr="00514AEE">
        <w:rPr>
          <w:i/>
          <w:iCs/>
          <w:spacing w:val="-2"/>
          <w:lang w:bidi="ar-SY"/>
        </w:rPr>
        <w:t>2.2</w:t>
      </w:r>
      <w:r w:rsidRPr="00514AEE">
        <w:rPr>
          <w:rFonts w:hint="cs"/>
          <w:i/>
          <w:iCs/>
          <w:spacing w:val="-2"/>
          <w:rtl/>
        </w:rPr>
        <w:t xml:space="preserve"> من الملحق </w:t>
      </w:r>
      <w:r w:rsidRPr="00514AEE">
        <w:rPr>
          <w:i/>
          <w:iCs/>
          <w:spacing w:val="-2"/>
          <w:lang w:bidi="ar-SY"/>
        </w:rPr>
        <w:t>4</w:t>
      </w:r>
      <w:r w:rsidRPr="00514AEE">
        <w:rPr>
          <w:rFonts w:hint="cs"/>
          <w:i/>
          <w:iCs/>
          <w:spacing w:val="-2"/>
          <w:rtl/>
        </w:rPr>
        <w:t xml:space="preserve"> بالتذييل </w:t>
      </w:r>
      <w:r w:rsidRPr="00514AEE">
        <w:rPr>
          <w:b/>
          <w:bCs/>
          <w:i/>
          <w:iCs/>
          <w:spacing w:val="-2"/>
          <w:lang w:bidi="ar-SY"/>
        </w:rPr>
        <w:t>30B</w:t>
      </w:r>
      <w:r w:rsidRPr="00514AEE">
        <w:rPr>
          <w:rFonts w:hint="cs"/>
          <w:i/>
          <w:iCs/>
          <w:spacing w:val="-2"/>
          <w:rtl/>
        </w:rPr>
        <w:t xml:space="preserve">. وعند اتخاذ هذا القرار، أقر المؤتمر </w:t>
      </w:r>
      <w:r w:rsidRPr="00514AEE">
        <w:rPr>
          <w:i/>
          <w:iCs/>
          <w:spacing w:val="-2"/>
          <w:lang w:bidi="ar-SY"/>
        </w:rPr>
        <w:t>WRC-19</w:t>
      </w:r>
      <w:r w:rsidRPr="00514AEE">
        <w:rPr>
          <w:rFonts w:hint="cs"/>
          <w:i/>
          <w:iCs/>
          <w:spacing w:val="-2"/>
          <w:rtl/>
        </w:rPr>
        <w:t xml:space="preserve"> بأنه في حالة توسيع مجال استخدام التذييل </w:t>
      </w:r>
      <w:r w:rsidRPr="00514AEE">
        <w:rPr>
          <w:b/>
          <w:bCs/>
          <w:i/>
          <w:iCs/>
          <w:spacing w:val="-2"/>
          <w:lang w:bidi="ar-SY"/>
        </w:rPr>
        <w:t>30B</w:t>
      </w:r>
      <w:r w:rsidRPr="00514AEE">
        <w:rPr>
          <w:rFonts w:hint="cs"/>
          <w:i/>
          <w:iCs/>
          <w:spacing w:val="-2"/>
          <w:rtl/>
        </w:rPr>
        <w:t xml:space="preserve"> بما يتجاوز استخدامه الحالي، قد يكون من الضروري إعادة النظر في هذا القرار في المستقبل. قرر المؤتمر </w:t>
      </w:r>
      <w:r w:rsidRPr="00514AEE">
        <w:rPr>
          <w:i/>
          <w:iCs/>
          <w:spacing w:val="-2"/>
          <w:lang w:bidi="ar-SY"/>
        </w:rPr>
        <w:t>WRC</w:t>
      </w:r>
      <w:r w:rsidRPr="00514AEE">
        <w:rPr>
          <w:i/>
          <w:iCs/>
          <w:spacing w:val="-2"/>
          <w:lang w:bidi="ar-SY"/>
        </w:rPr>
        <w:noBreakHyphen/>
        <w:t>19</w:t>
      </w:r>
      <w:r w:rsidRPr="00514AEE">
        <w:rPr>
          <w:rFonts w:hint="cs"/>
          <w:i/>
          <w:iCs/>
          <w:spacing w:val="-2"/>
          <w:rtl/>
        </w:rPr>
        <w:t xml:space="preserve"> أيضاً عدم أخذ مكتب الاتصالات الراديوية لنقاط الاختبار الواقعة في البحر في عمليات الفحص التقنية والتنظيمية الخاصة بالمكتب لبطاقات التبليغ ذات الصلة التي يستلمها المكتب."</w:t>
      </w:r>
    </w:p>
    <w:p w14:paraId="0A65039E" w14:textId="43E6660F" w:rsidR="006A0BB0" w:rsidRPr="00ED78E4" w:rsidRDefault="006A0BB0" w:rsidP="006A0BB0">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Pr>
          <w:rFonts w:hint="cs"/>
          <w:b/>
          <w:bCs/>
          <w:rtl/>
        </w:rPr>
        <w:t xml:space="preserve">الملحق </w:t>
      </w:r>
      <w:r>
        <w:rPr>
          <w:b/>
          <w:bCs/>
          <w:lang w:val="en-US"/>
        </w:rPr>
        <w:t>7</w:t>
      </w:r>
      <w:r w:rsidRPr="00ED78E4">
        <w:rPr>
          <w:b/>
          <w:bCs/>
        </w:rPr>
        <w:tab/>
      </w:r>
      <w:r w:rsidRPr="00ED78E4">
        <w:rPr>
          <w:b/>
          <w:bCs/>
        </w:rPr>
        <w:tab/>
      </w:r>
      <w:r w:rsidRPr="00ED78E4">
        <w:rPr>
          <w:b/>
          <w:bCs/>
        </w:rPr>
        <w:tab/>
      </w:r>
      <w:r w:rsidRPr="006A0BB0">
        <w:rPr>
          <w:bCs/>
          <w:sz w:val="16"/>
          <w:szCs w:val="16"/>
        </w:rPr>
        <w:t>(ADD RRB24/510)</w:t>
      </w:r>
    </w:p>
    <w:p w14:paraId="182B4DAD" w14:textId="7575B450" w:rsidR="00463F45" w:rsidRDefault="006A0BB0" w:rsidP="006A0BB0">
      <w:pPr>
        <w:pStyle w:val="AnnexNotitle"/>
        <w:rPr>
          <w:b w:val="0"/>
          <w:bCs/>
          <w:rtl/>
          <w:lang w:bidi="ar-EG"/>
        </w:rPr>
      </w:pPr>
      <w:r w:rsidRPr="006A0BB0">
        <w:rPr>
          <w:b w:val="0"/>
          <w:bCs/>
          <w:rtl/>
        </w:rPr>
        <w:t>تدابير لتيسير إدراج تعيين جديد في الخطة من أجل دولة عضو جديدة في الاتحاد</w:t>
      </w:r>
    </w:p>
    <w:p w14:paraId="62539990" w14:textId="3C753E58" w:rsidR="006A0BB0" w:rsidRPr="00ED78E4" w:rsidRDefault="006A0BB0" w:rsidP="006A0BB0">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sidRPr="006A0BB0">
        <w:rPr>
          <w:rFonts w:hint="cs"/>
          <w:b/>
          <w:bCs/>
          <w:rtl/>
          <w:lang w:bidi="ar-EG"/>
        </w:rPr>
        <w:t xml:space="preserve">الفقرة </w:t>
      </w:r>
      <w:r>
        <w:rPr>
          <w:b/>
          <w:bCs/>
          <w:lang w:bidi="ar-EG"/>
        </w:rPr>
        <w:t>5</w:t>
      </w:r>
      <w:r w:rsidRPr="006A0BB0">
        <w:rPr>
          <w:rFonts w:hint="cs"/>
          <w:b/>
          <w:bCs/>
          <w:rtl/>
          <w:lang w:bidi="ar-EG"/>
        </w:rPr>
        <w:t xml:space="preserve"> </w:t>
      </w:r>
      <w:r w:rsidRPr="006A0BB0">
        <w:rPr>
          <w:rFonts w:hint="cs"/>
          <w:b/>
          <w:bCs/>
          <w:i/>
          <w:iCs/>
          <w:rtl/>
          <w:lang w:bidi="ar-EG"/>
        </w:rPr>
        <w:t>أ)</w:t>
      </w:r>
      <w:r w:rsidRPr="00ED78E4">
        <w:rPr>
          <w:b/>
          <w:bCs/>
        </w:rPr>
        <w:tab/>
      </w:r>
    </w:p>
    <w:p w14:paraId="5B18A6DB" w14:textId="68172A84" w:rsidR="006A0BB0" w:rsidRDefault="006A0BB0" w:rsidP="006A0BB0">
      <w:pPr>
        <w:rPr>
          <w:rtl/>
        </w:rPr>
      </w:pPr>
      <w:r>
        <w:rPr>
          <w:rFonts w:hint="cs"/>
          <w:rtl/>
        </w:rPr>
        <w:t xml:space="preserve">يذكر الفقرة </w:t>
      </w:r>
      <w:r>
        <w:t>5</w:t>
      </w:r>
      <w:r>
        <w:rPr>
          <w:rFonts w:hint="cs"/>
          <w:rtl/>
        </w:rPr>
        <w:t xml:space="preserve"> أنه "</w:t>
      </w:r>
      <w:r w:rsidRPr="00573148">
        <w:rPr>
          <w:i/>
          <w:iCs/>
          <w:rtl/>
        </w:rPr>
        <w:t>إذا كان ينبغي أن تقتصر كثافة القدرة للتعيين الجديد المقترح على قيمة واحدة تفي بأهداف نسبة الموجة الحاملة إلى الضوضاء (</w:t>
      </w:r>
      <w:r w:rsidRPr="00573148">
        <w:rPr>
          <w:i/>
          <w:iCs/>
        </w:rPr>
        <w:t>C/N</w:t>
      </w:r>
      <w:r w:rsidRPr="00573148">
        <w:rPr>
          <w:i/>
          <w:iCs/>
          <w:rtl/>
        </w:rPr>
        <w:t xml:space="preserve">) وقيمة تراكمية كلية لنسبة الموجة الحاملة إلى التداخل تبلغ </w:t>
      </w:r>
      <w:r w:rsidRPr="00573148">
        <w:rPr>
          <w:i/>
          <w:iCs/>
        </w:rPr>
        <w:t>dB 21</w:t>
      </w:r>
      <w:r w:rsidRPr="00573148">
        <w:rPr>
          <w:rFonts w:ascii="Arial" w:hAnsi="Arial" w:cs="Arial"/>
          <w:i/>
          <w:iCs/>
        </w:rPr>
        <w:t>‬</w:t>
      </w:r>
      <w:r w:rsidRPr="00573148">
        <w:rPr>
          <w:i/>
          <w:iCs/>
          <w:rtl/>
        </w:rPr>
        <w:t xml:space="preserve"> على النحو الوارد في</w:t>
      </w:r>
      <w:r>
        <w:rPr>
          <w:rFonts w:hint="cs"/>
          <w:i/>
          <w:iCs/>
          <w:rtl/>
        </w:rPr>
        <w:t> </w:t>
      </w:r>
      <w:r w:rsidRPr="00573148">
        <w:rPr>
          <w:i/>
          <w:iCs/>
          <w:rtl/>
        </w:rPr>
        <w:t xml:space="preserve">الملحق </w:t>
      </w:r>
      <w:r>
        <w:rPr>
          <w:i/>
          <w:iCs/>
        </w:rPr>
        <w:t>1</w:t>
      </w:r>
      <w:r w:rsidRPr="00573148">
        <w:rPr>
          <w:i/>
          <w:iCs/>
          <w:rtl/>
        </w:rPr>
        <w:t xml:space="preserve"> </w:t>
      </w:r>
      <w:r w:rsidRPr="00573148">
        <w:rPr>
          <w:rFonts w:hint="cs"/>
          <w:i/>
          <w:iCs/>
          <w:rtl/>
        </w:rPr>
        <w:t>بالتذييل</w:t>
      </w:r>
      <w:r w:rsidRPr="00573148">
        <w:rPr>
          <w:i/>
          <w:iCs/>
          <w:rtl/>
        </w:rPr>
        <w:t xml:space="preserve"> </w:t>
      </w:r>
      <w:r w:rsidRPr="00573148">
        <w:rPr>
          <w:i/>
          <w:iCs/>
        </w:rPr>
        <w:t>30B</w:t>
      </w:r>
      <w:r w:rsidRPr="00573148">
        <w:rPr>
          <w:rtl/>
        </w:rPr>
        <w:t xml:space="preserve">، </w:t>
      </w:r>
      <w:r>
        <w:rPr>
          <w:rFonts w:hint="cs"/>
          <w:rtl/>
        </w:rPr>
        <w:t xml:space="preserve">تطبق </w:t>
      </w:r>
      <w:r w:rsidRPr="00573148">
        <w:rPr>
          <w:rtl/>
        </w:rPr>
        <w:t>تدابير الإضافية</w:t>
      </w:r>
      <w:r>
        <w:rPr>
          <w:rFonts w:hint="cs"/>
          <w:rtl/>
        </w:rPr>
        <w:t xml:space="preserve"> بما في ذلك الفقرة </w:t>
      </w:r>
      <w:r>
        <w:t>5</w:t>
      </w:r>
      <w:r>
        <w:rPr>
          <w:rFonts w:hint="cs"/>
          <w:rtl/>
        </w:rPr>
        <w:t> أ ).</w:t>
      </w:r>
    </w:p>
    <w:p w14:paraId="5BC5F62D" w14:textId="6E0B7261" w:rsidR="006A0BB0" w:rsidRPr="00385FE0" w:rsidRDefault="006A0BB0" w:rsidP="006A0BB0">
      <w:pPr>
        <w:rPr>
          <w:lang w:bidi="ar-EG"/>
        </w:rPr>
      </w:pPr>
      <w:r w:rsidRPr="00385FE0">
        <w:rPr>
          <w:rtl/>
        </w:rPr>
        <w:t>‏</w:t>
      </w:r>
      <w:r w:rsidRPr="00385FE0">
        <w:rPr>
          <w:rFonts w:hint="cs"/>
          <w:rtl/>
        </w:rPr>
        <w:t>و</w:t>
      </w:r>
      <w:r w:rsidRPr="00385FE0">
        <w:rPr>
          <w:rtl/>
        </w:rPr>
        <w:t>تطبيقا</w:t>
      </w:r>
      <w:r>
        <w:rPr>
          <w:rFonts w:hint="cs"/>
          <w:rtl/>
        </w:rPr>
        <w:t>ً</w:t>
      </w:r>
      <w:r w:rsidRPr="00385FE0">
        <w:rPr>
          <w:rtl/>
        </w:rPr>
        <w:t xml:space="preserve"> للفقرة </w:t>
      </w:r>
      <w:r w:rsidRPr="00385FE0">
        <w:rPr>
          <w:cs/>
        </w:rPr>
        <w:t>‎</w:t>
      </w:r>
      <w:r w:rsidRPr="00385FE0">
        <w:rPr>
          <w:lang w:bidi="ar-EG"/>
        </w:rPr>
        <w:t>3.7</w:t>
      </w:r>
      <w:r w:rsidRPr="00385FE0">
        <w:rPr>
          <w:rtl/>
        </w:rPr>
        <w:t xml:space="preserve"> ‏من المادة </w:t>
      </w:r>
      <w:r w:rsidRPr="00385FE0">
        <w:rPr>
          <w:cs/>
        </w:rPr>
        <w:t>‎</w:t>
      </w:r>
      <w:r w:rsidRPr="00385FE0">
        <w:rPr>
          <w:lang w:bidi="ar-EG"/>
        </w:rPr>
        <w:t>7</w:t>
      </w:r>
      <w:r w:rsidRPr="00385FE0">
        <w:rPr>
          <w:rtl/>
        </w:rPr>
        <w:t xml:space="preserve"> ‏من التذييل </w:t>
      </w:r>
      <w:r w:rsidRPr="00385FE0">
        <w:rPr>
          <w:cs/>
        </w:rPr>
        <w:t>‎</w:t>
      </w:r>
      <w:r w:rsidRPr="005553B5">
        <w:rPr>
          <w:b/>
          <w:bCs/>
          <w:lang w:bidi="ar-EG"/>
        </w:rPr>
        <w:t>30B</w:t>
      </w:r>
      <w:r w:rsidRPr="00385FE0">
        <w:rPr>
          <w:rtl/>
        </w:rPr>
        <w:t xml:space="preserve"> ‏لتحديد الخصائص التقنية للتعيينات الجديدة </w:t>
      </w:r>
      <w:r w:rsidRPr="00385FE0">
        <w:rPr>
          <w:rFonts w:hint="cs"/>
          <w:rtl/>
        </w:rPr>
        <w:t>الممكنة</w:t>
      </w:r>
      <w:r w:rsidRPr="00385FE0">
        <w:rPr>
          <w:rtl/>
        </w:rPr>
        <w:t>، لاحظت اللجنة أن قيم كثافة القدرة تحسب استنادا</w:t>
      </w:r>
      <w:r>
        <w:rPr>
          <w:rFonts w:hint="cs"/>
          <w:rtl/>
        </w:rPr>
        <w:t>ً</w:t>
      </w:r>
      <w:r w:rsidRPr="00385FE0">
        <w:rPr>
          <w:rtl/>
        </w:rPr>
        <w:t xml:space="preserve"> إلى معايير نسبة </w:t>
      </w:r>
      <w:r w:rsidRPr="00385FE0">
        <w:rPr>
          <w:cs/>
        </w:rPr>
        <w:t>‎</w:t>
      </w:r>
      <w:r w:rsidRPr="00385FE0">
        <w:rPr>
          <w:rtl/>
        </w:rPr>
        <w:t xml:space="preserve">الموجة الحاملة إلى الضوضاء </w:t>
      </w:r>
      <w:r>
        <w:t>(</w:t>
      </w:r>
      <w:r w:rsidRPr="005553B5">
        <w:rPr>
          <w:i/>
          <w:iCs/>
          <w:lang w:bidi="ar-EG"/>
        </w:rPr>
        <w:t>C/N</w:t>
      </w:r>
      <w:r>
        <w:rPr>
          <w:i/>
          <w:iCs/>
          <w:lang w:bidi="ar-EG"/>
        </w:rPr>
        <w:t> </w:t>
      </w:r>
      <w:r>
        <w:t>)</w:t>
      </w:r>
      <w:r w:rsidRPr="00385FE0">
        <w:rPr>
          <w:rtl/>
        </w:rPr>
        <w:t xml:space="preserve"> ‏الواردة في الفقرة </w:t>
      </w:r>
      <w:r w:rsidRPr="00385FE0">
        <w:rPr>
          <w:cs/>
        </w:rPr>
        <w:t>‎</w:t>
      </w:r>
      <w:r w:rsidRPr="00385FE0">
        <w:rPr>
          <w:lang w:bidi="ar-EG"/>
        </w:rPr>
        <w:t>2.1</w:t>
      </w:r>
      <w:r w:rsidRPr="00385FE0">
        <w:rPr>
          <w:rtl/>
        </w:rPr>
        <w:t xml:space="preserve"> ‏من الملحق</w:t>
      </w:r>
      <w:r>
        <w:rPr>
          <w:rFonts w:hint="cs"/>
          <w:rtl/>
        </w:rPr>
        <w:t> </w:t>
      </w:r>
      <w:r w:rsidRPr="00385FE0">
        <w:rPr>
          <w:cs/>
        </w:rPr>
        <w:t>‎</w:t>
      </w:r>
      <w:r w:rsidRPr="00385FE0">
        <w:rPr>
          <w:lang w:bidi="ar-EG"/>
        </w:rPr>
        <w:t>1</w:t>
      </w:r>
      <w:r w:rsidRPr="00385FE0">
        <w:rPr>
          <w:rtl/>
        </w:rPr>
        <w:t xml:space="preserve"> ‏بالتذييل</w:t>
      </w:r>
      <w:r>
        <w:rPr>
          <w:rFonts w:hint="cs"/>
          <w:rtl/>
        </w:rPr>
        <w:t> </w:t>
      </w:r>
      <w:r w:rsidRPr="005553B5">
        <w:rPr>
          <w:b/>
          <w:bCs/>
          <w:cs/>
        </w:rPr>
        <w:t>‎</w:t>
      </w:r>
      <w:r w:rsidRPr="005553B5">
        <w:rPr>
          <w:b/>
          <w:bCs/>
          <w:lang w:bidi="ar-EG"/>
        </w:rPr>
        <w:t>30B</w:t>
      </w:r>
      <w:r w:rsidRPr="00385FE0">
        <w:rPr>
          <w:rtl/>
        </w:rPr>
        <w:t xml:space="preserve"> ‏دون النظر في القيم الإجمالية للنسبة </w:t>
      </w:r>
      <w:r w:rsidRPr="00385FE0">
        <w:rPr>
          <w:cs/>
        </w:rPr>
        <w:t>‎</w:t>
      </w:r>
      <w:r w:rsidRPr="005553B5">
        <w:rPr>
          <w:i/>
          <w:iCs/>
          <w:lang w:bidi="ar-EG"/>
        </w:rPr>
        <w:t>C/I</w:t>
      </w:r>
      <w:r w:rsidRPr="00385FE0">
        <w:rPr>
          <w:rtl/>
        </w:rPr>
        <w:t>.</w:t>
      </w:r>
    </w:p>
    <w:p w14:paraId="4A365862" w14:textId="7EF58944" w:rsidR="006A0BB0" w:rsidRDefault="006A0BB0" w:rsidP="006A0BB0">
      <w:pPr>
        <w:rPr>
          <w:rtl/>
          <w:lang w:bidi="ar-EG"/>
        </w:rPr>
      </w:pPr>
      <w:r w:rsidRPr="00385FE0">
        <w:rPr>
          <w:rtl/>
        </w:rPr>
        <w:t>‏</w:t>
      </w:r>
      <w:r w:rsidRPr="00385FE0">
        <w:rPr>
          <w:rFonts w:hint="cs"/>
          <w:rtl/>
        </w:rPr>
        <w:t>ولكن</w:t>
      </w:r>
      <w:r w:rsidRPr="00385FE0">
        <w:rPr>
          <w:rtl/>
        </w:rPr>
        <w:t xml:space="preserve"> عندما تختار الإدارة الطالبة خصائص التعيين الجديد من الخصائص التي اقترحها المكتب، يجوز لها أن تطلب من المكتب زيادة قيم كثافة القدرة للتعيين الجديد المختار إذا كانت أي من </w:t>
      </w:r>
      <w:r w:rsidRPr="00385FE0">
        <w:rPr>
          <w:rFonts w:hint="cs"/>
          <w:rtl/>
        </w:rPr>
        <w:t>ال</w:t>
      </w:r>
      <w:r w:rsidRPr="00385FE0">
        <w:rPr>
          <w:rtl/>
        </w:rPr>
        <w:t xml:space="preserve">قيم المجمعة </w:t>
      </w:r>
      <w:r>
        <w:rPr>
          <w:rFonts w:hint="cs"/>
          <w:rtl/>
        </w:rPr>
        <w:t>ل</w:t>
      </w:r>
      <w:r w:rsidRPr="00385FE0">
        <w:rPr>
          <w:rFonts w:hint="cs"/>
          <w:rtl/>
        </w:rPr>
        <w:t>ل</w:t>
      </w:r>
      <w:r w:rsidRPr="00385FE0">
        <w:rPr>
          <w:rtl/>
        </w:rPr>
        <w:t xml:space="preserve">نسبة </w:t>
      </w:r>
      <w:r>
        <w:rPr>
          <w:i/>
          <w:iCs/>
          <w:lang w:val="en-US"/>
        </w:rPr>
        <w:t>C/I</w:t>
      </w:r>
      <w:r w:rsidRPr="00385FE0">
        <w:rPr>
          <w:rtl/>
        </w:rPr>
        <w:t xml:space="preserve"> الخاصة بها أقل من </w:t>
      </w:r>
      <w:r w:rsidRPr="00385FE0">
        <w:rPr>
          <w:cs/>
        </w:rPr>
        <w:t>‎</w:t>
      </w:r>
      <w:r w:rsidRPr="00385FE0">
        <w:rPr>
          <w:lang w:bidi="ar-EG"/>
        </w:rPr>
        <w:t>dB</w:t>
      </w:r>
      <w:r>
        <w:rPr>
          <w:lang w:bidi="ar-EG"/>
        </w:rPr>
        <w:t> </w:t>
      </w:r>
      <w:r w:rsidRPr="00385FE0">
        <w:rPr>
          <w:lang w:bidi="ar-EG"/>
        </w:rPr>
        <w:t>21</w:t>
      </w:r>
      <w:r w:rsidRPr="00385FE0">
        <w:rPr>
          <w:rtl/>
        </w:rPr>
        <w:t>. ‏و</w:t>
      </w:r>
      <w:r w:rsidRPr="00385FE0">
        <w:rPr>
          <w:rFonts w:hint="cs"/>
          <w:rtl/>
        </w:rPr>
        <w:t xml:space="preserve">قد </w:t>
      </w:r>
      <w:r w:rsidRPr="00385FE0">
        <w:rPr>
          <w:rtl/>
        </w:rPr>
        <w:t>كلفت اللجنة المكتب بعد ذلك بإعادة حساب قيم كثافة القدرة للتعيين الجديد من أجل ال</w:t>
      </w:r>
      <w:r w:rsidRPr="00385FE0">
        <w:rPr>
          <w:rFonts w:hint="cs"/>
          <w:rtl/>
        </w:rPr>
        <w:t>إي</w:t>
      </w:r>
      <w:r w:rsidRPr="00385FE0">
        <w:rPr>
          <w:rtl/>
        </w:rPr>
        <w:t xml:space="preserve">فاء بالهدف الإجمالي للنسبة </w:t>
      </w:r>
      <w:r w:rsidRPr="005553B5">
        <w:rPr>
          <w:i/>
          <w:iCs/>
          <w:cs/>
        </w:rPr>
        <w:t>‎</w:t>
      </w:r>
      <w:r w:rsidRPr="005553B5">
        <w:rPr>
          <w:i/>
          <w:iCs/>
          <w:lang w:bidi="ar-EG"/>
        </w:rPr>
        <w:t>C/I</w:t>
      </w:r>
      <w:r w:rsidRPr="00385FE0">
        <w:rPr>
          <w:rtl/>
        </w:rPr>
        <w:t xml:space="preserve"> ‏البالغ </w:t>
      </w:r>
      <w:r w:rsidRPr="00385FE0">
        <w:rPr>
          <w:cs/>
        </w:rPr>
        <w:t>‎</w:t>
      </w:r>
      <w:r w:rsidRPr="00385FE0">
        <w:rPr>
          <w:lang w:bidi="ar-EG"/>
        </w:rPr>
        <w:t>dB 21</w:t>
      </w:r>
      <w:r w:rsidRPr="00385FE0">
        <w:rPr>
          <w:rtl/>
        </w:rPr>
        <w:t xml:space="preserve">‏، مع مراعاة أي قيود ملائمة واردة في المادتين </w:t>
      </w:r>
      <w:r w:rsidRPr="00385FE0">
        <w:rPr>
          <w:cs/>
        </w:rPr>
        <w:t>‎</w:t>
      </w:r>
      <w:r w:rsidRPr="005553B5">
        <w:rPr>
          <w:b/>
          <w:bCs/>
          <w:lang w:bidi="ar-EG"/>
        </w:rPr>
        <w:t>21</w:t>
      </w:r>
      <w:r w:rsidRPr="005553B5">
        <w:rPr>
          <w:b/>
          <w:bCs/>
          <w:rtl/>
        </w:rPr>
        <w:t xml:space="preserve"> ‏</w:t>
      </w:r>
      <w:r w:rsidRPr="00573148">
        <w:rPr>
          <w:rtl/>
        </w:rPr>
        <w:t>و</w:t>
      </w:r>
      <w:r w:rsidRPr="005553B5">
        <w:rPr>
          <w:b/>
          <w:bCs/>
          <w:cs/>
        </w:rPr>
        <w:t>‎</w:t>
      </w:r>
      <w:r w:rsidRPr="005553B5">
        <w:rPr>
          <w:b/>
          <w:bCs/>
          <w:lang w:bidi="ar-EG"/>
        </w:rPr>
        <w:t>22</w:t>
      </w:r>
      <w:r w:rsidRPr="00385FE0">
        <w:rPr>
          <w:rtl/>
        </w:rPr>
        <w:t xml:space="preserve"> ‏والملحق </w:t>
      </w:r>
      <w:r w:rsidRPr="00385FE0">
        <w:rPr>
          <w:cs/>
        </w:rPr>
        <w:t>‎</w:t>
      </w:r>
      <w:r w:rsidRPr="00385FE0">
        <w:rPr>
          <w:lang w:bidi="ar-EG"/>
        </w:rPr>
        <w:t>3</w:t>
      </w:r>
      <w:r w:rsidRPr="00385FE0">
        <w:rPr>
          <w:rtl/>
        </w:rPr>
        <w:t xml:space="preserve"> ‏بالتذييل </w:t>
      </w:r>
      <w:r w:rsidRPr="00385FE0">
        <w:rPr>
          <w:cs/>
        </w:rPr>
        <w:t>‎</w:t>
      </w:r>
      <w:r w:rsidRPr="005553B5">
        <w:rPr>
          <w:b/>
          <w:bCs/>
          <w:lang w:bidi="ar-EG"/>
        </w:rPr>
        <w:t>30B</w:t>
      </w:r>
      <w:r w:rsidRPr="00385FE0">
        <w:rPr>
          <w:rtl/>
        </w:rPr>
        <w:t>.</w:t>
      </w:r>
    </w:p>
    <w:p w14:paraId="0F310B2B" w14:textId="77777777" w:rsidR="006A0BB0" w:rsidRDefault="006A0BB0" w:rsidP="006A0BB0">
      <w:pPr>
        <w:rPr>
          <w:rtl/>
          <w:lang w:bidi="ar-EG"/>
        </w:rPr>
      </w:pPr>
    </w:p>
    <w:p w14:paraId="1FDBC7FD" w14:textId="77777777" w:rsidR="006A0BB0" w:rsidRDefault="006A0BB0" w:rsidP="006A0BB0">
      <w:pPr>
        <w:rPr>
          <w:rtl/>
          <w:lang w:bidi="ar-EG"/>
        </w:rPr>
      </w:pPr>
    </w:p>
    <w:p w14:paraId="7A0BCE15" w14:textId="77777777" w:rsidR="006A0BB0" w:rsidRDefault="006A0BB0" w:rsidP="006A0BB0">
      <w:pPr>
        <w:rPr>
          <w:rtl/>
          <w:lang w:bidi="ar-EG"/>
        </w:rPr>
        <w:sectPr w:rsidR="006A0BB0" w:rsidSect="0001728E">
          <w:headerReference w:type="even" r:id="rId25"/>
          <w:footnotePr>
            <w:pos w:val="beneathText"/>
          </w:footnotePr>
          <w:pgSz w:w="11907" w:h="16834" w:code="9"/>
          <w:pgMar w:top="1701" w:right="1985" w:bottom="1134" w:left="851" w:header="720" w:footer="482" w:gutter="0"/>
          <w:paperSrc w:first="4" w:other="4"/>
          <w:pgNumType w:start="8"/>
          <w:cols w:space="720"/>
          <w:vAlign w:val="both"/>
          <w:bidi/>
          <w:rtlGutter/>
        </w:sectPr>
      </w:pPr>
    </w:p>
    <w:p w14:paraId="6A7B1F46" w14:textId="78B1586E" w:rsidR="006A0BB0" w:rsidRPr="00ED78E4" w:rsidRDefault="006A0BB0" w:rsidP="006A0BB0">
      <w:pPr>
        <w:keepNext/>
        <w:keepLines/>
        <w:pBdr>
          <w:top w:val="double" w:sz="6" w:space="1" w:color="auto"/>
          <w:left w:val="double" w:sz="6" w:space="1" w:color="auto"/>
          <w:bottom w:val="double" w:sz="6" w:space="1" w:color="auto"/>
          <w:right w:val="double" w:sz="6" w:space="1" w:color="auto"/>
        </w:pBdr>
        <w:spacing w:before="400"/>
        <w:ind w:left="85" w:right="7938"/>
        <w:outlineLvl w:val="7"/>
        <w:rPr>
          <w:b/>
          <w:rtl/>
        </w:rPr>
      </w:pPr>
      <w:r w:rsidRPr="006A0BB0">
        <w:rPr>
          <w:rFonts w:hint="cs"/>
          <w:b/>
          <w:bCs/>
          <w:rtl/>
          <w:lang w:bidi="ar-EG"/>
        </w:rPr>
        <w:lastRenderedPageBreak/>
        <w:t xml:space="preserve">الفقرة </w:t>
      </w:r>
      <w:r>
        <w:rPr>
          <w:b/>
          <w:bCs/>
          <w:lang w:bidi="ar-EG"/>
        </w:rPr>
        <w:t>5</w:t>
      </w:r>
      <w:r w:rsidRPr="006A0BB0">
        <w:rPr>
          <w:rFonts w:hint="cs"/>
          <w:b/>
          <w:bCs/>
          <w:rtl/>
          <w:lang w:bidi="ar-EG"/>
        </w:rPr>
        <w:t xml:space="preserve"> </w:t>
      </w:r>
      <w:r>
        <w:rPr>
          <w:rFonts w:hint="cs"/>
          <w:b/>
          <w:bCs/>
          <w:i/>
          <w:iCs/>
          <w:rtl/>
          <w:lang w:bidi="ar-EG"/>
        </w:rPr>
        <w:t>ب</w:t>
      </w:r>
      <w:r w:rsidRPr="006A0BB0">
        <w:rPr>
          <w:rFonts w:hint="cs"/>
          <w:b/>
          <w:bCs/>
          <w:i/>
          <w:iCs/>
          <w:rtl/>
          <w:lang w:bidi="ar-EG"/>
        </w:rPr>
        <w:t>)</w:t>
      </w:r>
      <w:r w:rsidRPr="00ED78E4">
        <w:rPr>
          <w:b/>
          <w:bCs/>
        </w:rPr>
        <w:tab/>
      </w:r>
    </w:p>
    <w:p w14:paraId="0AF6A8E6" w14:textId="77777777" w:rsidR="006A0BB0" w:rsidRPr="004E1E4B" w:rsidRDefault="006A0BB0" w:rsidP="006A0BB0">
      <w:r w:rsidRPr="004E1E4B">
        <w:rPr>
          <w:rtl/>
        </w:rPr>
        <w:t xml:space="preserve">يشير هذا الحكم إلى </w:t>
      </w:r>
      <w:r w:rsidRPr="004E1E4B">
        <w:rPr>
          <w:rFonts w:hint="cs"/>
          <w:rtl/>
        </w:rPr>
        <w:t>عدم تطبيق</w:t>
      </w:r>
      <w:r w:rsidRPr="004E1E4B">
        <w:rPr>
          <w:rtl/>
        </w:rPr>
        <w:t xml:space="preserve"> الفقرتين </w:t>
      </w:r>
      <w:r w:rsidRPr="004E1E4B">
        <w:rPr>
          <w:cs/>
        </w:rPr>
        <w:t>‎</w:t>
      </w:r>
      <w:r w:rsidRPr="004E1E4B">
        <w:t>5</w:t>
      </w:r>
      <w:r w:rsidRPr="004E1E4B">
        <w:rPr>
          <w:rtl/>
        </w:rPr>
        <w:t xml:space="preserve"> ‏</w:t>
      </w:r>
      <w:r w:rsidRPr="005553B5">
        <w:rPr>
          <w:i/>
          <w:iCs/>
          <w:rtl/>
        </w:rPr>
        <w:t>أ)</w:t>
      </w:r>
      <w:r w:rsidRPr="004E1E4B">
        <w:rPr>
          <w:rtl/>
        </w:rPr>
        <w:t xml:space="preserve"> و</w:t>
      </w:r>
      <w:r w:rsidRPr="004E1E4B">
        <w:rPr>
          <w:cs/>
        </w:rPr>
        <w:t>‎</w:t>
      </w:r>
      <w:r w:rsidRPr="004E1E4B">
        <w:t>5</w:t>
      </w:r>
      <w:r w:rsidRPr="004E1E4B">
        <w:rPr>
          <w:rtl/>
        </w:rPr>
        <w:t xml:space="preserve"> </w:t>
      </w:r>
      <w:r w:rsidRPr="005553B5">
        <w:rPr>
          <w:i/>
          <w:iCs/>
          <w:rtl/>
        </w:rPr>
        <w:t>‏د)</w:t>
      </w:r>
      <w:r w:rsidRPr="004E1E4B">
        <w:rPr>
          <w:rtl/>
        </w:rPr>
        <w:t xml:space="preserve"> من الملحق </w:t>
      </w:r>
      <w:r w:rsidRPr="004E1E4B">
        <w:rPr>
          <w:cs/>
        </w:rPr>
        <w:t>‎</w:t>
      </w:r>
      <w:r w:rsidRPr="004E1E4B">
        <w:t>7</w:t>
      </w:r>
      <w:r w:rsidRPr="004E1E4B">
        <w:rPr>
          <w:rtl/>
        </w:rPr>
        <w:t>‏، عند النظر في تعيين جديد مقترح، على تخصيصات التردد</w:t>
      </w:r>
      <w:r w:rsidRPr="004E1E4B">
        <w:rPr>
          <w:rFonts w:hint="cs"/>
          <w:rtl/>
        </w:rPr>
        <w:t>ات</w:t>
      </w:r>
      <w:r w:rsidRPr="004E1E4B">
        <w:rPr>
          <w:rtl/>
        </w:rPr>
        <w:t xml:space="preserve"> التي سبق إدراجها في القائمة؛ ولكنه لا </w:t>
      </w:r>
      <w:r w:rsidRPr="004E1E4B">
        <w:rPr>
          <w:rFonts w:hint="cs"/>
          <w:rtl/>
        </w:rPr>
        <w:t>ي</w:t>
      </w:r>
      <w:r w:rsidRPr="004E1E4B">
        <w:rPr>
          <w:rtl/>
        </w:rPr>
        <w:t>ذكر المعايير التي ينبغي استعمالها في هذه الحالة بدلا</w:t>
      </w:r>
      <w:r>
        <w:rPr>
          <w:rFonts w:hint="cs"/>
          <w:rtl/>
        </w:rPr>
        <w:t>ً</w:t>
      </w:r>
      <w:r w:rsidRPr="004E1E4B">
        <w:rPr>
          <w:rtl/>
        </w:rPr>
        <w:t xml:space="preserve"> من المعايير الواردة في الفقرة </w:t>
      </w:r>
      <w:r w:rsidRPr="004E1E4B">
        <w:rPr>
          <w:cs/>
        </w:rPr>
        <w:t>‎</w:t>
      </w:r>
      <w:r w:rsidRPr="004E1E4B">
        <w:t>5</w:t>
      </w:r>
      <w:r>
        <w:rPr>
          <w:rFonts w:hint="cs"/>
          <w:rtl/>
        </w:rPr>
        <w:t> </w:t>
      </w:r>
      <w:r w:rsidRPr="005553B5">
        <w:rPr>
          <w:i/>
          <w:iCs/>
          <w:rtl/>
        </w:rPr>
        <w:t>‏أ)</w:t>
      </w:r>
      <w:r w:rsidRPr="004E1E4B">
        <w:rPr>
          <w:rtl/>
        </w:rPr>
        <w:t>.</w:t>
      </w:r>
      <w:r w:rsidRPr="004E1E4B">
        <w:rPr>
          <w:cs/>
        </w:rPr>
        <w:t>‎</w:t>
      </w:r>
    </w:p>
    <w:p w14:paraId="33BA3C2C" w14:textId="77777777" w:rsidR="006A0BB0" w:rsidRPr="004E1E4B" w:rsidRDefault="006A0BB0" w:rsidP="006A0BB0">
      <w:r w:rsidRPr="004E1E4B">
        <w:rPr>
          <w:rtl/>
        </w:rPr>
        <w:t>‏</w:t>
      </w:r>
      <w:r w:rsidRPr="004E1E4B">
        <w:rPr>
          <w:rFonts w:hint="cs"/>
          <w:rtl/>
        </w:rPr>
        <w:t>و</w:t>
      </w:r>
      <w:r w:rsidRPr="004E1E4B">
        <w:rPr>
          <w:rtl/>
        </w:rPr>
        <w:t>فيما يتعلق بتخصيصات التردد</w:t>
      </w:r>
      <w:r w:rsidRPr="004E1E4B">
        <w:rPr>
          <w:rFonts w:hint="cs"/>
          <w:rtl/>
        </w:rPr>
        <w:t>ات</w:t>
      </w:r>
      <w:r w:rsidRPr="004E1E4B">
        <w:rPr>
          <w:rtl/>
        </w:rPr>
        <w:t xml:space="preserve"> المدرجة في القائمة في تاريخ استلام التعيين الجديد المقترح قيد الفحص أو قبله</w:t>
      </w:r>
      <w:r w:rsidRPr="004E1E4B">
        <w:rPr>
          <w:rFonts w:hint="cs"/>
          <w:rtl/>
        </w:rPr>
        <w:t>،</w:t>
      </w:r>
      <w:r w:rsidRPr="004E1E4B">
        <w:rPr>
          <w:rtl/>
        </w:rPr>
        <w:t xml:space="preserve"> كلفت اللجنة المكتب</w:t>
      </w:r>
      <w:r w:rsidRPr="004E1E4B">
        <w:rPr>
          <w:rFonts w:hint="cs"/>
          <w:rtl/>
        </w:rPr>
        <w:t xml:space="preserve"> بما يلي</w:t>
      </w:r>
      <w:r w:rsidRPr="004E1E4B">
        <w:rPr>
          <w:rtl/>
        </w:rPr>
        <w:t>:</w:t>
      </w:r>
    </w:p>
    <w:p w14:paraId="0AA33BCE" w14:textId="77777777" w:rsidR="006A0BB0" w:rsidRPr="006A0BB0" w:rsidRDefault="006A0BB0" w:rsidP="006A0BB0">
      <w:pPr>
        <w:pStyle w:val="enumlev10"/>
        <w:rPr>
          <w:rFonts w:ascii="Times New Roman" w:hAnsi="Times New Roman" w:cs="Traditional Arabic"/>
          <w:szCs w:val="30"/>
        </w:rPr>
      </w:pPr>
      <w:r w:rsidRPr="006A0BB0">
        <w:rPr>
          <w:rFonts w:ascii="Times New Roman" w:hAnsi="Times New Roman" w:cs="Traditional Arabic"/>
          <w:szCs w:val="30"/>
          <w:rtl/>
        </w:rPr>
        <w:t>-</w:t>
      </w:r>
      <w:r w:rsidRPr="006A0BB0">
        <w:rPr>
          <w:rFonts w:ascii="Times New Roman" w:hAnsi="Times New Roman" w:cs="Traditional Arabic"/>
          <w:szCs w:val="30"/>
          <w:rtl/>
        </w:rPr>
        <w:tab/>
        <w:t>‏يعتبر تخصيص التردد</w:t>
      </w:r>
      <w:r w:rsidRPr="006A0BB0">
        <w:rPr>
          <w:rFonts w:ascii="Times New Roman" w:hAnsi="Times New Roman" w:cs="Traditional Arabic" w:hint="cs"/>
          <w:szCs w:val="30"/>
          <w:rtl/>
        </w:rPr>
        <w:t>ات</w:t>
      </w:r>
      <w:r w:rsidRPr="006A0BB0">
        <w:rPr>
          <w:rFonts w:ascii="Times New Roman" w:hAnsi="Times New Roman" w:cs="Traditional Arabic"/>
          <w:szCs w:val="30"/>
          <w:rtl/>
        </w:rPr>
        <w:t xml:space="preserve"> متأثر</w:t>
      </w:r>
      <w:r w:rsidRPr="006A0BB0">
        <w:rPr>
          <w:rFonts w:ascii="Times New Roman" w:hAnsi="Times New Roman" w:cs="Traditional Arabic" w:hint="cs"/>
          <w:szCs w:val="30"/>
          <w:rtl/>
        </w:rPr>
        <w:t>اً</w:t>
      </w:r>
      <w:r w:rsidRPr="006A0BB0">
        <w:rPr>
          <w:rFonts w:ascii="Times New Roman" w:hAnsi="Times New Roman" w:cs="Traditional Arabic"/>
          <w:szCs w:val="30"/>
          <w:rtl/>
        </w:rPr>
        <w:t xml:space="preserve"> </w:t>
      </w:r>
      <w:r w:rsidRPr="006A0BB0">
        <w:rPr>
          <w:rFonts w:ascii="Times New Roman" w:hAnsi="Times New Roman" w:cs="Traditional Arabic" w:hint="cs"/>
          <w:szCs w:val="30"/>
          <w:rtl/>
        </w:rPr>
        <w:t>في حال عدم</w:t>
      </w:r>
      <w:r w:rsidRPr="006A0BB0">
        <w:rPr>
          <w:rFonts w:ascii="Times New Roman" w:hAnsi="Times New Roman" w:cs="Traditional Arabic"/>
          <w:szCs w:val="30"/>
          <w:rtl/>
        </w:rPr>
        <w:t xml:space="preserve"> ال</w:t>
      </w:r>
      <w:r w:rsidRPr="006A0BB0">
        <w:rPr>
          <w:rFonts w:ascii="Times New Roman" w:hAnsi="Times New Roman" w:cs="Traditional Arabic" w:hint="cs"/>
          <w:szCs w:val="30"/>
          <w:rtl/>
        </w:rPr>
        <w:t>إي</w:t>
      </w:r>
      <w:r w:rsidRPr="006A0BB0">
        <w:rPr>
          <w:rFonts w:ascii="Times New Roman" w:hAnsi="Times New Roman" w:cs="Traditional Arabic"/>
          <w:szCs w:val="30"/>
          <w:rtl/>
        </w:rPr>
        <w:t xml:space="preserve">فاء بنسبة الموجة الحاملة إلى التداخل من مصدر وحيد </w:t>
      </w:r>
      <w:r w:rsidRPr="006A0BB0">
        <w:rPr>
          <w:rFonts w:ascii="Times New Roman" w:hAnsi="Times New Roman" w:cs="Traditional Arabic"/>
          <w:szCs w:val="30"/>
        </w:rPr>
        <w:t>(</w:t>
      </w:r>
      <w:r w:rsidRPr="006A0BB0">
        <w:rPr>
          <w:rFonts w:ascii="Times New Roman" w:hAnsi="Times New Roman" w:cs="Traditional Arabic"/>
          <w:szCs w:val="30"/>
          <w:cs/>
        </w:rPr>
        <w:t>‎</w:t>
      </w:r>
      <w:r w:rsidRPr="006A0BB0">
        <w:rPr>
          <w:rFonts w:ascii="Times New Roman" w:hAnsi="Times New Roman" w:cs="Traditional Arabic"/>
          <w:i/>
          <w:iCs/>
          <w:szCs w:val="30"/>
        </w:rPr>
        <w:t>C/I</w:t>
      </w:r>
      <w:r w:rsidRPr="006A0BB0">
        <w:rPr>
          <w:rFonts w:ascii="Times New Roman" w:hAnsi="Times New Roman" w:cs="Traditional Arabic"/>
          <w:szCs w:val="30"/>
        </w:rPr>
        <w:t> )d</w:t>
      </w:r>
      <w:r w:rsidRPr="006A0BB0">
        <w:rPr>
          <w:rFonts w:ascii="Times New Roman" w:hAnsi="Times New Roman" w:cs="Traditional Arabic"/>
          <w:szCs w:val="30"/>
          <w:rtl/>
        </w:rPr>
        <w:t xml:space="preserve"> ‏و</w:t>
      </w:r>
      <w:r w:rsidRPr="006A0BB0">
        <w:rPr>
          <w:rFonts w:ascii="Times New Roman" w:hAnsi="Times New Roman" w:cs="Traditional Arabic"/>
          <w:szCs w:val="30"/>
        </w:rPr>
        <w:t>(</w:t>
      </w:r>
      <w:r w:rsidRPr="006A0BB0">
        <w:rPr>
          <w:rFonts w:ascii="Times New Roman" w:hAnsi="Times New Roman" w:cs="Traditional Arabic"/>
          <w:szCs w:val="30"/>
          <w:cs/>
        </w:rPr>
        <w:t>‎</w:t>
      </w:r>
      <w:r w:rsidRPr="006A0BB0">
        <w:rPr>
          <w:rFonts w:ascii="Times New Roman" w:hAnsi="Times New Roman" w:cs="Traditional Arabic"/>
          <w:i/>
          <w:iCs/>
          <w:szCs w:val="30"/>
        </w:rPr>
        <w:t>C/I</w:t>
      </w:r>
      <w:r w:rsidRPr="006A0BB0">
        <w:rPr>
          <w:rFonts w:ascii="Times New Roman" w:hAnsi="Times New Roman" w:cs="Traditional Arabic"/>
          <w:szCs w:val="30"/>
        </w:rPr>
        <w:t> )</w:t>
      </w:r>
      <w:r w:rsidRPr="006A0BB0">
        <w:rPr>
          <w:rFonts w:ascii="Times New Roman" w:hAnsi="Times New Roman" w:cs="Traditional Arabic"/>
          <w:i/>
          <w:iCs/>
          <w:szCs w:val="30"/>
        </w:rPr>
        <w:t>u</w:t>
      </w:r>
      <w:r w:rsidRPr="006A0BB0">
        <w:rPr>
          <w:rFonts w:ascii="Times New Roman" w:hAnsi="Times New Roman" w:cs="Traditional Arabic"/>
          <w:szCs w:val="30"/>
        </w:rPr>
        <w:t>)</w:t>
      </w:r>
      <w:r w:rsidRPr="006A0BB0">
        <w:rPr>
          <w:rFonts w:ascii="Times New Roman" w:hAnsi="Times New Roman" w:cs="Traditional Arabic"/>
          <w:szCs w:val="30"/>
          <w:rtl/>
        </w:rPr>
        <w:t xml:space="preserve"> ‏أو النسبة الإجمالية للموجة الحاملة إلى التداخل (</w:t>
      </w:r>
      <w:r w:rsidRPr="006A0BB0">
        <w:rPr>
          <w:rFonts w:ascii="Times New Roman" w:hAnsi="Times New Roman" w:cs="Traditional Arabic"/>
          <w:szCs w:val="30"/>
          <w:cs/>
        </w:rPr>
        <w:t>‎</w:t>
      </w:r>
      <w:r w:rsidRPr="006A0BB0">
        <w:rPr>
          <w:rFonts w:ascii="Times New Roman" w:hAnsi="Times New Roman" w:cs="Traditional Arabic"/>
          <w:i/>
          <w:iCs/>
          <w:szCs w:val="30"/>
        </w:rPr>
        <w:t>C/I </w:t>
      </w:r>
      <w:r w:rsidRPr="006A0BB0">
        <w:rPr>
          <w:rFonts w:ascii="Times New Roman" w:hAnsi="Times New Roman" w:cs="Traditional Arabic"/>
          <w:szCs w:val="30"/>
        </w:rPr>
        <w:t>)</w:t>
      </w:r>
      <w:r w:rsidRPr="006A0BB0">
        <w:rPr>
          <w:rFonts w:ascii="Times New Roman" w:hAnsi="Times New Roman" w:cs="Traditional Arabic"/>
          <w:i/>
          <w:iCs/>
          <w:szCs w:val="30"/>
        </w:rPr>
        <w:t>agg</w:t>
      </w:r>
      <w:r w:rsidRPr="006A0BB0">
        <w:rPr>
          <w:rFonts w:ascii="Times New Roman" w:hAnsi="Times New Roman" w:cs="Traditional Arabic"/>
          <w:szCs w:val="30"/>
          <w:rtl/>
        </w:rPr>
        <w:t>)</w:t>
      </w:r>
      <w:r w:rsidRPr="006A0BB0">
        <w:rPr>
          <w:rFonts w:ascii="Times New Roman" w:hAnsi="Times New Roman" w:cs="Traditional Arabic" w:hint="cs"/>
          <w:szCs w:val="30"/>
          <w:rtl/>
        </w:rPr>
        <w:t>)</w:t>
      </w:r>
      <w:r w:rsidRPr="006A0BB0">
        <w:rPr>
          <w:rFonts w:ascii="Times New Roman" w:hAnsi="Times New Roman" w:cs="Traditional Arabic"/>
          <w:szCs w:val="30"/>
          <w:rtl/>
        </w:rPr>
        <w:t xml:space="preserve">‏، على النحو الوارد في الملحق </w:t>
      </w:r>
      <w:r w:rsidRPr="006A0BB0">
        <w:rPr>
          <w:rFonts w:ascii="Times New Roman" w:hAnsi="Times New Roman" w:cs="Traditional Arabic"/>
          <w:szCs w:val="30"/>
          <w:cs/>
        </w:rPr>
        <w:t>‎</w:t>
      </w:r>
      <w:r w:rsidRPr="006A0BB0">
        <w:rPr>
          <w:rFonts w:ascii="Times New Roman" w:hAnsi="Times New Roman" w:cs="Traditional Arabic"/>
          <w:szCs w:val="30"/>
        </w:rPr>
        <w:t>4</w:t>
      </w:r>
      <w:r w:rsidRPr="006A0BB0">
        <w:rPr>
          <w:rFonts w:ascii="Times New Roman" w:hAnsi="Times New Roman" w:cs="Traditional Arabic"/>
          <w:szCs w:val="30"/>
          <w:rtl/>
        </w:rPr>
        <w:t xml:space="preserve"> ‏بالتذييل </w:t>
      </w:r>
      <w:r w:rsidRPr="006A0BB0">
        <w:rPr>
          <w:rFonts w:ascii="Times New Roman" w:hAnsi="Times New Roman" w:cs="Traditional Arabic"/>
          <w:szCs w:val="30"/>
          <w:cs/>
        </w:rPr>
        <w:t>‎</w:t>
      </w:r>
      <w:r w:rsidRPr="006A0BB0">
        <w:rPr>
          <w:rFonts w:ascii="Times New Roman" w:hAnsi="Times New Roman" w:cs="Traditional Arabic"/>
          <w:b/>
          <w:bCs/>
          <w:szCs w:val="30"/>
        </w:rPr>
        <w:t>30B</w:t>
      </w:r>
      <w:r w:rsidRPr="006A0BB0">
        <w:rPr>
          <w:rFonts w:ascii="Times New Roman" w:hAnsi="Times New Roman" w:cs="Traditional Arabic"/>
          <w:szCs w:val="30"/>
          <w:rtl/>
        </w:rPr>
        <w:t>‏؛</w:t>
      </w:r>
      <w:r w:rsidRPr="006A0BB0">
        <w:rPr>
          <w:rFonts w:ascii="Times New Roman" w:hAnsi="Times New Roman" w:cs="Traditional Arabic"/>
          <w:szCs w:val="30"/>
          <w:cs/>
        </w:rPr>
        <w:t>‎</w:t>
      </w:r>
    </w:p>
    <w:p w14:paraId="1CC2D901" w14:textId="3339FCD1" w:rsidR="006A0BB0" w:rsidRPr="006A0BB0" w:rsidRDefault="006A0BB0" w:rsidP="006A0BB0">
      <w:pPr>
        <w:pStyle w:val="enumlev10"/>
        <w:rPr>
          <w:rtl/>
          <w:lang w:bidi="ar-EG"/>
        </w:rPr>
      </w:pPr>
      <w:r w:rsidRPr="006A0BB0">
        <w:rPr>
          <w:rFonts w:ascii="Times New Roman" w:hAnsi="Times New Roman" w:cs="Traditional Arabic"/>
          <w:szCs w:val="30"/>
          <w:rtl/>
        </w:rPr>
        <w:t>-</w:t>
      </w:r>
      <w:r w:rsidRPr="006A0BB0">
        <w:rPr>
          <w:rFonts w:ascii="Times New Roman" w:hAnsi="Times New Roman" w:cs="Traditional Arabic"/>
          <w:szCs w:val="30"/>
          <w:rtl/>
        </w:rPr>
        <w:tab/>
        <w:t xml:space="preserve">‏إذا </w:t>
      </w:r>
      <w:r w:rsidRPr="006A0BB0">
        <w:rPr>
          <w:rFonts w:ascii="Times New Roman" w:hAnsi="Times New Roman" w:cs="Traditional Arabic" w:hint="cs"/>
          <w:szCs w:val="30"/>
          <w:rtl/>
        </w:rPr>
        <w:t>ت</w:t>
      </w:r>
      <w:r w:rsidRPr="006A0BB0">
        <w:rPr>
          <w:rFonts w:ascii="Times New Roman" w:hAnsi="Times New Roman" w:cs="Traditional Arabic"/>
          <w:szCs w:val="30"/>
          <w:rtl/>
        </w:rPr>
        <w:t>حدد تخصيص التردد</w:t>
      </w:r>
      <w:r w:rsidRPr="006A0BB0">
        <w:rPr>
          <w:rFonts w:ascii="Times New Roman" w:hAnsi="Times New Roman" w:cs="Traditional Arabic" w:hint="cs"/>
          <w:szCs w:val="30"/>
          <w:rtl/>
        </w:rPr>
        <w:t>ات</w:t>
      </w:r>
      <w:r w:rsidRPr="006A0BB0">
        <w:rPr>
          <w:rFonts w:ascii="Times New Roman" w:hAnsi="Times New Roman" w:cs="Traditional Arabic"/>
          <w:szCs w:val="30"/>
          <w:rtl/>
        </w:rPr>
        <w:t xml:space="preserve"> الوارد في القائمة على أنه متأثر، ينبغي ألا يؤخذ التعيين الجديد المقترح في الاعتبار عند تحديث الحالة المرجعية لهذا التخصيص، عند إدراج التعيين الجديد المقترح في القائمة و/أو الخطة.</w:t>
      </w:r>
      <w:r w:rsidRPr="006A0BB0">
        <w:rPr>
          <w:rFonts w:ascii="Times New Roman" w:hAnsi="Times New Roman" w:cs="Traditional Arabic"/>
          <w:szCs w:val="30"/>
          <w:cs/>
        </w:rPr>
        <w:t>‎</w:t>
      </w:r>
    </w:p>
    <w:p w14:paraId="5BDBAD86" w14:textId="3A686A7A" w:rsidR="00CC1FD6" w:rsidRDefault="004B345F" w:rsidP="00514AEE">
      <w:pPr>
        <w:tabs>
          <w:tab w:val="clear" w:pos="794"/>
          <w:tab w:val="clear" w:pos="1191"/>
          <w:tab w:val="clear" w:pos="1588"/>
          <w:tab w:val="clear" w:pos="1985"/>
          <w:tab w:val="left" w:pos="1934"/>
          <w:tab w:val="center" w:pos="4535"/>
        </w:tabs>
        <w:spacing w:before="240"/>
        <w:jc w:val="center"/>
        <w:rPr>
          <w:lang w:val="en-US"/>
        </w:rPr>
      </w:pPr>
      <w:r>
        <w:rPr>
          <w:rFonts w:hint="cs"/>
          <w:rtl/>
          <w:lang w:val="en-US"/>
        </w:rPr>
        <w:t>__________</w:t>
      </w:r>
      <w:r w:rsidR="00514AEE">
        <w:rPr>
          <w:rFonts w:hint="cs"/>
          <w:rtl/>
          <w:lang w:val="en-US"/>
        </w:rPr>
        <w:t>___</w:t>
      </w:r>
      <w:r>
        <w:rPr>
          <w:rFonts w:hint="cs"/>
          <w:rtl/>
          <w:lang w:val="en-US"/>
        </w:rPr>
        <w:t>_</w:t>
      </w:r>
    </w:p>
    <w:p w14:paraId="52C9B086" w14:textId="1E85D53B"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0F51F607" w14:textId="565829DB"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0F4AA30F" w14:textId="3D5E2A86"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609239BC" w14:textId="77777777"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035CC2F8" w14:textId="77777777" w:rsidR="006A0BB0" w:rsidRDefault="006A0BB0" w:rsidP="00514AEE">
      <w:pPr>
        <w:tabs>
          <w:tab w:val="clear" w:pos="794"/>
          <w:tab w:val="clear" w:pos="1191"/>
          <w:tab w:val="clear" w:pos="1588"/>
          <w:tab w:val="clear" w:pos="1985"/>
          <w:tab w:val="left" w:pos="1934"/>
          <w:tab w:val="center" w:pos="4535"/>
        </w:tabs>
        <w:spacing w:before="240"/>
        <w:jc w:val="center"/>
        <w:rPr>
          <w:lang w:val="en-US"/>
        </w:rPr>
      </w:pPr>
    </w:p>
    <w:p w14:paraId="3DF7466A" w14:textId="77777777" w:rsidR="006A0BB0" w:rsidRDefault="006A0BB0" w:rsidP="00514AEE">
      <w:pPr>
        <w:tabs>
          <w:tab w:val="clear" w:pos="794"/>
          <w:tab w:val="clear" w:pos="1191"/>
          <w:tab w:val="clear" w:pos="1588"/>
          <w:tab w:val="clear" w:pos="1985"/>
          <w:tab w:val="left" w:pos="1934"/>
          <w:tab w:val="center" w:pos="4535"/>
        </w:tabs>
        <w:spacing w:before="240"/>
        <w:jc w:val="center"/>
        <w:rPr>
          <w:lang w:val="en-US"/>
        </w:rPr>
      </w:pPr>
    </w:p>
    <w:p w14:paraId="256F2ABA" w14:textId="77777777" w:rsidR="006A0BB0" w:rsidRDefault="006A0BB0" w:rsidP="00514AEE">
      <w:pPr>
        <w:tabs>
          <w:tab w:val="clear" w:pos="794"/>
          <w:tab w:val="clear" w:pos="1191"/>
          <w:tab w:val="clear" w:pos="1588"/>
          <w:tab w:val="clear" w:pos="1985"/>
          <w:tab w:val="left" w:pos="1934"/>
          <w:tab w:val="center" w:pos="4535"/>
        </w:tabs>
        <w:spacing w:before="240"/>
        <w:jc w:val="center"/>
        <w:rPr>
          <w:lang w:val="en-US"/>
        </w:rPr>
      </w:pPr>
    </w:p>
    <w:p w14:paraId="4BDC540A" w14:textId="77777777" w:rsidR="006A0BB0" w:rsidRDefault="006A0BB0" w:rsidP="00514AEE">
      <w:pPr>
        <w:tabs>
          <w:tab w:val="clear" w:pos="794"/>
          <w:tab w:val="clear" w:pos="1191"/>
          <w:tab w:val="clear" w:pos="1588"/>
          <w:tab w:val="clear" w:pos="1985"/>
          <w:tab w:val="left" w:pos="1934"/>
          <w:tab w:val="center" w:pos="4535"/>
        </w:tabs>
        <w:spacing w:before="240"/>
        <w:jc w:val="center"/>
        <w:rPr>
          <w:lang w:val="en-US"/>
        </w:rPr>
      </w:pPr>
    </w:p>
    <w:p w14:paraId="34328A86" w14:textId="77777777" w:rsidR="00514AEE" w:rsidRDefault="00514AEE" w:rsidP="00514AEE">
      <w:pPr>
        <w:tabs>
          <w:tab w:val="clear" w:pos="794"/>
          <w:tab w:val="clear" w:pos="1191"/>
          <w:tab w:val="clear" w:pos="1588"/>
          <w:tab w:val="clear" w:pos="1985"/>
          <w:tab w:val="left" w:pos="1934"/>
          <w:tab w:val="center" w:pos="4535"/>
        </w:tabs>
        <w:spacing w:before="240"/>
        <w:jc w:val="center"/>
        <w:rPr>
          <w:rtl/>
          <w:lang w:val="en-US"/>
        </w:rPr>
      </w:pPr>
    </w:p>
    <w:p w14:paraId="62F9F288" w14:textId="159CD9A7" w:rsidR="00CC1FD6" w:rsidRDefault="00CC1FD6" w:rsidP="00D86EEF">
      <w:pPr>
        <w:tabs>
          <w:tab w:val="clear" w:pos="794"/>
          <w:tab w:val="clear" w:pos="1191"/>
          <w:tab w:val="clear" w:pos="1588"/>
          <w:tab w:val="clear" w:pos="1985"/>
          <w:tab w:val="left" w:pos="1934"/>
          <w:tab w:val="center" w:pos="4535"/>
        </w:tabs>
        <w:spacing w:before="600"/>
        <w:jc w:val="center"/>
        <w:rPr>
          <w:rtl/>
          <w:lang w:val="en-US"/>
        </w:rPr>
        <w:sectPr w:rsidR="00CC1FD6" w:rsidSect="0001728E">
          <w:headerReference w:type="even" r:id="rId26"/>
          <w:footnotePr>
            <w:pos w:val="beneathText"/>
          </w:footnotePr>
          <w:pgSz w:w="11907" w:h="16834" w:code="9"/>
          <w:pgMar w:top="1701" w:right="1985" w:bottom="1134" w:left="851" w:header="720" w:footer="482" w:gutter="0"/>
          <w:paperSrc w:first="4" w:other="4"/>
          <w:pgNumType w:start="8"/>
          <w:cols w:space="720"/>
          <w:vAlign w:val="both"/>
          <w:bidi/>
          <w:rtlGutter/>
        </w:sectPr>
      </w:pPr>
    </w:p>
    <w:p w14:paraId="29DA356E" w14:textId="77777777" w:rsidR="003D2031" w:rsidRPr="00FA7418" w:rsidRDefault="003D2031" w:rsidP="00FA7418">
      <w:pPr>
        <w:rPr>
          <w:rtl/>
        </w:rPr>
      </w:pPr>
    </w:p>
    <w:sectPr w:rsidR="003D2031" w:rsidRPr="00FA7418" w:rsidSect="00C97A86">
      <w:headerReference w:type="even" r:id="rId27"/>
      <w:headerReference w:type="default" r:id="rId28"/>
      <w:footnotePr>
        <w:pos w:val="beneathText"/>
      </w:foot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A0FCC2" w14:textId="77777777" w:rsidR="00BC4F91" w:rsidRDefault="00BC4F91">
      <w:r>
        <w:separator/>
      </w:r>
    </w:p>
  </w:endnote>
  <w:endnote w:type="continuationSeparator" w:id="0">
    <w:p w14:paraId="71F23D60" w14:textId="77777777" w:rsidR="00BC4F91" w:rsidRDefault="00BC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altName w:val="Sylfaen"/>
    <w:panose1 w:val="020B0502040204020203"/>
    <w:charset w:val="00"/>
    <w:family w:val="swiss"/>
    <w:pitch w:val="variable"/>
    <w:sig w:usb0="E4002EFF" w:usb1="C000E47F" w:usb2="00000009" w:usb3="00000000" w:csb0="000001FF" w:csb1="00000000"/>
  </w:font>
  <w:font w:name="Dubai">
    <w:panose1 w:val="020B0503030403030204"/>
    <w:charset w:val="00"/>
    <w:family w:val="swiss"/>
    <w:pitch w:val="variable"/>
    <w:sig w:usb0="80002067"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 w:name="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05A6B9" w14:textId="77777777" w:rsidR="00BC4F91" w:rsidRDefault="00BC4F91" w:rsidP="00C93FD1">
      <w:pPr>
        <w:spacing w:after="40"/>
        <w:rPr>
          <w:rtl/>
        </w:rPr>
      </w:pPr>
      <w:r>
        <w:t>____________________</w:t>
      </w:r>
    </w:p>
  </w:footnote>
  <w:footnote w:type="continuationSeparator" w:id="0">
    <w:p w14:paraId="577EC7D5" w14:textId="77777777" w:rsidR="00BC4F91" w:rsidRDefault="00BC4F91">
      <w:r>
        <w:continuationSeparator/>
      </w:r>
    </w:p>
  </w:footnote>
  <w:footnote w:id="1">
    <w:p w14:paraId="77DFF8E7" w14:textId="77777777" w:rsidR="00D52795" w:rsidRDefault="00D52795" w:rsidP="0015112D">
      <w:pPr>
        <w:pStyle w:val="FootnoteText"/>
        <w:rPr>
          <w:lang w:val="en-US"/>
        </w:rPr>
      </w:pPr>
      <w:r>
        <w:rPr>
          <w:rStyle w:val="FootnoteReference"/>
          <w:rtl/>
        </w:rPr>
        <w:t>1</w:t>
      </w:r>
      <w:r>
        <w:rPr>
          <w:rtl/>
        </w:rPr>
        <w:t xml:space="preserve"> </w:t>
      </w:r>
      <w:r>
        <w:rPr>
          <w:rFonts w:hint="cs"/>
          <w:rtl/>
          <w:lang w:val="en-US"/>
        </w:rPr>
        <w:tab/>
      </w:r>
      <w:r w:rsidRPr="001C3ABB">
        <w:rPr>
          <w:rFonts w:hint="cs"/>
          <w:rtl/>
          <w:lang w:bidi="ar-EG"/>
        </w:rPr>
        <w:t xml:space="preserve">انظر القواعد الإجرائية المتعلقة بالرقم </w:t>
      </w:r>
      <w:r w:rsidRPr="00363511">
        <w:rPr>
          <w:b/>
          <w:bCs/>
          <w:lang w:val="en-US" w:bidi="ar-EG"/>
        </w:rPr>
        <w:t>11.21</w:t>
      </w:r>
      <w:r w:rsidRPr="001C3ABB">
        <w:rPr>
          <w:rFonts w:hint="cs"/>
          <w:rtl/>
          <w:lang w:val="en-US" w:bidi="ar-EG"/>
        </w:rPr>
        <w:t>.</w:t>
      </w:r>
    </w:p>
  </w:footnote>
  <w:footnote w:id="2">
    <w:p w14:paraId="665CB7EB" w14:textId="77777777" w:rsidR="00D52795" w:rsidRDefault="00D52795" w:rsidP="0015112D">
      <w:pPr>
        <w:pStyle w:val="FootnoteText"/>
        <w:rPr>
          <w:lang w:val="en-US"/>
        </w:rPr>
      </w:pPr>
      <w:r>
        <w:rPr>
          <w:rStyle w:val="FootnoteReference"/>
          <w:rtl/>
        </w:rPr>
        <w:t>2</w:t>
      </w:r>
      <w:r>
        <w:rPr>
          <w:rtl/>
        </w:rPr>
        <w:t xml:space="preserve"> </w:t>
      </w:r>
      <w:r>
        <w:tab/>
      </w:r>
      <w:r w:rsidRPr="007A16DC">
        <w:rPr>
          <w:rFonts w:hint="cs"/>
          <w:rtl/>
          <w:lang w:bidi="ar-EG"/>
        </w:rPr>
        <w:t xml:space="preserve">انظر القواعد الإجرائية المتعلقة بالرقم </w:t>
      </w:r>
      <w:r w:rsidRPr="007A16DC">
        <w:rPr>
          <w:b/>
          <w:bCs/>
          <w:lang w:val="en-US" w:bidi="ar-EG"/>
        </w:rPr>
        <w:t>14.21</w:t>
      </w:r>
      <w:r w:rsidRPr="00B97AA9">
        <w:rPr>
          <w:rFonts w:hint="cs"/>
          <w:rtl/>
          <w:lang w:val="en-US" w:bidi="ar-EG"/>
        </w:rPr>
        <w:t>.</w:t>
      </w:r>
    </w:p>
  </w:footnote>
  <w:footnote w:id="3">
    <w:p w14:paraId="7E225316" w14:textId="77777777" w:rsidR="0068278C" w:rsidRPr="00312C84" w:rsidRDefault="0068278C" w:rsidP="0068278C">
      <w:pPr>
        <w:pStyle w:val="Footnotetexte"/>
        <w:tabs>
          <w:tab w:val="clear" w:pos="397"/>
        </w:tabs>
        <w:rPr>
          <w:sz w:val="18"/>
          <w:szCs w:val="18"/>
        </w:rPr>
      </w:pPr>
      <w:r w:rsidRPr="00312C84">
        <w:rPr>
          <w:rStyle w:val="FootnoteReference"/>
          <w:rtl/>
        </w:rPr>
        <w:t>2مكرراً</w:t>
      </w:r>
      <w:r w:rsidRPr="00312C84">
        <w:rPr>
          <w:sz w:val="18"/>
          <w:szCs w:val="18"/>
          <w:rtl/>
        </w:rPr>
        <w:t xml:space="preserve"> </w:t>
      </w:r>
      <w:r w:rsidRPr="00312C84">
        <w:rPr>
          <w:sz w:val="18"/>
          <w:szCs w:val="18"/>
          <w:rtl/>
        </w:rPr>
        <w:tab/>
        <w:t>يجوز للإدارات المعنية أن تطلب من المكتب استعمال قاعدة بيانات رئيسية مختلفة.</w:t>
      </w:r>
      <w:r w:rsidRPr="00312C84">
        <w:rPr>
          <w:sz w:val="18"/>
          <w:szCs w:val="18"/>
          <w:cs/>
        </w:rPr>
        <w:t>‎</w:t>
      </w:r>
    </w:p>
  </w:footnote>
  <w:footnote w:id="4">
    <w:p w14:paraId="6AB73874" w14:textId="3731434B" w:rsidR="00543579" w:rsidRDefault="00543579" w:rsidP="00201333">
      <w:pPr>
        <w:pStyle w:val="FootnoteText"/>
        <w:rPr>
          <w:rFonts w:ascii="Dubai" w:hAnsi="Dubai" w:cs="Dubai"/>
          <w:lang w:val="en-US" w:bidi="ar-SY"/>
        </w:rPr>
      </w:pPr>
      <w:r>
        <w:rPr>
          <w:rStyle w:val="FootnoteReference"/>
          <w:rFonts w:hint="cs"/>
          <w:spacing w:val="-2"/>
          <w:rtl/>
        </w:rPr>
        <w:t>4</w:t>
      </w:r>
      <w:r>
        <w:rPr>
          <w:rFonts w:hint="cs"/>
          <w:rtl/>
        </w:rPr>
        <w:tab/>
        <w:t>تغطي منطقة الخدمة بانتظام بشبكة من النقاط الموجودة على الأرض وداخل منطقة الخدمة.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D80DE4" w:rsidRPr="000F2A0B" w14:paraId="29AC1D5B" w14:textId="77777777" w:rsidTr="005242A5">
      <w:tc>
        <w:tcPr>
          <w:tcW w:w="1701" w:type="dxa"/>
        </w:tcPr>
        <w:p w14:paraId="346883D2" w14:textId="77777777" w:rsidR="00D80DE4" w:rsidRPr="00913BF7" w:rsidRDefault="00D80DE4" w:rsidP="00D80DE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895DBDE" w14:textId="77777777" w:rsidR="00D80DE4" w:rsidRPr="000F2A0B" w:rsidRDefault="00D80DE4" w:rsidP="00D80DE4">
          <w:pPr>
            <w:pStyle w:val="Header"/>
            <w:spacing w:before="40" w:after="40" w:line="280" w:lineRule="exact"/>
            <w:jc w:val="left"/>
            <w:rPr>
              <w:sz w:val="21"/>
              <w:szCs w:val="28"/>
              <w:rtl/>
            </w:rPr>
          </w:pPr>
          <w:r>
            <w:rPr>
              <w:sz w:val="21"/>
              <w:szCs w:val="28"/>
              <w:lang w:val="en-US"/>
            </w:rPr>
            <w:t>AP30B</w:t>
          </w:r>
        </w:p>
      </w:tc>
      <w:tc>
        <w:tcPr>
          <w:tcW w:w="1701" w:type="dxa"/>
        </w:tcPr>
        <w:p w14:paraId="18209F8E" w14:textId="77777777" w:rsidR="00D80DE4" w:rsidRPr="000F2A0B" w:rsidRDefault="00D80DE4" w:rsidP="00D80DE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tl/>
            </w:rPr>
            <w:t>7</w:t>
          </w:r>
          <w:r w:rsidRPr="000F2A0B">
            <w:rPr>
              <w:rStyle w:val="PageNumber"/>
              <w:sz w:val="21"/>
              <w:szCs w:val="21"/>
            </w:rPr>
            <w:fldChar w:fldCharType="end"/>
          </w:r>
        </w:p>
      </w:tc>
      <w:tc>
        <w:tcPr>
          <w:tcW w:w="1701" w:type="dxa"/>
        </w:tcPr>
        <w:p w14:paraId="3695BE23" w14:textId="35333539" w:rsidR="00D80DE4" w:rsidRPr="00463F45" w:rsidRDefault="00D80DE4" w:rsidP="00D80DE4">
          <w:pPr>
            <w:pStyle w:val="Header"/>
            <w:spacing w:before="40" w:after="40" w:line="280" w:lineRule="exact"/>
            <w:jc w:val="left"/>
            <w:rPr>
              <w:sz w:val="21"/>
              <w:szCs w:val="28"/>
              <w:lang w:val="en-US"/>
            </w:rPr>
          </w:pPr>
          <w:r w:rsidRPr="000F2A0B">
            <w:rPr>
              <w:rFonts w:hint="cs"/>
              <w:sz w:val="21"/>
              <w:szCs w:val="28"/>
              <w:rtl/>
            </w:rPr>
            <w:t xml:space="preserve">المراجعة </w:t>
          </w:r>
          <w:r w:rsidR="001F56B1">
            <w:rPr>
              <w:rFonts w:hint="cs"/>
              <w:sz w:val="21"/>
              <w:szCs w:val="28"/>
              <w:rtl/>
            </w:rPr>
            <w:t>–</w:t>
          </w:r>
        </w:p>
      </w:tc>
    </w:tr>
  </w:tbl>
  <w:p w14:paraId="4AEF0154" w14:textId="77777777" w:rsidR="00D80DE4" w:rsidRDefault="00D80DE4" w:rsidP="00D80DE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01728E" w:rsidRPr="000F2A0B" w14:paraId="0F94C568" w14:textId="77777777" w:rsidTr="00690B3C">
      <w:trPr>
        <w:jc w:val="right"/>
      </w:trPr>
      <w:tc>
        <w:tcPr>
          <w:tcW w:w="1701" w:type="dxa"/>
        </w:tcPr>
        <w:p w14:paraId="4C846E4F" w14:textId="77777777" w:rsidR="0001728E" w:rsidRPr="00913BF7" w:rsidRDefault="0001728E" w:rsidP="00D80DE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F88B24E" w14:textId="77777777" w:rsidR="0001728E" w:rsidRPr="000F2A0B" w:rsidRDefault="0001728E" w:rsidP="00D80DE4">
          <w:pPr>
            <w:pStyle w:val="Header"/>
            <w:spacing w:before="40" w:after="40" w:line="280" w:lineRule="exact"/>
            <w:jc w:val="left"/>
            <w:rPr>
              <w:sz w:val="21"/>
              <w:szCs w:val="28"/>
              <w:rtl/>
            </w:rPr>
          </w:pPr>
          <w:r>
            <w:rPr>
              <w:sz w:val="21"/>
              <w:szCs w:val="28"/>
              <w:lang w:val="en-US"/>
            </w:rPr>
            <w:t>AP30B</w:t>
          </w:r>
        </w:p>
      </w:tc>
      <w:tc>
        <w:tcPr>
          <w:tcW w:w="1701" w:type="dxa"/>
        </w:tcPr>
        <w:p w14:paraId="0A2D24F8" w14:textId="0AE90EBF" w:rsidR="0001728E" w:rsidRPr="000F2A0B" w:rsidRDefault="0001728E" w:rsidP="00D80DE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Pr>
            <w:t>7</w:t>
          </w:r>
          <w:r w:rsidRPr="000F2A0B">
            <w:rPr>
              <w:rStyle w:val="PageNumber"/>
              <w:sz w:val="21"/>
              <w:szCs w:val="21"/>
            </w:rPr>
            <w:fldChar w:fldCharType="end"/>
          </w:r>
        </w:p>
      </w:tc>
      <w:tc>
        <w:tcPr>
          <w:tcW w:w="1701" w:type="dxa"/>
        </w:tcPr>
        <w:p w14:paraId="00EFEE47" w14:textId="77777777" w:rsidR="0001728E" w:rsidRPr="00463F45" w:rsidRDefault="0001728E" w:rsidP="00D80DE4">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5965CF51" w14:textId="77777777" w:rsidR="0001728E" w:rsidRDefault="0001728E" w:rsidP="00D80DE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01728E" w:rsidRPr="000F2A0B" w14:paraId="35DC7C0C" w14:textId="77777777">
      <w:trPr>
        <w:jc w:val="right"/>
      </w:trPr>
      <w:tc>
        <w:tcPr>
          <w:tcW w:w="1701" w:type="dxa"/>
        </w:tcPr>
        <w:p w14:paraId="1C37304F" w14:textId="77777777" w:rsidR="0001728E" w:rsidRPr="00913BF7" w:rsidRDefault="0001728E"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C4519CC" w14:textId="77777777" w:rsidR="0001728E" w:rsidRPr="000F2A0B" w:rsidRDefault="0001728E" w:rsidP="001A1F30">
          <w:pPr>
            <w:pStyle w:val="Header"/>
            <w:spacing w:before="40" w:after="40" w:line="280" w:lineRule="exact"/>
            <w:jc w:val="left"/>
            <w:rPr>
              <w:sz w:val="21"/>
              <w:szCs w:val="28"/>
              <w:rtl/>
            </w:rPr>
          </w:pPr>
          <w:r>
            <w:rPr>
              <w:sz w:val="21"/>
              <w:szCs w:val="28"/>
              <w:lang w:val="en-US"/>
            </w:rPr>
            <w:t>AP30B</w:t>
          </w:r>
        </w:p>
      </w:tc>
      <w:tc>
        <w:tcPr>
          <w:tcW w:w="1701" w:type="dxa"/>
        </w:tcPr>
        <w:p w14:paraId="51FB6B71" w14:textId="77777777" w:rsidR="0001728E" w:rsidRPr="000F2A0B" w:rsidRDefault="0001728E"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c>
        <w:tcPr>
          <w:tcW w:w="1701" w:type="dxa"/>
        </w:tcPr>
        <w:p w14:paraId="3555C111" w14:textId="77777777" w:rsidR="0001728E" w:rsidRPr="000F2A0B" w:rsidRDefault="0001728E" w:rsidP="00C92B16">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668FAE26" w14:textId="77777777" w:rsidR="0001728E" w:rsidRDefault="0001728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5242A5" w:rsidRPr="000F2A0B" w14:paraId="23732457" w14:textId="77777777" w:rsidTr="005242A5">
      <w:tc>
        <w:tcPr>
          <w:tcW w:w="1701" w:type="dxa"/>
        </w:tcPr>
        <w:p w14:paraId="039454C7" w14:textId="77777777" w:rsidR="005242A5" w:rsidRPr="00913BF7" w:rsidRDefault="005242A5" w:rsidP="00D80DE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C84F815" w14:textId="77777777" w:rsidR="005242A5" w:rsidRPr="000F2A0B" w:rsidRDefault="005242A5" w:rsidP="00D80DE4">
          <w:pPr>
            <w:pStyle w:val="Header"/>
            <w:spacing w:before="40" w:after="40" w:line="280" w:lineRule="exact"/>
            <w:jc w:val="left"/>
            <w:rPr>
              <w:sz w:val="21"/>
              <w:szCs w:val="28"/>
              <w:rtl/>
            </w:rPr>
          </w:pPr>
          <w:r>
            <w:rPr>
              <w:sz w:val="21"/>
              <w:szCs w:val="28"/>
              <w:lang w:val="en-US"/>
            </w:rPr>
            <w:t>AP30B</w:t>
          </w:r>
        </w:p>
      </w:tc>
      <w:tc>
        <w:tcPr>
          <w:tcW w:w="1701" w:type="dxa"/>
        </w:tcPr>
        <w:p w14:paraId="442E3AC2" w14:textId="023A96C6" w:rsidR="005242A5" w:rsidRPr="000F2A0B" w:rsidRDefault="005242A5" w:rsidP="00D80DE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242A5">
            <w:rPr>
              <w:rStyle w:val="PageNumber"/>
              <w:sz w:val="21"/>
              <w:szCs w:val="21"/>
            </w:rPr>
            <w:t>9</w:t>
          </w:r>
        </w:p>
      </w:tc>
      <w:tc>
        <w:tcPr>
          <w:tcW w:w="1701" w:type="dxa"/>
        </w:tcPr>
        <w:p w14:paraId="3C910B81" w14:textId="77777777" w:rsidR="005242A5" w:rsidRPr="00463F45" w:rsidRDefault="005242A5" w:rsidP="00D80DE4">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1345D43B" w14:textId="77777777" w:rsidR="005242A5" w:rsidRDefault="005242A5" w:rsidP="00D80DE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5242A5" w:rsidRPr="000F2A0B" w14:paraId="54400AE1" w14:textId="77777777" w:rsidTr="005242A5">
      <w:trPr>
        <w:jc w:val="right"/>
      </w:trPr>
      <w:tc>
        <w:tcPr>
          <w:tcW w:w="1701" w:type="dxa"/>
        </w:tcPr>
        <w:p w14:paraId="731861AE" w14:textId="77777777" w:rsidR="005242A5" w:rsidRPr="00913BF7" w:rsidRDefault="005242A5" w:rsidP="00D80DE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96839F0" w14:textId="77777777" w:rsidR="005242A5" w:rsidRPr="000F2A0B" w:rsidRDefault="005242A5" w:rsidP="00D80DE4">
          <w:pPr>
            <w:pStyle w:val="Header"/>
            <w:spacing w:before="40" w:after="40" w:line="280" w:lineRule="exact"/>
            <w:jc w:val="left"/>
            <w:rPr>
              <w:sz w:val="21"/>
              <w:szCs w:val="28"/>
              <w:rtl/>
            </w:rPr>
          </w:pPr>
          <w:r>
            <w:rPr>
              <w:sz w:val="21"/>
              <w:szCs w:val="28"/>
              <w:lang w:val="en-US"/>
            </w:rPr>
            <w:t>AP30B</w:t>
          </w:r>
        </w:p>
      </w:tc>
      <w:tc>
        <w:tcPr>
          <w:tcW w:w="1701" w:type="dxa"/>
        </w:tcPr>
        <w:p w14:paraId="7E836B0D" w14:textId="1B7B7245" w:rsidR="005242A5" w:rsidRPr="000F2A0B" w:rsidRDefault="005242A5" w:rsidP="00D80DE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242A5">
            <w:rPr>
              <w:rStyle w:val="PageNumber"/>
              <w:sz w:val="21"/>
              <w:szCs w:val="21"/>
            </w:rPr>
            <w:t>10</w:t>
          </w:r>
        </w:p>
      </w:tc>
      <w:tc>
        <w:tcPr>
          <w:tcW w:w="1701" w:type="dxa"/>
        </w:tcPr>
        <w:p w14:paraId="12AEBAC6" w14:textId="77777777" w:rsidR="005242A5" w:rsidRPr="00463F45" w:rsidRDefault="005242A5" w:rsidP="00D80DE4">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37EE487C" w14:textId="77777777" w:rsidR="005242A5" w:rsidRDefault="005242A5" w:rsidP="00D80DE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5242A5" w:rsidRPr="000F2A0B" w14:paraId="0CC30811" w14:textId="77777777" w:rsidTr="005242A5">
      <w:tc>
        <w:tcPr>
          <w:tcW w:w="1701" w:type="dxa"/>
        </w:tcPr>
        <w:p w14:paraId="742A4294" w14:textId="77777777" w:rsidR="005242A5" w:rsidRPr="00913BF7" w:rsidRDefault="005242A5" w:rsidP="00D80DE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4492606" w14:textId="77777777" w:rsidR="005242A5" w:rsidRPr="000F2A0B" w:rsidRDefault="005242A5" w:rsidP="00D80DE4">
          <w:pPr>
            <w:pStyle w:val="Header"/>
            <w:spacing w:before="40" w:after="40" w:line="280" w:lineRule="exact"/>
            <w:jc w:val="left"/>
            <w:rPr>
              <w:sz w:val="21"/>
              <w:szCs w:val="28"/>
              <w:rtl/>
            </w:rPr>
          </w:pPr>
          <w:r>
            <w:rPr>
              <w:sz w:val="21"/>
              <w:szCs w:val="28"/>
              <w:lang w:val="en-US"/>
            </w:rPr>
            <w:t>AP30B</w:t>
          </w:r>
        </w:p>
      </w:tc>
      <w:tc>
        <w:tcPr>
          <w:tcW w:w="1701" w:type="dxa"/>
        </w:tcPr>
        <w:p w14:paraId="55446A34" w14:textId="26C32CE8" w:rsidR="005242A5" w:rsidRPr="000F2A0B" w:rsidRDefault="005242A5" w:rsidP="00D80DE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242A5">
            <w:rPr>
              <w:rStyle w:val="PageNumber"/>
              <w:sz w:val="21"/>
              <w:szCs w:val="21"/>
            </w:rPr>
            <w:t>11</w:t>
          </w:r>
        </w:p>
      </w:tc>
      <w:tc>
        <w:tcPr>
          <w:tcW w:w="1701" w:type="dxa"/>
        </w:tcPr>
        <w:p w14:paraId="3CAB254E" w14:textId="77777777" w:rsidR="005242A5" w:rsidRPr="00463F45" w:rsidRDefault="005242A5" w:rsidP="00D80DE4">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311928C7" w14:textId="77777777" w:rsidR="005242A5" w:rsidRDefault="005242A5" w:rsidP="00D80DE4">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5242A5" w:rsidRPr="000F2A0B" w14:paraId="423EBBDE" w14:textId="77777777">
      <w:trPr>
        <w:jc w:val="right"/>
      </w:trPr>
      <w:tc>
        <w:tcPr>
          <w:tcW w:w="1701" w:type="dxa"/>
        </w:tcPr>
        <w:p w14:paraId="0E1121E8" w14:textId="77777777" w:rsidR="005242A5" w:rsidRPr="00913BF7" w:rsidRDefault="005242A5"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24E6C11" w14:textId="77777777" w:rsidR="005242A5" w:rsidRPr="000F2A0B" w:rsidRDefault="005242A5" w:rsidP="001A1F30">
          <w:pPr>
            <w:pStyle w:val="Header"/>
            <w:spacing w:before="40" w:after="40" w:line="280" w:lineRule="exact"/>
            <w:jc w:val="left"/>
            <w:rPr>
              <w:sz w:val="21"/>
              <w:szCs w:val="28"/>
              <w:rtl/>
            </w:rPr>
          </w:pPr>
          <w:r>
            <w:rPr>
              <w:sz w:val="21"/>
              <w:szCs w:val="28"/>
              <w:lang w:val="en-US"/>
            </w:rPr>
            <w:t>AP30B</w:t>
          </w:r>
        </w:p>
      </w:tc>
      <w:tc>
        <w:tcPr>
          <w:tcW w:w="1701" w:type="dxa"/>
        </w:tcPr>
        <w:p w14:paraId="55949726" w14:textId="705303FB" w:rsidR="005242A5" w:rsidRPr="000F2A0B" w:rsidRDefault="005242A5"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242A5">
            <w:rPr>
              <w:rStyle w:val="PageNumber"/>
              <w:sz w:val="21"/>
              <w:szCs w:val="21"/>
            </w:rPr>
            <w:t>12</w:t>
          </w:r>
        </w:p>
      </w:tc>
      <w:tc>
        <w:tcPr>
          <w:tcW w:w="1701" w:type="dxa"/>
        </w:tcPr>
        <w:p w14:paraId="407777E1" w14:textId="77777777" w:rsidR="005242A5" w:rsidRPr="000F2A0B" w:rsidRDefault="005242A5" w:rsidP="00C92B16">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7BBA1846" w14:textId="77777777" w:rsidR="005242A5" w:rsidRDefault="005242A5">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5242A5" w:rsidRPr="000F2A0B" w14:paraId="7BD93FF8" w14:textId="77777777" w:rsidTr="005242A5">
      <w:trPr>
        <w:jc w:val="right"/>
      </w:trPr>
      <w:tc>
        <w:tcPr>
          <w:tcW w:w="1701" w:type="dxa"/>
        </w:tcPr>
        <w:p w14:paraId="24CF2132" w14:textId="77777777" w:rsidR="005242A5" w:rsidRPr="00913BF7" w:rsidRDefault="005242A5" w:rsidP="00D80DE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93938AE" w14:textId="77777777" w:rsidR="005242A5" w:rsidRPr="000F2A0B" w:rsidRDefault="005242A5" w:rsidP="00D80DE4">
          <w:pPr>
            <w:pStyle w:val="Header"/>
            <w:spacing w:before="40" w:after="40" w:line="280" w:lineRule="exact"/>
            <w:jc w:val="left"/>
            <w:rPr>
              <w:sz w:val="21"/>
              <w:szCs w:val="28"/>
              <w:rtl/>
            </w:rPr>
          </w:pPr>
          <w:r>
            <w:rPr>
              <w:sz w:val="21"/>
              <w:szCs w:val="28"/>
              <w:lang w:val="en-US"/>
            </w:rPr>
            <w:t>AP30B</w:t>
          </w:r>
        </w:p>
      </w:tc>
      <w:tc>
        <w:tcPr>
          <w:tcW w:w="1701" w:type="dxa"/>
        </w:tcPr>
        <w:p w14:paraId="634049EB" w14:textId="7F808A71" w:rsidR="005242A5" w:rsidRPr="000F2A0B" w:rsidRDefault="005242A5" w:rsidP="00D80DE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242A5">
            <w:rPr>
              <w:rStyle w:val="PageNumber"/>
              <w:sz w:val="21"/>
              <w:szCs w:val="21"/>
            </w:rPr>
            <w:t>13</w:t>
          </w:r>
        </w:p>
      </w:tc>
      <w:tc>
        <w:tcPr>
          <w:tcW w:w="1701" w:type="dxa"/>
        </w:tcPr>
        <w:p w14:paraId="3460ACFD" w14:textId="225B66C4" w:rsidR="005242A5" w:rsidRPr="00463F45" w:rsidRDefault="005242A5" w:rsidP="00D80DE4">
          <w:pPr>
            <w:pStyle w:val="Header"/>
            <w:spacing w:before="40" w:after="40" w:line="280" w:lineRule="exact"/>
            <w:jc w:val="left"/>
            <w:rPr>
              <w:sz w:val="21"/>
              <w:szCs w:val="28"/>
              <w:lang w:val="en-US"/>
            </w:rPr>
          </w:pPr>
          <w:r w:rsidRPr="000F2A0B">
            <w:rPr>
              <w:rFonts w:hint="cs"/>
              <w:sz w:val="21"/>
              <w:szCs w:val="28"/>
              <w:rtl/>
            </w:rPr>
            <w:t xml:space="preserve">المراجعة </w:t>
          </w:r>
          <w:r w:rsidR="006A0BB0">
            <w:rPr>
              <w:sz w:val="21"/>
              <w:szCs w:val="28"/>
            </w:rPr>
            <w:t>5</w:t>
          </w:r>
        </w:p>
      </w:tc>
    </w:tr>
  </w:tbl>
  <w:p w14:paraId="58781A08" w14:textId="77777777" w:rsidR="005242A5" w:rsidRDefault="005242A5" w:rsidP="00D80DE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6A0BB0" w:rsidRPr="000F2A0B" w14:paraId="75B8458E" w14:textId="77777777" w:rsidTr="006A0BB0">
      <w:tc>
        <w:tcPr>
          <w:tcW w:w="1701" w:type="dxa"/>
        </w:tcPr>
        <w:p w14:paraId="3D74AAEE" w14:textId="77777777" w:rsidR="006A0BB0" w:rsidRPr="00913BF7" w:rsidRDefault="006A0BB0" w:rsidP="006A0BB0">
          <w:pPr>
            <w:pStyle w:val="Header"/>
            <w:spacing w:before="40" w:after="40" w:line="280" w:lineRule="exact"/>
            <w:jc w:val="both"/>
            <w:rPr>
              <w:sz w:val="21"/>
              <w:szCs w:val="28"/>
              <w:lang w:val="en-US"/>
            </w:rPr>
          </w:pPr>
          <w:r>
            <w:rPr>
              <w:rFonts w:hint="cs"/>
              <w:sz w:val="21"/>
              <w:szCs w:val="28"/>
              <w:rtl/>
            </w:rPr>
            <w:t xml:space="preserve">الجزء </w:t>
          </w:r>
          <w:r>
            <w:rPr>
              <w:sz w:val="21"/>
              <w:szCs w:val="28"/>
              <w:lang w:val="en-US"/>
            </w:rPr>
            <w:t>1A</w:t>
          </w:r>
        </w:p>
      </w:tc>
      <w:tc>
        <w:tcPr>
          <w:tcW w:w="1701" w:type="dxa"/>
        </w:tcPr>
        <w:p w14:paraId="3FCE4D1E" w14:textId="77777777" w:rsidR="006A0BB0" w:rsidRPr="000F2A0B" w:rsidRDefault="006A0BB0" w:rsidP="00D80DE4">
          <w:pPr>
            <w:pStyle w:val="Header"/>
            <w:spacing w:before="40" w:after="40" w:line="280" w:lineRule="exact"/>
            <w:jc w:val="left"/>
            <w:rPr>
              <w:sz w:val="21"/>
              <w:szCs w:val="28"/>
              <w:rtl/>
            </w:rPr>
          </w:pPr>
          <w:r>
            <w:rPr>
              <w:sz w:val="21"/>
              <w:szCs w:val="28"/>
              <w:lang w:val="en-US"/>
            </w:rPr>
            <w:t>AP30B</w:t>
          </w:r>
        </w:p>
      </w:tc>
      <w:tc>
        <w:tcPr>
          <w:tcW w:w="1701" w:type="dxa"/>
        </w:tcPr>
        <w:p w14:paraId="68715DE0" w14:textId="534B4849" w:rsidR="006A0BB0" w:rsidRPr="000F2A0B" w:rsidRDefault="006A0BB0" w:rsidP="00D80DE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6A0BB0">
            <w:rPr>
              <w:rStyle w:val="PageNumber"/>
              <w:sz w:val="21"/>
              <w:szCs w:val="21"/>
            </w:rPr>
            <w:t>14</w:t>
          </w:r>
        </w:p>
      </w:tc>
      <w:tc>
        <w:tcPr>
          <w:tcW w:w="1701" w:type="dxa"/>
        </w:tcPr>
        <w:p w14:paraId="602B3C61" w14:textId="77777777" w:rsidR="006A0BB0" w:rsidRPr="00463F45" w:rsidRDefault="006A0BB0" w:rsidP="00D80DE4">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5</w:t>
          </w:r>
        </w:p>
      </w:tc>
    </w:tr>
  </w:tbl>
  <w:p w14:paraId="39513D24" w14:textId="77777777" w:rsidR="006A0BB0" w:rsidRDefault="006A0BB0" w:rsidP="00D80DE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2DE83" w14:textId="77777777" w:rsidR="00D86EEF" w:rsidRPr="00D86EEF" w:rsidRDefault="00D86EEF" w:rsidP="00D86EEF">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28AF3" w14:textId="77777777" w:rsidR="00EC3E1B" w:rsidRPr="00EC3E1B" w:rsidRDefault="00EC3E1B" w:rsidP="00EC3E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4977E8" w:rsidRPr="000F2A0B" w14:paraId="7F862BDA" w14:textId="77777777">
      <w:trPr>
        <w:jc w:val="right"/>
      </w:trPr>
      <w:tc>
        <w:tcPr>
          <w:tcW w:w="1701" w:type="dxa"/>
        </w:tcPr>
        <w:p w14:paraId="1AEBA0A5" w14:textId="77777777" w:rsidR="004977E8" w:rsidRPr="00913BF7" w:rsidRDefault="004977E8"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C7EACE3" w14:textId="77777777" w:rsidR="004977E8" w:rsidRPr="000F2A0B" w:rsidRDefault="004977E8" w:rsidP="001A1F30">
          <w:pPr>
            <w:pStyle w:val="Header"/>
            <w:spacing w:before="40" w:after="40" w:line="280" w:lineRule="exact"/>
            <w:jc w:val="left"/>
            <w:rPr>
              <w:sz w:val="21"/>
              <w:szCs w:val="28"/>
              <w:rtl/>
            </w:rPr>
          </w:pPr>
          <w:r>
            <w:rPr>
              <w:sz w:val="21"/>
              <w:szCs w:val="28"/>
              <w:lang w:val="en-US"/>
            </w:rPr>
            <w:t>AP30B</w:t>
          </w:r>
        </w:p>
      </w:tc>
      <w:tc>
        <w:tcPr>
          <w:tcW w:w="1701" w:type="dxa"/>
        </w:tcPr>
        <w:p w14:paraId="02BB5D3B" w14:textId="77777777" w:rsidR="004977E8" w:rsidRPr="000F2A0B" w:rsidRDefault="004977E8"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c>
        <w:tcPr>
          <w:tcW w:w="1701" w:type="dxa"/>
        </w:tcPr>
        <w:p w14:paraId="68F44EF6" w14:textId="2A6BACA7" w:rsidR="004977E8" w:rsidRPr="000F2A0B" w:rsidRDefault="004977E8" w:rsidP="00C92B16">
          <w:pPr>
            <w:pStyle w:val="Header"/>
            <w:spacing w:before="40" w:after="40" w:line="280" w:lineRule="exact"/>
            <w:jc w:val="left"/>
            <w:rPr>
              <w:sz w:val="21"/>
              <w:szCs w:val="28"/>
              <w:rtl/>
            </w:rPr>
          </w:pPr>
          <w:r w:rsidRPr="000F2A0B">
            <w:rPr>
              <w:rFonts w:hint="cs"/>
              <w:sz w:val="21"/>
              <w:szCs w:val="28"/>
              <w:rtl/>
            </w:rPr>
            <w:t xml:space="preserve">المراجعة </w:t>
          </w:r>
          <w:r w:rsidR="001F56B1">
            <w:rPr>
              <w:rFonts w:hint="cs"/>
              <w:sz w:val="21"/>
              <w:szCs w:val="28"/>
              <w:rtl/>
            </w:rPr>
            <w:t>–</w:t>
          </w:r>
        </w:p>
      </w:tc>
    </w:tr>
  </w:tbl>
  <w:p w14:paraId="594D3E09" w14:textId="77777777" w:rsidR="004977E8" w:rsidRDefault="004977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68278C" w:rsidRPr="000F2A0B" w14:paraId="52669BCD" w14:textId="77777777">
      <w:trPr>
        <w:jc w:val="right"/>
      </w:trPr>
      <w:tc>
        <w:tcPr>
          <w:tcW w:w="1701" w:type="dxa"/>
        </w:tcPr>
        <w:p w14:paraId="793DB437" w14:textId="77777777" w:rsidR="0068278C" w:rsidRPr="00913BF7" w:rsidRDefault="0068278C"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F3791B3" w14:textId="77777777" w:rsidR="0068278C" w:rsidRPr="000F2A0B" w:rsidRDefault="0068278C" w:rsidP="001A1F30">
          <w:pPr>
            <w:pStyle w:val="Header"/>
            <w:spacing w:before="40" w:after="40" w:line="280" w:lineRule="exact"/>
            <w:jc w:val="left"/>
            <w:rPr>
              <w:sz w:val="21"/>
              <w:szCs w:val="28"/>
              <w:rtl/>
            </w:rPr>
          </w:pPr>
          <w:r>
            <w:rPr>
              <w:sz w:val="21"/>
              <w:szCs w:val="28"/>
              <w:lang w:val="en-US"/>
            </w:rPr>
            <w:t>AP30B</w:t>
          </w:r>
        </w:p>
      </w:tc>
      <w:tc>
        <w:tcPr>
          <w:tcW w:w="1701" w:type="dxa"/>
        </w:tcPr>
        <w:p w14:paraId="21DD5346" w14:textId="020ABC3E" w:rsidR="0068278C" w:rsidRPr="000F2A0B" w:rsidRDefault="0068278C"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68278C">
            <w:rPr>
              <w:rStyle w:val="PageNumber"/>
              <w:sz w:val="21"/>
              <w:szCs w:val="21"/>
            </w:rPr>
            <w:t>5</w:t>
          </w:r>
        </w:p>
      </w:tc>
      <w:tc>
        <w:tcPr>
          <w:tcW w:w="1701" w:type="dxa"/>
        </w:tcPr>
        <w:p w14:paraId="42D076B3" w14:textId="39BFAD23" w:rsidR="0068278C" w:rsidRPr="000F2A0B" w:rsidRDefault="0068278C" w:rsidP="00C92B16">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5</w:t>
          </w:r>
        </w:p>
      </w:tc>
    </w:tr>
  </w:tbl>
  <w:p w14:paraId="4573DB18" w14:textId="77777777" w:rsidR="0068278C" w:rsidRDefault="006827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68278C" w:rsidRPr="000F2A0B" w14:paraId="6A6BB460" w14:textId="77777777" w:rsidTr="005242A5">
      <w:tc>
        <w:tcPr>
          <w:tcW w:w="1701" w:type="dxa"/>
        </w:tcPr>
        <w:p w14:paraId="6389E339" w14:textId="77777777" w:rsidR="0068278C" w:rsidRPr="00913BF7" w:rsidRDefault="0068278C"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BDEE391" w14:textId="77777777" w:rsidR="0068278C" w:rsidRPr="000F2A0B" w:rsidRDefault="0068278C" w:rsidP="001A1F30">
          <w:pPr>
            <w:pStyle w:val="Header"/>
            <w:spacing w:before="40" w:after="40" w:line="280" w:lineRule="exact"/>
            <w:jc w:val="left"/>
            <w:rPr>
              <w:sz w:val="21"/>
              <w:szCs w:val="28"/>
              <w:rtl/>
            </w:rPr>
          </w:pPr>
          <w:r>
            <w:rPr>
              <w:sz w:val="21"/>
              <w:szCs w:val="28"/>
              <w:lang w:val="en-US"/>
            </w:rPr>
            <w:t>AP30B</w:t>
          </w:r>
        </w:p>
      </w:tc>
      <w:tc>
        <w:tcPr>
          <w:tcW w:w="1701" w:type="dxa"/>
        </w:tcPr>
        <w:p w14:paraId="70CCF928" w14:textId="53196CB9" w:rsidR="0068278C" w:rsidRPr="000F2A0B" w:rsidRDefault="0068278C"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68278C">
            <w:rPr>
              <w:rStyle w:val="PageNumber"/>
              <w:sz w:val="21"/>
              <w:szCs w:val="21"/>
            </w:rPr>
            <w:t>5</w:t>
          </w:r>
          <w:r w:rsidRPr="0068278C">
            <w:rPr>
              <w:rStyle w:val="PageNumber"/>
              <w:rFonts w:hint="cs"/>
              <w:i/>
              <w:iCs/>
              <w:sz w:val="28"/>
              <w:szCs w:val="28"/>
              <w:rtl/>
            </w:rPr>
            <w:t>مكرراً</w:t>
          </w:r>
        </w:p>
      </w:tc>
      <w:tc>
        <w:tcPr>
          <w:tcW w:w="1701" w:type="dxa"/>
        </w:tcPr>
        <w:p w14:paraId="027F5850" w14:textId="77777777" w:rsidR="0068278C" w:rsidRPr="000F2A0B" w:rsidRDefault="0068278C" w:rsidP="00C92B16">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5</w:t>
          </w:r>
        </w:p>
      </w:tc>
    </w:tr>
  </w:tbl>
  <w:p w14:paraId="40F3B360" w14:textId="77777777" w:rsidR="0068278C" w:rsidRDefault="006827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5E7E78" w:rsidRPr="000F2A0B" w14:paraId="4E45F151" w14:textId="77777777" w:rsidTr="005242A5">
      <w:tc>
        <w:tcPr>
          <w:tcW w:w="1701" w:type="dxa"/>
        </w:tcPr>
        <w:p w14:paraId="22D24B6E" w14:textId="77777777" w:rsidR="005E7E78" w:rsidRPr="00913BF7" w:rsidRDefault="005E7E78" w:rsidP="00D80DE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8A47387" w14:textId="77777777" w:rsidR="005E7E78" w:rsidRPr="000F2A0B" w:rsidRDefault="005E7E78" w:rsidP="00D80DE4">
          <w:pPr>
            <w:pStyle w:val="Header"/>
            <w:spacing w:before="40" w:after="40" w:line="280" w:lineRule="exact"/>
            <w:jc w:val="left"/>
            <w:rPr>
              <w:sz w:val="21"/>
              <w:szCs w:val="28"/>
              <w:rtl/>
            </w:rPr>
          </w:pPr>
          <w:r>
            <w:rPr>
              <w:sz w:val="21"/>
              <w:szCs w:val="28"/>
              <w:lang w:val="en-US"/>
            </w:rPr>
            <w:t>AP30B</w:t>
          </w:r>
        </w:p>
      </w:tc>
      <w:tc>
        <w:tcPr>
          <w:tcW w:w="1701" w:type="dxa"/>
        </w:tcPr>
        <w:p w14:paraId="57F10790" w14:textId="6C918A6C" w:rsidR="005E7E78" w:rsidRPr="000F2A0B" w:rsidRDefault="005E7E78" w:rsidP="00D80DE4">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rStyle w:val="PageNumber"/>
              <w:rFonts w:hint="cs"/>
              <w:szCs w:val="21"/>
              <w:rtl/>
            </w:rPr>
            <w:t>6</w:t>
          </w:r>
        </w:p>
      </w:tc>
      <w:tc>
        <w:tcPr>
          <w:tcW w:w="1701" w:type="dxa"/>
        </w:tcPr>
        <w:p w14:paraId="54BC1386" w14:textId="3F44C6B7" w:rsidR="005E7E78" w:rsidRPr="00463F45" w:rsidRDefault="005E7E78" w:rsidP="00D80DE4">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5</w:t>
          </w:r>
        </w:p>
      </w:tc>
    </w:tr>
  </w:tbl>
  <w:p w14:paraId="6C479102" w14:textId="77777777" w:rsidR="005E7E78" w:rsidRDefault="005E7E78" w:rsidP="00D80D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68278C" w:rsidRPr="000F2A0B" w14:paraId="60DFEE3A" w14:textId="77777777">
      <w:trPr>
        <w:jc w:val="right"/>
      </w:trPr>
      <w:tc>
        <w:tcPr>
          <w:tcW w:w="1701" w:type="dxa"/>
        </w:tcPr>
        <w:p w14:paraId="628746C7" w14:textId="77777777" w:rsidR="0068278C" w:rsidRPr="00913BF7" w:rsidRDefault="0068278C"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AB337BA" w14:textId="77777777" w:rsidR="0068278C" w:rsidRPr="000F2A0B" w:rsidRDefault="0068278C" w:rsidP="001A1F30">
          <w:pPr>
            <w:pStyle w:val="Header"/>
            <w:spacing w:before="40" w:after="40" w:line="280" w:lineRule="exact"/>
            <w:jc w:val="left"/>
            <w:rPr>
              <w:sz w:val="21"/>
              <w:szCs w:val="28"/>
              <w:rtl/>
            </w:rPr>
          </w:pPr>
          <w:r>
            <w:rPr>
              <w:sz w:val="21"/>
              <w:szCs w:val="28"/>
              <w:lang w:val="en-US"/>
            </w:rPr>
            <w:t>AP30B</w:t>
          </w:r>
        </w:p>
      </w:tc>
      <w:tc>
        <w:tcPr>
          <w:tcW w:w="1701" w:type="dxa"/>
        </w:tcPr>
        <w:p w14:paraId="486DC8F1" w14:textId="18AE8429" w:rsidR="0068278C" w:rsidRPr="000F2A0B" w:rsidRDefault="0068278C"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68278C">
            <w:rPr>
              <w:rStyle w:val="PageNumber"/>
              <w:sz w:val="21"/>
              <w:szCs w:val="21"/>
            </w:rPr>
            <w:t>5</w:t>
          </w:r>
          <w:r w:rsidRPr="0068278C">
            <w:rPr>
              <w:rStyle w:val="PageNumber"/>
              <w:rFonts w:hint="cs"/>
              <w:i/>
              <w:iCs/>
              <w:sz w:val="28"/>
              <w:szCs w:val="28"/>
              <w:rtl/>
            </w:rPr>
            <w:t>مكرراً</w:t>
          </w:r>
          <w:r>
            <w:rPr>
              <w:rStyle w:val="PageNumber"/>
              <w:rFonts w:hint="cs"/>
              <w:i/>
              <w:iCs/>
              <w:sz w:val="28"/>
              <w:szCs w:val="28"/>
              <w:rtl/>
            </w:rPr>
            <w:t>ثانياً</w:t>
          </w:r>
        </w:p>
      </w:tc>
      <w:tc>
        <w:tcPr>
          <w:tcW w:w="1701" w:type="dxa"/>
        </w:tcPr>
        <w:p w14:paraId="36C28E75" w14:textId="77777777" w:rsidR="0068278C" w:rsidRPr="000F2A0B" w:rsidRDefault="0068278C" w:rsidP="00C92B16">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5</w:t>
          </w:r>
        </w:p>
      </w:tc>
    </w:tr>
  </w:tbl>
  <w:p w14:paraId="09C30B1A" w14:textId="77777777" w:rsidR="0068278C" w:rsidRDefault="0068278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01728E" w:rsidRPr="000F2A0B" w14:paraId="414FD883" w14:textId="77777777" w:rsidTr="00690B3C">
      <w:trPr>
        <w:jc w:val="right"/>
      </w:trPr>
      <w:tc>
        <w:tcPr>
          <w:tcW w:w="1701" w:type="dxa"/>
        </w:tcPr>
        <w:p w14:paraId="7BF19188" w14:textId="77777777" w:rsidR="0001728E" w:rsidRPr="00913BF7" w:rsidRDefault="0001728E" w:rsidP="00D80DE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D690683" w14:textId="77777777" w:rsidR="0001728E" w:rsidRPr="000F2A0B" w:rsidRDefault="0001728E" w:rsidP="00D80DE4">
          <w:pPr>
            <w:pStyle w:val="Header"/>
            <w:spacing w:before="40" w:after="40" w:line="280" w:lineRule="exact"/>
            <w:jc w:val="left"/>
            <w:rPr>
              <w:sz w:val="21"/>
              <w:szCs w:val="28"/>
              <w:rtl/>
            </w:rPr>
          </w:pPr>
          <w:r>
            <w:rPr>
              <w:sz w:val="21"/>
              <w:szCs w:val="28"/>
              <w:lang w:val="en-US"/>
            </w:rPr>
            <w:t>AP30B</w:t>
          </w:r>
        </w:p>
      </w:tc>
      <w:tc>
        <w:tcPr>
          <w:tcW w:w="1701" w:type="dxa"/>
        </w:tcPr>
        <w:p w14:paraId="412BD663" w14:textId="620ED9D1" w:rsidR="0001728E" w:rsidRPr="000F2A0B" w:rsidRDefault="0001728E" w:rsidP="00D80DE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1728E">
            <w:rPr>
              <w:rStyle w:val="PageNumber"/>
              <w:sz w:val="21"/>
              <w:szCs w:val="21"/>
            </w:rPr>
            <w:t>7</w:t>
          </w:r>
          <w:r w:rsidRPr="0001728E">
            <w:rPr>
              <w:rStyle w:val="PageNumber"/>
              <w:rFonts w:hint="cs"/>
              <w:i/>
              <w:iCs/>
              <w:sz w:val="28"/>
              <w:szCs w:val="28"/>
              <w:rtl/>
              <w:lang w:bidi="ar-EG"/>
            </w:rPr>
            <w:t>مكرراً</w:t>
          </w:r>
        </w:p>
      </w:tc>
      <w:tc>
        <w:tcPr>
          <w:tcW w:w="1701" w:type="dxa"/>
        </w:tcPr>
        <w:p w14:paraId="49CC651D" w14:textId="30798B74" w:rsidR="0001728E" w:rsidRPr="00463F45" w:rsidRDefault="0001728E" w:rsidP="00D80DE4">
          <w:pPr>
            <w:pStyle w:val="Header"/>
            <w:spacing w:before="40" w:after="40" w:line="280" w:lineRule="exact"/>
            <w:jc w:val="left"/>
            <w:rPr>
              <w:sz w:val="21"/>
              <w:szCs w:val="28"/>
              <w:lang w:val="en-US"/>
            </w:rPr>
          </w:pPr>
          <w:r w:rsidRPr="000F2A0B">
            <w:rPr>
              <w:rFonts w:hint="cs"/>
              <w:sz w:val="21"/>
              <w:szCs w:val="28"/>
              <w:rtl/>
            </w:rPr>
            <w:t xml:space="preserve">المراجعة </w:t>
          </w:r>
          <w:r w:rsidR="00354071">
            <w:rPr>
              <w:sz w:val="21"/>
              <w:szCs w:val="28"/>
            </w:rPr>
            <w:t>3</w:t>
          </w:r>
        </w:p>
      </w:tc>
    </w:tr>
  </w:tbl>
  <w:p w14:paraId="2F31DE4D" w14:textId="77777777" w:rsidR="0001728E" w:rsidRDefault="0001728E" w:rsidP="00D80DE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01728E" w:rsidRPr="000F2A0B" w14:paraId="57BCF1FD" w14:textId="77777777">
      <w:trPr>
        <w:jc w:val="right"/>
      </w:trPr>
      <w:tc>
        <w:tcPr>
          <w:tcW w:w="1701" w:type="dxa"/>
        </w:tcPr>
        <w:p w14:paraId="7D1DF791" w14:textId="77777777" w:rsidR="0001728E" w:rsidRPr="00913BF7" w:rsidRDefault="0001728E"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1AF6087" w14:textId="77777777" w:rsidR="0001728E" w:rsidRPr="000F2A0B" w:rsidRDefault="0001728E" w:rsidP="001A1F30">
          <w:pPr>
            <w:pStyle w:val="Header"/>
            <w:spacing w:before="40" w:after="40" w:line="280" w:lineRule="exact"/>
            <w:jc w:val="left"/>
            <w:rPr>
              <w:sz w:val="21"/>
              <w:szCs w:val="28"/>
              <w:rtl/>
            </w:rPr>
          </w:pPr>
          <w:r>
            <w:rPr>
              <w:sz w:val="21"/>
              <w:szCs w:val="28"/>
              <w:lang w:val="en-US"/>
            </w:rPr>
            <w:t>AP30B</w:t>
          </w:r>
        </w:p>
      </w:tc>
      <w:tc>
        <w:tcPr>
          <w:tcW w:w="1701" w:type="dxa"/>
        </w:tcPr>
        <w:p w14:paraId="4016CF6B" w14:textId="7A4DDDEF" w:rsidR="0001728E" w:rsidRPr="000F2A0B" w:rsidRDefault="0001728E"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07B3F" w:rsidRPr="00007B3F">
            <w:rPr>
              <w:rStyle w:val="PageNumber"/>
              <w:sz w:val="21"/>
              <w:szCs w:val="21"/>
            </w:rPr>
            <w:t>7</w:t>
          </w:r>
        </w:p>
      </w:tc>
      <w:tc>
        <w:tcPr>
          <w:tcW w:w="1701" w:type="dxa"/>
        </w:tcPr>
        <w:p w14:paraId="46201470" w14:textId="22DBBC1E" w:rsidR="0001728E" w:rsidRPr="000F2A0B" w:rsidRDefault="0001728E" w:rsidP="00C92B16">
          <w:pPr>
            <w:pStyle w:val="Header"/>
            <w:spacing w:before="40" w:after="40" w:line="280" w:lineRule="exact"/>
            <w:jc w:val="left"/>
            <w:rPr>
              <w:sz w:val="21"/>
              <w:szCs w:val="28"/>
              <w:rtl/>
            </w:rPr>
          </w:pPr>
          <w:r w:rsidRPr="000F2A0B">
            <w:rPr>
              <w:rFonts w:hint="cs"/>
              <w:sz w:val="21"/>
              <w:szCs w:val="28"/>
              <w:rtl/>
            </w:rPr>
            <w:t xml:space="preserve">المراجعة </w:t>
          </w:r>
          <w:r w:rsidR="00007B3F">
            <w:rPr>
              <w:sz w:val="21"/>
              <w:szCs w:val="28"/>
            </w:rPr>
            <w:t>5</w:t>
          </w:r>
        </w:p>
      </w:tc>
    </w:tr>
  </w:tbl>
  <w:p w14:paraId="069C66EF" w14:textId="77777777" w:rsidR="0001728E" w:rsidRDefault="0001728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5242A5" w:rsidRPr="000F2A0B" w14:paraId="74411E9A" w14:textId="77777777" w:rsidTr="005242A5">
      <w:tc>
        <w:tcPr>
          <w:tcW w:w="1701" w:type="dxa"/>
        </w:tcPr>
        <w:p w14:paraId="3C2B50AE" w14:textId="77777777" w:rsidR="005242A5" w:rsidRPr="00913BF7" w:rsidRDefault="005242A5" w:rsidP="00D80DE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4C30690" w14:textId="77777777" w:rsidR="005242A5" w:rsidRPr="000F2A0B" w:rsidRDefault="005242A5" w:rsidP="00D80DE4">
          <w:pPr>
            <w:pStyle w:val="Header"/>
            <w:spacing w:before="40" w:after="40" w:line="280" w:lineRule="exact"/>
            <w:jc w:val="left"/>
            <w:rPr>
              <w:sz w:val="21"/>
              <w:szCs w:val="28"/>
              <w:rtl/>
            </w:rPr>
          </w:pPr>
          <w:r>
            <w:rPr>
              <w:sz w:val="21"/>
              <w:szCs w:val="28"/>
              <w:lang w:val="en-US"/>
            </w:rPr>
            <w:t>AP30B</w:t>
          </w:r>
        </w:p>
      </w:tc>
      <w:tc>
        <w:tcPr>
          <w:tcW w:w="1701" w:type="dxa"/>
        </w:tcPr>
        <w:p w14:paraId="28DFBCF9" w14:textId="77777777" w:rsidR="005242A5" w:rsidRPr="000F2A0B" w:rsidRDefault="005242A5" w:rsidP="00D80DE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1728E">
            <w:rPr>
              <w:rStyle w:val="PageNumber"/>
              <w:sz w:val="21"/>
              <w:szCs w:val="21"/>
            </w:rPr>
            <w:t>7</w:t>
          </w:r>
          <w:r w:rsidRPr="0001728E">
            <w:rPr>
              <w:rStyle w:val="PageNumber"/>
              <w:rFonts w:hint="cs"/>
              <w:i/>
              <w:iCs/>
              <w:sz w:val="28"/>
              <w:szCs w:val="28"/>
              <w:rtl/>
              <w:lang w:bidi="ar-EG"/>
            </w:rPr>
            <w:t>مكرراً</w:t>
          </w:r>
        </w:p>
      </w:tc>
      <w:tc>
        <w:tcPr>
          <w:tcW w:w="1701" w:type="dxa"/>
        </w:tcPr>
        <w:p w14:paraId="2A615D32" w14:textId="77777777" w:rsidR="005242A5" w:rsidRPr="00463F45" w:rsidRDefault="005242A5" w:rsidP="00D80DE4">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3</w:t>
          </w:r>
        </w:p>
      </w:tc>
    </w:tr>
  </w:tbl>
  <w:p w14:paraId="013FF92D" w14:textId="77777777" w:rsidR="005242A5" w:rsidRDefault="005242A5" w:rsidP="00D80D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465A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86D9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924992966">
    <w:abstractNumId w:val="10"/>
  </w:num>
  <w:num w:numId="2" w16cid:durableId="1096369281">
    <w:abstractNumId w:val="6"/>
  </w:num>
  <w:num w:numId="3" w16cid:durableId="1500273361">
    <w:abstractNumId w:val="5"/>
  </w:num>
  <w:num w:numId="4" w16cid:durableId="744491579">
    <w:abstractNumId w:val="4"/>
  </w:num>
  <w:num w:numId="5" w16cid:durableId="1215658314">
    <w:abstractNumId w:val="8"/>
  </w:num>
  <w:num w:numId="6" w16cid:durableId="880166870">
    <w:abstractNumId w:val="3"/>
  </w:num>
  <w:num w:numId="7" w16cid:durableId="335419532">
    <w:abstractNumId w:val="2"/>
  </w:num>
  <w:num w:numId="8" w16cid:durableId="539778426">
    <w:abstractNumId w:val="1"/>
  </w:num>
  <w:num w:numId="9" w16cid:durableId="648052576">
    <w:abstractNumId w:val="0"/>
  </w:num>
  <w:num w:numId="10" w16cid:durableId="707140546">
    <w:abstractNumId w:val="9"/>
  </w:num>
  <w:num w:numId="11" w16cid:durableId="12134968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7B3F"/>
    <w:rsid w:val="00007EE8"/>
    <w:rsid w:val="000108CE"/>
    <w:rsid w:val="000142FA"/>
    <w:rsid w:val="0001728E"/>
    <w:rsid w:val="000219C8"/>
    <w:rsid w:val="00023A9B"/>
    <w:rsid w:val="000259BA"/>
    <w:rsid w:val="00026027"/>
    <w:rsid w:val="00041DB9"/>
    <w:rsid w:val="00041E07"/>
    <w:rsid w:val="000649B6"/>
    <w:rsid w:val="00066FCF"/>
    <w:rsid w:val="000737AA"/>
    <w:rsid w:val="000806C2"/>
    <w:rsid w:val="000939F0"/>
    <w:rsid w:val="000B1AAD"/>
    <w:rsid w:val="000B2BDC"/>
    <w:rsid w:val="000D0914"/>
    <w:rsid w:val="000D12D3"/>
    <w:rsid w:val="000E3FA1"/>
    <w:rsid w:val="000F2A0B"/>
    <w:rsid w:val="000F2BFA"/>
    <w:rsid w:val="000F7E54"/>
    <w:rsid w:val="00106CC7"/>
    <w:rsid w:val="001139B6"/>
    <w:rsid w:val="001147B6"/>
    <w:rsid w:val="00130C60"/>
    <w:rsid w:val="00131205"/>
    <w:rsid w:val="001370F0"/>
    <w:rsid w:val="00144D07"/>
    <w:rsid w:val="001466E0"/>
    <w:rsid w:val="00146A00"/>
    <w:rsid w:val="0015112D"/>
    <w:rsid w:val="0018613B"/>
    <w:rsid w:val="00187469"/>
    <w:rsid w:val="00187992"/>
    <w:rsid w:val="001A11B0"/>
    <w:rsid w:val="001A1F30"/>
    <w:rsid w:val="001A6A0D"/>
    <w:rsid w:val="001B072D"/>
    <w:rsid w:val="001C3F11"/>
    <w:rsid w:val="001C44E5"/>
    <w:rsid w:val="001D5E72"/>
    <w:rsid w:val="001E59CA"/>
    <w:rsid w:val="001F56B1"/>
    <w:rsid w:val="00201333"/>
    <w:rsid w:val="0020710C"/>
    <w:rsid w:val="00211FE3"/>
    <w:rsid w:val="002242AE"/>
    <w:rsid w:val="002263E7"/>
    <w:rsid w:val="002301AE"/>
    <w:rsid w:val="002351AE"/>
    <w:rsid w:val="0023722E"/>
    <w:rsid w:val="002466FF"/>
    <w:rsid w:val="00247100"/>
    <w:rsid w:val="002631B1"/>
    <w:rsid w:val="00280C88"/>
    <w:rsid w:val="00295484"/>
    <w:rsid w:val="002A0104"/>
    <w:rsid w:val="002A3525"/>
    <w:rsid w:val="002B1957"/>
    <w:rsid w:val="002B41FC"/>
    <w:rsid w:val="002C0904"/>
    <w:rsid w:val="002C51D6"/>
    <w:rsid w:val="002C55F4"/>
    <w:rsid w:val="002D5EA3"/>
    <w:rsid w:val="002D6D41"/>
    <w:rsid w:val="002E6BA1"/>
    <w:rsid w:val="002F4DB2"/>
    <w:rsid w:val="003027E6"/>
    <w:rsid w:val="00302E08"/>
    <w:rsid w:val="00303E54"/>
    <w:rsid w:val="00305C95"/>
    <w:rsid w:val="00310991"/>
    <w:rsid w:val="00314E82"/>
    <w:rsid w:val="00315142"/>
    <w:rsid w:val="003215F9"/>
    <w:rsid w:val="00331783"/>
    <w:rsid w:val="00331C02"/>
    <w:rsid w:val="00341672"/>
    <w:rsid w:val="00343301"/>
    <w:rsid w:val="00354071"/>
    <w:rsid w:val="0035435D"/>
    <w:rsid w:val="00355DF6"/>
    <w:rsid w:val="00360881"/>
    <w:rsid w:val="00363434"/>
    <w:rsid w:val="00370E72"/>
    <w:rsid w:val="00371E61"/>
    <w:rsid w:val="00383B60"/>
    <w:rsid w:val="0038673D"/>
    <w:rsid w:val="00395674"/>
    <w:rsid w:val="00395A7E"/>
    <w:rsid w:val="00395BCF"/>
    <w:rsid w:val="003A1656"/>
    <w:rsid w:val="003A6FFD"/>
    <w:rsid w:val="003B0FDF"/>
    <w:rsid w:val="003B3F4E"/>
    <w:rsid w:val="003C1767"/>
    <w:rsid w:val="003D2031"/>
    <w:rsid w:val="003E781B"/>
    <w:rsid w:val="003F7148"/>
    <w:rsid w:val="00401900"/>
    <w:rsid w:val="004036A6"/>
    <w:rsid w:val="0041536E"/>
    <w:rsid w:val="0041787E"/>
    <w:rsid w:val="00433E7A"/>
    <w:rsid w:val="0044702B"/>
    <w:rsid w:val="00461CCA"/>
    <w:rsid w:val="00463414"/>
    <w:rsid w:val="00463F45"/>
    <w:rsid w:val="004672FA"/>
    <w:rsid w:val="004831C5"/>
    <w:rsid w:val="00484E05"/>
    <w:rsid w:val="00490373"/>
    <w:rsid w:val="00493D63"/>
    <w:rsid w:val="00495869"/>
    <w:rsid w:val="004977E8"/>
    <w:rsid w:val="004A6415"/>
    <w:rsid w:val="004B345F"/>
    <w:rsid w:val="004B3AA8"/>
    <w:rsid w:val="004F3A4E"/>
    <w:rsid w:val="00514AEE"/>
    <w:rsid w:val="00522203"/>
    <w:rsid w:val="005242A5"/>
    <w:rsid w:val="005267C4"/>
    <w:rsid w:val="00526F05"/>
    <w:rsid w:val="00527623"/>
    <w:rsid w:val="0053341A"/>
    <w:rsid w:val="00533B05"/>
    <w:rsid w:val="00537583"/>
    <w:rsid w:val="00540968"/>
    <w:rsid w:val="00543579"/>
    <w:rsid w:val="0054576E"/>
    <w:rsid w:val="0055056E"/>
    <w:rsid w:val="00551F95"/>
    <w:rsid w:val="00553B1D"/>
    <w:rsid w:val="00565B0A"/>
    <w:rsid w:val="005743AD"/>
    <w:rsid w:val="005762FD"/>
    <w:rsid w:val="00580335"/>
    <w:rsid w:val="00596A1C"/>
    <w:rsid w:val="005A1A42"/>
    <w:rsid w:val="005A3AD2"/>
    <w:rsid w:val="005B1493"/>
    <w:rsid w:val="005B7652"/>
    <w:rsid w:val="005D48B1"/>
    <w:rsid w:val="005E7E78"/>
    <w:rsid w:val="005F70F5"/>
    <w:rsid w:val="00606569"/>
    <w:rsid w:val="00621D19"/>
    <w:rsid w:val="0063648F"/>
    <w:rsid w:val="006439A3"/>
    <w:rsid w:val="00646592"/>
    <w:rsid w:val="006577D4"/>
    <w:rsid w:val="0066056C"/>
    <w:rsid w:val="006667B4"/>
    <w:rsid w:val="0068278C"/>
    <w:rsid w:val="006A0BB0"/>
    <w:rsid w:val="006A389D"/>
    <w:rsid w:val="006A67CA"/>
    <w:rsid w:val="006B0012"/>
    <w:rsid w:val="006B0E78"/>
    <w:rsid w:val="006B3E33"/>
    <w:rsid w:val="006B42DC"/>
    <w:rsid w:val="006B5D10"/>
    <w:rsid w:val="006C1EF7"/>
    <w:rsid w:val="006C24E8"/>
    <w:rsid w:val="006C5C21"/>
    <w:rsid w:val="006C7BED"/>
    <w:rsid w:val="006D4971"/>
    <w:rsid w:val="006E1B4C"/>
    <w:rsid w:val="006E6955"/>
    <w:rsid w:val="00702621"/>
    <w:rsid w:val="00713969"/>
    <w:rsid w:val="00713C2F"/>
    <w:rsid w:val="007144B0"/>
    <w:rsid w:val="00716DAF"/>
    <w:rsid w:val="00724C96"/>
    <w:rsid w:val="00726BED"/>
    <w:rsid w:val="007358FA"/>
    <w:rsid w:val="00740CE6"/>
    <w:rsid w:val="007460F7"/>
    <w:rsid w:val="0076204A"/>
    <w:rsid w:val="00770B96"/>
    <w:rsid w:val="00777433"/>
    <w:rsid w:val="0078035C"/>
    <w:rsid w:val="0078123B"/>
    <w:rsid w:val="007839C7"/>
    <w:rsid w:val="007B3B52"/>
    <w:rsid w:val="007B3EF8"/>
    <w:rsid w:val="007E1AD1"/>
    <w:rsid w:val="007E6C09"/>
    <w:rsid w:val="007F222F"/>
    <w:rsid w:val="00833D51"/>
    <w:rsid w:val="0085000B"/>
    <w:rsid w:val="008535A0"/>
    <w:rsid w:val="00855545"/>
    <w:rsid w:val="00864186"/>
    <w:rsid w:val="00867AB1"/>
    <w:rsid w:val="008752B9"/>
    <w:rsid w:val="00885EC1"/>
    <w:rsid w:val="0089392F"/>
    <w:rsid w:val="00896A4D"/>
    <w:rsid w:val="008A41D6"/>
    <w:rsid w:val="008B0B84"/>
    <w:rsid w:val="008B178E"/>
    <w:rsid w:val="008B1821"/>
    <w:rsid w:val="008B5994"/>
    <w:rsid w:val="008B631A"/>
    <w:rsid w:val="008C37C2"/>
    <w:rsid w:val="008C4515"/>
    <w:rsid w:val="008E6536"/>
    <w:rsid w:val="0090579D"/>
    <w:rsid w:val="00906952"/>
    <w:rsid w:val="009110D0"/>
    <w:rsid w:val="00913BF7"/>
    <w:rsid w:val="009141EC"/>
    <w:rsid w:val="009158D2"/>
    <w:rsid w:val="00915B24"/>
    <w:rsid w:val="009169C2"/>
    <w:rsid w:val="009369A5"/>
    <w:rsid w:val="00950023"/>
    <w:rsid w:val="00950DB0"/>
    <w:rsid w:val="00955FCB"/>
    <w:rsid w:val="00957281"/>
    <w:rsid w:val="00957CD2"/>
    <w:rsid w:val="00964326"/>
    <w:rsid w:val="009748BD"/>
    <w:rsid w:val="00985E87"/>
    <w:rsid w:val="009904A6"/>
    <w:rsid w:val="00992524"/>
    <w:rsid w:val="00993C1C"/>
    <w:rsid w:val="00994C09"/>
    <w:rsid w:val="009A3E5E"/>
    <w:rsid w:val="009B2A2E"/>
    <w:rsid w:val="009B6250"/>
    <w:rsid w:val="009D2FA0"/>
    <w:rsid w:val="009D745C"/>
    <w:rsid w:val="009E055E"/>
    <w:rsid w:val="009E6537"/>
    <w:rsid w:val="009F14F3"/>
    <w:rsid w:val="009F171D"/>
    <w:rsid w:val="009F465E"/>
    <w:rsid w:val="00A016B5"/>
    <w:rsid w:val="00A05B8B"/>
    <w:rsid w:val="00A0604B"/>
    <w:rsid w:val="00A12CF2"/>
    <w:rsid w:val="00A1591A"/>
    <w:rsid w:val="00A22D31"/>
    <w:rsid w:val="00A23391"/>
    <w:rsid w:val="00A33873"/>
    <w:rsid w:val="00A41643"/>
    <w:rsid w:val="00A4696C"/>
    <w:rsid w:val="00A57843"/>
    <w:rsid w:val="00A64B91"/>
    <w:rsid w:val="00A71643"/>
    <w:rsid w:val="00A7482F"/>
    <w:rsid w:val="00A86FC4"/>
    <w:rsid w:val="00A9160D"/>
    <w:rsid w:val="00A96616"/>
    <w:rsid w:val="00AA0409"/>
    <w:rsid w:val="00AA590B"/>
    <w:rsid w:val="00AB197F"/>
    <w:rsid w:val="00AC37A9"/>
    <w:rsid w:val="00AC41A3"/>
    <w:rsid w:val="00AD269C"/>
    <w:rsid w:val="00AF44BC"/>
    <w:rsid w:val="00B0354E"/>
    <w:rsid w:val="00B03A3E"/>
    <w:rsid w:val="00B10079"/>
    <w:rsid w:val="00B160CA"/>
    <w:rsid w:val="00B17F1C"/>
    <w:rsid w:val="00B37555"/>
    <w:rsid w:val="00B52E01"/>
    <w:rsid w:val="00B62797"/>
    <w:rsid w:val="00B765E7"/>
    <w:rsid w:val="00B97379"/>
    <w:rsid w:val="00B97D81"/>
    <w:rsid w:val="00BA19FB"/>
    <w:rsid w:val="00BA4B92"/>
    <w:rsid w:val="00BC4F91"/>
    <w:rsid w:val="00BD1567"/>
    <w:rsid w:val="00BE0D0E"/>
    <w:rsid w:val="00BE44C5"/>
    <w:rsid w:val="00BE78E6"/>
    <w:rsid w:val="00BF3BC8"/>
    <w:rsid w:val="00C24958"/>
    <w:rsid w:val="00C312FC"/>
    <w:rsid w:val="00C35BF5"/>
    <w:rsid w:val="00C47903"/>
    <w:rsid w:val="00C566E7"/>
    <w:rsid w:val="00C659C3"/>
    <w:rsid w:val="00C710CB"/>
    <w:rsid w:val="00C77CB5"/>
    <w:rsid w:val="00C92B16"/>
    <w:rsid w:val="00C93FD1"/>
    <w:rsid w:val="00C9724E"/>
    <w:rsid w:val="00C97A86"/>
    <w:rsid w:val="00CA1669"/>
    <w:rsid w:val="00CA1D42"/>
    <w:rsid w:val="00CA31BF"/>
    <w:rsid w:val="00CA4B7C"/>
    <w:rsid w:val="00CC0B26"/>
    <w:rsid w:val="00CC1FD6"/>
    <w:rsid w:val="00CC6AE5"/>
    <w:rsid w:val="00CD002A"/>
    <w:rsid w:val="00CD2902"/>
    <w:rsid w:val="00CE04CB"/>
    <w:rsid w:val="00CF1021"/>
    <w:rsid w:val="00CF6A9C"/>
    <w:rsid w:val="00D179E7"/>
    <w:rsid w:val="00D17C11"/>
    <w:rsid w:val="00D2521D"/>
    <w:rsid w:val="00D309A2"/>
    <w:rsid w:val="00D31B5C"/>
    <w:rsid w:val="00D50ED0"/>
    <w:rsid w:val="00D52795"/>
    <w:rsid w:val="00D61048"/>
    <w:rsid w:val="00D6279B"/>
    <w:rsid w:val="00D64384"/>
    <w:rsid w:val="00D65CDA"/>
    <w:rsid w:val="00D661E0"/>
    <w:rsid w:val="00D666E9"/>
    <w:rsid w:val="00D80DE4"/>
    <w:rsid w:val="00D8140A"/>
    <w:rsid w:val="00D86EEF"/>
    <w:rsid w:val="00DA5FA7"/>
    <w:rsid w:val="00DC0578"/>
    <w:rsid w:val="00DC46E5"/>
    <w:rsid w:val="00DD63F4"/>
    <w:rsid w:val="00DE66AC"/>
    <w:rsid w:val="00DE6CD7"/>
    <w:rsid w:val="00DE793F"/>
    <w:rsid w:val="00DF232A"/>
    <w:rsid w:val="00DF5487"/>
    <w:rsid w:val="00E003AC"/>
    <w:rsid w:val="00E00D38"/>
    <w:rsid w:val="00E0186A"/>
    <w:rsid w:val="00E03822"/>
    <w:rsid w:val="00E05D9E"/>
    <w:rsid w:val="00E077C0"/>
    <w:rsid w:val="00E37078"/>
    <w:rsid w:val="00E40169"/>
    <w:rsid w:val="00E7261D"/>
    <w:rsid w:val="00E72A11"/>
    <w:rsid w:val="00E814E9"/>
    <w:rsid w:val="00E87071"/>
    <w:rsid w:val="00E92A9D"/>
    <w:rsid w:val="00E945FF"/>
    <w:rsid w:val="00EB4871"/>
    <w:rsid w:val="00EB7F8D"/>
    <w:rsid w:val="00EC3E1B"/>
    <w:rsid w:val="00EC40B6"/>
    <w:rsid w:val="00EC59CD"/>
    <w:rsid w:val="00ED018F"/>
    <w:rsid w:val="00EE1D8E"/>
    <w:rsid w:val="00EE3A09"/>
    <w:rsid w:val="00EF1A08"/>
    <w:rsid w:val="00EF2764"/>
    <w:rsid w:val="00F012AC"/>
    <w:rsid w:val="00F0251D"/>
    <w:rsid w:val="00F05D82"/>
    <w:rsid w:val="00F07ABB"/>
    <w:rsid w:val="00F31095"/>
    <w:rsid w:val="00F3721A"/>
    <w:rsid w:val="00F37A32"/>
    <w:rsid w:val="00F419C1"/>
    <w:rsid w:val="00F576D1"/>
    <w:rsid w:val="00F6061F"/>
    <w:rsid w:val="00F76177"/>
    <w:rsid w:val="00F81A56"/>
    <w:rsid w:val="00F96B78"/>
    <w:rsid w:val="00FA7418"/>
    <w:rsid w:val="00FB03C9"/>
    <w:rsid w:val="00FC01B7"/>
    <w:rsid w:val="00FC6D0E"/>
    <w:rsid w:val="00FE01FB"/>
    <w:rsid w:val="00FE3641"/>
    <w:rsid w:val="00FE3EEE"/>
    <w:rsid w:val="00FF07B7"/>
    <w:rsid w:val="00FF566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F3B50B3"/>
  <w15:docId w15:val="{0F0E1E4E-9C16-46A7-862E-1BFB5D43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674"/>
    <w:pPr>
      <w:tabs>
        <w:tab w:val="left" w:pos="794"/>
        <w:tab w:val="left" w:pos="1191"/>
        <w:tab w:val="left" w:pos="1588"/>
        <w:tab w:val="left" w:pos="1985"/>
      </w:tabs>
      <w:overflowPunct w:val="0"/>
      <w:autoSpaceDE w:val="0"/>
      <w:autoSpaceDN w:val="0"/>
      <w:bidi/>
      <w:adjustRightInd w:val="0"/>
      <w:spacing w:before="8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295484"/>
    <w:pPr>
      <w:ind w:left="567" w:hanging="567"/>
    </w:pPr>
  </w:style>
  <w:style w:type="paragraph" w:customStyle="1" w:styleId="enumlev2">
    <w:name w:val="enumlev2"/>
    <w:basedOn w:val="enumlev1"/>
    <w:rsid w:val="00D80DE4"/>
    <w:pPr>
      <w:ind w:lef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2351AE"/>
    <w:rPr>
      <w:position w:val="0"/>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8C4515"/>
    <w:pPr>
      <w:tabs>
        <w:tab w:val="left" w:pos="255"/>
      </w:tabs>
    </w:pPr>
    <w:rPr>
      <w:sz w:val="20"/>
      <w:szCs w:val="26"/>
    </w:rPr>
  </w:style>
  <w:style w:type="paragraph" w:customStyle="1" w:styleId="Note">
    <w:name w:val="Note"/>
    <w:basedOn w:val="Normal"/>
  </w:style>
  <w:style w:type="paragraph" w:styleId="Header">
    <w:name w:val="header"/>
    <w:aliases w:val="encabezado"/>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qFormat/>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95869"/>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styleId="ListBullet">
    <w:name w:val="List Bullet"/>
    <w:basedOn w:val="Normal"/>
    <w:rsid w:val="00495869"/>
    <w:pPr>
      <w:tabs>
        <w:tab w:val="clear" w:pos="794"/>
        <w:tab w:val="clear" w:pos="1191"/>
        <w:tab w:val="clear" w:pos="1588"/>
        <w:tab w:val="clear" w:pos="1985"/>
        <w:tab w:val="left" w:pos="935"/>
      </w:tabs>
      <w:spacing w:after="120" w:line="240" w:lineRule="auto"/>
      <w:ind w:left="283" w:hanging="283"/>
    </w:pPr>
    <w:rPr>
      <w:rFonts w:cs="Times New Roman"/>
      <w:lang w:val="en-US" w:eastAsia="zh-CN"/>
    </w:rPr>
  </w:style>
  <w:style w:type="paragraph" w:styleId="ListBullet2">
    <w:name w:val="List Bullet 2"/>
    <w:basedOn w:val="Normal"/>
    <w:rsid w:val="000806C2"/>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customStyle="1" w:styleId="StyleHeading1Centered">
    <w:name w:val="Style Heading 1 + Centered"/>
    <w:basedOn w:val="Heading1"/>
    <w:rsid w:val="00955FCB"/>
    <w:pPr>
      <w:jc w:val="center"/>
    </w:pPr>
    <w:rPr>
      <w:bCs/>
    </w:rPr>
  </w:style>
  <w:style w:type="character" w:customStyle="1" w:styleId="enumlev1Char">
    <w:name w:val="enumlev1 Char"/>
    <w:link w:val="enumlev1"/>
    <w:rsid w:val="00D86EEF"/>
    <w:rPr>
      <w:rFonts w:ascii="Times New Roman" w:hAnsi="Times New Roman" w:cs="Traditional Arabic"/>
      <w:sz w:val="22"/>
      <w:szCs w:val="30"/>
      <w:lang w:val="en-GB" w:eastAsia="en-US"/>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link w:val="FootnoteText"/>
    <w:rsid w:val="00EC3E1B"/>
    <w:rPr>
      <w:rFonts w:ascii="Times New Roman" w:hAnsi="Times New Roman" w:cs="Traditional Arabic"/>
      <w:szCs w:val="26"/>
      <w:lang w:val="en-GB" w:eastAsia="en-US"/>
    </w:rPr>
  </w:style>
  <w:style w:type="paragraph" w:styleId="BalloonText">
    <w:name w:val="Balloon Text"/>
    <w:basedOn w:val="Normal"/>
    <w:link w:val="BalloonTextChar"/>
    <w:semiHidden/>
    <w:unhideWhenUsed/>
    <w:rsid w:val="00211FE3"/>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211FE3"/>
    <w:rPr>
      <w:rFonts w:ascii="Segoe UI" w:hAnsi="Segoe UI" w:cs="Segoe UI"/>
      <w:sz w:val="18"/>
      <w:szCs w:val="18"/>
      <w:lang w:val="en-GB" w:eastAsia="en-US"/>
    </w:rPr>
  </w:style>
  <w:style w:type="paragraph" w:customStyle="1" w:styleId="enumlev10">
    <w:name w:val="enumlev 1"/>
    <w:basedOn w:val="Normal"/>
    <w:qFormat/>
    <w:rsid w:val="0035435D"/>
    <w:pPr>
      <w:tabs>
        <w:tab w:val="clear" w:pos="1191"/>
        <w:tab w:val="clear" w:pos="1588"/>
        <w:tab w:val="clear" w:pos="1985"/>
      </w:tabs>
      <w:overflowPunct/>
      <w:autoSpaceDE/>
      <w:autoSpaceDN/>
      <w:adjustRightInd/>
      <w:ind w:left="794" w:hanging="794"/>
      <w:textAlignment w:val="auto"/>
      <w:outlineLvl w:val="0"/>
    </w:pPr>
    <w:rPr>
      <w:rFonts w:ascii="Dubai" w:eastAsiaTheme="minorEastAsia" w:hAnsi="Dubai" w:cs="Dubai"/>
      <w:szCs w:val="22"/>
      <w:lang w:val="en-US" w:eastAsia="zh-CN" w:bidi="ar-SY"/>
    </w:rPr>
  </w:style>
  <w:style w:type="paragraph" w:customStyle="1" w:styleId="enumlev20">
    <w:name w:val="enumlev 2"/>
    <w:basedOn w:val="Normal"/>
    <w:next w:val="enumlev10"/>
    <w:qFormat/>
    <w:rsid w:val="0035435D"/>
    <w:pPr>
      <w:tabs>
        <w:tab w:val="clear" w:pos="1191"/>
        <w:tab w:val="clear" w:pos="1588"/>
        <w:tab w:val="clear" w:pos="1985"/>
      </w:tabs>
      <w:overflowPunct/>
      <w:autoSpaceDE/>
      <w:autoSpaceDN/>
      <w:adjustRightInd/>
      <w:ind w:left="1588" w:hanging="794"/>
      <w:textAlignment w:val="auto"/>
      <w:outlineLvl w:val="1"/>
    </w:pPr>
    <w:rPr>
      <w:rFonts w:ascii="Dubai" w:eastAsiaTheme="minorEastAsia" w:hAnsi="Dubai" w:cs="Dubai"/>
      <w:szCs w:val="22"/>
      <w:lang w:val="en-US" w:eastAsia="zh-CN"/>
    </w:rPr>
  </w:style>
  <w:style w:type="paragraph" w:customStyle="1" w:styleId="Appendixtitle">
    <w:name w:val="Appendix title"/>
    <w:basedOn w:val="Normal"/>
    <w:qFormat/>
    <w:rsid w:val="00514AEE"/>
    <w:pPr>
      <w:keepNext/>
      <w:keepLines/>
      <w:tabs>
        <w:tab w:val="clear" w:pos="1191"/>
        <w:tab w:val="clear" w:pos="1588"/>
        <w:tab w:val="clear" w:pos="1985"/>
      </w:tabs>
      <w:overflowPunct/>
      <w:autoSpaceDE/>
      <w:autoSpaceDN/>
      <w:adjustRightInd/>
      <w:spacing w:before="120" w:after="360"/>
      <w:jc w:val="center"/>
      <w:textAlignment w:val="auto"/>
    </w:pPr>
    <w:rPr>
      <w:rFonts w:ascii="Times New Roman Bold" w:eastAsiaTheme="minorEastAsia" w:hAnsi="Times New Roman Bold"/>
      <w:b/>
      <w:bCs/>
      <w:sz w:val="28"/>
      <w:szCs w:val="36"/>
      <w:lang w:val="en-US" w:eastAsia="zh-CN"/>
    </w:rPr>
  </w:style>
  <w:style w:type="paragraph" w:styleId="Index4">
    <w:name w:val="index 4"/>
    <w:basedOn w:val="Normal"/>
    <w:next w:val="Normal"/>
    <w:autoRedefine/>
    <w:semiHidden/>
    <w:unhideWhenUsed/>
    <w:rsid w:val="0001728E"/>
    <w:pPr>
      <w:tabs>
        <w:tab w:val="clear" w:pos="794"/>
        <w:tab w:val="clear" w:pos="1191"/>
        <w:tab w:val="clear" w:pos="1588"/>
        <w:tab w:val="clear" w:pos="1985"/>
      </w:tabs>
      <w:spacing w:before="0" w:line="240" w:lineRule="auto"/>
      <w:ind w:left="880" w:hanging="220"/>
    </w:pPr>
  </w:style>
  <w:style w:type="paragraph" w:customStyle="1" w:styleId="Footnotetexte">
    <w:name w:val="Footnote texte"/>
    <w:basedOn w:val="Normal"/>
    <w:qFormat/>
    <w:rsid w:val="0068278C"/>
    <w:pPr>
      <w:tabs>
        <w:tab w:val="clear" w:pos="1191"/>
        <w:tab w:val="clear" w:pos="1588"/>
        <w:tab w:val="clear" w:pos="1985"/>
        <w:tab w:val="left" w:pos="397"/>
      </w:tabs>
      <w:overflowPunct/>
      <w:autoSpaceDE/>
      <w:autoSpaceDN/>
      <w:adjustRightInd/>
      <w:spacing w:before="60" w:line="168" w:lineRule="auto"/>
      <w:ind w:left="397" w:hanging="397"/>
      <w:textAlignment w:val="auto"/>
    </w:pPr>
    <w:rPr>
      <w:rFonts w:ascii="Dubai" w:eastAsiaTheme="minorEastAsia" w:hAnsi="Dubai" w:cs="Dubai"/>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734323">
      <w:bodyDiv w:val="1"/>
      <w:marLeft w:val="0"/>
      <w:marRight w:val="0"/>
      <w:marTop w:val="0"/>
      <w:marBottom w:val="0"/>
      <w:divBdr>
        <w:top w:val="none" w:sz="0" w:space="0" w:color="auto"/>
        <w:left w:val="none" w:sz="0" w:space="0" w:color="auto"/>
        <w:bottom w:val="none" w:sz="0" w:space="0" w:color="auto"/>
        <w:right w:val="none" w:sz="0" w:space="0" w:color="auto"/>
      </w:divBdr>
    </w:div>
    <w:div w:id="531695988">
      <w:bodyDiv w:val="1"/>
      <w:marLeft w:val="0"/>
      <w:marRight w:val="0"/>
      <w:marTop w:val="0"/>
      <w:marBottom w:val="0"/>
      <w:divBdr>
        <w:top w:val="none" w:sz="0" w:space="0" w:color="auto"/>
        <w:left w:val="none" w:sz="0" w:space="0" w:color="auto"/>
        <w:bottom w:val="none" w:sz="0" w:space="0" w:color="auto"/>
        <w:right w:val="none" w:sz="0" w:space="0" w:color="auto"/>
      </w:divBdr>
    </w:div>
    <w:div w:id="806626873">
      <w:bodyDiv w:val="1"/>
      <w:marLeft w:val="0"/>
      <w:marRight w:val="0"/>
      <w:marTop w:val="0"/>
      <w:marBottom w:val="0"/>
      <w:divBdr>
        <w:top w:val="none" w:sz="0" w:space="0" w:color="auto"/>
        <w:left w:val="none" w:sz="0" w:space="0" w:color="auto"/>
        <w:bottom w:val="none" w:sz="0" w:space="0" w:color="auto"/>
        <w:right w:val="none" w:sz="0" w:space="0" w:color="auto"/>
      </w:divBdr>
    </w:div>
    <w:div w:id="969826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7.xml"/><Relationship Id="rId3" Type="http://schemas.openxmlformats.org/officeDocument/2006/relationships/styles" Target="styles.xml"/><Relationship Id="rId21" Type="http://schemas.openxmlformats.org/officeDocument/2006/relationships/image" Target="media/image1.wmf"/><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4.xml"/><Relationship Id="rId28" Type="http://schemas.openxmlformats.org/officeDocument/2006/relationships/header" Target="header19.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oleObject" Target="embeddings/oleObject1.bin"/><Relationship Id="rId27" Type="http://schemas.openxmlformats.org/officeDocument/2006/relationships/header" Target="header1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F1280-404B-41D9-ADF0-4C688CA66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523</TotalTime>
  <Pages>25</Pages>
  <Words>4410</Words>
  <Characters>25139</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58</cp:revision>
  <cp:lastPrinted>2020-11-19T15:53:00Z</cp:lastPrinted>
  <dcterms:created xsi:type="dcterms:W3CDTF">2012-09-07T10:36:00Z</dcterms:created>
  <dcterms:modified xsi:type="dcterms:W3CDTF">2024-12-06T10:33:00Z</dcterms:modified>
</cp:coreProperties>
</file>