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1A33" w14:textId="77777777"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14:paraId="315617B4" w14:textId="77777777" w:rsidR="00542C7C" w:rsidRPr="003C563D" w:rsidRDefault="003C563D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14:paraId="4ED833EC" w14:textId="34F65D02"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</w:t>
      </w:r>
      <w:r w:rsidR="00FC423C">
        <w:rPr>
          <w:lang w:val="es-ES_tradnl"/>
        </w:rPr>
        <w:t>2</w:t>
      </w:r>
      <w:r w:rsidRPr="00BF71E6">
        <w:rPr>
          <w:lang w:val="es-ES_tradnl"/>
        </w:rPr>
        <w:t>1)</w:t>
      </w:r>
    </w:p>
    <w:p w14:paraId="574CD547" w14:textId="6A5AF841" w:rsidR="00542C7C" w:rsidRDefault="009F61FA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14:paraId="3EF2D059" w14:textId="2FC0D814" w:rsidR="00FC423C" w:rsidRDefault="00FC423C" w:rsidP="00FC423C">
      <w:pPr>
        <w:rPr>
          <w:lang w:val="es-ES_tradnl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3"/>
        <w:gridCol w:w="1266"/>
        <w:gridCol w:w="873"/>
        <w:gridCol w:w="1369"/>
        <w:gridCol w:w="1370"/>
        <w:gridCol w:w="961"/>
        <w:gridCol w:w="1799"/>
      </w:tblGrid>
      <w:tr w:rsidR="00FC423C" w:rsidRPr="003B54D2" w14:paraId="6909A6AB" w14:textId="77777777" w:rsidTr="00EB3694">
        <w:trPr>
          <w:tblHeader/>
          <w:jc w:val="center"/>
        </w:trPr>
        <w:tc>
          <w:tcPr>
            <w:tcW w:w="1423" w:type="dxa"/>
            <w:vAlign w:val="center"/>
          </w:tcPr>
          <w:p w14:paraId="2FE1C672" w14:textId="6B4FE940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C423C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266" w:type="dxa"/>
            <w:vAlign w:val="center"/>
          </w:tcPr>
          <w:p w14:paraId="0386C787" w14:textId="3D0E65BE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873" w:type="dxa"/>
            <w:vAlign w:val="center"/>
          </w:tcPr>
          <w:p w14:paraId="64A13DCA" w14:textId="6C620B81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14:paraId="18CC4D9F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0CA7B11" w14:textId="44EA3CCD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22E01EC2" w14:textId="6BE46DE3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0B08BB64" w14:textId="234873DC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FC423C" w:rsidRPr="003475A2" w14:paraId="5CACAC39" w14:textId="77777777" w:rsidTr="006E631E">
        <w:trPr>
          <w:tblHeader/>
          <w:jc w:val="center"/>
        </w:trPr>
        <w:tc>
          <w:tcPr>
            <w:tcW w:w="1423" w:type="dxa"/>
            <w:tcBorders>
              <w:bottom w:val="nil"/>
            </w:tcBorders>
          </w:tcPr>
          <w:p w14:paraId="324BE8EE" w14:textId="385AB306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66" w:type="dxa"/>
            <w:tcBorders>
              <w:bottom w:val="nil"/>
            </w:tcBorders>
          </w:tcPr>
          <w:p w14:paraId="2533C123" w14:textId="3852C63C" w:rsidR="00FC423C" w:rsidRPr="003475A2" w:rsidRDefault="002B7871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6E631E">
              <w:rPr>
                <w:sz w:val="20"/>
                <w:lang w:val="en-US"/>
              </w:rPr>
              <w:t>de o</w:t>
            </w:r>
            <w:r w:rsidR="00FC423C" w:rsidRPr="00FC423C">
              <w:rPr>
                <w:sz w:val="20"/>
                <w:lang w:val="en-US"/>
              </w:rPr>
              <w:t xml:space="preserve">ctubre </w:t>
            </w:r>
            <w:r w:rsidR="003971BD">
              <w:rPr>
                <w:sz w:val="20"/>
                <w:lang w:val="en-US"/>
              </w:rPr>
              <w:t xml:space="preserve">de </w:t>
            </w:r>
            <w:r w:rsidR="00FC423C">
              <w:rPr>
                <w:sz w:val="20"/>
                <w:lang w:val="en-US"/>
              </w:rPr>
              <w:t>2021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D852AE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8CC2CA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BD8B2E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353BA9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E29B33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0CDB4C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2E9C0D2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33B278F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0D7CB7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51A45F81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9F0AD35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AR05</w:t>
            </w:r>
          </w:p>
          <w:p w14:paraId="11319FD3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AR05</w:t>
            </w:r>
          </w:p>
          <w:p w14:paraId="37CD25C3" w14:textId="7C9CDFDB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FC423C">
              <w:rPr>
                <w:sz w:val="20"/>
                <w:lang w:val="es-ES"/>
              </w:rPr>
              <w:t>Aceptabilidad</w:t>
            </w:r>
          </w:p>
          <w:p w14:paraId="542E87F3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AR09</w:t>
            </w:r>
          </w:p>
          <w:p w14:paraId="18225484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AR11</w:t>
            </w:r>
          </w:p>
          <w:p w14:paraId="7810FA41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AP04</w:t>
            </w:r>
          </w:p>
          <w:p w14:paraId="3E5D998F" w14:textId="31BA699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32</w:t>
            </w:r>
            <w:r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7D8C5DD" w14:textId="39F1C4E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49</w:t>
            </w:r>
          </w:p>
          <w:p w14:paraId="422B6AA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16A676EF" w14:textId="77777777" w:rsidR="00FC423C" w:rsidRPr="00430FAB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B2D7D8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6B3466B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5454BAA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518908B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11FED8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10E76155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178DA9D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30B933CF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C05677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65EFCDA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516E8A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5AE7FDA6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10FA9EE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79ADBB7B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18FE622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720877C3" w14:textId="3B5F8CCD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2B7871">
              <w:rPr>
                <w:sz w:val="20"/>
                <w:lang w:val="en-US"/>
              </w:rPr>
              <w:t>-2</w:t>
            </w:r>
          </w:p>
          <w:p w14:paraId="49E76ED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4E9544B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4F7AFDC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C674D9B" w14:textId="77777777" w:rsidR="00FC423C" w:rsidRPr="002D511D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2190C9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76061D6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63A2087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 xml:space="preserve"> - 7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5A2BFC1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647230E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0BCA08A0" w14:textId="5D969B6F" w:rsidR="00FC423C" w:rsidRDefault="002B7871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60B9904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49E0EFC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55C568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52713936" w14:textId="77777777" w:rsidR="00FC423C" w:rsidRPr="00D31BEF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FC423C" w:rsidRPr="003475A2" w14:paraId="40B04A70" w14:textId="77777777" w:rsidTr="006867BA">
        <w:trPr>
          <w:tblHeader/>
          <w:jc w:val="center"/>
        </w:trPr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6757FE37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5C0795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33FB0380" w14:textId="381B2C41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FC20EA1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2B81B1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BF5259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6AEF31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</w:tc>
      </w:tr>
      <w:tr w:rsidR="006867BA" w:rsidRPr="003475A2" w14:paraId="5D494D6B" w14:textId="77777777" w:rsidTr="00394B3C">
        <w:trPr>
          <w:tblHeader/>
          <w:jc w:val="center"/>
        </w:trPr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14:paraId="0DDAE41D" w14:textId="5AA09705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14:paraId="216DDA9E" w14:textId="11C290B3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7 de abril </w:t>
            </w:r>
            <w:r>
              <w:rPr>
                <w:sz w:val="20"/>
                <w:lang w:val="en-US"/>
              </w:rPr>
              <w:br/>
              <w:t>de 2022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2C2E9CD3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34318E1" w14:textId="41E85834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101E3B7E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2DD1CBF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E68AE14" w14:textId="27A4D2A2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316571" w14:textId="383E699C" w:rsidR="006867BA" w:rsidRPr="006F1A5B" w:rsidRDefault="003B54D2" w:rsidP="006867BA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6F1A5B">
              <w:rPr>
                <w:sz w:val="20"/>
                <w:lang w:val="es-ES"/>
              </w:rPr>
              <w:t>Ampliación</w:t>
            </w:r>
            <w:r w:rsidRPr="006F1A5B">
              <w:rPr>
                <w:sz w:val="20"/>
                <w:lang w:val="es-ES"/>
              </w:rPr>
              <w:br/>
              <w:t>del plazo</w:t>
            </w:r>
            <w:r w:rsidRPr="006F1A5B">
              <w:rPr>
                <w:sz w:val="20"/>
                <w:lang w:val="es-ES"/>
              </w:rPr>
              <w:br/>
              <w:t>reglamentario</w:t>
            </w:r>
          </w:p>
          <w:p w14:paraId="770DA306" w14:textId="15B0FD0B" w:rsidR="006867BA" w:rsidRPr="006F1A5B" w:rsidRDefault="003B54D2" w:rsidP="006867BA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6F1A5B">
              <w:rPr>
                <w:sz w:val="20"/>
                <w:lang w:val="es-ES"/>
              </w:rPr>
              <w:t>Puesta en servicio simultánea</w:t>
            </w:r>
          </w:p>
          <w:p w14:paraId="61340A80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AR11</w:t>
            </w:r>
          </w:p>
          <w:p w14:paraId="60EADE1A" w14:textId="2483AAF1" w:rsidR="006867BA" w:rsidRPr="006F1A5B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AR11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A419C3E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br/>
            </w:r>
            <w:r w:rsidRPr="006F1A5B">
              <w:rPr>
                <w:sz w:val="20"/>
                <w:lang w:val="en-US"/>
              </w:rPr>
              <w:br/>
            </w:r>
          </w:p>
          <w:p w14:paraId="7213D54E" w14:textId="098C8821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br/>
            </w:r>
            <w:r w:rsidR="003B54D2" w:rsidRPr="006F1A5B">
              <w:rPr>
                <w:sz w:val="20"/>
                <w:lang w:val="en-US"/>
              </w:rPr>
              <w:br/>
            </w:r>
          </w:p>
          <w:p w14:paraId="7DEB08EB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11.43A</w:t>
            </w:r>
          </w:p>
          <w:p w14:paraId="2D576510" w14:textId="3CC21BAD" w:rsidR="006867BA" w:rsidRPr="006F1A5B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11.43B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DACA2DF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2F13BD9" w14:textId="6F4F072B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5B91D0F7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040A8B78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0CCCD395" w14:textId="2395381D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2E9668E2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B42705B" w14:textId="45D2EAC4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1EDD2D20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2618E4D7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28DDBA85" w14:textId="240FD922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6867BA" w:rsidRPr="003475A2" w14:paraId="3CF042E9" w14:textId="77777777" w:rsidTr="00394B3C">
        <w:trPr>
          <w:tblHeader/>
          <w:jc w:val="center"/>
        </w:trPr>
        <w:tc>
          <w:tcPr>
            <w:tcW w:w="1423" w:type="dxa"/>
            <w:vMerge/>
            <w:tcBorders>
              <w:bottom w:val="single" w:sz="4" w:space="0" w:color="auto"/>
            </w:tcBorders>
          </w:tcPr>
          <w:p w14:paraId="03C1B572" w14:textId="77777777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14:paraId="395A8B8A" w14:textId="77777777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61A7FEA7" w14:textId="5F071B09" w:rsidR="006867BA" w:rsidRDefault="008B1095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4E13E7D" w14:textId="77777777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026F183" w14:textId="77777777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010C1FF6" w14:textId="03990695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932CD06" w14:textId="209E36A8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</w:p>
        </w:tc>
      </w:tr>
    </w:tbl>
    <w:p w14:paraId="399ED7E4" w14:textId="77777777" w:rsidR="00542C7C" w:rsidRPr="003C563D" w:rsidRDefault="00542C7C" w:rsidP="00FE563F">
      <w:pPr>
        <w:pStyle w:val="Index1"/>
        <w:spacing w:before="0" w:line="120" w:lineRule="auto"/>
        <w:rPr>
          <w:lang w:val="es-ES_tradnl"/>
        </w:rPr>
      </w:pPr>
    </w:p>
    <w:p w14:paraId="05FC242E" w14:textId="580435E8" w:rsidR="00561B86" w:rsidRPr="006867BA" w:rsidRDefault="009F61FA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right="-143" w:hanging="567"/>
        <w:jc w:val="left"/>
        <w:rPr>
          <w:sz w:val="20"/>
          <w:lang w:val="es-ES_tradnl"/>
        </w:rPr>
      </w:pPr>
      <w:r w:rsidRPr="006867BA">
        <w:rPr>
          <w:sz w:val="20"/>
          <w:lang w:val="es-ES_tradnl"/>
        </w:rPr>
        <w:t>*</w:t>
      </w:r>
      <w:r w:rsidR="00561B86" w:rsidRPr="006867BA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14:paraId="35049BC7" w14:textId="49E1DEED" w:rsidR="001073BC" w:rsidRDefault="001073BC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s-ES_tradnl"/>
        </w:rPr>
      </w:pPr>
      <w:r w:rsidRPr="006867BA">
        <w:rPr>
          <w:sz w:val="20"/>
          <w:vertAlign w:val="superscript"/>
          <w:lang w:val="es-ES_tradnl"/>
        </w:rPr>
        <w:t>1</w:t>
      </w:r>
      <w:r w:rsidRPr="006867BA">
        <w:rPr>
          <w:sz w:val="20"/>
          <w:lang w:val="es-ES_tradnl"/>
        </w:rPr>
        <w:tab/>
      </w:r>
      <w:proofErr w:type="gramStart"/>
      <w:r w:rsidRPr="006867BA">
        <w:rPr>
          <w:sz w:val="20"/>
          <w:lang w:val="es-ES_tradnl"/>
        </w:rPr>
        <w:t>Fecha</w:t>
      </w:r>
      <w:proofErr w:type="gramEnd"/>
      <w:r w:rsidRPr="006867BA">
        <w:rPr>
          <w:sz w:val="20"/>
          <w:lang w:val="es-ES_tradnl"/>
        </w:rPr>
        <w:t xml:space="preserve"> efectiva de entrada en vigor: </w:t>
      </w:r>
      <w:r w:rsidR="00FC423C" w:rsidRPr="006867BA">
        <w:rPr>
          <w:sz w:val="20"/>
          <w:lang w:val="es-ES_tradnl"/>
        </w:rPr>
        <w:t>23</w:t>
      </w:r>
      <w:r w:rsidRPr="006867BA">
        <w:rPr>
          <w:sz w:val="20"/>
          <w:lang w:val="es-ES_tradnl"/>
        </w:rPr>
        <w:t xml:space="preserve"> de </w:t>
      </w:r>
      <w:r w:rsidR="00FC423C" w:rsidRPr="006867BA">
        <w:rPr>
          <w:sz w:val="20"/>
          <w:lang w:val="es-ES_tradnl"/>
        </w:rPr>
        <w:t xml:space="preserve">noviembre </w:t>
      </w:r>
      <w:r w:rsidRPr="006867BA">
        <w:rPr>
          <w:sz w:val="20"/>
          <w:lang w:val="es-ES_tradnl"/>
        </w:rPr>
        <w:t>de 201</w:t>
      </w:r>
      <w:r w:rsidR="00FC423C" w:rsidRPr="006867BA">
        <w:rPr>
          <w:sz w:val="20"/>
          <w:lang w:val="es-ES_tradnl"/>
        </w:rPr>
        <w:t>9</w:t>
      </w:r>
      <w:r w:rsidRPr="006867BA">
        <w:rPr>
          <w:sz w:val="20"/>
          <w:lang w:val="es-ES_tradnl"/>
        </w:rPr>
        <w:t>.</w:t>
      </w:r>
    </w:p>
    <w:p w14:paraId="7932171D" w14:textId="77777777" w:rsidR="00157463" w:rsidRPr="006867BA" w:rsidRDefault="00157463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s-ES_tradnl"/>
        </w:rPr>
      </w:pPr>
    </w:p>
    <w:p w14:paraId="3CD3F427" w14:textId="77777777" w:rsidR="00542C7C" w:rsidRPr="00B94807" w:rsidRDefault="00542C7C" w:rsidP="00B94807">
      <w:pPr>
        <w:pStyle w:val="AnnexRef"/>
        <w:spacing w:before="0"/>
        <w:rPr>
          <w:sz w:val="18"/>
          <w:szCs w:val="18"/>
          <w:lang w:val="en-US"/>
        </w:rPr>
      </w:pPr>
      <w:r w:rsidRPr="00B94807">
        <w:rPr>
          <w:sz w:val="18"/>
          <w:szCs w:val="18"/>
          <w:lang w:val="en-US"/>
        </w:rPr>
        <w:t>____________________</w:t>
      </w:r>
    </w:p>
    <w:sectPr w:rsidR="00542C7C" w:rsidRPr="00B94807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FEA6" w14:textId="77777777" w:rsidR="008B67DF" w:rsidRDefault="008B67DF">
      <w:r>
        <w:separator/>
      </w:r>
    </w:p>
  </w:endnote>
  <w:endnote w:type="continuationSeparator" w:id="0">
    <w:p w14:paraId="70A94322" w14:textId="77777777"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A40CE" w14:textId="77777777" w:rsidR="008B67DF" w:rsidRDefault="008B67DF">
      <w:r>
        <w:rPr>
          <w:b/>
        </w:rPr>
        <w:t>_______________</w:t>
      </w:r>
    </w:p>
  </w:footnote>
  <w:footnote w:type="continuationSeparator" w:id="0">
    <w:p w14:paraId="39587F63" w14:textId="77777777"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062908CA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FE563F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F42D94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FB5BEBA" w14:textId="77777777"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14:paraId="1A62BB5E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27D25"/>
    <w:rsid w:val="000445F7"/>
    <w:rsid w:val="000662B6"/>
    <w:rsid w:val="0007101F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57463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168E"/>
    <w:rsid w:val="00284246"/>
    <w:rsid w:val="00287220"/>
    <w:rsid w:val="00292170"/>
    <w:rsid w:val="002A7F56"/>
    <w:rsid w:val="002B7871"/>
    <w:rsid w:val="002D6D90"/>
    <w:rsid w:val="002E306E"/>
    <w:rsid w:val="002E4ADB"/>
    <w:rsid w:val="002F23DB"/>
    <w:rsid w:val="002F74FA"/>
    <w:rsid w:val="00316734"/>
    <w:rsid w:val="00317415"/>
    <w:rsid w:val="00323919"/>
    <w:rsid w:val="003329F2"/>
    <w:rsid w:val="003369A3"/>
    <w:rsid w:val="003428AD"/>
    <w:rsid w:val="00347017"/>
    <w:rsid w:val="003475A2"/>
    <w:rsid w:val="00372DA7"/>
    <w:rsid w:val="0038634D"/>
    <w:rsid w:val="00391E5F"/>
    <w:rsid w:val="003971BD"/>
    <w:rsid w:val="003A312D"/>
    <w:rsid w:val="003B54D2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274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05CE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0E5B"/>
    <w:rsid w:val="00612A74"/>
    <w:rsid w:val="00612F96"/>
    <w:rsid w:val="00624674"/>
    <w:rsid w:val="00632C44"/>
    <w:rsid w:val="00634022"/>
    <w:rsid w:val="00636217"/>
    <w:rsid w:val="006547C1"/>
    <w:rsid w:val="006601B2"/>
    <w:rsid w:val="00671392"/>
    <w:rsid w:val="0068053C"/>
    <w:rsid w:val="00680A82"/>
    <w:rsid w:val="006867BA"/>
    <w:rsid w:val="006A7330"/>
    <w:rsid w:val="006B6115"/>
    <w:rsid w:val="006B6947"/>
    <w:rsid w:val="006B74EB"/>
    <w:rsid w:val="006D3DBE"/>
    <w:rsid w:val="006E04F7"/>
    <w:rsid w:val="006E631E"/>
    <w:rsid w:val="006F1A5B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93F70"/>
    <w:rsid w:val="008A14FB"/>
    <w:rsid w:val="008B1095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8092D"/>
    <w:rsid w:val="00990505"/>
    <w:rsid w:val="00994BB0"/>
    <w:rsid w:val="00994F48"/>
    <w:rsid w:val="009A4F25"/>
    <w:rsid w:val="009B66EE"/>
    <w:rsid w:val="009D63E9"/>
    <w:rsid w:val="009E464E"/>
    <w:rsid w:val="009F5174"/>
    <w:rsid w:val="009F5F40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94807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5029B"/>
    <w:rsid w:val="00D649BE"/>
    <w:rsid w:val="00D74556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1713"/>
    <w:rsid w:val="00E563D0"/>
    <w:rsid w:val="00E56567"/>
    <w:rsid w:val="00E572D7"/>
    <w:rsid w:val="00E73770"/>
    <w:rsid w:val="00E87D95"/>
    <w:rsid w:val="00E909F3"/>
    <w:rsid w:val="00EB3694"/>
    <w:rsid w:val="00EB42A4"/>
    <w:rsid w:val="00EC6F6C"/>
    <w:rsid w:val="00ED6D03"/>
    <w:rsid w:val="00EE0B98"/>
    <w:rsid w:val="00EE6BA7"/>
    <w:rsid w:val="00EF79D3"/>
    <w:rsid w:val="00EF7F75"/>
    <w:rsid w:val="00F53499"/>
    <w:rsid w:val="00F630C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  <w:rsid w:val="00FC423C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79A8647E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22EC-4A2B-4930-9569-8DB8A6E5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108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Catalano Moreira, Rossana</cp:lastModifiedBy>
  <cp:revision>57</cp:revision>
  <cp:lastPrinted>2021-10-28T11:22:00Z</cp:lastPrinted>
  <dcterms:created xsi:type="dcterms:W3CDTF">2017-03-06T16:30:00Z</dcterms:created>
  <dcterms:modified xsi:type="dcterms:W3CDTF">2022-03-31T14:57:00Z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