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60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601FF6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D50A1D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4343BEFD" w:rsidR="000D58AF" w:rsidRPr="00461A4A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1C9ACA0F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77777777" w:rsidR="002A1ADB" w:rsidRPr="00F15448" w:rsidRDefault="002A1ADB" w:rsidP="000B0FC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1E0BB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1E6DA925" w:rsidR="000D58AF" w:rsidRPr="00461A4A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461A4A">
        <w:rPr>
          <w:lang w:val="en-GB"/>
        </w:rPr>
        <w:t>3</w:t>
      </w:r>
    </w:p>
    <w:p w14:paraId="771AC7A0" w14:textId="1A58983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461A4A">
        <w:rPr>
          <w:lang w:val="en-GB"/>
        </w:rPr>
        <w:t>3</w:t>
      </w:r>
    </w:p>
    <w:p w14:paraId="5969372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14:paraId="3560923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4C95632" w:rsidR="000D58AF" w:rsidRPr="00EB5BDB" w:rsidRDefault="000D58AF" w:rsidP="00FD375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EB5BDB">
        <w:rPr>
          <w:lang w:val="en-GB"/>
        </w:rPr>
        <w:t>5</w:t>
      </w:r>
    </w:p>
    <w:p w14:paraId="08E6F97D" w14:textId="0CBD4563" w:rsidR="000D58AF" w:rsidRPr="00461A4A" w:rsidRDefault="000D58AF" w:rsidP="00F93E3E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461A4A">
        <w:rPr>
          <w:lang w:val="en-GB"/>
        </w:rPr>
        <w:t>6</w:t>
      </w:r>
    </w:p>
    <w:p w14:paraId="1FFDEC48" w14:textId="42D56927" w:rsidR="000D58AF" w:rsidRDefault="000D58AF" w:rsidP="00F15448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461A4A">
        <w:rPr>
          <w:lang w:val="en-US"/>
        </w:rPr>
        <w:t>3</w:t>
      </w:r>
    </w:p>
    <w:p w14:paraId="6B5E3EA6" w14:textId="10D6021A" w:rsidR="000D58AF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7D1B6AE5" w14:textId="4F63F040" w:rsidR="00F64844" w:rsidRDefault="00F64844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F64844">
        <w:t xml:space="preserve">Резолюция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(ВКР-1</w:t>
      </w:r>
      <w:r w:rsidR="00351547">
        <w:rPr>
          <w:b/>
          <w:bCs/>
          <w:lang w:val="en-US"/>
        </w:rPr>
        <w:t>9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199664DC" w14:textId="74E27EB9" w:rsidR="009C252B" w:rsidRPr="00F64844" w:rsidRDefault="009C252B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(ВКР-</w:t>
      </w:r>
      <w:r w:rsidRPr="00377AD5">
        <w:rPr>
          <w:b/>
        </w:rPr>
        <w:t>1</w:t>
      </w:r>
      <w:r w:rsidR="00F64844">
        <w:rPr>
          <w:b/>
        </w:rPr>
        <w:t>9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F64844">
        <w:t>2</w:t>
      </w:r>
    </w:p>
    <w:p w14:paraId="7E3BCDC7" w14:textId="458C07C4" w:rsidR="00F64844" w:rsidRPr="00F64844" w:rsidRDefault="00F64844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>
        <w:t xml:space="preserve">Резолюция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(Пересм. ВКР-19)</w:t>
      </w:r>
      <w:r>
        <w:tab/>
      </w:r>
      <w:r>
        <w:tab/>
        <w:t>РЕЗ750-1</w:t>
      </w:r>
    </w:p>
    <w:p w14:paraId="39A81DD2" w14:textId="4947F8A5" w:rsidR="000D58AF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691AA15D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06501526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018CC939" w14:textId="77777777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400A281B" w14:textId="43713E60" w:rsidR="00351547" w:rsidRPr="00351547" w:rsidRDefault="00351547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GB"/>
        </w:rPr>
      </w:pPr>
      <w:r w:rsidRPr="00EA3A61">
        <w:rPr>
          <w:color w:val="000000"/>
          <w:szCs w:val="22"/>
        </w:rPr>
        <w:t>А1</w:t>
      </w:r>
      <w:r>
        <w:rPr>
          <w:color w:val="000000"/>
          <w:szCs w:val="22"/>
          <w:lang w:val="en-GB"/>
        </w:rPr>
        <w:t>1</w:t>
      </w:r>
      <w:r w:rsidRPr="00EA3A61">
        <w:rPr>
          <w:color w:val="000000"/>
          <w:szCs w:val="22"/>
        </w:rPr>
        <w:tab/>
      </w:r>
      <w:r w:rsidR="004135FF" w:rsidRPr="004135FF">
        <w:rPr>
          <w:color w:val="000000"/>
          <w:szCs w:val="22"/>
        </w:rPr>
        <w:t xml:space="preserve">Правила, касающиеся продления </w:t>
      </w:r>
      <w:r w:rsidR="004135FF" w:rsidRPr="004135FF">
        <w:rPr>
          <w:bCs/>
          <w:color w:val="000000"/>
          <w:szCs w:val="22"/>
        </w:rPr>
        <w:t xml:space="preserve">регламентарного </w:t>
      </w:r>
      <w:r w:rsidR="004135FF" w:rsidRPr="004135FF">
        <w:rPr>
          <w:szCs w:val="22"/>
        </w:rPr>
        <w:t>предельного</w:t>
      </w:r>
      <w:r w:rsidR="004135FF" w:rsidRPr="004135FF">
        <w:rPr>
          <w:bCs/>
          <w:color w:val="000000"/>
          <w:szCs w:val="22"/>
        </w:rPr>
        <w:t xml:space="preserve"> срока ввода в действие </w:t>
      </w:r>
      <w:r w:rsidR="004135FF" w:rsidRPr="004135FF">
        <w:rPr>
          <w:szCs w:val="22"/>
        </w:rPr>
        <w:t>спутниковых</w:t>
      </w:r>
      <w:r w:rsidR="004135FF" w:rsidRPr="004135FF">
        <w:rPr>
          <w:bCs/>
          <w:color w:val="000000"/>
          <w:szCs w:val="22"/>
        </w:rPr>
        <w:t xml:space="preserve"> присвоений</w:t>
      </w:r>
      <w:r w:rsidR="004135FF">
        <w:rPr>
          <w:bCs/>
          <w:color w:val="000000"/>
          <w:szCs w:val="22"/>
        </w:rPr>
        <w:tab/>
      </w:r>
      <w:r w:rsidR="004135FF">
        <w:rPr>
          <w:bCs/>
          <w:color w:val="000000"/>
          <w:szCs w:val="22"/>
        </w:rPr>
        <w:tab/>
      </w:r>
      <w:r w:rsidRPr="00EA3A61">
        <w:rPr>
          <w:color w:val="000000"/>
          <w:szCs w:val="22"/>
        </w:rPr>
        <w:t>1/</w:t>
      </w:r>
      <w:r>
        <w:rPr>
          <w:color w:val="000000"/>
          <w:szCs w:val="22"/>
          <w:lang w:val="en-GB"/>
        </w:rPr>
        <w:t>2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7B21E56B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5B6B2F" w:rsidRPr="00F93E3E">
        <w:rPr>
          <w:szCs w:val="22"/>
        </w:rPr>
        <w:t>Правила, касающиеся критериев по применению положений п. 9.36 к частотному присвоению в наземных службах, распределения которым или определение которых регламентируются пп.</w:t>
      </w:r>
      <w:r w:rsidR="005B6B2F" w:rsidRPr="00F93E3E">
        <w:rPr>
          <w:b/>
          <w:szCs w:val="22"/>
        </w:rPr>
        <w:t xml:space="preserve"> </w:t>
      </w:r>
      <w:r w:rsidR="00F93E3E" w:rsidRPr="00F93E3E">
        <w:rPr>
          <w:b/>
          <w:szCs w:val="22"/>
        </w:rPr>
        <w:t>5.292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5.295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5.296A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5.297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5.308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5.308A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5.309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5.325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5.326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5.341C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5.346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5.346A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5.429D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5.429F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5.430A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5.431B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5.432B</w:t>
      </w:r>
      <w:r w:rsidR="00EA0920" w:rsidRPr="00EA0920">
        <w:rPr>
          <w:bCs/>
          <w:szCs w:val="22"/>
          <w:lang w:val="en-US"/>
        </w:rPr>
        <w:t>,</w:t>
      </w:r>
      <w:r w:rsidR="00F93E3E" w:rsidRPr="00EA0920">
        <w:rPr>
          <w:bCs/>
          <w:szCs w:val="22"/>
        </w:rPr>
        <w:t xml:space="preserve"> </w:t>
      </w:r>
      <w:r w:rsidR="00F93E3E" w:rsidRPr="00F93E3E">
        <w:rPr>
          <w:b/>
          <w:szCs w:val="22"/>
        </w:rPr>
        <w:t>5.434</w:t>
      </w:r>
      <w:r w:rsidR="00EA0920">
        <w:rPr>
          <w:b/>
          <w:szCs w:val="22"/>
          <w:lang w:val="en-US"/>
        </w:rPr>
        <w:t xml:space="preserve"> </w:t>
      </w:r>
      <w:r w:rsidR="00EA0920" w:rsidRPr="00EA0920">
        <w:rPr>
          <w:bCs/>
          <w:szCs w:val="22"/>
        </w:rPr>
        <w:t xml:space="preserve">и </w:t>
      </w:r>
      <w:r w:rsidR="00EA0920" w:rsidRPr="00EA0920">
        <w:rPr>
          <w:b/>
          <w:szCs w:val="22"/>
          <w:lang w:val="en-GB"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Pr="00F15448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Радиорегламентарного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EB56F2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2176F9E0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CD43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3DD13C09" w:rsidR="000B0FCB" w:rsidRPr="00EB5BDB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77777777" w:rsidR="00351547" w:rsidRPr="00EB5BDB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10CEFC6C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461A4A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C43AE"/>
    <w:rsid w:val="002D2060"/>
    <w:rsid w:val="002D4B41"/>
    <w:rsid w:val="002E0B53"/>
    <w:rsid w:val="002E4670"/>
    <w:rsid w:val="00310931"/>
    <w:rsid w:val="003141F2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4D03"/>
    <w:rsid w:val="00766B4D"/>
    <w:rsid w:val="007856A5"/>
    <w:rsid w:val="007910BF"/>
    <w:rsid w:val="00791288"/>
    <w:rsid w:val="00792351"/>
    <w:rsid w:val="00793D3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4753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507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24</cp:revision>
  <cp:lastPrinted>2017-03-09T14:33:00Z</cp:lastPrinted>
  <dcterms:created xsi:type="dcterms:W3CDTF">2017-03-09T14:34:00Z</dcterms:created>
  <dcterms:modified xsi:type="dcterms:W3CDTF">2021-10-28T12:36:00Z</dcterms:modified>
</cp:coreProperties>
</file>