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55B9E" w14:textId="77777777" w:rsidR="005D216A" w:rsidRPr="00445328" w:rsidRDefault="005D216A" w:rsidP="005E54B4">
      <w:pPr>
        <w:pStyle w:val="Heading1"/>
        <w:spacing w:before="300"/>
        <w:jc w:val="center"/>
      </w:pPr>
      <w:proofErr w:type="gramStart"/>
      <w:r w:rsidRPr="00445328">
        <w:t xml:space="preserve">PART  </w:t>
      </w:r>
      <w:r w:rsidRPr="00445328">
        <w:rPr>
          <w:rStyle w:val="href"/>
        </w:rPr>
        <w:t>B</w:t>
      </w:r>
      <w:proofErr w:type="gramEnd"/>
    </w:p>
    <w:p w14:paraId="6D089E7A" w14:textId="77777777" w:rsidR="005D216A" w:rsidRPr="00445328" w:rsidRDefault="005D216A">
      <w:pPr>
        <w:pStyle w:val="Heading2"/>
        <w:ind w:left="0" w:firstLine="0"/>
        <w:jc w:val="center"/>
      </w:pPr>
      <w:proofErr w:type="gramStart"/>
      <w:r w:rsidRPr="00445328">
        <w:t xml:space="preserve">SECTION  </w:t>
      </w:r>
      <w:r w:rsidRPr="00445328">
        <w:rPr>
          <w:rStyle w:val="href2"/>
        </w:rPr>
        <w:t>B</w:t>
      </w:r>
      <w:proofErr w:type="gramEnd"/>
      <w:r w:rsidRPr="00445328">
        <w:rPr>
          <w:rStyle w:val="href2"/>
        </w:rPr>
        <w:t>5</w:t>
      </w:r>
    </w:p>
    <w:p w14:paraId="7EB4A5AD" w14:textId="77777777" w:rsidR="005D216A" w:rsidRPr="00445328" w:rsidRDefault="005D216A" w:rsidP="00654E7B">
      <w:pPr>
        <w:pStyle w:val="Heading1"/>
        <w:ind w:left="0" w:firstLine="0"/>
        <w:jc w:val="center"/>
      </w:pPr>
      <w:r w:rsidRPr="00445328">
        <w:t xml:space="preserve">Rules concerning criteria for applying the provisions of No. </w:t>
      </w:r>
      <w:r w:rsidRPr="00445328">
        <w:rPr>
          <w:rStyle w:val="Artref"/>
          <w:color w:val="000000"/>
        </w:rPr>
        <w:t>9.36</w:t>
      </w:r>
      <w:r w:rsidRPr="00445328">
        <w:br/>
        <w:t xml:space="preserve">to a frequency assignment in the bands governed by No. </w:t>
      </w:r>
      <w:r w:rsidRPr="00445328">
        <w:rPr>
          <w:rStyle w:val="Artref"/>
          <w:color w:val="000000"/>
        </w:rPr>
        <w:t>5.92</w:t>
      </w:r>
    </w:p>
    <w:p w14:paraId="7344EBAF" w14:textId="77777777" w:rsidR="005D216A" w:rsidRPr="00445328" w:rsidRDefault="005D216A" w:rsidP="00445328">
      <w:pPr>
        <w:pStyle w:val="Normalaftertitle"/>
        <w:spacing w:before="600"/>
      </w:pPr>
      <w:r w:rsidRPr="00445328">
        <w:rPr>
          <w:rStyle w:val="href"/>
        </w:rPr>
        <w:t>1</w:t>
      </w:r>
      <w:r w:rsidRPr="00445328">
        <w:tab/>
        <w:t xml:space="preserve">The identification of the administrations with which coordination may need to be </w:t>
      </w:r>
      <w:proofErr w:type="gramStart"/>
      <w:r w:rsidRPr="00445328">
        <w:t>effected</w:t>
      </w:r>
      <w:proofErr w:type="gramEnd"/>
      <w:r w:rsidRPr="00445328">
        <w:t xml:space="preserve"> is based on the characteristics of the assignment that is subject to the procedure of No.</w:t>
      </w:r>
      <w:r w:rsidR="00654E7B" w:rsidRPr="00445328">
        <w:t> </w:t>
      </w:r>
      <w:r w:rsidRPr="00445328">
        <w:rPr>
          <w:rStyle w:val="Artref0"/>
          <w:b/>
        </w:rPr>
        <w:t>9.21</w:t>
      </w:r>
      <w:r w:rsidRPr="00445328">
        <w:t xml:space="preserve"> and the worst-case assumptions relating to the propagation characteristics and other technical parameters. These worst-case assumptions were developed </w:t>
      </w:r>
      <w:proofErr w:type="gramStart"/>
      <w:r w:rsidRPr="00445328">
        <w:t>on the basis of</w:t>
      </w:r>
      <w:proofErr w:type="gramEnd"/>
      <w:r w:rsidRPr="00445328">
        <w:t xml:space="preserve"> the Calculation Methodology as contained in Section</w:t>
      </w:r>
      <w:r w:rsidR="00654E7B" w:rsidRPr="00445328">
        <w:t> </w:t>
      </w:r>
      <w:r w:rsidRPr="00445328">
        <w:t>B4 of the Rules of Procedure.</w:t>
      </w:r>
    </w:p>
    <w:p w14:paraId="361292EF" w14:textId="77777777" w:rsidR="005D216A" w:rsidRPr="00445328" w:rsidRDefault="005D216A" w:rsidP="00654E7B">
      <w:r w:rsidRPr="00445328">
        <w:t>2</w:t>
      </w:r>
      <w:r w:rsidRPr="00445328">
        <w:tab/>
        <w:t>The provisions of No. </w:t>
      </w:r>
      <w:r w:rsidRPr="00445328">
        <w:rPr>
          <w:rStyle w:val="Artref"/>
          <w:b/>
          <w:bCs/>
          <w:color w:val="000000"/>
        </w:rPr>
        <w:t>5.92</w:t>
      </w:r>
      <w:r w:rsidRPr="00445328">
        <w:t xml:space="preserve"> deal with the application of the procedure of No. </w:t>
      </w:r>
      <w:r w:rsidRPr="00445328">
        <w:rPr>
          <w:rStyle w:val="Artref"/>
          <w:b/>
          <w:bCs/>
          <w:color w:val="000000"/>
        </w:rPr>
        <w:t>9.21</w:t>
      </w:r>
      <w:r w:rsidRPr="00445328">
        <w:t xml:space="preserve"> for radiodetermination systems, </w:t>
      </w:r>
      <w:proofErr w:type="gramStart"/>
      <w:r w:rsidRPr="00445328">
        <w:t>whose</w:t>
      </w:r>
      <w:proofErr w:type="gramEnd"/>
      <w:r w:rsidRPr="00445328">
        <w:t xml:space="preserve"> maximum </w:t>
      </w:r>
      <w:r w:rsidRPr="008765D1">
        <w:rPr>
          <w:i/>
          <w:iCs/>
        </w:rPr>
        <w:t>“radiated mean power”</w:t>
      </w:r>
      <w:r w:rsidRPr="00445328">
        <w:t xml:space="preserve"> is limited to 50 W. Since the term </w:t>
      </w:r>
      <w:r w:rsidRPr="008765D1">
        <w:rPr>
          <w:i/>
          <w:iCs/>
        </w:rPr>
        <w:t>“radiated mean power”</w:t>
      </w:r>
      <w:r w:rsidRPr="00445328">
        <w:t xml:space="preserve"> is not defined in the Radio Regulations, the Bureau applies this provision to the mean power supplied to the antenna transmission line (Item</w:t>
      </w:r>
      <w:r w:rsidR="00654E7B" w:rsidRPr="00445328">
        <w:t> </w:t>
      </w:r>
      <w:r w:rsidRPr="00445328">
        <w:t>8A of Appendix</w:t>
      </w:r>
      <w:r w:rsidR="00654E7B" w:rsidRPr="00445328">
        <w:t> </w:t>
      </w:r>
      <w:r w:rsidRPr="00445328">
        <w:rPr>
          <w:rStyle w:val="Appref"/>
          <w:b/>
          <w:bCs/>
          <w:color w:val="000000"/>
        </w:rPr>
        <w:t>4</w:t>
      </w:r>
      <w:r w:rsidRPr="00445328">
        <w:t>).</w:t>
      </w:r>
    </w:p>
    <w:p w14:paraId="019BA622" w14:textId="77777777" w:rsidR="005D216A" w:rsidRPr="00445328" w:rsidRDefault="005D216A">
      <w:r w:rsidRPr="00445328">
        <w:t>3</w:t>
      </w:r>
      <w:r w:rsidRPr="00445328">
        <w:tab/>
        <w:t>For identification of the administrations whose agreement may need to be obtained, the following criteria are applied:</w:t>
      </w:r>
    </w:p>
    <w:p w14:paraId="4B410885" w14:textId="77777777" w:rsidR="005D216A" w:rsidRPr="00445328" w:rsidRDefault="005D216A" w:rsidP="00654E7B">
      <w:pPr>
        <w:pStyle w:val="enumlev1"/>
        <w:ind w:left="0" w:firstLine="0"/>
      </w:pPr>
      <w:r w:rsidRPr="00445328">
        <w:t>3.1</w:t>
      </w:r>
      <w:r w:rsidRPr="00445328">
        <w:tab/>
        <w:t xml:space="preserve">the </w:t>
      </w:r>
      <w:r w:rsidRPr="00445328">
        <w:rPr>
          <w:i/>
        </w:rPr>
        <w:t>coordination distance concept</w:t>
      </w:r>
      <w:r w:rsidRPr="00445328">
        <w:t xml:space="preserve"> is applied for protection of the services that are allocated according to Article</w:t>
      </w:r>
      <w:r w:rsidR="00654E7B" w:rsidRPr="00445328">
        <w:t> </w:t>
      </w:r>
      <w:proofErr w:type="gramStart"/>
      <w:r w:rsidRPr="00445328">
        <w:rPr>
          <w:rStyle w:val="Appref"/>
          <w:b/>
          <w:bCs/>
          <w:color w:val="000000"/>
        </w:rPr>
        <w:t>5</w:t>
      </w:r>
      <w:r w:rsidRPr="00445328">
        <w:t>;</w:t>
      </w:r>
      <w:proofErr w:type="gramEnd"/>
    </w:p>
    <w:p w14:paraId="18F0A991" w14:textId="77777777" w:rsidR="005D216A" w:rsidRPr="00445328" w:rsidRDefault="005D216A">
      <w:pPr>
        <w:pStyle w:val="enumlev1"/>
        <w:ind w:left="0" w:firstLine="0"/>
      </w:pPr>
      <w:r w:rsidRPr="00445328">
        <w:t>3.2</w:t>
      </w:r>
      <w:r w:rsidRPr="00445328">
        <w:tab/>
        <w:t xml:space="preserve">the </w:t>
      </w:r>
      <w:r w:rsidRPr="00445328">
        <w:rPr>
          <w:i/>
        </w:rPr>
        <w:t>case-by-case examination</w:t>
      </w:r>
      <w:r w:rsidRPr="00445328">
        <w:t xml:space="preserve"> is performed with respect to the assignments for which the procedure of No. </w:t>
      </w:r>
      <w:r w:rsidRPr="00445328">
        <w:rPr>
          <w:rStyle w:val="Artref"/>
          <w:b/>
          <w:bCs/>
          <w:color w:val="000000"/>
        </w:rPr>
        <w:t>9.21</w:t>
      </w:r>
      <w:r w:rsidRPr="00445328">
        <w:t xml:space="preserve"> was completed or initiated.</w:t>
      </w:r>
    </w:p>
    <w:p w14:paraId="63A5D70C" w14:textId="77777777" w:rsidR="005D216A" w:rsidRPr="00445328" w:rsidRDefault="005D216A">
      <w:r w:rsidRPr="00445328">
        <w:t>4</w:t>
      </w:r>
      <w:r w:rsidRPr="00445328">
        <w:tab/>
        <w:t>For the application of the coordination distances concept appropriate Tables (Tables 1 and 2) were developed on the basis of the Technical Standards A-1 and A-2, as contained in the Calculation Methodology (Section B4 of the Rules of Procedure), using the telegraphy as reference transmission type, for night-time operation. This type of transmission was selected since it represents the worst-case condition for calculation of the coordination distances due to the low value of the minimum field strength to be protected. Table 1 relates to the protection ratio of 17 dB, which corresponds to the “upper value of Technical Standard A-1” concerning the RF signal-to-interference protection ratio for telegraphy, auto</w:t>
      </w:r>
      <w:r w:rsidR="00654E7B" w:rsidRPr="00445328">
        <w:softHyphen/>
      </w:r>
      <w:r w:rsidRPr="00445328">
        <w:t>matic reception without error correction, in the frequency band 1</w:t>
      </w:r>
      <w:r w:rsidRPr="00445328">
        <w:rPr>
          <w:rFonts w:ascii="Tms Rmn" w:hAnsi="Tms Rmn"/>
          <w:sz w:val="12"/>
        </w:rPr>
        <w:t> </w:t>
      </w:r>
      <w:r w:rsidRPr="00445328">
        <w:t>606.5-4</w:t>
      </w:r>
      <w:r w:rsidRPr="00445328">
        <w:rPr>
          <w:rFonts w:ascii="Tms Rmn" w:hAnsi="Tms Rmn"/>
          <w:sz w:val="12"/>
        </w:rPr>
        <w:t> </w:t>
      </w:r>
      <w:r w:rsidRPr="00445328">
        <w:t>000 kHz; countries outside the coordination area determined by these coordination distances are certainly not affected. Table 2 relates to the protection ratio of 5 dB, which corresponds to the “minimum limit of Technical Standard A-1” concerning the RF signal-to-interference protection ratio for telegraphy, aural reception, in the frequency band 1</w:t>
      </w:r>
      <w:r w:rsidRPr="00445328">
        <w:rPr>
          <w:rFonts w:ascii="Tms Rmn" w:hAnsi="Tms Rmn"/>
          <w:sz w:val="12"/>
        </w:rPr>
        <w:t> </w:t>
      </w:r>
      <w:r w:rsidRPr="00445328">
        <w:t>606.5-4</w:t>
      </w:r>
      <w:r w:rsidRPr="00445328">
        <w:rPr>
          <w:rFonts w:ascii="Tms Rmn" w:hAnsi="Tms Rmn"/>
          <w:sz w:val="12"/>
        </w:rPr>
        <w:t> </w:t>
      </w:r>
      <w:r w:rsidRPr="00445328">
        <w:t>000 kHz; countries within the coordination area determined by these coordination distances are certainly affected if their services use telegraphy. The countries situated between the two coordination contours have a slightly higher probability of harmful interference than that considered desirable for the referenced type of transmission.</w:t>
      </w:r>
    </w:p>
    <w:p w14:paraId="6C37CA1D" w14:textId="77777777" w:rsidR="005D216A" w:rsidRPr="00445328" w:rsidRDefault="005D216A">
      <w:r w:rsidRPr="00445328">
        <w:br w:type="page"/>
      </w:r>
      <w:r w:rsidRPr="00445328">
        <w:lastRenderedPageBreak/>
        <w:t>5</w:t>
      </w:r>
      <w:r w:rsidRPr="00445328">
        <w:tab/>
        <w:t xml:space="preserve">However, with respect to allocations to the amateur service in these bands, the Bureau is not in a position to identify the countries whose amateur service could be affected and consequently one of the following notes is included in the appropriate Special Section: </w:t>
      </w:r>
    </w:p>
    <w:p w14:paraId="3351A3CF" w14:textId="77777777" w:rsidR="005D216A" w:rsidRPr="00445328" w:rsidRDefault="005D216A">
      <w:pPr>
        <w:pStyle w:val="enumlev1"/>
      </w:pPr>
      <w:r w:rsidRPr="00445328">
        <w:t>–</w:t>
      </w:r>
      <w:r w:rsidRPr="00445328">
        <w:tab/>
        <w:t>“In some countries of Region 1, the band 1</w:t>
      </w:r>
      <w:r w:rsidRPr="00445328">
        <w:rPr>
          <w:rFonts w:ascii="Tms Rmn" w:hAnsi="Tms Rmn"/>
          <w:sz w:val="12"/>
        </w:rPr>
        <w:t> </w:t>
      </w:r>
      <w:r w:rsidRPr="00445328">
        <w:t>715-1</w:t>
      </w:r>
      <w:r w:rsidRPr="00445328">
        <w:rPr>
          <w:rFonts w:ascii="Tms Rmn" w:hAnsi="Tms Rmn"/>
          <w:sz w:val="12"/>
        </w:rPr>
        <w:t> </w:t>
      </w:r>
      <w:r w:rsidRPr="00445328">
        <w:t>800 kHz, or part of it, is allocated to the amateur service. The Bureau has no means of identifying the countries whose amateur service could be affected.”</w:t>
      </w:r>
    </w:p>
    <w:p w14:paraId="5E061DFB" w14:textId="77777777" w:rsidR="005D216A" w:rsidRPr="00445328" w:rsidRDefault="005D216A">
      <w:pPr>
        <w:pStyle w:val="enumlev1"/>
      </w:pPr>
      <w:r w:rsidRPr="00445328">
        <w:t>–</w:t>
      </w:r>
      <w:r w:rsidRPr="00445328">
        <w:rPr>
          <w:rFonts w:ascii="Symbol" w:hAnsi="Symbol"/>
        </w:rPr>
        <w:tab/>
      </w:r>
      <w:r w:rsidRPr="00445328">
        <w:t xml:space="preserve">“In Regions 2 and 3, except in countries mentioned in No. </w:t>
      </w:r>
      <w:r w:rsidRPr="00445328">
        <w:rPr>
          <w:rStyle w:val="Artref"/>
          <w:b/>
          <w:bCs/>
          <w:color w:val="000000"/>
        </w:rPr>
        <w:t>5.102</w:t>
      </w:r>
      <w:r w:rsidRPr="00445328">
        <w:t>, and in some countries in Region 1, the band 1</w:t>
      </w:r>
      <w:r w:rsidRPr="00445328">
        <w:rPr>
          <w:rFonts w:ascii="Tms Rmn" w:hAnsi="Tms Rmn"/>
          <w:sz w:val="12"/>
        </w:rPr>
        <w:t> </w:t>
      </w:r>
      <w:r w:rsidRPr="00445328">
        <w:t>850-2</w:t>
      </w:r>
      <w:r w:rsidRPr="00445328">
        <w:rPr>
          <w:rFonts w:ascii="Tms Rmn" w:hAnsi="Tms Rmn"/>
          <w:sz w:val="12"/>
        </w:rPr>
        <w:t> </w:t>
      </w:r>
      <w:r w:rsidRPr="00445328">
        <w:t>000 kHz, or part of it, is allocated to the amateur service. The Bureau has no means of identifying the countries whose amateur service could be affected.”</w:t>
      </w:r>
    </w:p>
    <w:p w14:paraId="2BB90199" w14:textId="77777777" w:rsidR="005D216A" w:rsidRPr="00445328" w:rsidRDefault="005D216A">
      <w:pPr>
        <w:pStyle w:val="enumlev1"/>
      </w:pPr>
      <w:r w:rsidRPr="00445328">
        <w:t>–</w:t>
      </w:r>
      <w:r w:rsidRPr="00445328">
        <w:rPr>
          <w:rFonts w:ascii="Symbol" w:hAnsi="Symbol"/>
        </w:rPr>
        <w:tab/>
      </w:r>
      <w:r w:rsidRPr="00445328">
        <w:t>“In Regions 1, 2 and 3, the band 3</w:t>
      </w:r>
      <w:r w:rsidRPr="00445328">
        <w:rPr>
          <w:rFonts w:ascii="Tms Rmn" w:hAnsi="Tms Rmn"/>
          <w:sz w:val="12"/>
        </w:rPr>
        <w:t> </w:t>
      </w:r>
      <w:r w:rsidRPr="00445328">
        <w:t>500-3</w:t>
      </w:r>
      <w:r w:rsidRPr="00445328">
        <w:rPr>
          <w:rFonts w:ascii="Tms Rmn" w:hAnsi="Tms Rmn"/>
          <w:sz w:val="12"/>
        </w:rPr>
        <w:t> </w:t>
      </w:r>
      <w:r w:rsidRPr="00445328">
        <w:t>750 kHz is allocated to the amateur service. The Bureau has no means of identifying the countries whose amateur service could be affected.”</w:t>
      </w:r>
    </w:p>
    <w:p w14:paraId="737F1522" w14:textId="77639DA3" w:rsidR="005D216A" w:rsidRPr="00445328" w:rsidRDefault="005D216A">
      <w:pPr>
        <w:pStyle w:val="enumlev1"/>
      </w:pPr>
      <w:r w:rsidRPr="00445328">
        <w:t>–</w:t>
      </w:r>
      <w:r w:rsidRPr="00445328">
        <w:tab/>
        <w:t>“</w:t>
      </w:r>
      <w:r w:rsidRPr="00445328">
        <w:rPr>
          <w:rFonts w:ascii="Symbol" w:hAnsi="Symbol"/>
        </w:rPr>
        <w:t></w:t>
      </w:r>
      <w:r w:rsidRPr="00445328">
        <w:t xml:space="preserve">n Regions 1, 2 and 3, except in countries mentioned in No. </w:t>
      </w:r>
      <w:r w:rsidRPr="00445328">
        <w:rPr>
          <w:rStyle w:val="Artref"/>
          <w:b/>
          <w:bCs/>
          <w:color w:val="000000"/>
        </w:rPr>
        <w:t>5.122</w:t>
      </w:r>
      <w:r w:rsidRPr="00445328">
        <w:t xml:space="preserve">, the band </w:t>
      </w:r>
      <w:r w:rsidR="001313AD">
        <w:br/>
      </w:r>
      <w:r w:rsidRPr="00445328">
        <w:t>3</w:t>
      </w:r>
      <w:r w:rsidRPr="00445328">
        <w:rPr>
          <w:rFonts w:ascii="Tms Rmn" w:hAnsi="Tms Rmn"/>
          <w:sz w:val="12"/>
        </w:rPr>
        <w:t> </w:t>
      </w:r>
      <w:r w:rsidRPr="00445328">
        <w:t>750-3</w:t>
      </w:r>
      <w:r w:rsidRPr="00445328">
        <w:rPr>
          <w:rFonts w:ascii="Tms Rmn" w:hAnsi="Tms Rmn"/>
          <w:sz w:val="12"/>
        </w:rPr>
        <w:t> </w:t>
      </w:r>
      <w:r w:rsidRPr="00445328">
        <w:t>800 kHz is allocated to the amateur service. The Bureau has no means of identifying the countries whose amateur service could be affected.”</w:t>
      </w:r>
    </w:p>
    <w:p w14:paraId="6D5AAF49" w14:textId="77777777" w:rsidR="005D216A" w:rsidRPr="00445328" w:rsidRDefault="005D216A"/>
    <w:p w14:paraId="4B038020" w14:textId="77777777" w:rsidR="005D216A" w:rsidRPr="00445328" w:rsidRDefault="005D216A">
      <w:pPr>
        <w:pStyle w:val="Table"/>
      </w:pPr>
      <w:r w:rsidRPr="00445328">
        <w:t>TABLE  1</w:t>
      </w:r>
    </w:p>
    <w:p w14:paraId="60572829" w14:textId="77777777" w:rsidR="005D216A" w:rsidRPr="00445328" w:rsidRDefault="005D216A">
      <w:pPr>
        <w:pStyle w:val="TableTitle"/>
      </w:pPr>
      <w:r w:rsidRPr="00445328">
        <w:t>Coordination distance for assuring protection ratio of 17 dB</w:t>
      </w:r>
      <w:r w:rsidRPr="00445328">
        <w:br/>
        <w:t>(protected transmission: telegraphy, automatic reception)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5D216A" w:rsidRPr="00445328" w14:paraId="7C84666C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934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Noise degree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B66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363A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B0F22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070CD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80</w:t>
            </w:r>
          </w:p>
        </w:tc>
      </w:tr>
      <w:tr w:rsidR="005D216A" w:rsidRPr="00445328" w14:paraId="3E8C9CC9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4A65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Minimum field strength</w:t>
            </w:r>
            <w:r w:rsidRPr="00445328">
              <w:br/>
              <w:t xml:space="preserve">(dB relative to 1 </w:t>
            </w:r>
            <w:r w:rsidRPr="00445328">
              <w:sym w:font="Symbol" w:char="F06D"/>
            </w:r>
            <w:r w:rsidRPr="00445328">
              <w:t>V/m)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0CF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 xml:space="preserve"> 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008F9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01B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22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7BD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30</w:t>
            </w:r>
          </w:p>
        </w:tc>
      </w:tr>
      <w:tr w:rsidR="005D216A" w:rsidRPr="00445328" w14:paraId="09C9C50F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679A25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915017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BA433E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B286E7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EE1C8B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</w:tr>
      <w:tr w:rsidR="005D216A" w:rsidRPr="00445328" w14:paraId="0DEAB5B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8BA5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Power</w:t>
            </w:r>
            <w:r w:rsidRPr="00445328">
              <w:br/>
              <w:t>(of the interfering transmission)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FF73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Coordination distance</w:t>
            </w:r>
            <w:r w:rsidRPr="00445328">
              <w:br/>
              <w:t>(km)</w:t>
            </w:r>
          </w:p>
        </w:tc>
      </w:tr>
      <w:tr w:rsidR="005D216A" w:rsidRPr="00445328" w14:paraId="73308736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3C1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1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4053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0EC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BD8A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E521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FA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</w:tr>
      <w:tr w:rsidR="005D216A" w:rsidRPr="00445328" w14:paraId="2452C0A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192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3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D4CC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5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519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635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53F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613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</w:tr>
      <w:tr w:rsidR="005D216A" w:rsidRPr="00445328" w14:paraId="34FAF4F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33D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686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9C77C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A82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CC9C9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60F0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</w:tr>
      <w:tr w:rsidR="005D216A" w:rsidRPr="00445328" w14:paraId="40169B7D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95039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B6CF5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15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3CBACF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D7634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07761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4A93D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</w:tr>
      <w:tr w:rsidR="005D216A" w:rsidRPr="00445328" w14:paraId="71552CCE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D1F8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DC7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17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15C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3F6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20E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7F1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</w:tr>
    </w:tbl>
    <w:p w14:paraId="6BA4D56B" w14:textId="77777777" w:rsidR="005D216A" w:rsidRPr="00445328" w:rsidRDefault="005D216A">
      <w:pPr>
        <w:pStyle w:val="TableFin"/>
      </w:pPr>
    </w:p>
    <w:p w14:paraId="2D9C6115" w14:textId="77777777" w:rsidR="005D216A" w:rsidRPr="00445328" w:rsidRDefault="005D216A" w:rsidP="00654E7B"/>
    <w:p w14:paraId="63453C2B" w14:textId="77777777" w:rsidR="005D216A" w:rsidRPr="00445328" w:rsidRDefault="005D216A" w:rsidP="00654E7B"/>
    <w:p w14:paraId="722219C8" w14:textId="77777777" w:rsidR="005D216A" w:rsidRPr="00445328" w:rsidRDefault="005D216A" w:rsidP="00654E7B"/>
    <w:p w14:paraId="2143F788" w14:textId="77777777" w:rsidR="005D216A" w:rsidRPr="00445328" w:rsidRDefault="005D216A" w:rsidP="00654E7B"/>
    <w:p w14:paraId="477BE935" w14:textId="77777777" w:rsidR="005D216A" w:rsidRPr="00445328" w:rsidRDefault="005D216A" w:rsidP="00654E7B"/>
    <w:p w14:paraId="77AE770F" w14:textId="77777777" w:rsidR="005D216A" w:rsidRPr="00445328" w:rsidRDefault="005D216A">
      <w:pPr>
        <w:pStyle w:val="Table"/>
      </w:pPr>
      <w:r w:rsidRPr="00445328">
        <w:br w:type="page"/>
      </w:r>
      <w:r w:rsidRPr="00445328">
        <w:lastRenderedPageBreak/>
        <w:t>TABLE  2</w:t>
      </w:r>
    </w:p>
    <w:p w14:paraId="7B1A6E5C" w14:textId="77777777" w:rsidR="005D216A" w:rsidRPr="00445328" w:rsidRDefault="005D216A">
      <w:pPr>
        <w:pStyle w:val="TableTitle"/>
      </w:pPr>
      <w:r w:rsidRPr="00445328">
        <w:t>Coordination distance for assuring protection ratio of 5 dB</w:t>
      </w:r>
      <w:r w:rsidRPr="00445328">
        <w:br/>
        <w:t>(protected transmission: telegraphy, aural reception)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5D216A" w:rsidRPr="00445328" w14:paraId="778FB37F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BFA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Noise degree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2EE0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015F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639E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7087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80</w:t>
            </w:r>
          </w:p>
        </w:tc>
      </w:tr>
      <w:tr w:rsidR="005D216A" w:rsidRPr="00445328" w14:paraId="0CB26D39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601C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Minimum field strength</w:t>
            </w:r>
            <w:r w:rsidRPr="00445328">
              <w:br/>
              <w:t xml:space="preserve">(dB relative to 1 </w:t>
            </w:r>
            <w:r w:rsidRPr="00445328">
              <w:sym w:font="Symbol" w:char="F06D"/>
            </w:r>
            <w:r w:rsidRPr="00445328">
              <w:t>V/m)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05D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B4B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9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9F6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18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305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26</w:t>
            </w:r>
          </w:p>
        </w:tc>
      </w:tr>
      <w:tr w:rsidR="005D216A" w:rsidRPr="00445328" w14:paraId="32AADB11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14E199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1F85C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BB29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DEB3B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A0D57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8E37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</w:tr>
      <w:tr w:rsidR="005D216A" w:rsidRPr="00445328" w14:paraId="5CB36EFB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F3AA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Power</w:t>
            </w:r>
            <w:r w:rsidRPr="00445328">
              <w:br/>
              <w:t>(of the interfering transmission)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AE75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</w:pPr>
            <w:r w:rsidRPr="00445328">
              <w:t>Coordination distance</w:t>
            </w:r>
            <w:r w:rsidRPr="00445328">
              <w:br/>
              <w:t>(km)</w:t>
            </w:r>
          </w:p>
        </w:tc>
      </w:tr>
      <w:tr w:rsidR="005D216A" w:rsidRPr="00445328" w14:paraId="4AE1F712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810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1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CE5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056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2D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5A1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139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300</w:t>
            </w:r>
          </w:p>
        </w:tc>
      </w:tr>
      <w:tr w:rsidR="005D216A" w:rsidRPr="00445328" w14:paraId="7985E96E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535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3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113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5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638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88F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36E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300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16D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700</w:t>
            </w:r>
          </w:p>
        </w:tc>
      </w:tr>
      <w:tr w:rsidR="005D216A" w:rsidRPr="00445328" w14:paraId="3CFA9830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0B1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201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931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45C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D9E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3B4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</w:tr>
      <w:tr w:rsidR="005D216A" w:rsidRPr="00445328" w14:paraId="27CAFF19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AD464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6DC74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15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83566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964BD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E847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00766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</w:tr>
      <w:tr w:rsidR="005D216A" w:rsidRPr="00445328" w14:paraId="58E5B509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25F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644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17 dBW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A3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FBC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AF41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AE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</w:tr>
    </w:tbl>
    <w:p w14:paraId="7F5F014B" w14:textId="77777777" w:rsidR="005D216A" w:rsidRPr="00445328" w:rsidRDefault="005D216A">
      <w:pPr>
        <w:pStyle w:val="TableFin"/>
      </w:pPr>
    </w:p>
    <w:p w14:paraId="7AC19114" w14:textId="77777777" w:rsidR="005D216A" w:rsidRPr="00445328" w:rsidRDefault="005D216A" w:rsidP="00654E7B"/>
    <w:p w14:paraId="6EE7AFC3" w14:textId="77777777" w:rsidR="005D216A" w:rsidRPr="00445328" w:rsidRDefault="005D216A" w:rsidP="00654E7B">
      <w:pPr>
        <w:jc w:val="center"/>
      </w:pPr>
      <w:r w:rsidRPr="00445328">
        <w:t>____________________</w:t>
      </w:r>
    </w:p>
    <w:p w14:paraId="494EC3A6" w14:textId="77777777" w:rsidR="005D216A" w:rsidRPr="00445328" w:rsidRDefault="005D216A" w:rsidP="00654E7B"/>
    <w:p w14:paraId="6DB4A23A" w14:textId="77777777" w:rsidR="005D216A" w:rsidRPr="00445328" w:rsidRDefault="005D216A" w:rsidP="00654E7B"/>
    <w:p w14:paraId="45C06CA0" w14:textId="77777777" w:rsidR="005D216A" w:rsidRPr="00445328" w:rsidRDefault="005D216A" w:rsidP="00654E7B"/>
    <w:p w14:paraId="02142326" w14:textId="77777777" w:rsidR="005D216A" w:rsidRPr="00445328" w:rsidRDefault="005D216A" w:rsidP="00654E7B"/>
    <w:p w14:paraId="5995274B" w14:textId="77777777" w:rsidR="005D216A" w:rsidRPr="00445328" w:rsidRDefault="005D216A" w:rsidP="00654E7B"/>
    <w:p w14:paraId="4A1154D2" w14:textId="77777777" w:rsidR="005D216A" w:rsidRPr="00445328" w:rsidRDefault="005D216A" w:rsidP="00654E7B"/>
    <w:p w14:paraId="15EFCE57" w14:textId="77777777" w:rsidR="005D216A" w:rsidRPr="00445328" w:rsidRDefault="005D216A" w:rsidP="00654E7B"/>
    <w:p w14:paraId="2BCB8F1D" w14:textId="77777777" w:rsidR="005D216A" w:rsidRPr="00445328" w:rsidRDefault="005D216A" w:rsidP="00654E7B"/>
    <w:p w14:paraId="3B3E0528" w14:textId="77777777" w:rsidR="005D216A" w:rsidRPr="00445328" w:rsidRDefault="005D216A" w:rsidP="00654E7B"/>
    <w:p w14:paraId="55589D28" w14:textId="77777777" w:rsidR="005D216A" w:rsidRPr="00445328" w:rsidRDefault="005D216A" w:rsidP="00654E7B"/>
    <w:p w14:paraId="4391E844" w14:textId="77777777" w:rsidR="005D216A" w:rsidRPr="00445328" w:rsidRDefault="005D216A" w:rsidP="00654E7B"/>
    <w:p w14:paraId="4F883F49" w14:textId="77777777" w:rsidR="005D216A" w:rsidRPr="00445328" w:rsidRDefault="005D216A" w:rsidP="00654E7B"/>
    <w:p w14:paraId="38F0B168" w14:textId="77777777" w:rsidR="005D216A" w:rsidRPr="00445328" w:rsidRDefault="005D216A" w:rsidP="00654E7B"/>
    <w:p w14:paraId="04D2AD1D" w14:textId="77777777" w:rsidR="00654E7B" w:rsidRPr="00445328" w:rsidRDefault="00654E7B" w:rsidP="00654E7B"/>
    <w:p w14:paraId="2147EC35" w14:textId="77777777" w:rsidR="005D216A" w:rsidRPr="00445328" w:rsidRDefault="005D216A" w:rsidP="00654E7B">
      <w:pPr>
        <w:sectPr w:rsidR="005D216A" w:rsidRPr="00445328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F3D6958" w14:textId="77777777" w:rsidR="005D216A" w:rsidRPr="00445328" w:rsidRDefault="005D216A" w:rsidP="00654E7B"/>
    <w:sectPr w:rsidR="005D216A" w:rsidRPr="00445328" w:rsidSect="00654E7B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1E45D" w14:textId="77777777" w:rsidR="00023D7B" w:rsidRDefault="00023D7B">
      <w:r>
        <w:separator/>
      </w:r>
    </w:p>
  </w:endnote>
  <w:endnote w:type="continuationSeparator" w:id="0">
    <w:p w14:paraId="235D7FE8" w14:textId="77777777" w:rsidR="00023D7B" w:rsidRDefault="0002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B743C" w14:textId="77777777" w:rsidR="00445328" w:rsidRDefault="00445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F48BB" w14:textId="77777777" w:rsidR="00023D7B" w:rsidRDefault="00023D7B">
      <w:r>
        <w:rPr>
          <w:b/>
        </w:rPr>
        <w:t>_______________</w:t>
      </w:r>
    </w:p>
  </w:footnote>
  <w:footnote w:type="continuationSeparator" w:id="0">
    <w:p w14:paraId="1F5B3E93" w14:textId="77777777" w:rsidR="00023D7B" w:rsidRDefault="0002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45328" w14:paraId="1536C13C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8B72A9" w14:textId="77777777" w:rsidR="00445328" w:rsidRDefault="00445328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BA743D" w14:textId="1E15B4C8" w:rsidR="00445328" w:rsidRDefault="009834B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313AD">
            <w:rPr>
              <w:noProof/>
            </w:rPr>
            <w:t>B5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0A46DC" w14:textId="77777777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2107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4D6C0B" w14:textId="33A45C90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FF6C3A">
            <w:rPr>
              <w:lang w:val="fr-CH"/>
            </w:rPr>
            <w:t xml:space="preserve"> </w:t>
          </w:r>
          <w:r w:rsidR="001313AD">
            <w:fldChar w:fldCharType="begin"/>
          </w:r>
          <w:r w:rsidR="001313AD">
            <w:instrText xml:space="preserve"> DOCPROPERTY "Header10" \* MERGEFORMAT </w:instrText>
          </w:r>
          <w:r w:rsidR="001313AD">
            <w:fldChar w:fldCharType="separate"/>
          </w:r>
          <w:r w:rsidR="009834B2" w:rsidRPr="009834B2">
            <w:rPr>
              <w:lang w:val="fr-CH"/>
            </w:rPr>
            <w:t>-</w:t>
          </w:r>
          <w:r w:rsidR="001313AD">
            <w:rPr>
              <w:lang w:val="fr-CH"/>
            </w:rPr>
            <w:fldChar w:fldCharType="end"/>
          </w:r>
        </w:p>
      </w:tc>
    </w:tr>
  </w:tbl>
  <w:p w14:paraId="709FC91A" w14:textId="77777777" w:rsidR="00445328" w:rsidRDefault="00445328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45328" w14:paraId="4F6E19F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D6A574" w14:textId="77777777" w:rsidR="00445328" w:rsidRDefault="00445328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9634D9" w14:textId="41EBA44C" w:rsidR="00445328" w:rsidRDefault="009834B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313AD">
            <w:rPr>
              <w:noProof/>
            </w:rPr>
            <w:t>B5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63D46" w14:textId="77777777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2107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199B77" w14:textId="5B4A6DF7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FF6C3A">
            <w:rPr>
              <w:lang w:val="fr-CH"/>
            </w:rPr>
            <w:t xml:space="preserve"> </w:t>
          </w:r>
          <w:r w:rsidR="001313AD">
            <w:fldChar w:fldCharType="begin"/>
          </w:r>
          <w:r w:rsidR="001313AD">
            <w:instrText xml:space="preserve"> DOCPROPERTY "Header10" \* MERGEFORMAT </w:instrText>
          </w:r>
          <w:r w:rsidR="001313AD">
            <w:fldChar w:fldCharType="separate"/>
          </w:r>
          <w:r w:rsidR="009834B2" w:rsidRPr="009834B2">
            <w:rPr>
              <w:lang w:val="fr-CH"/>
            </w:rPr>
            <w:t>-</w:t>
          </w:r>
          <w:r w:rsidR="001313AD">
            <w:rPr>
              <w:lang w:val="fr-CH"/>
            </w:rPr>
            <w:fldChar w:fldCharType="end"/>
          </w:r>
        </w:p>
      </w:tc>
    </w:tr>
  </w:tbl>
  <w:p w14:paraId="4DE61A2D" w14:textId="77777777" w:rsidR="00445328" w:rsidRDefault="004453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23745" w14:textId="77777777" w:rsidR="00445328" w:rsidRDefault="00445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3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16A"/>
    <w:rsid w:val="00023D7B"/>
    <w:rsid w:val="001313AD"/>
    <w:rsid w:val="00445328"/>
    <w:rsid w:val="005D216A"/>
    <w:rsid w:val="005E54B4"/>
    <w:rsid w:val="00654E7B"/>
    <w:rsid w:val="006B2107"/>
    <w:rsid w:val="008765D1"/>
    <w:rsid w:val="009834B2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61A1D"/>
  <w15:docId w15:val="{92F37857-4F58-4549-86D8-C3269D95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4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</Manager>
  <Company>ITU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SECB5 du RR</dc:subject>
  <dc:creator>Composition des Publications</dc:creator>
  <cp:keywords>FOLIOS:  1  -  4(bl)</cp:keywords>
  <dc:description>Edition 2009:  10.02.2009/SdN_x000d_
Corr.:   25.02.2009/DD  (dict. ok)</dc:description>
  <cp:lastModifiedBy>Al-Yammouni, Hala</cp:lastModifiedBy>
  <cp:revision>6</cp:revision>
  <cp:lastPrinted>2020-12-15T14:34:00Z</cp:lastPrinted>
  <dcterms:created xsi:type="dcterms:W3CDTF">2012-08-08T06:54:00Z</dcterms:created>
  <dcterms:modified xsi:type="dcterms:W3CDTF">2021-05-10T15:55:00Z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