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72635" w14:textId="77777777" w:rsidR="00572DEF" w:rsidRPr="009705EE" w:rsidRDefault="00572DEF" w:rsidP="00572DEF">
      <w:pPr>
        <w:pStyle w:val="Heading1"/>
        <w:spacing w:before="0"/>
        <w:ind w:left="0" w:firstLine="0"/>
        <w:jc w:val="center"/>
        <w:rPr>
          <w:color w:val="000000"/>
          <w:szCs w:val="26"/>
          <w:lang w:val="ru-RU"/>
        </w:rPr>
      </w:pPr>
      <w:bookmarkStart w:id="0" w:name="_Toc103501757"/>
      <w:r w:rsidRPr="009705EE">
        <w:rPr>
          <w:color w:val="000000"/>
          <w:szCs w:val="26"/>
          <w:lang w:val="ru-RU"/>
        </w:rPr>
        <w:t>Правила, касающиеся</w:t>
      </w:r>
      <w:bookmarkEnd w:id="0"/>
    </w:p>
    <w:p w14:paraId="5E11AB13" w14:textId="77777777" w:rsidR="00572DEF" w:rsidRDefault="00572DEF" w:rsidP="00572DEF">
      <w:pPr>
        <w:pStyle w:val="Heading2"/>
        <w:jc w:val="center"/>
        <w:rPr>
          <w:color w:val="000000"/>
          <w:lang w:val="ru-RU"/>
        </w:rPr>
      </w:pPr>
      <w:bookmarkStart w:id="1" w:name="_Toc103501758"/>
      <w:r w:rsidRPr="00FF4F85">
        <w:rPr>
          <w:color w:val="000000"/>
          <w:lang w:val="ru-RU"/>
        </w:rPr>
        <w:t xml:space="preserve">ПРИЛОЖЕНИЯ  </w:t>
      </w:r>
      <w:r w:rsidRPr="00FF4F85">
        <w:rPr>
          <w:rStyle w:val="href2"/>
          <w:color w:val="000000"/>
          <w:lang w:val="ru-RU"/>
        </w:rPr>
        <w:t>30</w:t>
      </w:r>
      <w:r w:rsidRPr="00FF4F85">
        <w:rPr>
          <w:color w:val="000000"/>
          <w:lang w:val="ru-RU"/>
        </w:rPr>
        <w:t xml:space="preserve"> к </w:t>
      </w:r>
      <w:bookmarkEnd w:id="1"/>
      <w:r>
        <w:rPr>
          <w:color w:val="000000"/>
          <w:lang w:val="ru-RU"/>
        </w:rPr>
        <w:t>РР</w:t>
      </w:r>
    </w:p>
    <w:p w14:paraId="66DCE05A" w14:textId="77777777" w:rsidR="00572DEF" w:rsidRPr="004B0FF3" w:rsidRDefault="00572DEF" w:rsidP="00572DEF">
      <w:pPr>
        <w:rPr>
          <w:lang w:val="ru-RU"/>
        </w:rPr>
      </w:pPr>
    </w:p>
    <w:p w14:paraId="4297BE7A" w14:textId="77777777" w:rsidR="00572DEF" w:rsidRDefault="00572DEF" w:rsidP="00572DEF">
      <w:pPr>
        <w:jc w:val="center"/>
        <w:rPr>
          <w:color w:val="000000"/>
          <w:szCs w:val="22"/>
          <w:lang w:val="ru-RU"/>
        </w:rPr>
      </w:pPr>
      <w:r w:rsidRPr="002A56CA">
        <w:rPr>
          <w:color w:val="000000"/>
          <w:szCs w:val="22"/>
          <w:lang w:val="ru-RU"/>
        </w:rPr>
        <w:t xml:space="preserve">(Правила располагаются в соответствии с номерами параграфов Приложения </w:t>
      </w:r>
      <w:r w:rsidRPr="002A56CA">
        <w:rPr>
          <w:rStyle w:val="Appref0"/>
          <w:b/>
          <w:color w:val="000000"/>
          <w:szCs w:val="22"/>
          <w:lang w:val="ru-RU"/>
        </w:rPr>
        <w:t>30</w:t>
      </w:r>
      <w:r w:rsidRPr="002A56CA">
        <w:rPr>
          <w:color w:val="000000"/>
          <w:szCs w:val="22"/>
          <w:lang w:val="ru-RU"/>
        </w:rPr>
        <w:t>)</w:t>
      </w:r>
    </w:p>
    <w:p w14:paraId="527329BB" w14:textId="77777777" w:rsidR="00572DEF" w:rsidRPr="002A56CA" w:rsidRDefault="00572DEF" w:rsidP="00572DEF">
      <w:pPr>
        <w:pStyle w:val="Heading8"/>
        <w:spacing w:before="240"/>
        <w:rPr>
          <w:color w:val="000000"/>
          <w:sz w:val="22"/>
          <w:szCs w:val="22"/>
          <w:lang w:val="ru-RU"/>
        </w:rPr>
      </w:pPr>
      <w:bookmarkStart w:id="2" w:name="_Toc103501760"/>
      <w:r w:rsidRPr="002A56CA">
        <w:rPr>
          <w:color w:val="000000"/>
          <w:sz w:val="22"/>
          <w:szCs w:val="22"/>
          <w:lang w:val="ru-RU"/>
        </w:rPr>
        <w:t>Ст. 3</w:t>
      </w:r>
      <w:bookmarkEnd w:id="2"/>
    </w:p>
    <w:p w14:paraId="2714DBDA" w14:textId="77777777" w:rsidR="00572DEF" w:rsidRPr="00547F48" w:rsidRDefault="00572DEF" w:rsidP="00572DEF">
      <w:pPr>
        <w:pStyle w:val="Protfin"/>
        <w:pageBreakBefore w:val="0"/>
        <w:spacing w:before="240" w:after="0"/>
        <w:rPr>
          <w:color w:val="000000"/>
          <w:sz w:val="26"/>
          <w:szCs w:val="26"/>
          <w:lang w:val="ru-RU"/>
        </w:rPr>
      </w:pPr>
      <w:r w:rsidRPr="00547F48">
        <w:rPr>
          <w:color w:val="000000"/>
          <w:sz w:val="26"/>
          <w:szCs w:val="26"/>
          <w:lang w:val="ru-RU"/>
        </w:rPr>
        <w:t>Выполнение положений и связанных с ними Планов</w:t>
      </w:r>
    </w:p>
    <w:p w14:paraId="664309C4" w14:textId="77777777" w:rsidR="00572DEF" w:rsidRPr="002A56CA" w:rsidRDefault="00572DEF" w:rsidP="00572DEF">
      <w:pPr>
        <w:pStyle w:val="Heading9"/>
        <w:rPr>
          <w:color w:val="000000"/>
          <w:sz w:val="22"/>
          <w:szCs w:val="22"/>
          <w:lang w:val="ru-RU"/>
        </w:rPr>
      </w:pPr>
      <w:bookmarkStart w:id="3" w:name="_Toc103501761"/>
      <w:r w:rsidRPr="002A56CA">
        <w:rPr>
          <w:color w:val="000000"/>
          <w:sz w:val="22"/>
          <w:szCs w:val="22"/>
          <w:lang w:val="ru-RU"/>
        </w:rPr>
        <w:t>3.1</w:t>
      </w:r>
      <w:bookmarkEnd w:id="3"/>
    </w:p>
    <w:p w14:paraId="34DAA0A9" w14:textId="77777777" w:rsidR="00572DEF" w:rsidRPr="002A56CA" w:rsidRDefault="00572DEF" w:rsidP="00572DEF">
      <w:pPr>
        <w:spacing w:before="120"/>
        <w:rPr>
          <w:color w:val="000000"/>
          <w:szCs w:val="22"/>
          <w:lang w:val="ru-RU"/>
        </w:rPr>
      </w:pPr>
      <w:r w:rsidRPr="002A56CA">
        <w:rPr>
          <w:color w:val="000000"/>
          <w:szCs w:val="22"/>
          <w:lang w:val="ru-RU"/>
        </w:rPr>
        <w:t>Что касается примечания к § 3.1 см. замечания, сделанные в отношении Правил процедуры, касающихся п. </w:t>
      </w:r>
      <w:r w:rsidRPr="002A56CA">
        <w:rPr>
          <w:rStyle w:val="Recref0"/>
          <w:b/>
          <w:color w:val="000000"/>
          <w:szCs w:val="22"/>
          <w:lang w:val="ru-RU"/>
        </w:rPr>
        <w:t>5.492</w:t>
      </w:r>
      <w:r w:rsidRPr="002A56CA">
        <w:rPr>
          <w:color w:val="000000"/>
          <w:szCs w:val="22"/>
          <w:lang w:val="ru-RU"/>
        </w:rPr>
        <w:t>.</w:t>
      </w:r>
    </w:p>
    <w:p w14:paraId="425241EB" w14:textId="77777777" w:rsidR="00572DEF" w:rsidRPr="002A56CA" w:rsidRDefault="00572DEF" w:rsidP="00572DEF">
      <w:pPr>
        <w:pStyle w:val="Heading8"/>
        <w:spacing w:before="600"/>
        <w:rPr>
          <w:color w:val="000000"/>
          <w:sz w:val="22"/>
          <w:szCs w:val="22"/>
          <w:lang w:val="ru-RU"/>
        </w:rPr>
      </w:pPr>
      <w:bookmarkStart w:id="4" w:name="_Toc103501762"/>
      <w:r w:rsidRPr="002A56CA">
        <w:rPr>
          <w:color w:val="000000"/>
          <w:sz w:val="22"/>
          <w:szCs w:val="22"/>
          <w:lang w:val="ru-RU"/>
        </w:rPr>
        <w:t>Ст. 4</w:t>
      </w:r>
      <w:bookmarkEnd w:id="4"/>
    </w:p>
    <w:p w14:paraId="68B7BBFF" w14:textId="77777777" w:rsidR="00572DEF" w:rsidRPr="00547F48" w:rsidRDefault="00572DEF" w:rsidP="001F25D2">
      <w:pPr>
        <w:jc w:val="center"/>
        <w:rPr>
          <w:b/>
          <w:color w:val="000000"/>
          <w:sz w:val="26"/>
          <w:szCs w:val="26"/>
          <w:lang w:val="ru-RU"/>
        </w:rPr>
      </w:pPr>
      <w:r w:rsidRPr="00547F48">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14:paraId="6BB4077E" w14:textId="77777777" w:rsidR="00572DEF" w:rsidRPr="002A56CA" w:rsidRDefault="00572DEF" w:rsidP="00572DEF">
      <w:pPr>
        <w:pStyle w:val="Heading9"/>
        <w:pBdr>
          <w:right w:val="single" w:sz="6" w:space="0" w:color="auto"/>
        </w:pBdr>
        <w:ind w:right="7541"/>
        <w:jc w:val="left"/>
        <w:rPr>
          <w:color w:val="000000"/>
          <w:sz w:val="22"/>
          <w:szCs w:val="22"/>
          <w:lang w:val="ru-RU"/>
        </w:rPr>
      </w:pPr>
      <w:bookmarkStart w:id="5" w:name="_Toc103501763"/>
      <w:r w:rsidRPr="002A56CA">
        <w:rPr>
          <w:color w:val="000000"/>
          <w:sz w:val="22"/>
          <w:szCs w:val="22"/>
          <w:lang w:val="ru-RU"/>
        </w:rPr>
        <w:t xml:space="preserve">4.1.1 </w:t>
      </w:r>
      <w:r w:rsidRPr="002A56CA">
        <w:rPr>
          <w:i/>
          <w:color w:val="000000"/>
          <w:sz w:val="22"/>
          <w:szCs w:val="22"/>
          <w:lang w:val="ru-RU"/>
        </w:rPr>
        <w:t>a)</w:t>
      </w:r>
      <w:r w:rsidRPr="002A56CA">
        <w:rPr>
          <w:color w:val="000000"/>
          <w:sz w:val="22"/>
          <w:szCs w:val="22"/>
          <w:lang w:val="ru-RU"/>
        </w:rPr>
        <w:br/>
        <w:t xml:space="preserve">и 4.1.1 </w:t>
      </w:r>
      <w:r w:rsidRPr="002A56CA">
        <w:rPr>
          <w:i/>
          <w:color w:val="000000"/>
          <w:sz w:val="22"/>
          <w:szCs w:val="22"/>
          <w:lang w:val="ru-RU"/>
        </w:rPr>
        <w:t>b)</w:t>
      </w:r>
      <w:bookmarkEnd w:id="5"/>
    </w:p>
    <w:p w14:paraId="74904F27" w14:textId="77777777" w:rsidR="00572DEF" w:rsidRPr="002A56CA" w:rsidRDefault="00572DEF" w:rsidP="004C2F66">
      <w:pPr>
        <w:tabs>
          <w:tab w:val="left" w:pos="851"/>
        </w:tabs>
        <w:spacing w:before="120"/>
        <w:rPr>
          <w:color w:val="000000"/>
          <w:szCs w:val="22"/>
          <w:lang w:val="ru-RU"/>
        </w:rPr>
      </w:pPr>
      <w:r w:rsidRPr="002A56CA">
        <w:rPr>
          <w:color w:val="000000"/>
          <w:szCs w:val="22"/>
          <w:lang w:val="ru-RU"/>
        </w:rPr>
        <w:t>1</w:t>
      </w:r>
      <w:r w:rsidRPr="002A56CA">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2A56CA">
        <w:rPr>
          <w:rStyle w:val="Appref"/>
          <w:b/>
          <w:color w:val="000000"/>
          <w:szCs w:val="22"/>
          <w:lang w:val="ru-RU"/>
        </w:rPr>
        <w:t>30</w:t>
      </w:r>
      <w:r w:rsidRPr="002A56CA">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5F39780A" w14:textId="77777777" w:rsidR="00572DEF" w:rsidRPr="002A56CA" w:rsidRDefault="00572DEF" w:rsidP="003C4FC5">
      <w:pPr>
        <w:tabs>
          <w:tab w:val="left" w:pos="851"/>
        </w:tabs>
        <w:spacing w:before="120"/>
        <w:rPr>
          <w:color w:val="000000"/>
          <w:szCs w:val="22"/>
          <w:lang w:val="ru-RU"/>
        </w:rPr>
      </w:pPr>
      <w:r w:rsidRPr="002A56CA">
        <w:rPr>
          <w:color w:val="000000"/>
          <w:szCs w:val="22"/>
          <w:lang w:val="ru-RU"/>
        </w:rPr>
        <w:t>2</w:t>
      </w:r>
      <w:r w:rsidRPr="002A56CA">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2A56CA">
        <w:rPr>
          <w:rStyle w:val="Appref"/>
          <w:b/>
          <w:color w:val="000000"/>
          <w:szCs w:val="22"/>
          <w:lang w:val="ru-RU"/>
        </w:rPr>
        <w:t>30A</w:t>
      </w:r>
      <w:r w:rsidRPr="002A56CA">
        <w:rPr>
          <w:color w:val="000000"/>
          <w:szCs w:val="22"/>
          <w:lang w:val="ru-RU"/>
        </w:rPr>
        <w:t xml:space="preserve"> и </w:t>
      </w:r>
      <w:r w:rsidRPr="002A56CA">
        <w:rPr>
          <w:rStyle w:val="Appref"/>
          <w:b/>
          <w:color w:val="000000"/>
          <w:szCs w:val="22"/>
          <w:lang w:val="ru-RU"/>
        </w:rPr>
        <w:t>30</w:t>
      </w:r>
      <w:r w:rsidRPr="002A56CA">
        <w:rPr>
          <w:rStyle w:val="Appref"/>
          <w:color w:val="000000"/>
          <w:szCs w:val="22"/>
          <w:lang w:val="ru-RU"/>
        </w:rPr>
        <w:t>, соответственно</w:t>
      </w:r>
      <w:r w:rsidRPr="002A56CA">
        <w:rPr>
          <w:color w:val="000000"/>
          <w:szCs w:val="22"/>
          <w:lang w:val="ru-RU"/>
        </w:rPr>
        <w:t xml:space="preserve">) и </w:t>
      </w:r>
      <w:r w:rsidR="006322AB">
        <w:rPr>
          <w:color w:val="000000"/>
          <w:szCs w:val="22"/>
          <w:lang w:val="ru-RU"/>
        </w:rPr>
        <w:t>в дополнение к решению ВАРК Орб</w:t>
      </w:r>
      <w:r w:rsidR="006322AB">
        <w:rPr>
          <w:color w:val="000000"/>
          <w:szCs w:val="22"/>
          <w:lang w:val="ru-RU"/>
        </w:rPr>
        <w:noBreakHyphen/>
      </w:r>
      <w:r w:rsidRPr="002A56CA">
        <w:rPr>
          <w:color w:val="000000"/>
          <w:szCs w:val="22"/>
          <w:lang w:val="ru-RU"/>
        </w:rPr>
        <w:t xml:space="preserve">88 о применении концепции группирования к Планам для фидерных линий Районов 1 и 3 (Статья 9A Приложения </w:t>
      </w:r>
      <w:r w:rsidRPr="002A56CA">
        <w:rPr>
          <w:rStyle w:val="Appref"/>
          <w:b/>
          <w:color w:val="000000"/>
          <w:szCs w:val="22"/>
          <w:lang w:val="ru-RU"/>
        </w:rPr>
        <w:t>30A</w:t>
      </w:r>
      <w:r w:rsidRPr="002A56CA">
        <w:rPr>
          <w:color w:val="000000"/>
          <w:szCs w:val="22"/>
          <w:lang w:val="ru-RU"/>
        </w:rPr>
        <w:t>), бывший МКРЧ принял решение распространить эту концепцию на План РСС Конференции 1977 года. ВКР</w:t>
      </w:r>
      <w:r w:rsidRPr="002A56CA">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2A56CA">
        <w:rPr>
          <w:rStyle w:val="Appref"/>
          <w:b/>
          <w:color w:val="000000"/>
          <w:szCs w:val="22"/>
          <w:lang w:val="ru-RU"/>
        </w:rPr>
        <w:t>30</w:t>
      </w:r>
      <w:r w:rsidRPr="002A56CA">
        <w:rPr>
          <w:color w:val="000000"/>
          <w:szCs w:val="22"/>
          <w:lang w:val="ru-RU"/>
        </w:rPr>
        <w:t xml:space="preserve"> и </w:t>
      </w:r>
      <w:r w:rsidRPr="002A56CA">
        <w:rPr>
          <w:rStyle w:val="Appref"/>
          <w:b/>
          <w:color w:val="000000"/>
          <w:szCs w:val="22"/>
          <w:lang w:val="ru-RU"/>
        </w:rPr>
        <w:t>30A</w:t>
      </w:r>
      <w:r w:rsidRPr="002A56CA">
        <w:rPr>
          <w:rStyle w:val="Appref"/>
          <w:color w:val="000000"/>
          <w:szCs w:val="22"/>
          <w:lang w:val="ru-RU"/>
        </w:rPr>
        <w:t>, соответственно</w:t>
      </w:r>
      <w:r w:rsidRPr="002A56CA">
        <w:rPr>
          <w:color w:val="000000"/>
          <w:szCs w:val="22"/>
          <w:lang w:val="ru-RU"/>
        </w:rPr>
        <w:t xml:space="preserve">. </w:t>
      </w:r>
    </w:p>
    <w:p w14:paraId="3ABEEEA0" w14:textId="77777777" w:rsidR="00572DEF" w:rsidRPr="002A56CA" w:rsidRDefault="00572DEF" w:rsidP="004C2F66">
      <w:pPr>
        <w:tabs>
          <w:tab w:val="left" w:pos="851"/>
        </w:tabs>
        <w:spacing w:before="120"/>
        <w:rPr>
          <w:color w:val="000000"/>
          <w:szCs w:val="22"/>
          <w:lang w:val="ru-RU"/>
        </w:rPr>
      </w:pPr>
      <w:r>
        <w:rPr>
          <w:color w:val="000000"/>
          <w:szCs w:val="22"/>
          <w:lang w:val="ru-RU"/>
        </w:rPr>
        <w:br w:type="page"/>
      </w:r>
      <w:r w:rsidRPr="002A56CA">
        <w:rPr>
          <w:color w:val="000000"/>
          <w:szCs w:val="22"/>
          <w:lang w:val="ru-RU"/>
        </w:rPr>
        <w:lastRenderedPageBreak/>
        <w:t>3</w:t>
      </w:r>
      <w:r w:rsidRPr="002A56CA">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14:paraId="49D5458B" w14:textId="77777777" w:rsidR="00572DEF" w:rsidRPr="002A56CA" w:rsidRDefault="00572DEF" w:rsidP="00827B53">
      <w:pPr>
        <w:tabs>
          <w:tab w:val="left" w:pos="851"/>
        </w:tabs>
        <w:spacing w:before="120"/>
        <w:rPr>
          <w:color w:val="000000"/>
          <w:szCs w:val="22"/>
          <w:lang w:val="ru-RU"/>
        </w:rPr>
      </w:pPr>
      <w:r w:rsidRPr="002A56CA">
        <w:rPr>
          <w:color w:val="000000"/>
          <w:szCs w:val="22"/>
          <w:lang w:val="ru-RU"/>
        </w:rPr>
        <w:t>4</w:t>
      </w:r>
      <w:r w:rsidRPr="002A56CA">
        <w:rPr>
          <w:color w:val="000000"/>
          <w:szCs w:val="22"/>
          <w:lang w:val="ru-RU"/>
        </w:rPr>
        <w:tab/>
        <w:t xml:space="preserve">В соответствии с положением </w:t>
      </w:r>
      <w:r>
        <w:rPr>
          <w:color w:val="000000"/>
          <w:szCs w:val="22"/>
          <w:lang w:val="ru-RU"/>
        </w:rPr>
        <w:t xml:space="preserve">пункта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color w:val="000000"/>
          <w:szCs w:val="22"/>
          <w:lang w:val="ru-RU"/>
        </w:rPr>
        <w:t xml:space="preserve"> </w:t>
      </w:r>
      <w:r w:rsidRPr="003C4FC5">
        <w:rPr>
          <w:b/>
          <w:bCs/>
          <w:color w:val="000000"/>
          <w:szCs w:val="22"/>
          <w:lang w:val="ru-RU"/>
        </w:rPr>
        <w:t>(</w:t>
      </w:r>
      <w:r w:rsidRPr="002A56CA">
        <w:rPr>
          <w:b/>
          <w:color w:val="000000"/>
          <w:szCs w:val="22"/>
          <w:lang w:val="ru-RU"/>
        </w:rPr>
        <w:t>ВКР-</w:t>
      </w:r>
      <w:r w:rsidR="00827B53">
        <w:rPr>
          <w:b/>
          <w:color w:val="000000"/>
          <w:szCs w:val="22"/>
          <w:lang w:val="ru-RU"/>
        </w:rPr>
        <w:t>12</w:t>
      </w:r>
      <w:r w:rsidRPr="003C4FC5">
        <w:rPr>
          <w:b/>
          <w:bCs/>
          <w:color w:val="000000"/>
          <w:szCs w:val="22"/>
          <w:lang w:val="ru-RU"/>
        </w:rPr>
        <w:t>)</w:t>
      </w:r>
      <w:r w:rsidRPr="004B0FF3">
        <w:rPr>
          <w:color w:val="000000"/>
          <w:szCs w:val="22"/>
          <w:lang w:val="ru-RU"/>
        </w:rPr>
        <w:t>,</w:t>
      </w:r>
      <w:r w:rsidRPr="002A56CA">
        <w:rPr>
          <w:color w:val="000000"/>
          <w:szCs w:val="22"/>
          <w:lang w:val="ru-RU"/>
        </w:rPr>
        <w:t xml:space="preserve">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2A56CA">
        <w:rPr>
          <w:rStyle w:val="Appref0"/>
          <w:b/>
          <w:color w:val="000000"/>
          <w:szCs w:val="22"/>
          <w:lang w:val="ru-RU"/>
        </w:rPr>
        <w:t>30</w:t>
      </w:r>
      <w:r w:rsidRPr="002A56CA">
        <w:rPr>
          <w:color w:val="000000"/>
          <w:szCs w:val="22"/>
          <w:lang w:val="ru-RU"/>
        </w:rPr>
        <w:t xml:space="preserve">, неприменима для определения затронутых </w:t>
      </w:r>
      <w:r w:rsidR="003C4FC5">
        <w:rPr>
          <w:color w:val="000000"/>
          <w:szCs w:val="22"/>
          <w:lang w:val="ru-RU"/>
        </w:rPr>
        <w:t xml:space="preserve">администраций в соответствии с </w:t>
      </w:r>
      <w:r w:rsidRPr="002A56CA">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w:t>
      </w:r>
      <w:r>
        <w:rPr>
          <w:color w:val="000000"/>
          <w:szCs w:val="22"/>
          <w:lang w:val="ru-RU"/>
        </w:rPr>
        <w:t xml:space="preserve"> г.</w:t>
      </w:r>
      <w:r w:rsidRPr="002A56CA">
        <w:rPr>
          <w:color w:val="000000"/>
          <w:szCs w:val="22"/>
          <w:lang w:val="ru-RU"/>
        </w:rPr>
        <w:t>, не приводит к дополнительным требованиям по координации для этих сетей.</w:t>
      </w:r>
    </w:p>
    <w:p w14:paraId="15D9C209" w14:textId="77777777" w:rsidR="00572DEF" w:rsidRPr="002A56CA" w:rsidRDefault="00572DEF" w:rsidP="007F7C79">
      <w:pPr>
        <w:tabs>
          <w:tab w:val="left" w:pos="851"/>
        </w:tabs>
        <w:rPr>
          <w:color w:val="000000"/>
          <w:szCs w:val="22"/>
          <w:lang w:val="ru-RU"/>
        </w:rPr>
      </w:pPr>
      <w:r w:rsidRPr="002A56CA">
        <w:rPr>
          <w:color w:val="000000"/>
          <w:szCs w:val="22"/>
          <w:lang w:val="ru-RU"/>
        </w:rPr>
        <w:t>5</w:t>
      </w:r>
      <w:r w:rsidRPr="002A56CA">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w:t>
      </w:r>
      <w:r>
        <w:rPr>
          <w:color w:val="000000"/>
          <w:szCs w:val="22"/>
          <w:lang w:val="ru-RU"/>
        </w:rPr>
        <w:t xml:space="preserve">пунктом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Комитет сделал вывод, что должен использоваться следующий метод.</w:t>
      </w:r>
    </w:p>
    <w:p w14:paraId="5DF59342" w14:textId="77777777" w:rsidR="00572DEF" w:rsidRPr="002A56CA" w:rsidRDefault="00572DEF" w:rsidP="004C2F66">
      <w:pPr>
        <w:tabs>
          <w:tab w:val="left" w:pos="851"/>
        </w:tabs>
        <w:rPr>
          <w:color w:val="000000"/>
          <w:szCs w:val="22"/>
          <w:lang w:val="ru-RU"/>
        </w:rPr>
      </w:pPr>
      <w:r w:rsidRPr="002A56CA">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311F2976" w14:textId="77777777" w:rsidR="00572DEF" w:rsidRPr="002A56CA" w:rsidRDefault="00572DEF" w:rsidP="004C2F66">
      <w:pPr>
        <w:tabs>
          <w:tab w:val="left" w:pos="851"/>
        </w:tabs>
        <w:rPr>
          <w:color w:val="000000"/>
          <w:szCs w:val="22"/>
          <w:lang w:val="ru-RU"/>
        </w:rPr>
      </w:pPr>
      <w:r w:rsidRPr="002A56CA">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2A56CA">
        <w:rPr>
          <w:rStyle w:val="Appref0"/>
          <w:b/>
          <w:color w:val="000000"/>
          <w:szCs w:val="22"/>
          <w:lang w:val="ru-RU"/>
        </w:rPr>
        <w:t>30</w:t>
      </w:r>
      <w:r w:rsidRPr="002A56CA">
        <w:rPr>
          <w:color w:val="000000"/>
          <w:szCs w:val="22"/>
          <w:lang w:val="ru-RU"/>
        </w:rPr>
        <w:t>, которые не используют концепцию группы, для определения затронутых администраций по § 4.1.5 Статьи</w:t>
      </w:r>
      <w:r w:rsidR="002D53FF">
        <w:rPr>
          <w:color w:val="000000"/>
          <w:szCs w:val="22"/>
          <w:lang w:val="ru-RU"/>
        </w:rPr>
        <w:t> </w:t>
      </w:r>
      <w:r w:rsidRPr="002A56CA">
        <w:rPr>
          <w:color w:val="000000"/>
          <w:szCs w:val="22"/>
          <w:lang w:val="ru-RU"/>
        </w:rPr>
        <w:t>4 Приложения </w:t>
      </w:r>
      <w:r w:rsidRPr="002A56CA">
        <w:rPr>
          <w:rStyle w:val="Appref0"/>
          <w:b/>
          <w:color w:val="000000"/>
          <w:szCs w:val="22"/>
          <w:lang w:val="ru-RU"/>
        </w:rPr>
        <w:t>30</w:t>
      </w:r>
      <w:r w:rsidRPr="002A56CA">
        <w:rPr>
          <w:color w:val="000000"/>
          <w:szCs w:val="22"/>
          <w:lang w:val="ru-RU"/>
        </w:rPr>
        <w:t>.</w:t>
      </w:r>
    </w:p>
    <w:p w14:paraId="13866F95" w14:textId="77777777" w:rsidR="00572DEF" w:rsidRPr="00740F46" w:rsidRDefault="00572DEF" w:rsidP="007F7C79">
      <w:pPr>
        <w:tabs>
          <w:tab w:val="left" w:pos="851"/>
        </w:tabs>
        <w:rPr>
          <w:color w:val="000000"/>
          <w:szCs w:val="22"/>
          <w:lang w:val="ru-RU"/>
        </w:rPr>
      </w:pPr>
      <w:r w:rsidRPr="002A56CA">
        <w:rPr>
          <w:color w:val="000000"/>
          <w:szCs w:val="22"/>
          <w:lang w:val="ru-RU"/>
        </w:rPr>
        <w:t>6</w:t>
      </w:r>
      <w:r w:rsidRPr="002A56CA">
        <w:rPr>
          <w:color w:val="000000"/>
          <w:szCs w:val="22"/>
          <w:lang w:val="ru-RU"/>
        </w:rPr>
        <w:tab/>
        <w:t>В отношении Плана и Списка для Районов 1 и 3 в соответствии с</w:t>
      </w:r>
      <w:r>
        <w:rPr>
          <w:color w:val="000000"/>
          <w:szCs w:val="22"/>
          <w:lang w:val="ru-RU"/>
        </w:rPr>
        <w:t xml:space="preserve"> пунктом 1 раздела</w:t>
      </w:r>
      <w:r w:rsidRPr="002A56CA">
        <w:rPr>
          <w:color w:val="000000"/>
          <w:szCs w:val="22"/>
          <w:lang w:val="ru-RU"/>
        </w:rPr>
        <w:t> </w:t>
      </w:r>
      <w:r w:rsidRPr="002A56CA">
        <w:rPr>
          <w:i/>
          <w:color w:val="000000"/>
          <w:szCs w:val="22"/>
          <w:lang w:val="ru-RU"/>
        </w:rPr>
        <w:t>решае</w:t>
      </w:r>
      <w:r>
        <w:rPr>
          <w:i/>
          <w:color w:val="000000"/>
          <w:szCs w:val="22"/>
          <w:lang w:val="ru-RU"/>
        </w:rPr>
        <w:t>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xml:space="preserve"> и и решением Пленарного заседания ВКР-03, Комитет пришел к выводу, что недопустимо группирование в Списке се</w:t>
      </w:r>
      <w:r>
        <w:rPr>
          <w:color w:val="000000"/>
          <w:szCs w:val="22"/>
          <w:lang w:val="ru-RU"/>
        </w:rPr>
        <w:t>тей, разнесенных более чем на 0,</w:t>
      </w:r>
      <w:r w:rsidRPr="002A56CA">
        <w:rPr>
          <w:color w:val="000000"/>
          <w:szCs w:val="22"/>
          <w:lang w:val="ru-RU"/>
        </w:rPr>
        <w:t>4° геостационарной дуги, за исключением применения § 4.1.27. Однако</w:t>
      </w:r>
      <w:r w:rsidRPr="00A9607C">
        <w:rPr>
          <w:color w:val="000000"/>
          <w:szCs w:val="22"/>
          <w:lang w:val="ru-RU"/>
        </w:rPr>
        <w:t xml:space="preserve"> </w:t>
      </w:r>
      <w:r w:rsidRPr="002A56CA">
        <w:rPr>
          <w:color w:val="000000"/>
          <w:szCs w:val="22"/>
          <w:lang w:val="ru-RU"/>
        </w:rPr>
        <w:t>группирование се</w:t>
      </w:r>
      <w:r>
        <w:rPr>
          <w:color w:val="000000"/>
          <w:szCs w:val="22"/>
          <w:lang w:val="ru-RU"/>
        </w:rPr>
        <w:t>тей, разнесенных более чем на 0,</w:t>
      </w:r>
      <w:r w:rsidRPr="002A56CA">
        <w:rPr>
          <w:color w:val="000000"/>
          <w:szCs w:val="22"/>
          <w:lang w:val="ru-RU"/>
        </w:rPr>
        <w:t>4°, может использоваться до включения их присвоений в Список с целью изменения орбитальной позиции сети.</w:t>
      </w:r>
    </w:p>
    <w:p w14:paraId="27736732" w14:textId="77777777" w:rsidR="00572DEF" w:rsidRPr="002A56CA" w:rsidRDefault="00572DEF" w:rsidP="004C2F66">
      <w:pPr>
        <w:tabs>
          <w:tab w:val="left" w:pos="851"/>
        </w:tabs>
        <w:rPr>
          <w:color w:val="000000"/>
          <w:szCs w:val="22"/>
          <w:lang w:val="ru-RU"/>
        </w:rPr>
      </w:pPr>
      <w:r w:rsidRPr="002A56CA">
        <w:rPr>
          <w:color w:val="000000"/>
          <w:szCs w:val="22"/>
          <w:lang w:val="ru-RU"/>
        </w:rPr>
        <w:t>Для Плана для Района 2, что касается § 4.2.3</w:t>
      </w:r>
      <w:r w:rsidRPr="00925F86">
        <w:rPr>
          <w:color w:val="000000"/>
          <w:szCs w:val="22"/>
          <w:lang w:val="ru-RU"/>
        </w:rPr>
        <w:t xml:space="preserve"> </w:t>
      </w:r>
      <w:r w:rsidRPr="00B54ADD">
        <w:rPr>
          <w:i/>
          <w:color w:val="000000"/>
          <w:szCs w:val="22"/>
          <w:lang w:val="ru-RU"/>
        </w:rPr>
        <w:t>с</w:t>
      </w:r>
      <w:r w:rsidRPr="006322AB">
        <w:rPr>
          <w:i/>
          <w:color w:val="000000"/>
          <w:szCs w:val="22"/>
          <w:lang w:val="ru-RU"/>
        </w:rPr>
        <w:t>)</w:t>
      </w:r>
      <w:r w:rsidRPr="002A56CA">
        <w:rPr>
          <w:color w:val="000000"/>
          <w:szCs w:val="22"/>
          <w:lang w:val="ru-RU"/>
        </w:rPr>
        <w:t>, комитет не нашел какой-либо регламентарной основы для расширения использования групп, включающих в себя различные орбитальные позиции (за исключением случая орбитального разноса 0,4</w:t>
      </w:r>
      <w:r w:rsidRPr="002A56CA">
        <w:rPr>
          <w:color w:val="000000"/>
          <w:szCs w:val="22"/>
          <w:lang w:val="ru-RU"/>
        </w:rPr>
        <w:sym w:font="Symbol" w:char="F0B0"/>
      </w:r>
      <w:r w:rsidRPr="002A56CA">
        <w:rPr>
          <w:color w:val="000000"/>
          <w:szCs w:val="22"/>
          <w:lang w:val="ru-RU"/>
        </w:rPr>
        <w:t>, который разрешен для групп в рамках  Плана для Района 2 и его последующих модификаций).</w:t>
      </w:r>
    </w:p>
    <w:p w14:paraId="114AA842" w14:textId="77777777" w:rsidR="00572DEF" w:rsidRPr="002A56CA" w:rsidRDefault="00572DEF" w:rsidP="00572DEF">
      <w:pPr>
        <w:rPr>
          <w:color w:val="000000"/>
          <w:szCs w:val="22"/>
          <w:lang w:val="ru-RU"/>
        </w:rPr>
      </w:pPr>
      <w:r>
        <w:rPr>
          <w:color w:val="000000"/>
          <w:szCs w:val="22"/>
          <w:lang w:val="ru-RU"/>
        </w:rPr>
        <w:br w:type="page"/>
      </w:r>
      <w:r w:rsidRPr="002A56CA">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A56CA">
        <w:rPr>
          <w:b/>
          <w:color w:val="000000"/>
          <w:szCs w:val="22"/>
          <w:lang w:val="ru-RU"/>
        </w:rPr>
        <w:t>30</w:t>
      </w:r>
      <w:r w:rsidRPr="002A56CA">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78259D34" w14:textId="77777777"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14:paraId="560CBAB1" w14:textId="7B5CBF50"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4162FA3B" w14:textId="77777777" w:rsidR="00572DEF" w:rsidRDefault="00572DEF" w:rsidP="00572DEF">
      <w:pPr>
        <w:spacing w:before="120"/>
        <w:rPr>
          <w:color w:val="000000"/>
          <w:szCs w:val="22"/>
          <w:lang w:val="ru-RU"/>
        </w:rPr>
      </w:pPr>
      <w:r w:rsidRPr="002A56CA">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Pr>
          <w:color w:val="000000"/>
          <w:szCs w:val="22"/>
          <w:lang w:val="ru-RU"/>
        </w:rPr>
        <w:t>татьей 4 данного Приложения. По</w:t>
      </w:r>
      <w:r w:rsidR="003C4FC5">
        <w:rPr>
          <w:color w:val="000000"/>
          <w:szCs w:val="22"/>
          <w:lang w:val="en-GB"/>
        </w:rPr>
        <w:t> </w:t>
      </w:r>
      <w:r w:rsidRPr="002A56CA">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0D2692C9" w14:textId="77777777" w:rsidR="00572DEF" w:rsidRPr="002A56CA" w:rsidRDefault="00572DEF" w:rsidP="00572DEF">
      <w:pPr>
        <w:pStyle w:val="Heading9"/>
        <w:rPr>
          <w:color w:val="000000"/>
          <w:sz w:val="22"/>
          <w:szCs w:val="22"/>
          <w:lang w:val="ru-RU"/>
        </w:rPr>
      </w:pPr>
      <w:bookmarkStart w:id="6" w:name="_Toc103501764"/>
      <w:r w:rsidRPr="002A56CA">
        <w:rPr>
          <w:color w:val="000000"/>
          <w:sz w:val="22"/>
          <w:szCs w:val="22"/>
          <w:lang w:val="ru-RU"/>
        </w:rPr>
        <w:t xml:space="preserve">4.1.1 </w:t>
      </w:r>
      <w:r w:rsidRPr="002A56CA">
        <w:rPr>
          <w:i/>
          <w:color w:val="000000"/>
          <w:sz w:val="22"/>
          <w:szCs w:val="22"/>
          <w:lang w:val="ru-RU"/>
        </w:rPr>
        <w:t>c)</w:t>
      </w:r>
      <w:bookmarkEnd w:id="6"/>
    </w:p>
    <w:p w14:paraId="1BD9EB55" w14:textId="77777777" w:rsidR="00572DEF" w:rsidRPr="002A56CA" w:rsidRDefault="00572DEF" w:rsidP="009823F6">
      <w:pPr>
        <w:spacing w:before="120"/>
        <w:rPr>
          <w:color w:val="000000"/>
          <w:szCs w:val="22"/>
          <w:lang w:val="ru-RU"/>
        </w:rPr>
      </w:pPr>
      <w:r w:rsidRPr="002A56CA">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740F46">
        <w:rPr>
          <w:rStyle w:val="FootnoteReference"/>
          <w:lang w:val="ru-RU"/>
        </w:rPr>
        <w:footnoteReference w:customMarkFollows="1" w:id="1"/>
        <w:t>1</w:t>
      </w:r>
      <w:r w:rsidRPr="0068227C">
        <w:rPr>
          <w:color w:val="000000"/>
          <w:sz w:val="16"/>
          <w:szCs w:val="16"/>
          <w:lang w:val="ru-RU"/>
        </w:rPr>
        <w:t xml:space="preserve"> </w:t>
      </w:r>
      <w:r w:rsidRPr="002A56CA">
        <w:rPr>
          <w:color w:val="000000"/>
          <w:szCs w:val="22"/>
          <w:lang w:val="ru-RU"/>
        </w:rPr>
        <w:t>ширина полосы которых имеет перекрытие с необходимой</w:t>
      </w:r>
      <w:r w:rsidRPr="00651BE4">
        <w:rPr>
          <w:color w:val="000000"/>
          <w:position w:val="6"/>
          <w:sz w:val="16"/>
          <w:szCs w:val="16"/>
          <w:lang w:val="ru-RU"/>
        </w:rPr>
        <w:t>1</w:t>
      </w:r>
      <w:r w:rsidRPr="002A56CA">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2A56CA">
        <w:rPr>
          <w:rStyle w:val="Appref0"/>
          <w:b/>
          <w:color w:val="000000"/>
          <w:szCs w:val="22"/>
          <w:lang w:val="ru-RU"/>
        </w:rPr>
        <w:t>30</w:t>
      </w:r>
      <w:r w:rsidRPr="002A56CA">
        <w:rPr>
          <w:color w:val="000000"/>
          <w:szCs w:val="22"/>
          <w:lang w:val="ru-RU"/>
        </w:rPr>
        <w:t>.</w:t>
      </w:r>
    </w:p>
    <w:p w14:paraId="1225EC35" w14:textId="77777777" w:rsidR="00572DEF" w:rsidRPr="00FF4F85" w:rsidRDefault="00572DEF" w:rsidP="00572DEF">
      <w:pPr>
        <w:pStyle w:val="Heading9"/>
        <w:rPr>
          <w:color w:val="000000"/>
          <w:lang w:val="ru-RU"/>
        </w:rPr>
      </w:pPr>
      <w:bookmarkStart w:id="7" w:name="_Toc103501765"/>
      <w:r w:rsidRPr="00FF4F85">
        <w:rPr>
          <w:color w:val="000000"/>
          <w:lang w:val="ru-RU"/>
        </w:rPr>
        <w:t xml:space="preserve">4.1.1 </w:t>
      </w:r>
      <w:r w:rsidRPr="00FF4F85">
        <w:rPr>
          <w:i/>
          <w:color w:val="000000"/>
          <w:lang w:val="ru-RU"/>
        </w:rPr>
        <w:t>d)</w:t>
      </w:r>
      <w:bookmarkEnd w:id="7"/>
    </w:p>
    <w:p w14:paraId="53E355F0" w14:textId="77777777" w:rsidR="00572DEF" w:rsidRPr="002A56CA" w:rsidRDefault="00572DEF" w:rsidP="001B1AC0">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242E92">
        <w:rPr>
          <w:color w:val="000000"/>
          <w:szCs w:val="22"/>
          <w:vertAlign w:val="superscript"/>
          <w:lang w:val="ru-RU"/>
        </w:rPr>
        <w:t>1</w:t>
      </w:r>
      <w:r w:rsidRPr="00242E92">
        <w:rPr>
          <w:color w:val="000000"/>
          <w:szCs w:val="22"/>
          <w:lang w:val="ru-RU"/>
        </w:rPr>
        <w:t xml:space="preserve"> </w:t>
      </w:r>
      <w:r w:rsidRPr="002A56CA">
        <w:rPr>
          <w:color w:val="000000"/>
          <w:szCs w:val="22"/>
          <w:lang w:val="ru-RU"/>
        </w:rPr>
        <w:t>ширине полосы. Поэтому предложенное новое или измененное присвоение в Списке для Районов 1 и 3 должно учитывать наземные станции во всех Районах.</w:t>
      </w:r>
    </w:p>
    <w:p w14:paraId="5364CA3A" w14:textId="77777777" w:rsidR="00572DEF" w:rsidRPr="002A56CA" w:rsidRDefault="00572DEF" w:rsidP="004C2F66">
      <w:pPr>
        <w:tabs>
          <w:tab w:val="left" w:pos="851"/>
        </w:tabs>
        <w:spacing w:before="120" w:after="120"/>
        <w:rPr>
          <w:color w:val="000000"/>
          <w:szCs w:val="22"/>
          <w:lang w:val="ru-RU"/>
        </w:rPr>
      </w:pPr>
      <w:r>
        <w:rPr>
          <w:color w:val="000000"/>
          <w:szCs w:val="22"/>
          <w:lang w:val="ru-RU"/>
        </w:rPr>
        <w:br w:type="page"/>
      </w:r>
      <w:r w:rsidRPr="002A56CA">
        <w:rPr>
          <w:color w:val="000000"/>
          <w:szCs w:val="22"/>
          <w:lang w:val="ru-RU"/>
        </w:rPr>
        <w:lastRenderedPageBreak/>
        <w:t>2</w:t>
      </w:r>
      <w:r w:rsidRPr="002A56CA">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2A56CA">
        <w:rPr>
          <w:rStyle w:val="Appref"/>
          <w:b/>
          <w:color w:val="000000"/>
          <w:szCs w:val="22"/>
          <w:lang w:val="ru-RU"/>
        </w:rPr>
        <w:t>30</w:t>
      </w:r>
      <w:r w:rsidRPr="002A56CA">
        <w:rPr>
          <w:color w:val="000000"/>
          <w:szCs w:val="22"/>
          <w:lang w:val="ru-RU"/>
        </w:rPr>
        <w:t>. Когда на некоторой части территории администрации имеет место превышение уровня п.п.м., то необходимо ее согласие в случаях, если только необходимая</w:t>
      </w:r>
      <w:r w:rsidRPr="00242E92">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ширина полосы рассматриваемого присвоения не полностью находится в пределах необходимой</w:t>
      </w:r>
      <w:r>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ширины полосы (полос) одного или нескольких присвоений</w:t>
      </w:r>
      <w:r w:rsidR="002D53FF">
        <w:rPr>
          <w:rStyle w:val="FootnoteReference"/>
          <w:color w:val="000000"/>
          <w:lang w:val="ru-RU"/>
        </w:rPr>
        <w:footnoteReference w:customMarkFollows="1" w:id="2"/>
        <w:t>2</w:t>
      </w:r>
      <w:r>
        <w:rPr>
          <w:color w:val="000000"/>
          <w:szCs w:val="22"/>
          <w:lang w:val="ru-RU"/>
        </w:rPr>
        <w:t xml:space="preserve"> </w:t>
      </w:r>
      <w:r w:rsidRPr="002A56CA">
        <w:rPr>
          <w:color w:val="000000"/>
          <w:szCs w:val="22"/>
          <w:lang w:val="ru-RU"/>
        </w:rPr>
        <w:t>потенциально затрагиваемой администрации в Плане для Района</w:t>
      </w:r>
      <w:r w:rsidRPr="002A56CA">
        <w:rPr>
          <w:rStyle w:val="Appref"/>
          <w:color w:val="000000"/>
          <w:szCs w:val="22"/>
          <w:lang w:val="ru-RU"/>
        </w:rPr>
        <w:t xml:space="preserve"> 2,</w:t>
      </w:r>
      <w:r w:rsidRPr="002A56CA">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w:t>
      </w:r>
      <w:r>
        <w:rPr>
          <w:color w:val="000000"/>
          <w:szCs w:val="22"/>
          <w:lang w:val="ru-RU"/>
        </w:rPr>
        <w:t xml:space="preserve"> зона на поверхности Земли внутри контура –3 дБ.</w:t>
      </w:r>
    </w:p>
    <w:p w14:paraId="5CAEFE71"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3</w:t>
      </w:r>
      <w:r w:rsidRPr="002A56CA">
        <w:rPr>
          <w:color w:val="000000"/>
          <w:szCs w:val="22"/>
          <w:lang w:val="ru-RU"/>
        </w:rPr>
        <w:tab/>
        <w:t>Бюро при применении Раздела 4 Дополнения 1 производит</w:t>
      </w:r>
      <w:r>
        <w:rPr>
          <w:color w:val="000000"/>
          <w:szCs w:val="22"/>
          <w:lang w:val="ru-RU"/>
        </w:rPr>
        <w:t>,</w:t>
      </w:r>
      <w:r w:rsidRPr="002A56CA">
        <w:rPr>
          <w:color w:val="000000"/>
          <w:szCs w:val="22"/>
          <w:lang w:val="ru-RU"/>
        </w:rPr>
        <w:t xml:space="preserve">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14:paraId="40641A0E" w14:textId="77777777" w:rsidR="00572DEF" w:rsidRPr="002A56CA" w:rsidRDefault="00572DEF" w:rsidP="004C2F66">
      <w:pPr>
        <w:pStyle w:val="Heading9"/>
        <w:tabs>
          <w:tab w:val="left" w:pos="851"/>
        </w:tabs>
        <w:spacing w:before="120" w:after="120"/>
        <w:rPr>
          <w:color w:val="000000"/>
          <w:sz w:val="22"/>
          <w:szCs w:val="22"/>
          <w:lang w:val="ru-RU"/>
        </w:rPr>
      </w:pPr>
      <w:bookmarkStart w:id="8" w:name="_Toc103501766"/>
      <w:r w:rsidRPr="002A56CA">
        <w:rPr>
          <w:color w:val="000000"/>
          <w:sz w:val="22"/>
          <w:szCs w:val="22"/>
          <w:lang w:val="ru-RU"/>
        </w:rPr>
        <w:t xml:space="preserve">4.1.1 </w:t>
      </w:r>
      <w:r w:rsidRPr="002A56CA">
        <w:rPr>
          <w:i/>
          <w:color w:val="000000"/>
          <w:sz w:val="22"/>
          <w:szCs w:val="22"/>
          <w:lang w:val="ru-RU"/>
        </w:rPr>
        <w:t>e)</w:t>
      </w:r>
      <w:bookmarkEnd w:id="8"/>
    </w:p>
    <w:p w14:paraId="5B485F3B"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740F46">
        <w:rPr>
          <w:rStyle w:val="FootnoteReference"/>
          <w:lang w:val="ru-RU"/>
        </w:rPr>
        <w:footnoteReference w:customMarkFollows="1" w:id="3"/>
        <w:t>3</w:t>
      </w:r>
      <w:r w:rsidRPr="002A56CA">
        <w:rPr>
          <w:color w:val="000000"/>
          <w:szCs w:val="22"/>
          <w:lang w:val="ru-RU"/>
        </w:rPr>
        <w:t xml:space="preserve"> полоса частот кото</w:t>
      </w:r>
      <w:r>
        <w:rPr>
          <w:color w:val="000000"/>
          <w:szCs w:val="22"/>
          <w:lang w:val="ru-RU"/>
        </w:rPr>
        <w:t>рых перекрывается с необходимой</w:t>
      </w:r>
      <w:r w:rsidRPr="009705EE">
        <w:rPr>
          <w:color w:val="000000"/>
          <w:vertAlign w:val="superscript"/>
          <w:lang w:val="ru-RU"/>
        </w:rPr>
        <w:t>3</w:t>
      </w:r>
      <w:r w:rsidRPr="002A56CA">
        <w:rPr>
          <w:color w:val="000000"/>
          <w:szCs w:val="22"/>
          <w:lang w:val="ru-RU"/>
        </w:rPr>
        <w:t xml:space="preserve"> полосой частот предложенного в Список для Районов 1 и 3 нового или модифицированного присвоения.</w:t>
      </w:r>
    </w:p>
    <w:p w14:paraId="027A339A"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5658E3">
          <w:rPr>
            <w:color w:val="000000"/>
            <w:szCs w:val="22"/>
            <w:lang w:val="ru-RU"/>
          </w:rPr>
          <w:t xml:space="preserve">1 </w:t>
        </w:r>
        <w:r w:rsidRPr="005658E3">
          <w:rPr>
            <w:i/>
            <w:color w:val="000000"/>
            <w:szCs w:val="22"/>
            <w:lang w:val="ru-RU"/>
          </w:rPr>
          <w:t>a</w:t>
        </w:r>
      </w:smartTag>
      <w:r w:rsidRPr="005658E3">
        <w:rPr>
          <w:i/>
          <w:color w:val="000000"/>
          <w:szCs w:val="22"/>
          <w:lang w:val="ru-RU"/>
        </w:rPr>
        <w:t>)</w:t>
      </w:r>
      <w:r w:rsidRPr="005658E3">
        <w:rPr>
          <w:color w:val="000000"/>
          <w:szCs w:val="22"/>
          <w:lang w:val="ru-RU"/>
        </w:rPr>
        <w:t xml:space="preserve">, 1 </w:t>
      </w:r>
      <w:r w:rsidRPr="005658E3">
        <w:rPr>
          <w:i/>
          <w:color w:val="000000"/>
          <w:szCs w:val="22"/>
          <w:lang w:val="ru-RU"/>
        </w:rPr>
        <w:t>b)</w:t>
      </w:r>
      <w:r w:rsidRPr="005658E3">
        <w:rPr>
          <w:color w:val="000000"/>
          <w:szCs w:val="22"/>
          <w:lang w:val="ru-RU"/>
        </w:rPr>
        <w:t xml:space="preserve">, 1 </w:t>
      </w:r>
      <w:r w:rsidRPr="005658E3">
        <w:rPr>
          <w:i/>
          <w:color w:val="000000"/>
          <w:szCs w:val="22"/>
          <w:lang w:val="ru-RU"/>
        </w:rPr>
        <w:t>c)</w:t>
      </w:r>
      <w:r w:rsidRPr="005658E3">
        <w:rPr>
          <w:color w:val="000000"/>
          <w:szCs w:val="22"/>
          <w:lang w:val="ru-RU"/>
        </w:rPr>
        <w:t xml:space="preserve"> и 1 </w:t>
      </w:r>
      <w:r w:rsidRPr="005658E3">
        <w:rPr>
          <w:i/>
          <w:color w:val="000000"/>
          <w:szCs w:val="22"/>
          <w:lang w:val="ru-RU"/>
        </w:rPr>
        <w:t>cbis)</w:t>
      </w:r>
      <w:r w:rsidRPr="005658E3">
        <w:rPr>
          <w:color w:val="000000"/>
          <w:szCs w:val="22"/>
          <w:lang w:val="ru-RU"/>
        </w:rPr>
        <w:t xml:space="preserve"> Приложения </w:t>
      </w:r>
      <w:r w:rsidRPr="005658E3">
        <w:rPr>
          <w:rStyle w:val="Appref0"/>
          <w:b/>
          <w:color w:val="000000"/>
          <w:szCs w:val="22"/>
          <w:lang w:val="ru-RU"/>
        </w:rPr>
        <w:t>5</w:t>
      </w:r>
      <w:r w:rsidRPr="005658E3">
        <w:rPr>
          <w:color w:val="000000"/>
          <w:szCs w:val="22"/>
          <w:lang w:val="ru-RU"/>
        </w:rPr>
        <w:t>.</w:t>
      </w:r>
    </w:p>
    <w:p w14:paraId="251A5444"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3</w:t>
      </w:r>
      <w:r w:rsidRPr="005658E3">
        <w:rPr>
          <w:color w:val="000000"/>
          <w:szCs w:val="22"/>
          <w:lang w:val="ru-RU"/>
        </w:rPr>
        <w:tab/>
        <w:t>В случае включения в Список для Районов 1 и 3 нового присвоения, отличающегося от частотных присвоений в Плане или Списке для</w:t>
      </w:r>
      <w:r>
        <w:rPr>
          <w:color w:val="000000"/>
          <w:szCs w:val="22"/>
          <w:lang w:val="ru-RU"/>
        </w:rPr>
        <w:t xml:space="preserve"> Районов 1 и 3</w:t>
      </w:r>
      <w:r w:rsidRPr="005658E3">
        <w:rPr>
          <w:color w:val="000000"/>
          <w:szCs w:val="22"/>
          <w:lang w:val="ru-RU"/>
        </w:rPr>
        <w:t xml:space="preserve">, которые установлены на </w:t>
      </w:r>
      <w:r>
        <w:rPr>
          <w:color w:val="000000"/>
          <w:szCs w:val="22"/>
          <w:lang w:val="ru-RU"/>
        </w:rPr>
        <w:br/>
        <w:t>ВКР-2000, применяется</w:t>
      </w:r>
      <w:r w:rsidRPr="005658E3">
        <w:rPr>
          <w:color w:val="000000"/>
          <w:szCs w:val="22"/>
          <w:lang w:val="ru-RU"/>
        </w:rPr>
        <w:t xml:space="preserve"> предел, указанный в § 3 или Примечание 1 Раздела 6 Дополнения 1, в зависимости от случая.</w:t>
      </w:r>
    </w:p>
    <w:p w14:paraId="7E1F8CD1" w14:textId="77777777" w:rsidR="009F1C57" w:rsidRDefault="00572DEF" w:rsidP="004C2F66">
      <w:pPr>
        <w:tabs>
          <w:tab w:val="left" w:pos="851"/>
        </w:tabs>
        <w:spacing w:before="120" w:after="120"/>
        <w:rPr>
          <w:color w:val="000000"/>
          <w:szCs w:val="22"/>
          <w:lang w:val="ru-RU"/>
        </w:rPr>
      </w:pPr>
      <w:r w:rsidRPr="005658E3">
        <w:rPr>
          <w:color w:val="000000"/>
          <w:szCs w:val="22"/>
          <w:lang w:val="ru-RU"/>
        </w:rPr>
        <w:t>4</w:t>
      </w:r>
      <w:r w:rsidRPr="005658E3">
        <w:rPr>
          <w:color w:val="000000"/>
          <w:szCs w:val="22"/>
          <w:lang w:val="ru-RU"/>
        </w:rPr>
        <w:tab/>
        <w:t>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14:paraId="1B6A3626" w14:textId="77777777" w:rsidR="007E3554" w:rsidRDefault="007E3554">
      <w:pPr>
        <w:spacing w:before="0"/>
        <w:jc w:val="left"/>
        <w:rPr>
          <w:rFonts w:eastAsia="Times New Roman"/>
          <w:b/>
          <w:bCs/>
          <w:color w:val="000000"/>
          <w:szCs w:val="22"/>
          <w:lang w:val="ru-RU" w:eastAsia="en-US"/>
        </w:rPr>
      </w:pPr>
      <w:bookmarkStart w:id="9" w:name="_Toc103501767"/>
      <w:r>
        <w:rPr>
          <w:color w:val="000000"/>
          <w:szCs w:val="22"/>
          <w:lang w:val="ru-RU"/>
        </w:rPr>
        <w:br w:type="page"/>
      </w:r>
    </w:p>
    <w:p w14:paraId="54AC0BF9" w14:textId="77777777" w:rsidR="00572DEF" w:rsidRPr="005658E3" w:rsidRDefault="00572DEF" w:rsidP="00E40143">
      <w:pPr>
        <w:pStyle w:val="Heading9"/>
        <w:keepNext w:val="0"/>
        <w:keepLines w:val="0"/>
        <w:pageBreakBefore/>
        <w:rPr>
          <w:color w:val="000000"/>
          <w:sz w:val="22"/>
          <w:szCs w:val="22"/>
          <w:lang w:val="ru-RU"/>
        </w:rPr>
      </w:pPr>
      <w:r w:rsidRPr="005658E3">
        <w:rPr>
          <w:color w:val="000000"/>
          <w:sz w:val="22"/>
          <w:szCs w:val="22"/>
          <w:lang w:val="ru-RU"/>
        </w:rPr>
        <w:lastRenderedPageBreak/>
        <w:t>4.1.3</w:t>
      </w:r>
      <w:bookmarkEnd w:id="9"/>
    </w:p>
    <w:p w14:paraId="675423D3"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1</w:t>
      </w:r>
      <w:r w:rsidRPr="005658E3">
        <w:rPr>
          <w:color w:val="000000"/>
          <w:szCs w:val="22"/>
          <w:lang w:val="ru-RU"/>
        </w:rPr>
        <w:tab/>
        <w:t>В случае, когда Бюро при применении § 5.3.2 Статьи 5 Приложения</w:t>
      </w:r>
      <w:r w:rsidR="003A2DA0">
        <w:rPr>
          <w:color w:val="000000"/>
          <w:szCs w:val="22"/>
          <w:lang w:val="ru-RU"/>
        </w:rPr>
        <w:t> </w:t>
      </w:r>
      <w:r w:rsidR="003A2DA0" w:rsidRPr="003A2DA0">
        <w:rPr>
          <w:b/>
          <w:color w:val="000000"/>
          <w:szCs w:val="22"/>
          <w:lang w:val="ru-RU"/>
        </w:rPr>
        <w:t>30</w:t>
      </w:r>
      <w:r w:rsidRPr="005658E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Pr>
          <w:color w:val="000000"/>
          <w:szCs w:val="22"/>
          <w:lang w:val="ru-RU"/>
        </w:rPr>
        <w:t>6 (за исключением случая запроса на замену присвоения в Плане для Района 2)</w:t>
      </w:r>
      <w:r w:rsidRPr="005658E3">
        <w:rPr>
          <w:color w:val="000000"/>
          <w:szCs w:val="22"/>
          <w:lang w:val="ru-RU"/>
        </w:rPr>
        <w:t xml:space="preserve"> и включено в План для Района 2, либо согласно § 4.1</w:t>
      </w:r>
      <w:r w:rsidR="003A2DA0">
        <w:rPr>
          <w:color w:val="000000"/>
          <w:szCs w:val="22"/>
          <w:lang w:val="ru-RU"/>
        </w:rPr>
        <w:t>.3</w:t>
      </w:r>
      <w:r w:rsidRPr="005658E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затронутую(ые)</w:t>
      </w:r>
      <w:r>
        <w:rPr>
          <w:color w:val="000000"/>
          <w:szCs w:val="22"/>
          <w:lang w:val="ru-RU"/>
        </w:rPr>
        <w:t xml:space="preserve"> администрацию(</w:t>
      </w:r>
      <w:r w:rsidRPr="005658E3">
        <w:rPr>
          <w:color w:val="000000"/>
          <w:szCs w:val="22"/>
          <w:lang w:val="ru-RU"/>
        </w:rPr>
        <w:t>и).</w:t>
      </w:r>
    </w:p>
    <w:p w14:paraId="21EF43B9"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См. также Правила процедуры, относящиеся к приемлемости (возможности приема) форм заявок.</w:t>
      </w:r>
    </w:p>
    <w:p w14:paraId="7305E386" w14:textId="77777777" w:rsidR="00572DEF" w:rsidRPr="005658E3" w:rsidRDefault="00572DEF" w:rsidP="00572DEF">
      <w:pPr>
        <w:pStyle w:val="Heading9"/>
        <w:rPr>
          <w:color w:val="000000"/>
          <w:sz w:val="22"/>
          <w:szCs w:val="22"/>
          <w:lang w:val="ru-RU"/>
        </w:rPr>
      </w:pPr>
      <w:bookmarkStart w:id="10" w:name="_Toc103501768"/>
      <w:r w:rsidRPr="005658E3">
        <w:rPr>
          <w:color w:val="000000"/>
          <w:sz w:val="22"/>
          <w:szCs w:val="22"/>
          <w:lang w:val="ru-RU"/>
        </w:rPr>
        <w:t>4.1.7</w:t>
      </w:r>
      <w:bookmarkEnd w:id="10"/>
    </w:p>
    <w:p w14:paraId="43F68B48" w14:textId="77777777" w:rsidR="00572DEF" w:rsidRPr="005658E3" w:rsidRDefault="00572DEF" w:rsidP="00572DEF">
      <w:pPr>
        <w:spacing w:before="120" w:after="120"/>
        <w:rPr>
          <w:color w:val="000000"/>
          <w:szCs w:val="22"/>
          <w:lang w:val="ru-RU"/>
        </w:rPr>
      </w:pPr>
      <w:r w:rsidRPr="005658E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Pr>
          <w:color w:val="000000"/>
          <w:szCs w:val="22"/>
          <w:lang w:val="ru-RU"/>
        </w:rPr>
        <w:t xml:space="preserve">нических обоснованиях, которые </w:t>
      </w:r>
      <w:r w:rsidRPr="005658E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Pr>
          <w:color w:val="000000"/>
          <w:szCs w:val="22"/>
          <w:lang w:val="ru-RU"/>
        </w:rPr>
        <w:t xml:space="preserve">оса, если это целесообразно, о </w:t>
      </w:r>
      <w:r w:rsidRPr="005658E3">
        <w:rPr>
          <w:color w:val="000000"/>
          <w:szCs w:val="22"/>
          <w:lang w:val="ru-RU"/>
        </w:rPr>
        <w:t>возможности учета этого запроса.</w:t>
      </w:r>
    </w:p>
    <w:p w14:paraId="644A2FE2" w14:textId="77777777" w:rsidR="00572DEF" w:rsidRPr="00CA62B3" w:rsidRDefault="00572DEF" w:rsidP="00572DEF">
      <w:pPr>
        <w:pStyle w:val="Heading9"/>
        <w:rPr>
          <w:color w:val="000000"/>
          <w:sz w:val="22"/>
          <w:szCs w:val="22"/>
          <w:lang w:val="ru-RU"/>
        </w:rPr>
      </w:pPr>
      <w:bookmarkStart w:id="11" w:name="_Toc103501769"/>
      <w:r w:rsidRPr="00CA62B3">
        <w:rPr>
          <w:color w:val="000000"/>
          <w:sz w:val="22"/>
          <w:szCs w:val="22"/>
          <w:lang w:val="ru-RU"/>
        </w:rPr>
        <w:t>4.1.7</w:t>
      </w:r>
      <w:r w:rsidRPr="00CA62B3">
        <w:rPr>
          <w:i/>
          <w:color w:val="000000"/>
          <w:sz w:val="22"/>
          <w:szCs w:val="22"/>
          <w:lang w:val="ru-RU"/>
        </w:rPr>
        <w:t>bis</w:t>
      </w:r>
      <w:bookmarkEnd w:id="11"/>
    </w:p>
    <w:p w14:paraId="0D1BCC11" w14:textId="77777777" w:rsidR="00572DEF" w:rsidRPr="00CA62B3" w:rsidRDefault="00572DEF" w:rsidP="009823F6">
      <w:pPr>
        <w:spacing w:before="120"/>
        <w:rPr>
          <w:color w:val="000000"/>
          <w:szCs w:val="22"/>
          <w:lang w:val="ru-RU"/>
        </w:rPr>
      </w:pPr>
      <w:r w:rsidRPr="00CA62B3">
        <w:rPr>
          <w:color w:val="000000"/>
          <w:szCs w:val="22"/>
          <w:lang w:val="ru-RU"/>
        </w:rPr>
        <w:t>Согласие, указанное в § 4.1.7</w:t>
      </w:r>
      <w:r w:rsidRPr="00CA62B3">
        <w:rPr>
          <w:i/>
          <w:color w:val="000000"/>
          <w:szCs w:val="22"/>
          <w:lang w:val="ru-RU"/>
        </w:rPr>
        <w:t>bis</w:t>
      </w:r>
      <w:r w:rsidRPr="00547F48">
        <w:rPr>
          <w:iCs/>
          <w:color w:val="000000"/>
          <w:szCs w:val="22"/>
          <w:lang w:val="ru-RU"/>
        </w:rPr>
        <w:t xml:space="preserve">, </w:t>
      </w:r>
      <w:r>
        <w:rPr>
          <w:color w:val="000000"/>
          <w:szCs w:val="22"/>
          <w:lang w:val="ru-RU"/>
        </w:rPr>
        <w:t xml:space="preserve">– </w:t>
      </w:r>
      <w:r w:rsidRPr="00CA62B3">
        <w:rPr>
          <w:color w:val="000000"/>
          <w:szCs w:val="22"/>
          <w:lang w:val="ru-RU"/>
        </w:rPr>
        <w:t>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14:paraId="7E706F47" w14:textId="77777777" w:rsidR="00572DEF" w:rsidRPr="00CA62B3" w:rsidRDefault="00572DEF" w:rsidP="00572DEF">
      <w:pPr>
        <w:pStyle w:val="Heading9"/>
        <w:rPr>
          <w:color w:val="000000"/>
          <w:sz w:val="22"/>
          <w:szCs w:val="22"/>
          <w:lang w:val="ru-RU"/>
        </w:rPr>
      </w:pPr>
      <w:bookmarkStart w:id="12" w:name="_Toc103501770"/>
      <w:r w:rsidRPr="00CA62B3">
        <w:rPr>
          <w:color w:val="000000"/>
          <w:sz w:val="22"/>
          <w:szCs w:val="22"/>
          <w:lang w:val="ru-RU"/>
        </w:rPr>
        <w:t>4.1.8</w:t>
      </w:r>
      <w:bookmarkEnd w:id="12"/>
    </w:p>
    <w:p w14:paraId="3A6A0575" w14:textId="77777777" w:rsidR="00572DEF" w:rsidRPr="00CA62B3" w:rsidRDefault="00572DEF" w:rsidP="009823F6">
      <w:pPr>
        <w:spacing w:before="120"/>
        <w:rPr>
          <w:color w:val="000000"/>
          <w:szCs w:val="22"/>
          <w:lang w:val="ru-RU"/>
        </w:rPr>
      </w:pPr>
      <w:r w:rsidRPr="00CA62B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0602D5A" w14:textId="77777777" w:rsidR="00572DEF" w:rsidRPr="00CA62B3" w:rsidRDefault="00572DEF" w:rsidP="00572DEF">
      <w:pPr>
        <w:pStyle w:val="Heading9"/>
        <w:rPr>
          <w:color w:val="000000"/>
          <w:sz w:val="22"/>
          <w:szCs w:val="22"/>
          <w:lang w:val="ru-RU"/>
        </w:rPr>
      </w:pPr>
      <w:bookmarkStart w:id="13" w:name="_Toc103501772"/>
      <w:r w:rsidRPr="00CA62B3">
        <w:rPr>
          <w:color w:val="000000"/>
          <w:sz w:val="22"/>
          <w:szCs w:val="22"/>
          <w:lang w:val="ru-RU"/>
        </w:rPr>
        <w:t>4.1.11</w:t>
      </w:r>
      <w:bookmarkEnd w:id="13"/>
    </w:p>
    <w:p w14:paraId="54B892FC" w14:textId="77777777" w:rsidR="00572DEF" w:rsidRDefault="00572DEF" w:rsidP="009823F6">
      <w:pPr>
        <w:spacing w:before="120"/>
        <w:rPr>
          <w:color w:val="000000"/>
          <w:szCs w:val="22"/>
          <w:lang w:val="ru-RU"/>
        </w:rPr>
      </w:pPr>
      <w:r w:rsidRPr="00CA62B3">
        <w:rPr>
          <w:color w:val="000000"/>
          <w:szCs w:val="22"/>
          <w:lang w:val="ru-RU"/>
        </w:rPr>
        <w:t>См. кроме того, замечания к § 4.1.3 и 4.2.6, а также Правила процедуры, относящиеся к приемлемости форм заявок.</w:t>
      </w:r>
    </w:p>
    <w:p w14:paraId="47EBBDB7" w14:textId="77777777" w:rsidR="009F1C57" w:rsidRPr="00AB69C0" w:rsidRDefault="009F1C57" w:rsidP="00AB69C0">
      <w:pPr>
        <w:pStyle w:val="Note0"/>
        <w:spacing w:line="240" w:lineRule="auto"/>
        <w:rPr>
          <w:rFonts w:ascii="Times New Roman" w:hAnsi="Times New Roman" w:cs="Times New Roman"/>
          <w:sz w:val="22"/>
          <w:lang w:val="ru-RU"/>
        </w:rPr>
      </w:pPr>
      <w:r w:rsidRPr="00AB69C0">
        <w:rPr>
          <w:rFonts w:ascii="Times New Roman" w:hAnsi="Times New Roman" w:cs="Times New Roman"/>
          <w:b/>
          <w:bCs/>
          <w:sz w:val="22"/>
          <w:lang w:val="ru-RU"/>
        </w:rPr>
        <w:t>Примечание</w:t>
      </w:r>
      <w:r w:rsidRPr="00AB69C0">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B69C0">
        <w:rPr>
          <w:rFonts w:ascii="Times New Roman" w:hAnsi="Times New Roman" w:cs="Times New Roman"/>
          <w:b/>
          <w:bCs/>
          <w:sz w:val="22"/>
          <w:lang w:val="ru-RU"/>
        </w:rPr>
        <w:t>30</w:t>
      </w:r>
      <w:r w:rsidRPr="00AB69C0">
        <w:rPr>
          <w:rFonts w:ascii="Times New Roman" w:hAnsi="Times New Roman" w:cs="Times New Roman"/>
          <w:sz w:val="22"/>
          <w:lang w:val="ru-RU"/>
        </w:rPr>
        <w:t xml:space="preserve"> и </w:t>
      </w:r>
      <w:r w:rsidRPr="00AB69C0">
        <w:rPr>
          <w:rFonts w:ascii="Times New Roman" w:hAnsi="Times New Roman" w:cs="Times New Roman"/>
          <w:b/>
          <w:bCs/>
          <w:sz w:val="22"/>
          <w:lang w:val="ru-RU"/>
        </w:rPr>
        <w:t>30A</w:t>
      </w:r>
      <w:r w:rsidR="003C4FC5">
        <w:rPr>
          <w:rFonts w:ascii="Times New Roman" w:hAnsi="Times New Roman" w:cs="Times New Roman"/>
          <w:sz w:val="22"/>
          <w:lang w:val="ru-RU"/>
        </w:rPr>
        <w:t xml:space="preserve"> РР (пункты 1.39−1.42 Док.</w:t>
      </w:r>
      <w:r w:rsidR="003C4FC5">
        <w:rPr>
          <w:rFonts w:ascii="Times New Roman" w:hAnsi="Times New Roman" w:cs="Times New Roman"/>
          <w:sz w:val="22"/>
          <w:lang w:val="en-GB"/>
        </w:rPr>
        <w:t> </w:t>
      </w:r>
      <w:r w:rsidRPr="00AB69C0">
        <w:rPr>
          <w:rFonts w:ascii="Times New Roman" w:hAnsi="Times New Roman" w:cs="Times New Roman"/>
          <w:sz w:val="22"/>
          <w:lang w:val="ru-RU"/>
        </w:rPr>
        <w:t>CMR15/505, утверждение Док. CMR15/416 в</w:t>
      </w:r>
      <w:r w:rsidR="003C4FC5">
        <w:rPr>
          <w:rFonts w:ascii="Times New Roman" w:hAnsi="Times New Roman" w:cs="Times New Roman"/>
          <w:sz w:val="22"/>
          <w:lang w:val="ru-RU"/>
        </w:rPr>
        <w:t xml:space="preserve"> отношении раздела 3.2.6.4 Док.</w:t>
      </w:r>
      <w:r w:rsidR="003C4FC5">
        <w:rPr>
          <w:rFonts w:ascii="Times New Roman" w:hAnsi="Times New Roman" w:cs="Times New Roman"/>
          <w:sz w:val="22"/>
          <w:lang w:val="en-GB"/>
        </w:rPr>
        <w:t> </w:t>
      </w:r>
      <w:r w:rsidRPr="00AB69C0">
        <w:rPr>
          <w:rFonts w:ascii="Times New Roman" w:hAnsi="Times New Roman" w:cs="Times New Roman"/>
          <w:sz w:val="22"/>
          <w:lang w:val="ru-RU"/>
        </w:rPr>
        <w:t xml:space="preserve">4(Add.2)(Rev.1)), следующего содержания: </w:t>
      </w:r>
    </w:p>
    <w:p w14:paraId="39D9EC19" w14:textId="77777777" w:rsidR="00AB69C0" w:rsidRDefault="009F1C57" w:rsidP="00AB69C0">
      <w:pPr>
        <w:pStyle w:val="Note0"/>
        <w:rPr>
          <w:rFonts w:eastAsia="Malgun Gothic"/>
          <w:i/>
          <w:iCs/>
          <w:sz w:val="22"/>
          <w:lang w:val="ru-RU" w:eastAsia="ko-KR"/>
        </w:rPr>
      </w:pPr>
      <w:bookmarkStart w:id="14" w:name="lt_pId486"/>
      <w:r w:rsidRPr="00AB69C0">
        <w:rPr>
          <w:rFonts w:eastAsia="Malgun Gothic"/>
          <w:i/>
          <w:iCs/>
          <w:sz w:val="22"/>
          <w:lang w:val="ru-RU" w:eastAsia="ko-KR"/>
        </w:rPr>
        <w:t xml:space="preserve">"В п. 3.2.6.2 Документа 4(Add.2)(Rev.1) Директор описал применяемую Бюро практику рассмотрения </w:t>
      </w:r>
      <w:r w:rsidRPr="00AB69C0">
        <w:rPr>
          <w:i/>
          <w:iCs/>
          <w:sz w:val="22"/>
          <w:lang w:val="ru-RU"/>
        </w:rPr>
        <w:t xml:space="preserve">представлений по Части B, полученных согласно § 4.1.12 Приложений </w:t>
      </w:r>
      <w:r w:rsidRPr="00AB69C0">
        <w:rPr>
          <w:b/>
          <w:i/>
          <w:iCs/>
          <w:sz w:val="22"/>
          <w:lang w:val="ru-RU"/>
        </w:rPr>
        <w:t>30</w:t>
      </w:r>
      <w:r w:rsidRPr="00AB69C0">
        <w:rPr>
          <w:i/>
          <w:iCs/>
          <w:sz w:val="22"/>
          <w:lang w:val="ru-RU"/>
        </w:rPr>
        <w:t xml:space="preserve"> и </w:t>
      </w:r>
      <w:r w:rsidRPr="00AB69C0">
        <w:rPr>
          <w:b/>
          <w:i/>
          <w:iCs/>
          <w:sz w:val="22"/>
          <w:lang w:val="ru-RU"/>
        </w:rPr>
        <w:t>30A</w:t>
      </w:r>
      <w:bookmarkEnd w:id="14"/>
      <w:r w:rsidR="00AB69C0" w:rsidRPr="00AB69C0">
        <w:rPr>
          <w:rFonts w:eastAsia="Malgun Gothic"/>
          <w:i/>
          <w:iCs/>
          <w:sz w:val="22"/>
          <w:lang w:val="ru-RU" w:eastAsia="ko-KR"/>
        </w:rPr>
        <w:t>.</w:t>
      </w:r>
    </w:p>
    <w:p w14:paraId="78435405" w14:textId="77777777" w:rsidR="003C4FC5" w:rsidRDefault="003C4FC5">
      <w:pPr>
        <w:spacing w:before="0"/>
        <w:jc w:val="left"/>
        <w:rPr>
          <w:rFonts w:asciiTheme="majorBidi" w:eastAsia="Times New Roman" w:hAnsiTheme="majorBidi" w:cs="Calibri"/>
          <w:i/>
          <w:iCs/>
          <w:szCs w:val="22"/>
          <w:lang w:val="ru-RU" w:eastAsia="en-US"/>
        </w:rPr>
      </w:pPr>
      <w:r>
        <w:rPr>
          <w:i/>
          <w:iCs/>
          <w:lang w:val="ru-RU"/>
        </w:rPr>
        <w:br w:type="page"/>
      </w:r>
    </w:p>
    <w:p w14:paraId="49FB34F5" w14:textId="77777777" w:rsidR="009F1C57" w:rsidRPr="003C4FC5" w:rsidRDefault="009F1C57" w:rsidP="00AB69C0">
      <w:pPr>
        <w:pStyle w:val="Note0"/>
        <w:rPr>
          <w:i/>
          <w:iCs/>
          <w:sz w:val="22"/>
          <w:lang w:val="ru-RU"/>
        </w:rPr>
      </w:pPr>
      <w:r w:rsidRPr="00AB69C0">
        <w:rPr>
          <w:i/>
          <w:iCs/>
          <w:sz w:val="22"/>
          <w:lang w:val="ru-RU"/>
        </w:rPr>
        <w:lastRenderedPageBreak/>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B69C0">
        <w:rPr>
          <w:b/>
          <w:bCs/>
          <w:i/>
          <w:iCs/>
          <w:sz w:val="22"/>
          <w:lang w:val="ru-RU"/>
        </w:rPr>
        <w:t>30</w:t>
      </w:r>
      <w:r w:rsidRPr="00AB69C0">
        <w:rPr>
          <w:i/>
          <w:iCs/>
          <w:sz w:val="22"/>
          <w:lang w:val="ru-RU"/>
        </w:rPr>
        <w:t xml:space="preserve"> и </w:t>
      </w:r>
      <w:r w:rsidRPr="00AB69C0">
        <w:rPr>
          <w:b/>
          <w:bCs/>
          <w:i/>
          <w:iCs/>
          <w:sz w:val="22"/>
          <w:lang w:val="ru-RU"/>
        </w:rPr>
        <w:t>30A</w:t>
      </w:r>
      <w:r w:rsidRPr="00AB69C0">
        <w:rPr>
          <w:i/>
          <w:iCs/>
          <w:sz w:val="22"/>
          <w:lang w:val="ru-RU"/>
        </w:rPr>
        <w:t>.</w:t>
      </w:r>
      <w:bookmarkStart w:id="15" w:name="lt_pId489"/>
    </w:p>
    <w:p w14:paraId="452B7FA2" w14:textId="77777777" w:rsidR="009F1C57" w:rsidRPr="003C4FC5" w:rsidRDefault="009F1C57" w:rsidP="00AB69C0">
      <w:pPr>
        <w:pStyle w:val="Note0"/>
        <w:rPr>
          <w:rFonts w:eastAsia="Malgun Gothic"/>
          <w:i/>
          <w:iCs/>
          <w:sz w:val="22"/>
          <w:lang w:val="ru-RU"/>
        </w:rPr>
      </w:pPr>
      <w:r w:rsidRPr="00AB69C0">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14:paraId="30CC4185" w14:textId="77777777" w:rsidR="009F1C57" w:rsidRPr="003C4FC5" w:rsidRDefault="009F1C57" w:rsidP="00AB69C0">
      <w:pPr>
        <w:pStyle w:val="Note0"/>
        <w:rPr>
          <w:rFonts w:eastAsia="Malgun Gothic"/>
          <w:i/>
          <w:iCs/>
          <w:sz w:val="22"/>
          <w:lang w:val="ru-RU"/>
        </w:rPr>
      </w:pPr>
      <w:bookmarkStart w:id="16" w:name="lt_pId490"/>
      <w:r w:rsidRPr="00AB69C0">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14:paraId="26FA52BA" w14:textId="77777777" w:rsidR="009F1C57" w:rsidRPr="003C4FC5" w:rsidRDefault="009F1C57" w:rsidP="003C4FC5">
      <w:pPr>
        <w:pStyle w:val="Note0"/>
        <w:rPr>
          <w:i/>
          <w:iCs/>
          <w:lang w:val="ru-RU"/>
        </w:rPr>
      </w:pPr>
      <w:r w:rsidRPr="00AB69C0">
        <w:rPr>
          <w:i/>
          <w:iCs/>
          <w:sz w:val="22"/>
          <w:lang w:val="ru-RU"/>
        </w:rPr>
        <w:t>ВКР</w:t>
      </w:r>
      <w:r w:rsidRPr="00AB69C0">
        <w:rPr>
          <w:i/>
          <w:iCs/>
          <w:sz w:val="22"/>
          <w:lang w:val="ru-RU"/>
        </w:rPr>
        <w:noBreakHyphen/>
        <w:t>15 одобрила применяемую в настоящее время в БР практику, которая изложена в этом разделе".</w:t>
      </w:r>
      <w:r w:rsidRPr="003C4FC5">
        <w:rPr>
          <w:i/>
          <w:iCs/>
          <w:sz w:val="22"/>
          <w:lang w:val="ru-RU"/>
        </w:rPr>
        <w:t xml:space="preserve"> </w:t>
      </w:r>
    </w:p>
    <w:p w14:paraId="6C446104" w14:textId="77777777" w:rsidR="00572DEF" w:rsidRPr="00CA62B3" w:rsidRDefault="00572DEF" w:rsidP="00572DEF">
      <w:pPr>
        <w:pStyle w:val="Heading9"/>
        <w:rPr>
          <w:color w:val="000000"/>
          <w:sz w:val="22"/>
          <w:szCs w:val="22"/>
          <w:lang w:val="ru-RU"/>
        </w:rPr>
      </w:pPr>
      <w:bookmarkStart w:id="17" w:name="_Toc103501773"/>
      <w:r w:rsidRPr="00CA62B3">
        <w:rPr>
          <w:color w:val="000000"/>
          <w:sz w:val="22"/>
          <w:szCs w:val="22"/>
          <w:lang w:val="ru-RU"/>
        </w:rPr>
        <w:t>4.1.15</w:t>
      </w:r>
      <w:bookmarkEnd w:id="17"/>
    </w:p>
    <w:p w14:paraId="164AC02E" w14:textId="77777777" w:rsidR="00572DEF" w:rsidRDefault="00572DEF" w:rsidP="00572DEF">
      <w:pPr>
        <w:spacing w:before="120" w:after="120"/>
        <w:rPr>
          <w:color w:val="000000"/>
          <w:szCs w:val="22"/>
          <w:lang w:val="ru-RU"/>
        </w:rPr>
      </w:pPr>
      <w:r w:rsidRPr="00CA62B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Pr>
          <w:color w:val="000000"/>
          <w:szCs w:val="22"/>
          <w:lang w:val="ru-RU"/>
        </w:rPr>
        <w:t> </w:t>
      </w:r>
      <w:r w:rsidRPr="00CA62B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14:paraId="4CBB6393" w14:textId="77777777" w:rsidR="00572DEF" w:rsidRPr="00CA62B3" w:rsidRDefault="00572DEF" w:rsidP="004C2F66">
      <w:pPr>
        <w:tabs>
          <w:tab w:val="left" w:pos="6096"/>
        </w:tabs>
        <w:spacing w:before="120" w:after="120" w:line="260" w:lineRule="atLeast"/>
        <w:rPr>
          <w:color w:val="000000"/>
          <w:szCs w:val="22"/>
          <w:lang w:val="ru-RU"/>
        </w:rPr>
      </w:pPr>
      <w:r w:rsidRPr="00CA62B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CA62B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CA62B3">
        <w:rPr>
          <w:color w:val="000000"/>
          <w:szCs w:val="22"/>
          <w:lang w:val="ru-RU"/>
        </w:rPr>
        <w:t xml:space="preserve"> Тем не менее, Бюро не требуется по результатам вышеуказанного обновления повторно вычислять затронутую(ые)</w:t>
      </w:r>
      <w:r>
        <w:rPr>
          <w:color w:val="000000"/>
          <w:szCs w:val="22"/>
          <w:lang w:val="ru-RU"/>
        </w:rPr>
        <w:t xml:space="preserve"> администрацию(</w:t>
      </w:r>
      <w:r w:rsidRPr="00CA62B3">
        <w:rPr>
          <w:color w:val="000000"/>
          <w:szCs w:val="22"/>
          <w:lang w:val="ru-RU"/>
        </w:rPr>
        <w:t>и).</w:t>
      </w:r>
    </w:p>
    <w:p w14:paraId="4BE7E774" w14:textId="77777777" w:rsidR="00572DEF" w:rsidRPr="00CA62B3" w:rsidRDefault="00572DEF" w:rsidP="004C2F66">
      <w:pPr>
        <w:pStyle w:val="Heading9"/>
        <w:spacing w:line="260" w:lineRule="atLeast"/>
        <w:rPr>
          <w:color w:val="000000"/>
          <w:sz w:val="22"/>
          <w:szCs w:val="22"/>
          <w:lang w:val="ru-RU"/>
        </w:rPr>
      </w:pPr>
      <w:bookmarkStart w:id="18" w:name="_Toc103501774"/>
      <w:r w:rsidRPr="00CA62B3">
        <w:rPr>
          <w:color w:val="000000"/>
          <w:sz w:val="22"/>
          <w:szCs w:val="22"/>
          <w:lang w:val="ru-RU"/>
        </w:rPr>
        <w:t>4.1.23</w:t>
      </w:r>
      <w:bookmarkEnd w:id="18"/>
    </w:p>
    <w:p w14:paraId="1AA719F2" w14:textId="77777777" w:rsidR="00572DEF" w:rsidRDefault="00572DEF" w:rsidP="004C2F66">
      <w:pPr>
        <w:spacing w:line="260" w:lineRule="atLeast"/>
        <w:rPr>
          <w:color w:val="000000"/>
          <w:szCs w:val="22"/>
          <w:lang w:val="ru-RU"/>
        </w:rPr>
      </w:pPr>
      <w:r w:rsidRPr="00CA62B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затронутую(ые) администраци</w:t>
      </w:r>
      <w:r>
        <w:rPr>
          <w:color w:val="000000"/>
          <w:szCs w:val="22"/>
          <w:lang w:val="ru-RU"/>
        </w:rPr>
        <w:t>ю(</w:t>
      </w:r>
      <w:r w:rsidRPr="00CA62B3">
        <w:rPr>
          <w:color w:val="000000"/>
          <w:szCs w:val="22"/>
          <w:lang w:val="ru-RU"/>
        </w:rPr>
        <w:t>и).</w:t>
      </w:r>
    </w:p>
    <w:p w14:paraId="179B135C" w14:textId="77777777" w:rsidR="003D4B3D" w:rsidRDefault="003D4B3D">
      <w:pPr>
        <w:spacing w:before="0"/>
        <w:jc w:val="left"/>
        <w:rPr>
          <w:rFonts w:eastAsia="Times New Roman"/>
          <w:b/>
          <w:bCs/>
          <w:color w:val="000000"/>
          <w:szCs w:val="22"/>
          <w:lang w:val="ru-RU" w:eastAsia="en-US"/>
        </w:rPr>
      </w:pPr>
      <w:bookmarkStart w:id="19" w:name="_Toc103501775"/>
      <w:r>
        <w:rPr>
          <w:color w:val="000000"/>
          <w:szCs w:val="22"/>
          <w:lang w:val="ru-RU"/>
        </w:rPr>
        <w:br w:type="page"/>
      </w:r>
    </w:p>
    <w:p w14:paraId="33427DF9" w14:textId="77777777" w:rsidR="00572DEF" w:rsidRPr="00CA62B3" w:rsidRDefault="00572DEF" w:rsidP="004C2F66">
      <w:pPr>
        <w:pStyle w:val="Heading9"/>
        <w:spacing w:line="260" w:lineRule="atLeast"/>
        <w:rPr>
          <w:color w:val="000000"/>
          <w:sz w:val="22"/>
          <w:szCs w:val="22"/>
          <w:lang w:val="ru-RU"/>
        </w:rPr>
      </w:pPr>
      <w:r w:rsidRPr="00CA62B3">
        <w:rPr>
          <w:color w:val="000000"/>
          <w:sz w:val="22"/>
          <w:szCs w:val="22"/>
          <w:lang w:val="ru-RU"/>
        </w:rPr>
        <w:lastRenderedPageBreak/>
        <w:t xml:space="preserve">4.2.1 </w:t>
      </w:r>
      <w:r w:rsidRPr="00CA62B3">
        <w:rPr>
          <w:i/>
          <w:color w:val="000000"/>
          <w:sz w:val="22"/>
          <w:szCs w:val="22"/>
          <w:lang w:val="ru-RU"/>
        </w:rPr>
        <w:t>a)</w:t>
      </w:r>
      <w:bookmarkEnd w:id="19"/>
    </w:p>
    <w:p w14:paraId="18E79339" w14:textId="0F9456FE" w:rsidR="00572DEF" w:rsidRPr="00CA62B3" w:rsidRDefault="00572DEF" w:rsidP="004C2F66">
      <w:pPr>
        <w:spacing w:line="260" w:lineRule="atLeast"/>
        <w:rPr>
          <w:color w:val="000000"/>
          <w:szCs w:val="22"/>
          <w:lang w:val="ru-RU"/>
        </w:rPr>
      </w:pPr>
      <w:r w:rsidRPr="00CA62B3">
        <w:rPr>
          <w:color w:val="000000"/>
          <w:szCs w:val="22"/>
          <w:lang w:val="ru-RU"/>
        </w:rPr>
        <w:t>Этот параграф относится к внесению изменений в духе изменения "</w:t>
      </w:r>
      <w:r w:rsidRPr="0040296C">
        <w:rPr>
          <w:i/>
          <w:iCs/>
          <w:color w:val="000000"/>
          <w:szCs w:val="22"/>
          <w:lang w:val="ru-RU"/>
        </w:rPr>
        <w:t>характеристик любого из ее частотных присвоений космической станции радиовещательной спутниковой службы (РСС), которые указаны в Плане для Района 2</w:t>
      </w:r>
      <w:r w:rsidRPr="00CA62B3">
        <w:rPr>
          <w:color w:val="000000"/>
          <w:szCs w:val="22"/>
          <w:lang w:val="ru-RU"/>
        </w:rPr>
        <w:t xml:space="preserve">". В Плане, приведенном в Статье 10 Приложения </w:t>
      </w:r>
      <w:r w:rsidRPr="00CA62B3">
        <w:rPr>
          <w:rStyle w:val="Appref"/>
          <w:b/>
          <w:color w:val="000000"/>
          <w:szCs w:val="22"/>
          <w:lang w:val="ru-RU"/>
        </w:rPr>
        <w:t>30</w:t>
      </w:r>
      <w:r w:rsidRPr="00CA62B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CA62B3">
        <w:rPr>
          <w:color w:val="000000"/>
          <w:szCs w:val="22"/>
          <w:lang w:val="ru-RU"/>
        </w:rPr>
        <w:t xml:space="preserve"> РАРК</w:t>
      </w:r>
      <w:r w:rsidR="00D835BD">
        <w:rPr>
          <w:color w:val="000000"/>
          <w:szCs w:val="22"/>
          <w:lang w:val="ru-RU"/>
        </w:rPr>
        <w:noBreakHyphen/>
      </w:r>
      <w:r w:rsidRPr="00CA62B3">
        <w:rPr>
          <w:color w:val="000000"/>
          <w:szCs w:val="22"/>
          <w:lang w:val="ru-RU"/>
        </w:rPr>
        <w:t xml:space="preserve">САТ-Р2 (Женева, </w:t>
      </w:r>
      <w:smartTag w:uri="urn:schemas-microsoft-com:office:smarttags" w:element="metricconverter">
        <w:smartTagPr>
          <w:attr w:name="ProductID" w:val="1983 г"/>
        </w:smartTagPr>
        <w:r w:rsidRPr="00CA62B3">
          <w:rPr>
            <w:color w:val="000000"/>
            <w:szCs w:val="22"/>
            <w:lang w:val="ru-RU"/>
          </w:rPr>
          <w:t>1983 г</w:t>
        </w:r>
      </w:smartTag>
      <w:r w:rsidRPr="00CA62B3">
        <w:rPr>
          <w:color w:val="000000"/>
          <w:szCs w:val="22"/>
          <w:lang w:val="ru-RU"/>
        </w:rPr>
        <w:t>.) для составления Плана. Из этих характеристик только одна, а именно, рассеяние энергии (§</w:t>
      </w:r>
      <w:r w:rsidR="003A2DA0">
        <w:rPr>
          <w:color w:val="000000"/>
          <w:szCs w:val="22"/>
          <w:lang w:val="ru-RU"/>
        </w:rPr>
        <w:t> </w:t>
      </w:r>
      <w:r w:rsidRPr="00CA62B3">
        <w:rPr>
          <w:color w:val="000000"/>
          <w:szCs w:val="22"/>
          <w:lang w:val="ru-RU"/>
        </w:rPr>
        <w:t>14 </w:t>
      </w:r>
      <w:r w:rsidRPr="00CA62B3">
        <w:rPr>
          <w:i/>
          <w:color w:val="000000"/>
          <w:szCs w:val="22"/>
          <w:lang w:val="ru-RU"/>
        </w:rPr>
        <w:t>h)</w:t>
      </w:r>
      <w:r w:rsidRPr="00CA62B3">
        <w:rPr>
          <w:color w:val="000000"/>
          <w:szCs w:val="22"/>
          <w:lang w:val="ru-RU"/>
        </w:rPr>
        <w:t xml:space="preserve"> бывшего Дополнения 2, а теперь пункт C.9 </w:t>
      </w:r>
      <w:r w:rsidRPr="00CA62B3">
        <w:rPr>
          <w:i/>
          <w:color w:val="000000"/>
          <w:szCs w:val="22"/>
          <w:lang w:val="ru-RU"/>
        </w:rPr>
        <w:t>b)</w:t>
      </w:r>
      <w:r w:rsidRPr="00CA62B3">
        <w:rPr>
          <w:color w:val="000000"/>
          <w:szCs w:val="22"/>
          <w:lang w:val="ru-RU"/>
        </w:rPr>
        <w:t xml:space="preserve"> 8) Дополнений 2A и 2B Приложения </w:t>
      </w:r>
      <w:r w:rsidRPr="00CA62B3">
        <w:rPr>
          <w:rStyle w:val="Appref"/>
          <w:b/>
          <w:color w:val="000000"/>
          <w:szCs w:val="22"/>
          <w:lang w:val="ru-RU"/>
        </w:rPr>
        <w:t>4</w:t>
      </w:r>
      <w:r w:rsidRPr="00CA62B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CA62B3">
        <w:rPr>
          <w:rStyle w:val="Appref"/>
          <w:b/>
          <w:color w:val="000000"/>
          <w:szCs w:val="22"/>
          <w:lang w:val="ru-RU"/>
        </w:rPr>
        <w:t>30</w:t>
      </w:r>
      <w:r w:rsidRPr="00CA62B3">
        <w:rPr>
          <w:rStyle w:val="Appref"/>
          <w:color w:val="000000"/>
          <w:szCs w:val="22"/>
          <w:lang w:val="ru-RU"/>
        </w:rPr>
        <w:t>, могут рассматриваться</w:t>
      </w:r>
      <w:r w:rsidRPr="00CA62B3">
        <w:rPr>
          <w:color w:val="000000"/>
          <w:szCs w:val="22"/>
          <w:lang w:val="ru-RU"/>
        </w:rPr>
        <w:t xml:space="preserve"> как изменения в Плане. Эти другие характеристики перечислены в Правилах процедуры, относящихся к § 5.2.1 </w:t>
      </w:r>
      <w:r w:rsidRPr="00CA62B3">
        <w:rPr>
          <w:i/>
          <w:color w:val="000000"/>
          <w:szCs w:val="22"/>
          <w:lang w:val="ru-RU"/>
        </w:rPr>
        <w:t>b)</w:t>
      </w:r>
      <w:r w:rsidRPr="00CA62B3">
        <w:rPr>
          <w:color w:val="000000"/>
          <w:szCs w:val="22"/>
          <w:lang w:val="ru-RU"/>
        </w:rPr>
        <w:t xml:space="preserve"> Статьи 5 Приложения </w:t>
      </w:r>
      <w:r w:rsidRPr="00CA62B3">
        <w:rPr>
          <w:rStyle w:val="Appref"/>
          <w:b/>
          <w:color w:val="000000"/>
          <w:szCs w:val="22"/>
          <w:lang w:val="ru-RU"/>
        </w:rPr>
        <w:t>30</w:t>
      </w:r>
      <w:r w:rsidRPr="00CA62B3">
        <w:rPr>
          <w:color w:val="000000"/>
          <w:szCs w:val="22"/>
          <w:lang w:val="ru-RU"/>
        </w:rPr>
        <w:t>.</w:t>
      </w:r>
    </w:p>
    <w:p w14:paraId="0707BC6A" w14:textId="77777777" w:rsidR="00572DEF" w:rsidRPr="00CA62B3" w:rsidRDefault="00572DEF" w:rsidP="004C2F66">
      <w:pPr>
        <w:tabs>
          <w:tab w:val="left" w:pos="454"/>
          <w:tab w:val="left" w:pos="907"/>
          <w:tab w:val="left" w:pos="1701"/>
        </w:tabs>
        <w:spacing w:line="260" w:lineRule="atLeast"/>
        <w:rPr>
          <w:color w:val="000000"/>
          <w:szCs w:val="22"/>
          <w:lang w:val="ru-RU"/>
        </w:rPr>
      </w:pPr>
      <w:r w:rsidRPr="00CA62B3">
        <w:rPr>
          <w:color w:val="000000"/>
          <w:szCs w:val="22"/>
          <w:lang w:val="ru-RU"/>
        </w:rPr>
        <w:t xml:space="preserve">См. также последний параграф Правил процедуры, относящихся к § 4.2.3 </w:t>
      </w:r>
      <w:r w:rsidRPr="00CA62B3">
        <w:rPr>
          <w:i/>
          <w:color w:val="000000"/>
          <w:szCs w:val="22"/>
          <w:lang w:val="ru-RU"/>
        </w:rPr>
        <w:t>d)</w:t>
      </w:r>
      <w:r w:rsidRPr="00CA62B3">
        <w:rPr>
          <w:color w:val="000000"/>
          <w:szCs w:val="22"/>
          <w:lang w:val="ru-RU"/>
        </w:rPr>
        <w:t xml:space="preserve"> и 4.2.3 </w:t>
      </w:r>
      <w:r w:rsidRPr="00CA62B3">
        <w:rPr>
          <w:i/>
          <w:color w:val="000000"/>
          <w:szCs w:val="22"/>
          <w:lang w:val="ru-RU"/>
        </w:rPr>
        <w:t>e)</w:t>
      </w:r>
      <w:r w:rsidRPr="00CA62B3">
        <w:rPr>
          <w:color w:val="000000"/>
          <w:szCs w:val="22"/>
          <w:lang w:val="ru-RU"/>
        </w:rPr>
        <w:t>.</w:t>
      </w:r>
    </w:p>
    <w:p w14:paraId="4ED3E5A8" w14:textId="77777777" w:rsidR="00572DEF" w:rsidRPr="00CA62B3" w:rsidRDefault="00572DEF" w:rsidP="004C2F66">
      <w:pPr>
        <w:spacing w:line="260" w:lineRule="atLeast"/>
        <w:rPr>
          <w:color w:val="000000"/>
          <w:szCs w:val="22"/>
          <w:lang w:val="ru-RU"/>
        </w:rPr>
      </w:pPr>
      <w:r w:rsidRPr="00CA62B3">
        <w:rPr>
          <w:color w:val="000000"/>
          <w:szCs w:val="22"/>
          <w:lang w:val="ru-RU"/>
        </w:rPr>
        <w:t>См. также Правила процедуры, относящиеся к § 4.2.6.</w:t>
      </w:r>
    </w:p>
    <w:p w14:paraId="321E2BE2" w14:textId="77777777" w:rsidR="00572DEF" w:rsidRPr="00CA62B3" w:rsidRDefault="00572DEF" w:rsidP="004C2F66">
      <w:pPr>
        <w:pStyle w:val="Heading9"/>
        <w:spacing w:line="260" w:lineRule="atLeast"/>
        <w:rPr>
          <w:color w:val="000000"/>
          <w:sz w:val="22"/>
          <w:szCs w:val="22"/>
          <w:lang w:val="ru-RU"/>
        </w:rPr>
      </w:pPr>
      <w:bookmarkStart w:id="20" w:name="_Toc103501776"/>
      <w:r w:rsidRPr="00CA62B3">
        <w:rPr>
          <w:color w:val="000000"/>
          <w:sz w:val="22"/>
          <w:szCs w:val="22"/>
          <w:lang w:val="ru-RU"/>
        </w:rPr>
        <w:t xml:space="preserve">4.2.1 </w:t>
      </w:r>
      <w:r w:rsidRPr="00CA62B3">
        <w:rPr>
          <w:i/>
          <w:color w:val="000000"/>
          <w:sz w:val="22"/>
          <w:szCs w:val="22"/>
          <w:lang w:val="ru-RU"/>
        </w:rPr>
        <w:t>b)</w:t>
      </w:r>
      <w:bookmarkEnd w:id="20"/>
    </w:p>
    <w:p w14:paraId="4A864C60" w14:textId="77777777" w:rsidR="00572DEF" w:rsidRPr="00CA62B3" w:rsidRDefault="00572DEF" w:rsidP="004C2F66">
      <w:pPr>
        <w:tabs>
          <w:tab w:val="left" w:pos="454"/>
          <w:tab w:val="left" w:pos="907"/>
          <w:tab w:val="left" w:pos="1701"/>
        </w:tabs>
        <w:spacing w:before="240" w:line="260" w:lineRule="atLeast"/>
        <w:rPr>
          <w:color w:val="000000"/>
          <w:szCs w:val="22"/>
          <w:lang w:val="ru-RU"/>
        </w:rPr>
      </w:pPr>
      <w:r w:rsidRPr="00CA62B3">
        <w:rPr>
          <w:color w:val="000000"/>
          <w:szCs w:val="22"/>
          <w:lang w:val="ru-RU"/>
        </w:rPr>
        <w:t xml:space="preserve">См. также Правила процедуры, относящиеся к § 4.2.1 </w:t>
      </w:r>
      <w:r w:rsidRPr="00CA62B3">
        <w:rPr>
          <w:i/>
          <w:color w:val="000000"/>
          <w:szCs w:val="22"/>
          <w:lang w:val="ru-RU"/>
        </w:rPr>
        <w:t>a)</w:t>
      </w:r>
      <w:r w:rsidRPr="00CA62B3">
        <w:rPr>
          <w:color w:val="000000"/>
          <w:szCs w:val="22"/>
          <w:lang w:val="ru-RU"/>
        </w:rPr>
        <w:t>, выше.</w:t>
      </w:r>
    </w:p>
    <w:p w14:paraId="1D2CDF76" w14:textId="77777777" w:rsidR="00572DEF" w:rsidRDefault="00572DEF" w:rsidP="004C2F66">
      <w:pPr>
        <w:spacing w:before="240" w:line="260" w:lineRule="atLeast"/>
        <w:rPr>
          <w:color w:val="000000"/>
          <w:szCs w:val="22"/>
          <w:lang w:val="ru-RU"/>
        </w:rPr>
      </w:pPr>
      <w:r w:rsidRPr="00CA62B3">
        <w:rPr>
          <w:color w:val="000000"/>
          <w:szCs w:val="22"/>
          <w:lang w:val="ru-RU"/>
        </w:rPr>
        <w:t>См. также Правила процедуры, относящиеся к § 4.2.6.</w:t>
      </w:r>
    </w:p>
    <w:p w14:paraId="5D856A83" w14:textId="77777777" w:rsidR="00572DEF" w:rsidRPr="00CA62B3" w:rsidRDefault="00572DEF" w:rsidP="002E36C2">
      <w:pPr>
        <w:pStyle w:val="Heading9"/>
        <w:pBdr>
          <w:top w:val="single" w:sz="6" w:space="0" w:color="auto"/>
        </w:pBdr>
        <w:spacing w:line="260" w:lineRule="exact"/>
        <w:rPr>
          <w:color w:val="000000"/>
          <w:sz w:val="22"/>
          <w:szCs w:val="22"/>
          <w:lang w:val="ru-RU"/>
        </w:rPr>
      </w:pPr>
      <w:bookmarkStart w:id="21" w:name="_Toc103501777"/>
      <w:r w:rsidRPr="00CA62B3">
        <w:rPr>
          <w:color w:val="000000"/>
          <w:sz w:val="22"/>
          <w:szCs w:val="22"/>
          <w:lang w:val="ru-RU"/>
        </w:rPr>
        <w:t xml:space="preserve">4.2.1 </w:t>
      </w:r>
      <w:r w:rsidRPr="00CA62B3">
        <w:rPr>
          <w:i/>
          <w:color w:val="000000"/>
          <w:sz w:val="22"/>
          <w:szCs w:val="22"/>
          <w:lang w:val="ru-RU"/>
        </w:rPr>
        <w:t>c)</w:t>
      </w:r>
      <w:bookmarkEnd w:id="21"/>
    </w:p>
    <w:p w14:paraId="625409B7" w14:textId="77777777" w:rsidR="00572DEF" w:rsidRPr="00CA62B3" w:rsidRDefault="00572DEF" w:rsidP="002E36C2">
      <w:pPr>
        <w:spacing w:before="240" w:line="260" w:lineRule="exact"/>
        <w:rPr>
          <w:color w:val="000000"/>
          <w:szCs w:val="22"/>
          <w:lang w:val="ru-RU"/>
        </w:rPr>
      </w:pPr>
      <w:r w:rsidRPr="00CA62B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администрацию(ии).</w:t>
      </w:r>
    </w:p>
    <w:p w14:paraId="4D05A16C" w14:textId="77777777" w:rsidR="003D4B3D" w:rsidRDefault="003D4B3D">
      <w:pPr>
        <w:spacing w:before="0"/>
        <w:jc w:val="left"/>
        <w:rPr>
          <w:rFonts w:eastAsia="Times New Roman"/>
          <w:b/>
          <w:bCs/>
          <w:color w:val="000000"/>
          <w:szCs w:val="22"/>
          <w:lang w:val="ru-RU" w:eastAsia="en-US"/>
        </w:rPr>
      </w:pPr>
      <w:bookmarkStart w:id="22" w:name="_Toc103501778"/>
      <w:r>
        <w:rPr>
          <w:color w:val="000000"/>
          <w:szCs w:val="22"/>
          <w:lang w:val="ru-RU"/>
        </w:rPr>
        <w:br w:type="page"/>
      </w:r>
    </w:p>
    <w:p w14:paraId="6C0E944F" w14:textId="77777777" w:rsidR="00572DEF" w:rsidRPr="00CA62B3" w:rsidRDefault="00572DEF" w:rsidP="002E36C2">
      <w:pPr>
        <w:pStyle w:val="Heading9"/>
        <w:spacing w:line="260" w:lineRule="exact"/>
        <w:ind w:right="7541"/>
        <w:jc w:val="left"/>
        <w:rPr>
          <w:color w:val="000000"/>
          <w:sz w:val="22"/>
          <w:szCs w:val="22"/>
          <w:lang w:val="ru-RU"/>
        </w:rPr>
      </w:pPr>
      <w:r w:rsidRPr="00CA62B3">
        <w:rPr>
          <w:color w:val="000000"/>
          <w:sz w:val="22"/>
          <w:szCs w:val="22"/>
          <w:lang w:val="ru-RU"/>
        </w:rPr>
        <w:lastRenderedPageBreak/>
        <w:t xml:space="preserve">4.2.3 </w:t>
      </w:r>
      <w:r w:rsidRPr="00CA62B3">
        <w:rPr>
          <w:i/>
          <w:color w:val="000000"/>
          <w:sz w:val="22"/>
          <w:szCs w:val="22"/>
          <w:lang w:val="ru-RU"/>
        </w:rPr>
        <w:t>a)</w:t>
      </w:r>
      <w:r w:rsidRPr="00CA62B3">
        <w:rPr>
          <w:color w:val="000000"/>
          <w:sz w:val="22"/>
          <w:szCs w:val="22"/>
          <w:lang w:val="ru-RU"/>
        </w:rPr>
        <w:br/>
        <w:t xml:space="preserve">и 4.2.3 </w:t>
      </w:r>
      <w:r w:rsidRPr="00CA62B3">
        <w:rPr>
          <w:i/>
          <w:color w:val="000000"/>
          <w:sz w:val="22"/>
          <w:szCs w:val="22"/>
          <w:lang w:val="ru-RU"/>
        </w:rPr>
        <w:t>b)</w:t>
      </w:r>
      <w:bookmarkEnd w:id="22"/>
    </w:p>
    <w:p w14:paraId="065C8002" w14:textId="77777777" w:rsidR="00572DEF" w:rsidRPr="00CA62B3" w:rsidRDefault="00572DEF" w:rsidP="002E36C2">
      <w:pPr>
        <w:spacing w:before="240" w:after="120" w:line="260" w:lineRule="exact"/>
        <w:rPr>
          <w:color w:val="000000"/>
          <w:szCs w:val="22"/>
          <w:lang w:val="ru-RU"/>
        </w:rPr>
      </w:pPr>
      <w:r w:rsidRPr="00CA62B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Pr>
          <w:color w:val="000000"/>
          <w:spacing w:val="-2"/>
          <w:szCs w:val="22"/>
          <w:lang w:val="ru-RU"/>
        </w:rPr>
        <w:t xml:space="preserve"> и Списку для Районов 1 и</w:t>
      </w:r>
      <w:r w:rsidR="003C4FC5">
        <w:rPr>
          <w:color w:val="000000"/>
          <w:spacing w:val="-2"/>
          <w:szCs w:val="22"/>
          <w:lang w:val="en-GB"/>
        </w:rPr>
        <w:t> </w:t>
      </w:r>
      <w:r w:rsidRPr="00CA62B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CC2DC0">
        <w:rPr>
          <w:rStyle w:val="FootnoteReference"/>
          <w:lang w:val="ru-RU"/>
        </w:rPr>
        <w:footnoteReference w:customMarkFollows="1" w:id="4"/>
        <w:t>4</w:t>
      </w:r>
      <w:r w:rsidRPr="00CA62B3">
        <w:rPr>
          <w:color w:val="000000"/>
          <w:szCs w:val="22"/>
          <w:lang w:val="ru-RU"/>
        </w:rPr>
        <w:t xml:space="preserve"> </w:t>
      </w:r>
      <w:r>
        <w:rPr>
          <w:color w:val="000000"/>
          <w:spacing w:val="-2"/>
          <w:szCs w:val="22"/>
          <w:lang w:val="ru-RU"/>
        </w:rPr>
        <w:t>ширина полосы которых имеет</w:t>
      </w:r>
      <w:r w:rsidRPr="00CC2DC0">
        <w:rPr>
          <w:color w:val="000000"/>
          <w:spacing w:val="-2"/>
          <w:szCs w:val="22"/>
          <w:lang w:val="ru-RU"/>
        </w:rPr>
        <w:t xml:space="preserve"> </w:t>
      </w:r>
      <w:r w:rsidRPr="00CA62B3">
        <w:rPr>
          <w:color w:val="000000"/>
          <w:spacing w:val="-2"/>
          <w:szCs w:val="22"/>
          <w:lang w:val="ru-RU"/>
        </w:rPr>
        <w:t>перекрытие с необходимой</w:t>
      </w:r>
      <w:r w:rsidRPr="00CA62B3">
        <w:rPr>
          <w:color w:val="000000"/>
          <w:position w:val="6"/>
          <w:sz w:val="16"/>
          <w:szCs w:val="16"/>
          <w:lang w:val="ru-RU"/>
        </w:rPr>
        <w:t>4</w:t>
      </w:r>
      <w:r w:rsidRPr="00CA62B3">
        <w:rPr>
          <w:color w:val="000000"/>
          <w:szCs w:val="22"/>
          <w:lang w:val="ru-RU"/>
        </w:rPr>
        <w:t xml:space="preserve"> </w:t>
      </w:r>
      <w:r w:rsidRPr="00CA62B3">
        <w:rPr>
          <w:color w:val="000000"/>
          <w:spacing w:val="-2"/>
          <w:szCs w:val="22"/>
          <w:lang w:val="ru-RU"/>
        </w:rPr>
        <w:t xml:space="preserve">шириной полосы </w:t>
      </w:r>
      <w:r w:rsidR="003A2DA0">
        <w:rPr>
          <w:color w:val="000000"/>
          <w:spacing w:val="-2"/>
          <w:szCs w:val="22"/>
          <w:lang w:val="ru-RU"/>
        </w:rPr>
        <w:t>предлагаемого изме</w:t>
      </w:r>
      <w:r>
        <w:rPr>
          <w:color w:val="000000"/>
          <w:spacing w:val="-2"/>
          <w:szCs w:val="22"/>
          <w:lang w:val="ru-RU"/>
        </w:rPr>
        <w:t>нения в</w:t>
      </w:r>
      <w:r w:rsidRPr="00CC2DC0">
        <w:rPr>
          <w:color w:val="000000"/>
          <w:spacing w:val="-2"/>
          <w:szCs w:val="22"/>
          <w:lang w:val="ru-RU"/>
        </w:rPr>
        <w:t xml:space="preserve"> </w:t>
      </w:r>
      <w:r w:rsidRPr="00CA62B3">
        <w:rPr>
          <w:color w:val="000000"/>
          <w:spacing w:val="-2"/>
          <w:szCs w:val="22"/>
          <w:lang w:val="ru-RU"/>
        </w:rPr>
        <w:t xml:space="preserve">Плане для Района 2. Администрация Района 1 определяется, как имеющая </w:t>
      </w:r>
      <w:r w:rsidRPr="00CA62B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CA62B3">
        <w:rPr>
          <w:rStyle w:val="Appref"/>
          <w:b/>
          <w:color w:val="000000"/>
          <w:spacing w:val="-4"/>
          <w:szCs w:val="22"/>
          <w:lang w:val="ru-RU"/>
        </w:rPr>
        <w:t>30</w:t>
      </w:r>
      <w:r w:rsidRPr="00CA62B3">
        <w:rPr>
          <w:color w:val="000000"/>
          <w:szCs w:val="22"/>
          <w:lang w:val="ru-RU"/>
        </w:rPr>
        <w:t>.</w:t>
      </w:r>
    </w:p>
    <w:p w14:paraId="25A77005" w14:textId="77777777" w:rsidR="00572DEF" w:rsidRPr="00CA62B3" w:rsidRDefault="00572DEF" w:rsidP="002E36C2">
      <w:pPr>
        <w:pStyle w:val="Heading9"/>
        <w:spacing w:line="260" w:lineRule="exact"/>
        <w:rPr>
          <w:color w:val="000000"/>
          <w:sz w:val="22"/>
          <w:szCs w:val="22"/>
          <w:lang w:val="ru-RU"/>
        </w:rPr>
      </w:pPr>
      <w:bookmarkStart w:id="23" w:name="_Toc103501779"/>
      <w:r w:rsidRPr="00CA62B3">
        <w:rPr>
          <w:color w:val="000000"/>
          <w:sz w:val="22"/>
          <w:szCs w:val="22"/>
          <w:lang w:val="ru-RU"/>
        </w:rPr>
        <w:t xml:space="preserve">4.2.3 </w:t>
      </w:r>
      <w:r w:rsidRPr="00CA62B3">
        <w:rPr>
          <w:i/>
          <w:color w:val="000000"/>
          <w:sz w:val="22"/>
          <w:szCs w:val="22"/>
          <w:lang w:val="ru-RU"/>
        </w:rPr>
        <w:t>c)</w:t>
      </w:r>
      <w:bookmarkEnd w:id="23"/>
    </w:p>
    <w:p w14:paraId="23813880" w14:textId="77777777" w:rsidR="00572DEF" w:rsidRPr="00CA62B3" w:rsidRDefault="00572DEF" w:rsidP="001B549D">
      <w:pPr>
        <w:tabs>
          <w:tab w:val="left" w:pos="851"/>
        </w:tabs>
        <w:spacing w:before="240" w:after="120" w:line="260" w:lineRule="exact"/>
        <w:rPr>
          <w:color w:val="000000"/>
          <w:szCs w:val="22"/>
          <w:lang w:val="ru-RU"/>
        </w:rPr>
      </w:pPr>
      <w:r w:rsidRPr="00CA62B3">
        <w:rPr>
          <w:color w:val="000000"/>
          <w:szCs w:val="22"/>
          <w:lang w:val="ru-RU"/>
        </w:rPr>
        <w:t>1</w:t>
      </w:r>
      <w:r w:rsidRPr="00CA62B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CA62B3">
        <w:rPr>
          <w:color w:val="000000"/>
          <w:szCs w:val="22"/>
          <w:lang w:val="ru-RU"/>
        </w:rPr>
        <w:t xml:space="preserve">Статьи 4). Изучение заключается в обеспечении того, чтобы не превышались пределы § 2 </w:t>
      </w:r>
      <w:r>
        <w:rPr>
          <w:color w:val="000000"/>
          <w:szCs w:val="22"/>
          <w:lang w:val="ru-RU"/>
        </w:rPr>
        <w:br/>
      </w:r>
      <w:r w:rsidRPr="00CA62B3">
        <w:rPr>
          <w:color w:val="000000"/>
          <w:szCs w:val="22"/>
          <w:lang w:val="ru-RU"/>
        </w:rPr>
        <w:t xml:space="preserve">Дополнения 1 к Приложению </w:t>
      </w:r>
      <w:r w:rsidRPr="00CA62B3">
        <w:rPr>
          <w:rStyle w:val="Appref"/>
          <w:b/>
          <w:color w:val="000000"/>
          <w:szCs w:val="22"/>
          <w:lang w:val="ru-RU"/>
        </w:rPr>
        <w:t>30</w:t>
      </w:r>
      <w:r w:rsidRPr="00CA62B3">
        <w:rPr>
          <w:color w:val="000000"/>
          <w:szCs w:val="22"/>
          <w:lang w:val="ru-RU"/>
        </w:rPr>
        <w:t>. В соответствии с § 4.2.17 учитываются также любые ограниченные по времени изменения в Планах.</w:t>
      </w:r>
    </w:p>
    <w:p w14:paraId="2F614152" w14:textId="5616D474" w:rsidR="00572DEF" w:rsidRPr="00CA62B3" w:rsidRDefault="00572DEF" w:rsidP="00F40B48">
      <w:pPr>
        <w:tabs>
          <w:tab w:val="left" w:pos="851"/>
        </w:tabs>
        <w:spacing w:before="240" w:after="120" w:line="260" w:lineRule="exact"/>
        <w:rPr>
          <w:color w:val="000000"/>
          <w:szCs w:val="22"/>
          <w:lang w:val="ru-RU"/>
        </w:rPr>
      </w:pPr>
      <w:r w:rsidRPr="00CA62B3">
        <w:rPr>
          <w:color w:val="000000"/>
          <w:szCs w:val="22"/>
          <w:lang w:val="ru-RU"/>
        </w:rPr>
        <w:t>2</w:t>
      </w:r>
      <w:r w:rsidRPr="00CA62B3">
        <w:rPr>
          <w:color w:val="000000"/>
          <w:szCs w:val="22"/>
          <w:lang w:val="ru-RU"/>
        </w:rPr>
        <w:tab/>
        <w:t xml:space="preserve">В соответствии с Резолюцией </w:t>
      </w:r>
      <w:r w:rsidRPr="00CA62B3">
        <w:rPr>
          <w:rStyle w:val="Resdef"/>
          <w:color w:val="000000"/>
          <w:szCs w:val="22"/>
          <w:lang w:val="ru-RU"/>
        </w:rPr>
        <w:t>42</w:t>
      </w:r>
      <w:r w:rsidRPr="00CA62B3">
        <w:rPr>
          <w:color w:val="000000"/>
          <w:szCs w:val="22"/>
          <w:lang w:val="ru-RU"/>
        </w:rPr>
        <w:t xml:space="preserve"> </w:t>
      </w:r>
      <w:r w:rsidRPr="003C4FC5">
        <w:rPr>
          <w:b/>
          <w:bCs/>
          <w:color w:val="000000"/>
          <w:szCs w:val="22"/>
          <w:lang w:val="ru-RU"/>
        </w:rPr>
        <w:t>(</w:t>
      </w:r>
      <w:r w:rsidRPr="00CA62B3">
        <w:rPr>
          <w:b/>
          <w:color w:val="000000"/>
          <w:szCs w:val="22"/>
          <w:lang w:val="ru-RU"/>
        </w:rPr>
        <w:t>Пересм. ВКР-</w:t>
      </w:r>
      <w:r w:rsidR="00F40B48">
        <w:rPr>
          <w:b/>
          <w:color w:val="000000"/>
          <w:szCs w:val="22"/>
          <w:lang w:val="ru-RU"/>
        </w:rPr>
        <w:t>1</w:t>
      </w:r>
      <w:r w:rsidR="000078C1">
        <w:rPr>
          <w:b/>
          <w:color w:val="000000"/>
          <w:szCs w:val="22"/>
          <w:lang w:val="ru-RU"/>
        </w:rPr>
        <w:t>9</w:t>
      </w:r>
      <w:r w:rsidRPr="003C4FC5">
        <w:rPr>
          <w:b/>
          <w:bCs/>
          <w:color w:val="000000"/>
          <w:szCs w:val="22"/>
          <w:lang w:val="ru-RU"/>
        </w:rPr>
        <w:t>)</w:t>
      </w:r>
      <w:r w:rsidRPr="00CA62B3">
        <w:rPr>
          <w:color w:val="000000"/>
          <w:szCs w:val="22"/>
          <w:lang w:val="ru-RU"/>
        </w:rPr>
        <w:t xml:space="preserve">, </w:t>
      </w:r>
      <w:r w:rsidRPr="00CA62B3">
        <w:rPr>
          <w:rStyle w:val="Resref"/>
          <w:color w:val="000000"/>
          <w:szCs w:val="22"/>
          <w:lang w:val="ru-RU"/>
        </w:rPr>
        <w:t>Комитет принял решение</w:t>
      </w:r>
      <w:r w:rsidRPr="00CA62B3">
        <w:rPr>
          <w:color w:val="000000"/>
          <w:szCs w:val="22"/>
          <w:lang w:val="ru-RU"/>
        </w:rPr>
        <w:t>, что при применении этого параграфа Бюро не учитывает временные системы.</w:t>
      </w:r>
    </w:p>
    <w:p w14:paraId="4113B0D2" w14:textId="77777777" w:rsidR="00572DEF" w:rsidRDefault="00572DEF" w:rsidP="001B549D">
      <w:pPr>
        <w:tabs>
          <w:tab w:val="left" w:pos="851"/>
        </w:tabs>
        <w:spacing w:before="240" w:after="120" w:line="260" w:lineRule="exact"/>
        <w:rPr>
          <w:color w:val="000000"/>
          <w:szCs w:val="22"/>
          <w:lang w:val="ru-RU"/>
        </w:rPr>
      </w:pPr>
      <w:r w:rsidRPr="00CA62B3">
        <w:rPr>
          <w:color w:val="000000"/>
          <w:szCs w:val="22"/>
          <w:lang w:val="ru-RU"/>
        </w:rPr>
        <w:t>3</w:t>
      </w:r>
      <w:r w:rsidRPr="00CA62B3">
        <w:rPr>
          <w:color w:val="000000"/>
          <w:szCs w:val="22"/>
          <w:lang w:val="ru-RU"/>
        </w:rPr>
        <w:tab/>
        <w:t xml:space="preserve">Что касается рассмотрений, связанных с применением концепции группирования, </w:t>
      </w:r>
      <w:r>
        <w:rPr>
          <w:color w:val="000000"/>
          <w:szCs w:val="22"/>
          <w:lang w:val="ru-RU"/>
        </w:rPr>
        <w:br/>
      </w:r>
      <w:r w:rsidRPr="00CA62B3">
        <w:rPr>
          <w:color w:val="000000"/>
          <w:szCs w:val="22"/>
          <w:lang w:val="ru-RU"/>
        </w:rPr>
        <w:t xml:space="preserve">см. Правила процедуры, относящиеся к § 4.1.1 </w:t>
      </w:r>
      <w:r w:rsidRPr="00CA62B3">
        <w:rPr>
          <w:i/>
          <w:color w:val="000000"/>
          <w:szCs w:val="22"/>
          <w:lang w:val="ru-RU"/>
        </w:rPr>
        <w:t>a)</w:t>
      </w:r>
      <w:r w:rsidRPr="00CA62B3">
        <w:rPr>
          <w:color w:val="000000"/>
          <w:szCs w:val="22"/>
          <w:lang w:val="ru-RU"/>
        </w:rPr>
        <w:t xml:space="preserve"> и 4.1.1 </w:t>
      </w:r>
      <w:r w:rsidRPr="00CA62B3">
        <w:rPr>
          <w:i/>
          <w:color w:val="000000"/>
          <w:szCs w:val="22"/>
          <w:lang w:val="ru-RU"/>
        </w:rPr>
        <w:t>b)</w:t>
      </w:r>
      <w:r w:rsidRPr="00CA62B3">
        <w:rPr>
          <w:color w:val="000000"/>
          <w:szCs w:val="22"/>
          <w:lang w:val="ru-RU"/>
        </w:rPr>
        <w:t>.</w:t>
      </w:r>
    </w:p>
    <w:p w14:paraId="22DAABF7" w14:textId="0A0AE9BA" w:rsidR="00572DEF" w:rsidRPr="00CA62B3" w:rsidRDefault="00572DEF" w:rsidP="004C2F66">
      <w:pPr>
        <w:pStyle w:val="Heading9"/>
        <w:tabs>
          <w:tab w:val="left" w:pos="851"/>
          <w:tab w:val="left" w:pos="900"/>
        </w:tabs>
        <w:rPr>
          <w:color w:val="000000"/>
          <w:sz w:val="22"/>
          <w:szCs w:val="22"/>
          <w:lang w:val="ru-RU"/>
        </w:rPr>
      </w:pPr>
      <w:bookmarkStart w:id="24" w:name="_Toc103501780"/>
      <w:r w:rsidRPr="00CA62B3">
        <w:rPr>
          <w:color w:val="000000"/>
          <w:sz w:val="22"/>
          <w:szCs w:val="22"/>
          <w:lang w:val="ru-RU"/>
        </w:rPr>
        <w:t xml:space="preserve">4.2.3 </w:t>
      </w:r>
      <w:r w:rsidRPr="00CA62B3">
        <w:rPr>
          <w:i/>
          <w:color w:val="000000"/>
          <w:sz w:val="22"/>
          <w:szCs w:val="22"/>
          <w:lang w:val="ru-RU"/>
        </w:rPr>
        <w:t>d)</w:t>
      </w:r>
      <w:bookmarkEnd w:id="24"/>
    </w:p>
    <w:p w14:paraId="3A03D65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1</w:t>
      </w:r>
      <w:r w:rsidRPr="00CA62B3">
        <w:rPr>
          <w:color w:val="000000"/>
          <w:szCs w:val="22"/>
          <w:lang w:val="ru-RU"/>
        </w:rPr>
        <w:tab/>
        <w:t xml:space="preserve">Как указано в правилах процедуры, относящихся к §4.1.1 </w:t>
      </w:r>
      <w:r w:rsidRPr="00CA62B3">
        <w:rPr>
          <w:i/>
          <w:color w:val="000000"/>
          <w:szCs w:val="22"/>
          <w:lang w:val="ru-RU"/>
        </w:rPr>
        <w:t>d)</w:t>
      </w:r>
      <w:r w:rsidRPr="00CA62B3">
        <w:rPr>
          <w:color w:val="000000"/>
          <w:szCs w:val="22"/>
          <w:lang w:val="ru-RU"/>
        </w:rPr>
        <w:t>, изменение в Плане для Района 2 должно учитывать наземные станции во всех Районах.</w:t>
      </w:r>
    </w:p>
    <w:p w14:paraId="706A1E97" w14:textId="77777777" w:rsidR="00471753" w:rsidRDefault="00471753">
      <w:pPr>
        <w:spacing w:before="0"/>
        <w:jc w:val="left"/>
        <w:rPr>
          <w:color w:val="000000"/>
          <w:szCs w:val="22"/>
          <w:lang w:val="ru-RU"/>
        </w:rPr>
      </w:pPr>
      <w:r>
        <w:rPr>
          <w:color w:val="000000"/>
          <w:szCs w:val="22"/>
          <w:lang w:val="ru-RU"/>
        </w:rPr>
        <w:br w:type="page"/>
      </w:r>
    </w:p>
    <w:p w14:paraId="404340AB" w14:textId="415EE453" w:rsidR="00572DEF" w:rsidRPr="00CA62B3" w:rsidRDefault="00572DEF" w:rsidP="004C2F66">
      <w:pPr>
        <w:tabs>
          <w:tab w:val="left" w:pos="851"/>
        </w:tabs>
        <w:spacing w:before="240" w:after="120"/>
        <w:rPr>
          <w:color w:val="000000"/>
          <w:szCs w:val="22"/>
          <w:lang w:val="ru-RU"/>
        </w:rPr>
      </w:pPr>
      <w:r w:rsidRPr="00CA62B3">
        <w:rPr>
          <w:color w:val="000000"/>
          <w:szCs w:val="22"/>
          <w:lang w:val="ru-RU"/>
        </w:rPr>
        <w:lastRenderedPageBreak/>
        <w:t>2</w:t>
      </w:r>
      <w:r w:rsidRPr="00CA62B3">
        <w:rPr>
          <w:color w:val="000000"/>
          <w:szCs w:val="22"/>
          <w:lang w:val="ru-RU"/>
        </w:rPr>
        <w:tab/>
        <w:t>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w:t>
      </w:r>
      <w:r>
        <w:rPr>
          <w:color w:val="000000"/>
          <w:szCs w:val="22"/>
          <w:lang w:val="ru-RU"/>
        </w:rPr>
        <w:t xml:space="preserve"> </w:t>
      </w:r>
      <w:r w:rsidRPr="00CA62B3">
        <w:rPr>
          <w:color w:val="000000"/>
          <w:szCs w:val="22"/>
          <w:lang w:val="ru-RU"/>
        </w:rPr>
        <w:t xml:space="preserve">4 Дополнения 1 к Приложению </w:t>
      </w:r>
      <w:r w:rsidRPr="00CA62B3">
        <w:rPr>
          <w:rStyle w:val="Appref"/>
          <w:b/>
          <w:color w:val="000000"/>
          <w:szCs w:val="22"/>
          <w:lang w:val="ru-RU"/>
        </w:rPr>
        <w:t>30</w:t>
      </w:r>
      <w:r w:rsidRPr="00CA62B3">
        <w:rPr>
          <w:color w:val="000000"/>
          <w:szCs w:val="22"/>
          <w:lang w:val="ru-RU"/>
        </w:rPr>
        <w:t>. Когда на некоторой части территории той или иной администрации имеет место превышение уровня п.п.м., то необходимо ее согласие, если только необходимая</w:t>
      </w:r>
      <w:r w:rsidRPr="00017220">
        <w:rPr>
          <w:rStyle w:val="FootnoteReference"/>
          <w:lang w:val="ru-RU"/>
        </w:rPr>
        <w:footnoteReference w:customMarkFollows="1" w:id="5"/>
        <w:t>5</w:t>
      </w:r>
      <w:r w:rsidRPr="00CA62B3">
        <w:rPr>
          <w:color w:val="000000"/>
          <w:sz w:val="16"/>
          <w:szCs w:val="16"/>
          <w:lang w:val="ru-RU"/>
        </w:rPr>
        <w:t xml:space="preserve"> </w:t>
      </w:r>
      <w:r w:rsidRPr="00CA62B3">
        <w:rPr>
          <w:color w:val="000000"/>
          <w:szCs w:val="22"/>
          <w:lang w:val="ru-RU"/>
        </w:rPr>
        <w:t>ширина полосы рассматриваемого присвоения не полностью находится в пределах необходимой</w:t>
      </w:r>
      <w:r w:rsidRPr="00CA62B3">
        <w:rPr>
          <w:color w:val="000000"/>
          <w:position w:val="6"/>
          <w:sz w:val="16"/>
          <w:szCs w:val="16"/>
          <w:lang w:val="ru-RU"/>
        </w:rPr>
        <w:t>5</w:t>
      </w:r>
      <w:r w:rsidRPr="00CA62B3">
        <w:rPr>
          <w:color w:val="000000"/>
          <w:szCs w:val="22"/>
          <w:lang w:val="ru-RU"/>
        </w:rPr>
        <w:t xml:space="preserve"> ширины полосы (полос) одного или нескольких присвоений</w:t>
      </w:r>
      <w:r w:rsidRPr="00017220">
        <w:rPr>
          <w:rStyle w:val="FootnoteReference"/>
          <w:lang w:val="ru-RU"/>
        </w:rPr>
        <w:footnoteReference w:customMarkFollows="1" w:id="6"/>
        <w:t>6</w:t>
      </w:r>
      <w:r w:rsidRPr="00CA62B3">
        <w:rPr>
          <w:color w:val="000000"/>
          <w:sz w:val="16"/>
          <w:szCs w:val="16"/>
          <w:lang w:val="ru-RU"/>
        </w:rPr>
        <w:t xml:space="preserve"> </w:t>
      </w:r>
      <w:r>
        <w:rPr>
          <w:color w:val="000000"/>
          <w:szCs w:val="22"/>
          <w:lang w:val="ru-RU"/>
        </w:rPr>
        <w:t>п</w:t>
      </w:r>
      <w:r w:rsidRPr="00CA62B3">
        <w:rPr>
          <w:color w:val="000000"/>
          <w:szCs w:val="22"/>
          <w:lang w:val="ru-RU"/>
        </w:rPr>
        <w:t>отенциально затрагиваемой администрации в Плане для Района</w:t>
      </w:r>
      <w:r w:rsidRPr="00CA62B3">
        <w:rPr>
          <w:rStyle w:val="Appref"/>
          <w:color w:val="000000"/>
          <w:szCs w:val="22"/>
          <w:lang w:val="ru-RU"/>
        </w:rPr>
        <w:t xml:space="preserve"> 2,</w:t>
      </w:r>
      <w:r w:rsidRPr="00CA62B3">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6F14B144"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t>3</w:t>
      </w:r>
      <w:r w:rsidRPr="00F504BB">
        <w:rPr>
          <w:color w:val="000000"/>
          <w:szCs w:val="22"/>
          <w:lang w:val="ru-RU"/>
        </w:rPr>
        <w:tab/>
        <w:t>Бюро при применении §</w:t>
      </w:r>
      <w:r>
        <w:rPr>
          <w:color w:val="000000"/>
          <w:szCs w:val="22"/>
          <w:lang w:val="ru-RU"/>
        </w:rPr>
        <w:t xml:space="preserve"> </w:t>
      </w:r>
      <w:r w:rsidRPr="00F504BB">
        <w:rPr>
          <w:color w:val="000000"/>
          <w:szCs w:val="22"/>
          <w:lang w:val="ru-RU"/>
        </w:rPr>
        <w:t>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п.п.м.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14:paraId="07E1730B" w14:textId="77777777" w:rsidR="00572DEF" w:rsidRPr="00F504BB" w:rsidRDefault="00572DEF" w:rsidP="004C2F66">
      <w:pPr>
        <w:pStyle w:val="Heading9"/>
        <w:tabs>
          <w:tab w:val="left" w:pos="851"/>
        </w:tabs>
        <w:rPr>
          <w:color w:val="000000"/>
          <w:sz w:val="22"/>
          <w:szCs w:val="22"/>
          <w:lang w:val="ru-RU"/>
        </w:rPr>
      </w:pPr>
      <w:bookmarkStart w:id="25" w:name="_Toc103501781"/>
      <w:r w:rsidRPr="00F504BB">
        <w:rPr>
          <w:color w:val="000000"/>
          <w:sz w:val="22"/>
          <w:szCs w:val="22"/>
          <w:lang w:val="ru-RU"/>
        </w:rPr>
        <w:t xml:space="preserve">4.2.3 </w:t>
      </w:r>
      <w:r w:rsidRPr="00F504BB">
        <w:rPr>
          <w:i/>
          <w:color w:val="000000"/>
          <w:sz w:val="22"/>
          <w:szCs w:val="22"/>
          <w:lang w:val="ru-RU"/>
        </w:rPr>
        <w:t>e)</w:t>
      </w:r>
      <w:bookmarkEnd w:id="25"/>
    </w:p>
    <w:p w14:paraId="6F0731DA" w14:textId="77777777" w:rsidR="00572DEF" w:rsidRPr="00F504BB" w:rsidRDefault="00572DEF" w:rsidP="004C2F66">
      <w:pPr>
        <w:tabs>
          <w:tab w:val="left" w:pos="851"/>
        </w:tabs>
        <w:spacing w:before="240" w:after="120"/>
        <w:rPr>
          <w:color w:val="000000"/>
          <w:szCs w:val="22"/>
          <w:lang w:val="ru-RU"/>
        </w:rPr>
      </w:pPr>
      <w:r w:rsidRPr="00F504BB">
        <w:rPr>
          <w:color w:val="000000"/>
          <w:szCs w:val="22"/>
          <w:lang w:val="ru-RU"/>
        </w:rPr>
        <w:t>1</w:t>
      </w:r>
      <w:r w:rsidRPr="00F504BB">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1B1AC0">
        <w:rPr>
          <w:color w:val="000000"/>
          <w:position w:val="6"/>
          <w:sz w:val="16"/>
          <w:szCs w:val="16"/>
          <w:lang w:val="ru-RU"/>
        </w:rPr>
        <w:t>5</w:t>
      </w:r>
      <w:r w:rsidRPr="00F504BB">
        <w:rPr>
          <w:color w:val="000000"/>
          <w:szCs w:val="22"/>
          <w:lang w:val="ru-RU"/>
        </w:rPr>
        <w:t xml:space="preserve"> полоса которых перекрывается с необходимой</w:t>
      </w:r>
      <w:r w:rsidRPr="001B1AC0">
        <w:rPr>
          <w:color w:val="000000"/>
          <w:position w:val="6"/>
          <w:sz w:val="16"/>
          <w:szCs w:val="22"/>
          <w:lang w:val="ru-RU"/>
        </w:rPr>
        <w:t>5</w:t>
      </w:r>
      <w:r w:rsidRPr="00F504BB">
        <w:rPr>
          <w:color w:val="000000"/>
          <w:szCs w:val="22"/>
          <w:lang w:val="ru-RU"/>
        </w:rPr>
        <w:t xml:space="preserve"> полосой предложенного изменения в План для Района 2.</w:t>
      </w:r>
    </w:p>
    <w:p w14:paraId="021075A1"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r w:rsidRPr="00F504BB">
        <w:rPr>
          <w:i/>
          <w:color w:val="000000"/>
          <w:szCs w:val="22"/>
          <w:lang w:val="ru-RU"/>
        </w:rPr>
        <w:t>cbis)</w:t>
      </w:r>
      <w:r w:rsidRPr="00F504BB">
        <w:rPr>
          <w:color w:val="000000"/>
          <w:szCs w:val="22"/>
          <w:lang w:val="ru-RU"/>
        </w:rPr>
        <w:t xml:space="preserve"> Приложения </w:t>
      </w:r>
      <w:r w:rsidRPr="00F504BB">
        <w:rPr>
          <w:rStyle w:val="Appref0"/>
          <w:b/>
          <w:color w:val="000000"/>
          <w:szCs w:val="22"/>
          <w:lang w:val="ru-RU"/>
        </w:rPr>
        <w:t>5</w:t>
      </w:r>
      <w:r w:rsidRPr="00F504BB">
        <w:rPr>
          <w:color w:val="000000"/>
          <w:szCs w:val="22"/>
          <w:lang w:val="ru-RU"/>
        </w:rPr>
        <w:t>.</w:t>
      </w:r>
    </w:p>
    <w:p w14:paraId="4C7D57A9"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3</w:t>
      </w:r>
      <w:r w:rsidRPr="00F504BB">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w:t>
      </w:r>
      <w:r>
        <w:rPr>
          <w:color w:val="000000"/>
          <w:szCs w:val="22"/>
          <w:lang w:val="ru-RU"/>
        </w:rPr>
        <w:t>ии 1985 г.</w:t>
      </w:r>
      <w:r w:rsidRPr="00F504BB">
        <w:rPr>
          <w:color w:val="000000"/>
          <w:szCs w:val="22"/>
          <w:lang w:val="ru-RU"/>
        </w:rPr>
        <w:t>, применяются пределы, указанные в § 3 Раздела 6 и во втором абзаце Раздела 7 Дополнения 1.</w:t>
      </w:r>
    </w:p>
    <w:p w14:paraId="252698E0" w14:textId="5513A075" w:rsidR="00572DEF" w:rsidRDefault="00572DEF" w:rsidP="004C2F66">
      <w:pPr>
        <w:tabs>
          <w:tab w:val="left" w:pos="851"/>
        </w:tabs>
        <w:spacing w:before="120" w:after="120"/>
        <w:rPr>
          <w:color w:val="000000"/>
          <w:szCs w:val="22"/>
          <w:lang w:val="ru-RU"/>
        </w:rPr>
      </w:pPr>
      <w:r w:rsidRPr="00F504BB">
        <w:rPr>
          <w:color w:val="000000"/>
          <w:szCs w:val="22"/>
          <w:lang w:val="ru-RU"/>
        </w:rPr>
        <w:t>4</w:t>
      </w:r>
      <w:r w:rsidRPr="00F504BB">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F504BB">
        <w:rPr>
          <w:rFonts w:ascii="Symbol" w:hAnsi="Symbol"/>
          <w:color w:val="000000"/>
          <w:szCs w:val="22"/>
          <w:lang w:val="ru-RU"/>
        </w:rPr>
        <w:sym w:font="Symbol" w:char="F044"/>
      </w:r>
      <w:r w:rsidRPr="00F504BB">
        <w:rPr>
          <w:i/>
          <w:color w:val="000000"/>
          <w:szCs w:val="22"/>
          <w:lang w:val="ru-RU"/>
        </w:rPr>
        <w:t>T</w:t>
      </w:r>
      <w:r w:rsidRPr="00F504BB">
        <w:rPr>
          <w:color w:val="000000"/>
          <w:szCs w:val="22"/>
          <w:lang w:val="ru-RU"/>
        </w:rPr>
        <w:t>/</w:t>
      </w:r>
      <w:r w:rsidRPr="00F504BB">
        <w:rPr>
          <w:i/>
          <w:color w:val="000000"/>
          <w:szCs w:val="22"/>
          <w:lang w:val="ru-RU"/>
        </w:rPr>
        <w:t>T</w:t>
      </w:r>
      <w:r w:rsidRPr="00F504BB">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Pr>
          <w:color w:val="000000"/>
          <w:szCs w:val="22"/>
          <w:lang w:val="ru-RU"/>
        </w:rPr>
        <w:t xml:space="preserve"> момент введения их в действие </w:t>
      </w:r>
      <w:r w:rsidRPr="00F504BB">
        <w:rPr>
          <w:color w:val="000000"/>
          <w:szCs w:val="22"/>
          <w:lang w:val="ru-RU"/>
        </w:rPr>
        <w:t>Заключительными Актами Конференции 1985 г</w:t>
      </w:r>
      <w:r w:rsidR="00821D38">
        <w:rPr>
          <w:color w:val="000000"/>
          <w:szCs w:val="22"/>
          <w:lang w:val="ru-RU"/>
        </w:rPr>
        <w:t>ода</w:t>
      </w:r>
      <w:r w:rsidRPr="00F504BB">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14:paraId="6CFF8DA8" w14:textId="6C4BCD21" w:rsidR="00471753" w:rsidRDefault="00471753">
      <w:pPr>
        <w:spacing w:before="0"/>
        <w:jc w:val="left"/>
        <w:rPr>
          <w:color w:val="000000"/>
          <w:szCs w:val="22"/>
          <w:lang w:val="ru-RU"/>
        </w:rPr>
      </w:pPr>
      <w:r>
        <w:rPr>
          <w:color w:val="000000"/>
          <w:szCs w:val="22"/>
          <w:lang w:val="ru-RU"/>
        </w:rPr>
        <w:br w:type="page"/>
      </w:r>
    </w:p>
    <w:p w14:paraId="54C39C05" w14:textId="77777777" w:rsidR="00572DEF" w:rsidRPr="00F504BB" w:rsidRDefault="00572DEF" w:rsidP="002E36C2">
      <w:pPr>
        <w:pStyle w:val="Heading9"/>
        <w:spacing w:line="280" w:lineRule="exact"/>
        <w:rPr>
          <w:color w:val="000000"/>
          <w:sz w:val="22"/>
          <w:szCs w:val="22"/>
          <w:lang w:val="ru-RU"/>
        </w:rPr>
      </w:pPr>
      <w:bookmarkStart w:id="26" w:name="_Toc103501782"/>
      <w:r w:rsidRPr="00F504BB">
        <w:rPr>
          <w:color w:val="000000"/>
          <w:sz w:val="22"/>
          <w:szCs w:val="22"/>
          <w:lang w:val="ru-RU"/>
        </w:rPr>
        <w:lastRenderedPageBreak/>
        <w:t xml:space="preserve">4.2.3 </w:t>
      </w:r>
      <w:r w:rsidRPr="00F504BB">
        <w:rPr>
          <w:i/>
          <w:color w:val="000000"/>
          <w:sz w:val="22"/>
          <w:szCs w:val="22"/>
          <w:lang w:val="ru-RU"/>
        </w:rPr>
        <w:t>f)</w:t>
      </w:r>
      <w:bookmarkEnd w:id="26"/>
    </w:p>
    <w:p w14:paraId="6F45531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740F46">
        <w:rPr>
          <w:rStyle w:val="FootnoteReference"/>
          <w:lang w:val="ru-RU"/>
        </w:rPr>
        <w:footnoteReference w:customMarkFollows="1" w:id="7"/>
        <w:t>7</w:t>
      </w:r>
      <w:r w:rsidRPr="00ED30CF">
        <w:rPr>
          <w:color w:val="000000"/>
          <w:sz w:val="16"/>
          <w:szCs w:val="16"/>
          <w:lang w:val="ru-RU"/>
        </w:rPr>
        <w:t xml:space="preserve"> </w:t>
      </w:r>
      <w:r w:rsidRPr="00F504BB">
        <w:rPr>
          <w:color w:val="000000"/>
          <w:szCs w:val="22"/>
          <w:lang w:val="ru-RU"/>
        </w:rPr>
        <w:t>полоса которых перекрывается с необходимой</w:t>
      </w:r>
      <w:r w:rsidRPr="00ED30CF">
        <w:rPr>
          <w:color w:val="000000"/>
          <w:position w:val="6"/>
          <w:sz w:val="16"/>
          <w:szCs w:val="16"/>
          <w:lang w:val="ru-RU"/>
        </w:rPr>
        <w:t>7</w:t>
      </w:r>
      <w:r w:rsidRPr="00ED30CF">
        <w:rPr>
          <w:color w:val="000000"/>
          <w:sz w:val="16"/>
          <w:szCs w:val="16"/>
          <w:lang w:val="ru-RU"/>
        </w:rPr>
        <w:t xml:space="preserve"> </w:t>
      </w:r>
      <w:r w:rsidRPr="00F504BB">
        <w:rPr>
          <w:color w:val="000000"/>
          <w:szCs w:val="22"/>
          <w:lang w:val="ru-RU"/>
        </w:rPr>
        <w:t>полосой предложенного изменения в План для Района 2.</w:t>
      </w:r>
    </w:p>
    <w:p w14:paraId="5190988E" w14:textId="77777777" w:rsidR="00572DEF" w:rsidRDefault="00572DEF" w:rsidP="004C2F66">
      <w:pPr>
        <w:tabs>
          <w:tab w:val="left" w:pos="851"/>
        </w:tabs>
        <w:spacing w:before="120" w:line="280" w:lineRule="exact"/>
        <w:rPr>
          <w:rStyle w:val="Appref0"/>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r w:rsidRPr="00F504BB">
        <w:rPr>
          <w:i/>
          <w:color w:val="000000"/>
          <w:szCs w:val="22"/>
          <w:lang w:val="ru-RU"/>
        </w:rPr>
        <w:t>cbis)</w:t>
      </w:r>
      <w:r w:rsidRPr="00F504BB">
        <w:rPr>
          <w:color w:val="000000"/>
          <w:szCs w:val="22"/>
          <w:lang w:val="ru-RU"/>
        </w:rPr>
        <w:t xml:space="preserve"> Приложения </w:t>
      </w:r>
      <w:r w:rsidRPr="00F504BB">
        <w:rPr>
          <w:rStyle w:val="Appref0"/>
          <w:b/>
          <w:color w:val="000000"/>
          <w:szCs w:val="22"/>
          <w:lang w:val="ru-RU"/>
        </w:rPr>
        <w:t>5</w:t>
      </w:r>
      <w:r>
        <w:rPr>
          <w:rStyle w:val="Appref0"/>
          <w:color w:val="000000"/>
          <w:szCs w:val="22"/>
          <w:lang w:val="ru-RU"/>
        </w:rPr>
        <w:t>.</w:t>
      </w:r>
    </w:p>
    <w:p w14:paraId="33395049" w14:textId="77777777" w:rsidR="00572DEF" w:rsidRPr="00F504BB" w:rsidRDefault="00572DEF" w:rsidP="004C2F66">
      <w:pPr>
        <w:pStyle w:val="Heading9"/>
        <w:tabs>
          <w:tab w:val="left" w:pos="851"/>
        </w:tabs>
        <w:spacing w:line="280" w:lineRule="exact"/>
        <w:rPr>
          <w:color w:val="000000"/>
          <w:sz w:val="22"/>
          <w:szCs w:val="22"/>
          <w:lang w:val="ru-RU"/>
        </w:rPr>
      </w:pPr>
      <w:bookmarkStart w:id="27" w:name="_Toc103501783"/>
      <w:r w:rsidRPr="00F504BB">
        <w:rPr>
          <w:color w:val="000000"/>
          <w:sz w:val="22"/>
          <w:szCs w:val="22"/>
          <w:lang w:val="ru-RU"/>
        </w:rPr>
        <w:t>4.2.6</w:t>
      </w:r>
      <w:bookmarkEnd w:id="27"/>
    </w:p>
    <w:p w14:paraId="38C9CC0C"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4.1.3.</w:t>
      </w:r>
    </w:p>
    <w:p w14:paraId="30A5C5CC" w14:textId="77777777" w:rsidR="00572DEF" w:rsidRPr="00F504BB" w:rsidRDefault="00572DEF" w:rsidP="002E36C2">
      <w:pPr>
        <w:pStyle w:val="Heading9"/>
        <w:spacing w:line="280" w:lineRule="exact"/>
        <w:rPr>
          <w:color w:val="000000"/>
          <w:sz w:val="22"/>
          <w:szCs w:val="22"/>
          <w:lang w:val="ru-RU"/>
        </w:rPr>
      </w:pPr>
      <w:bookmarkStart w:id="28" w:name="_Toc103501784"/>
      <w:r w:rsidRPr="00F504BB">
        <w:rPr>
          <w:color w:val="000000"/>
          <w:sz w:val="22"/>
          <w:szCs w:val="22"/>
          <w:lang w:val="ru-RU"/>
        </w:rPr>
        <w:t>4.2.10</w:t>
      </w:r>
      <w:bookmarkEnd w:id="28"/>
    </w:p>
    <w:p w14:paraId="62A1E9FD"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4.1.7.</w:t>
      </w:r>
    </w:p>
    <w:p w14:paraId="789A88AA" w14:textId="77777777" w:rsidR="00572DEF" w:rsidRPr="00F504BB" w:rsidRDefault="00572DEF" w:rsidP="002E36C2">
      <w:pPr>
        <w:pStyle w:val="Heading9"/>
        <w:spacing w:line="280" w:lineRule="exact"/>
        <w:rPr>
          <w:color w:val="000000"/>
          <w:sz w:val="22"/>
          <w:szCs w:val="22"/>
          <w:lang w:val="ru-RU"/>
        </w:rPr>
      </w:pPr>
      <w:bookmarkStart w:id="29" w:name="_Toc103501785"/>
      <w:r w:rsidRPr="00F504BB">
        <w:rPr>
          <w:color w:val="000000"/>
          <w:sz w:val="22"/>
          <w:szCs w:val="22"/>
          <w:lang w:val="ru-RU"/>
        </w:rPr>
        <w:t>4.2.11</w:t>
      </w:r>
      <w:bookmarkEnd w:id="29"/>
    </w:p>
    <w:p w14:paraId="5B79E854"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14:paraId="6ED2C10B" w14:textId="77777777" w:rsidR="00572DEF" w:rsidRPr="00F504BB" w:rsidRDefault="00572DEF" w:rsidP="002E36C2">
      <w:pPr>
        <w:pStyle w:val="Heading9"/>
        <w:spacing w:line="280" w:lineRule="exact"/>
        <w:rPr>
          <w:color w:val="000000"/>
          <w:sz w:val="22"/>
          <w:szCs w:val="22"/>
          <w:lang w:val="ru-RU"/>
        </w:rPr>
      </w:pPr>
      <w:bookmarkStart w:id="30" w:name="_Toc103501786"/>
      <w:r w:rsidRPr="00F504BB">
        <w:rPr>
          <w:color w:val="000000"/>
          <w:sz w:val="22"/>
          <w:szCs w:val="22"/>
          <w:lang w:val="ru-RU"/>
        </w:rPr>
        <w:t>4.2.12</w:t>
      </w:r>
      <w:bookmarkEnd w:id="30"/>
    </w:p>
    <w:p w14:paraId="2644BDBB"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4.1.8.</w:t>
      </w:r>
    </w:p>
    <w:p w14:paraId="362F76CA" w14:textId="77777777" w:rsidR="00572DEF" w:rsidRPr="00F504BB" w:rsidRDefault="00572DEF" w:rsidP="002E36C2">
      <w:pPr>
        <w:pStyle w:val="Heading9"/>
        <w:spacing w:line="280" w:lineRule="exact"/>
        <w:rPr>
          <w:color w:val="000000"/>
          <w:sz w:val="22"/>
          <w:szCs w:val="22"/>
          <w:lang w:val="ru-RU"/>
        </w:rPr>
      </w:pPr>
      <w:bookmarkStart w:id="31" w:name="_Toc103501788"/>
      <w:r w:rsidRPr="00F504BB">
        <w:rPr>
          <w:color w:val="000000"/>
          <w:sz w:val="22"/>
          <w:szCs w:val="22"/>
          <w:lang w:val="ru-RU"/>
        </w:rPr>
        <w:t>4.2.15</w:t>
      </w:r>
      <w:bookmarkEnd w:id="31"/>
    </w:p>
    <w:p w14:paraId="55ED04A4"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4.1.11.</w:t>
      </w:r>
    </w:p>
    <w:p w14:paraId="00D7D894" w14:textId="77777777" w:rsidR="00572DEF" w:rsidRPr="00F504BB" w:rsidRDefault="00572DEF" w:rsidP="002E36C2">
      <w:pPr>
        <w:pStyle w:val="Heading9"/>
        <w:spacing w:line="280" w:lineRule="exact"/>
        <w:rPr>
          <w:color w:val="000000"/>
          <w:sz w:val="22"/>
          <w:szCs w:val="22"/>
          <w:lang w:val="ru-RU"/>
        </w:rPr>
      </w:pPr>
      <w:bookmarkStart w:id="32" w:name="_Toc103501789"/>
      <w:r w:rsidRPr="00F504BB">
        <w:rPr>
          <w:color w:val="000000"/>
          <w:sz w:val="22"/>
          <w:szCs w:val="22"/>
          <w:lang w:val="ru-RU"/>
        </w:rPr>
        <w:t>4.2.19</w:t>
      </w:r>
      <w:bookmarkEnd w:id="32"/>
    </w:p>
    <w:p w14:paraId="739C66CD"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4.1.15.</w:t>
      </w:r>
    </w:p>
    <w:p w14:paraId="5220B9CA" w14:textId="77777777" w:rsidR="003D4B3D" w:rsidRDefault="003D4B3D">
      <w:pPr>
        <w:spacing w:before="0"/>
        <w:jc w:val="left"/>
        <w:rPr>
          <w:rFonts w:eastAsia="Times New Roman"/>
          <w:b/>
          <w:bCs/>
          <w:color w:val="000000"/>
          <w:szCs w:val="22"/>
          <w:lang w:val="ru-RU" w:eastAsia="en-US"/>
        </w:rPr>
      </w:pPr>
      <w:bookmarkStart w:id="33" w:name="_Toc103501790"/>
      <w:r>
        <w:rPr>
          <w:color w:val="000000"/>
          <w:szCs w:val="22"/>
          <w:lang w:val="ru-RU"/>
        </w:rPr>
        <w:br w:type="page"/>
      </w:r>
    </w:p>
    <w:p w14:paraId="4C844E61" w14:textId="77777777" w:rsidR="00572DEF" w:rsidRPr="00F504BB" w:rsidRDefault="001B1AC0" w:rsidP="00572DEF">
      <w:pPr>
        <w:pStyle w:val="Heading9"/>
        <w:rPr>
          <w:color w:val="000000"/>
          <w:sz w:val="22"/>
          <w:szCs w:val="22"/>
          <w:lang w:val="ru-RU"/>
        </w:rPr>
      </w:pPr>
      <w:r>
        <w:rPr>
          <w:color w:val="000000"/>
          <w:sz w:val="22"/>
          <w:szCs w:val="22"/>
          <w:lang w:val="ru-RU"/>
        </w:rPr>
        <w:lastRenderedPageBreak/>
        <w:t>4</w:t>
      </w:r>
      <w:r w:rsidR="00572DEF" w:rsidRPr="00F504BB">
        <w:rPr>
          <w:color w:val="000000"/>
          <w:sz w:val="22"/>
          <w:szCs w:val="22"/>
          <w:lang w:val="ru-RU"/>
        </w:rPr>
        <w:t>.2.24</w:t>
      </w:r>
      <w:bookmarkEnd w:id="33"/>
    </w:p>
    <w:p w14:paraId="0ABFAA78" w14:textId="77777777" w:rsidR="00572DEF" w:rsidRDefault="00572DEF" w:rsidP="00572DEF">
      <w:pPr>
        <w:spacing w:before="120"/>
        <w:rPr>
          <w:color w:val="000000"/>
          <w:szCs w:val="22"/>
          <w:lang w:val="ru-RU"/>
        </w:rPr>
      </w:pPr>
      <w:r w:rsidRPr="00F504BB">
        <w:rPr>
          <w:color w:val="000000"/>
          <w:szCs w:val="22"/>
          <w:lang w:val="ru-RU"/>
        </w:rPr>
        <w:t>См. Правила процедуры, относящиеся к § 4.1.23.</w:t>
      </w:r>
    </w:p>
    <w:p w14:paraId="75FB7F27" w14:textId="77777777" w:rsidR="00572DEF" w:rsidRPr="00F504BB" w:rsidRDefault="00572DEF" w:rsidP="002E36C2">
      <w:pPr>
        <w:pStyle w:val="Heading8"/>
        <w:spacing w:before="600" w:line="260" w:lineRule="exact"/>
        <w:rPr>
          <w:color w:val="000000"/>
          <w:sz w:val="22"/>
          <w:szCs w:val="22"/>
          <w:lang w:val="ru-RU"/>
        </w:rPr>
      </w:pPr>
      <w:bookmarkStart w:id="34" w:name="_Toc103501791"/>
      <w:r w:rsidRPr="00F504BB">
        <w:rPr>
          <w:color w:val="000000"/>
          <w:sz w:val="22"/>
          <w:szCs w:val="22"/>
          <w:lang w:val="ru-RU"/>
        </w:rPr>
        <w:t>Ст. 5</w:t>
      </w:r>
      <w:bookmarkEnd w:id="34"/>
    </w:p>
    <w:p w14:paraId="4C49F8E6" w14:textId="77777777" w:rsidR="00572DEF" w:rsidRPr="00F504BB"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F504BB">
        <w:rPr>
          <w:color w:val="000000"/>
          <w:szCs w:val="26"/>
          <w:lang w:val="ru-RU"/>
        </w:rPr>
        <w:t>Заявление, рассмотрение и регистрация</w:t>
      </w:r>
      <w:bookmarkEnd w:id="35"/>
    </w:p>
    <w:p w14:paraId="4CDE619A" w14:textId="77777777" w:rsidR="00572DEF" w:rsidRPr="00F504BB" w:rsidRDefault="00572DEF" w:rsidP="002E36C2">
      <w:pPr>
        <w:pStyle w:val="Heading9"/>
        <w:spacing w:line="260" w:lineRule="exact"/>
        <w:rPr>
          <w:color w:val="000000"/>
          <w:sz w:val="22"/>
          <w:szCs w:val="22"/>
          <w:lang w:val="ru-RU"/>
        </w:rPr>
      </w:pPr>
      <w:bookmarkStart w:id="36" w:name="_Toc103501793"/>
      <w:r w:rsidRPr="00F504BB">
        <w:rPr>
          <w:color w:val="000000"/>
          <w:sz w:val="22"/>
          <w:szCs w:val="22"/>
          <w:lang w:val="ru-RU"/>
        </w:rPr>
        <w:t xml:space="preserve">5.2.1 </w:t>
      </w:r>
      <w:r w:rsidRPr="00F504BB">
        <w:rPr>
          <w:i/>
          <w:color w:val="000000"/>
          <w:sz w:val="22"/>
          <w:szCs w:val="22"/>
          <w:lang w:val="ru-RU"/>
        </w:rPr>
        <w:t>b)</w:t>
      </w:r>
      <w:bookmarkEnd w:id="36"/>
    </w:p>
    <w:p w14:paraId="0A5326D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Комитет рассмотрел вопрос о том, касается ли рассмотрение заявки в отношении ее соответствия Плану</w:t>
      </w:r>
      <w:r w:rsidRPr="008E1554">
        <w:rPr>
          <w:rStyle w:val="FootnoteReference"/>
          <w:color w:val="000000"/>
          <w:lang w:val="ru-RU"/>
        </w:rPr>
        <w:footnoteReference w:customMarkFollows="1" w:id="8"/>
        <w:t>8</w:t>
      </w:r>
      <w:r w:rsidRPr="00F504BB">
        <w:rPr>
          <w:color w:val="000000"/>
          <w:szCs w:val="22"/>
          <w:lang w:val="ru-RU"/>
        </w:rPr>
        <w:t xml:space="preserve"> только обновленных данных в графах Статей 10 и 11 Приложения </w:t>
      </w:r>
      <w:r w:rsidRPr="00F504BB">
        <w:rPr>
          <w:rStyle w:val="Appref"/>
          <w:b/>
          <w:color w:val="000000"/>
          <w:szCs w:val="22"/>
          <w:lang w:val="ru-RU"/>
        </w:rPr>
        <w:t>30</w:t>
      </w:r>
      <w:r w:rsidRPr="00F504BB">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F504BB">
        <w:rPr>
          <w:b/>
          <w:color w:val="000000"/>
          <w:szCs w:val="22"/>
          <w:lang w:val="ru-RU"/>
        </w:rPr>
        <w:t>30</w:t>
      </w:r>
      <w:r w:rsidRPr="00F504BB">
        <w:rPr>
          <w:color w:val="000000"/>
          <w:szCs w:val="22"/>
          <w:lang w:val="ru-RU"/>
        </w:rPr>
        <w:t xml:space="preserve"> и которые использовались при составлении Плана. Комитет пришел к заключению, что при этом</w:t>
      </w:r>
      <w:r>
        <w:rPr>
          <w:color w:val="000000"/>
          <w:szCs w:val="22"/>
          <w:lang w:val="ru-RU"/>
        </w:rPr>
        <w:t xml:space="preserve"> рассмотрении необходимо </w:t>
      </w:r>
      <w:r w:rsidRPr="00F504BB">
        <w:rPr>
          <w:color w:val="000000"/>
          <w:szCs w:val="22"/>
          <w:lang w:val="ru-RU"/>
        </w:rPr>
        <w:t>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r>
        <w:rPr>
          <w:color w:val="000000"/>
          <w:szCs w:val="22"/>
          <w:lang w:val="ru-RU"/>
        </w:rPr>
        <w:t>:</w:t>
      </w:r>
    </w:p>
    <w:p w14:paraId="3304D98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a)</w:t>
      </w:r>
      <w:r w:rsidRPr="00F504BB">
        <w:rPr>
          <w:color w:val="000000"/>
          <w:szCs w:val="22"/>
          <w:lang w:val="ru-RU"/>
        </w:rPr>
        <w:tab/>
        <w:t>обеспечить, чтобы заявленные характеристики были теми, которые указаны в графах соответствующего Плана как обновленные (см. §</w:t>
      </w:r>
      <w:r>
        <w:rPr>
          <w:color w:val="000000"/>
          <w:szCs w:val="22"/>
          <w:lang w:val="ru-RU"/>
        </w:rPr>
        <w:t xml:space="preserve"> </w:t>
      </w:r>
      <w:r w:rsidRPr="00F504BB">
        <w:rPr>
          <w:color w:val="000000"/>
          <w:szCs w:val="22"/>
          <w:lang w:val="ru-RU"/>
        </w:rPr>
        <w:t xml:space="preserve">3.1 Статьи 3). Если же характеристики отличаются от требуемых, то в этом случае проводится рассмотрение в соответствии с </w:t>
      </w:r>
      <w:r>
        <w:rPr>
          <w:color w:val="000000"/>
          <w:szCs w:val="22"/>
          <w:lang w:val="ru-RU"/>
        </w:rPr>
        <w:br/>
      </w:r>
      <w:r w:rsidRPr="00F504BB">
        <w:rPr>
          <w:color w:val="000000"/>
          <w:szCs w:val="22"/>
          <w:lang w:val="ru-RU"/>
        </w:rPr>
        <w:t>§</w:t>
      </w:r>
      <w:r>
        <w:rPr>
          <w:color w:val="000000"/>
          <w:szCs w:val="22"/>
          <w:lang w:val="ru-RU"/>
        </w:rPr>
        <w:t> </w:t>
      </w:r>
      <w:r w:rsidRPr="00F504BB">
        <w:rPr>
          <w:color w:val="000000"/>
          <w:szCs w:val="22"/>
          <w:lang w:val="ru-RU"/>
        </w:rPr>
        <w:t>5.2.1</w:t>
      </w:r>
      <w:r>
        <w:rPr>
          <w:color w:val="000000"/>
          <w:szCs w:val="22"/>
          <w:lang w:val="ru-RU"/>
        </w:rPr>
        <w:t> </w:t>
      </w:r>
      <w:r w:rsidRPr="00F504BB">
        <w:rPr>
          <w:i/>
          <w:color w:val="000000"/>
          <w:szCs w:val="22"/>
          <w:lang w:val="ru-RU"/>
        </w:rPr>
        <w:t>d)</w:t>
      </w:r>
      <w:r w:rsidRPr="00F504BB">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C1A9D7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b)</w:t>
      </w:r>
      <w:r w:rsidRPr="00F504BB">
        <w:rPr>
          <w:color w:val="000000"/>
          <w:szCs w:val="22"/>
          <w:lang w:val="ru-RU"/>
        </w:rPr>
        <w:tab/>
      </w:r>
      <w:r w:rsidRPr="00F504BB">
        <w:rPr>
          <w:color w:val="000000"/>
          <w:spacing w:val="-2"/>
          <w:szCs w:val="22"/>
          <w:lang w:val="ru-RU"/>
        </w:rPr>
        <w:t>обеспечить, чтобы не превышались критерии защиты в результате Плана</w:t>
      </w:r>
      <w:r w:rsidRPr="00587550">
        <w:rPr>
          <w:color w:val="000000"/>
          <w:spacing w:val="-2"/>
          <w:vertAlign w:val="superscript"/>
          <w:lang w:val="ru-RU"/>
        </w:rPr>
        <w:t>8</w:t>
      </w:r>
      <w:r w:rsidRPr="00F504BB">
        <w:rPr>
          <w:color w:val="000000"/>
          <w:szCs w:val="22"/>
          <w:lang w:val="ru-RU"/>
        </w:rPr>
        <w:t xml:space="preserve">, </w:t>
      </w:r>
      <w:r w:rsidRPr="00F504BB">
        <w:rPr>
          <w:color w:val="000000"/>
          <w:spacing w:val="-2"/>
          <w:szCs w:val="22"/>
          <w:lang w:val="ru-RU"/>
        </w:rPr>
        <w:t>для Района 2</w:t>
      </w:r>
      <w:r w:rsidRPr="00F504BB">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14:paraId="04187EC9"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опознавание луча (как указано в графах 1 и 2 Статей 10 и 11 Приложения </w:t>
      </w:r>
      <w:r w:rsidRPr="00F504BB">
        <w:rPr>
          <w:b/>
          <w:color w:val="000000"/>
          <w:szCs w:val="22"/>
          <w:lang w:val="ru-RU"/>
        </w:rPr>
        <w:t>30</w:t>
      </w:r>
      <w:r w:rsidRPr="00F504BB">
        <w:rPr>
          <w:color w:val="000000"/>
          <w:szCs w:val="22"/>
          <w:lang w:val="ru-RU"/>
        </w:rPr>
        <w:t>, соответственно);</w:t>
      </w:r>
    </w:p>
    <w:p w14:paraId="3AC4853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номинальная орбитальная позиция (как указано в Графах 2 и 3 Статей 10 и 11 Приложения </w:t>
      </w:r>
      <w:r w:rsidRPr="00F504BB">
        <w:rPr>
          <w:b/>
          <w:color w:val="000000"/>
          <w:szCs w:val="22"/>
          <w:lang w:val="ru-RU"/>
        </w:rPr>
        <w:t>30</w:t>
      </w:r>
      <w:r w:rsidRPr="00F504BB">
        <w:rPr>
          <w:color w:val="000000"/>
          <w:szCs w:val="22"/>
          <w:lang w:val="ru-RU"/>
        </w:rPr>
        <w:t>, соответственно);</w:t>
      </w:r>
    </w:p>
    <w:p w14:paraId="2038530C"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номер канала/частота (как указано в графе 3 Статьи 10 и в графе 5 Таблицы, озаглавленной "</w:t>
      </w:r>
      <w:r w:rsidRPr="009959B4">
        <w:rPr>
          <w:i/>
          <w:iCs/>
          <w:color w:val="000000"/>
          <w:szCs w:val="22"/>
          <w:lang w:val="ru-RU"/>
        </w:rPr>
        <w:t>Минимальный эквивалентный запас по защите для присвоений в Плане для Районов 1 и 3 (распределение по орбитальным позициям)</w:t>
      </w:r>
      <w:r w:rsidRPr="00F504BB">
        <w:rPr>
          <w:color w:val="000000"/>
          <w:szCs w:val="22"/>
          <w:lang w:val="ru-RU"/>
        </w:rPr>
        <w:t xml:space="preserve">" Статьи 11 Приложения </w:t>
      </w:r>
      <w:r w:rsidRPr="00F504BB">
        <w:rPr>
          <w:rStyle w:val="Appref"/>
          <w:b/>
          <w:color w:val="000000"/>
          <w:szCs w:val="22"/>
          <w:lang w:val="ru-RU"/>
        </w:rPr>
        <w:t>30</w:t>
      </w:r>
      <w:r w:rsidRPr="00F504BB">
        <w:rPr>
          <w:color w:val="000000"/>
          <w:szCs w:val="22"/>
          <w:lang w:val="ru-RU"/>
        </w:rPr>
        <w:t>);</w:t>
      </w:r>
    </w:p>
    <w:p w14:paraId="2BD6BDB1"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координаты точки прицеливания (как указано в графе 4 Статей 10 и 11 Приложения</w:t>
      </w:r>
      <w:r>
        <w:rPr>
          <w:color w:val="000000"/>
          <w:szCs w:val="22"/>
          <w:lang w:val="ru-RU"/>
        </w:rPr>
        <w:t> </w:t>
      </w:r>
      <w:r w:rsidRPr="00F504BB">
        <w:rPr>
          <w:b/>
          <w:color w:val="000000"/>
          <w:szCs w:val="22"/>
          <w:lang w:val="ru-RU"/>
        </w:rPr>
        <w:t>30</w:t>
      </w:r>
      <w:r w:rsidRPr="00F504BB">
        <w:rPr>
          <w:color w:val="000000"/>
          <w:szCs w:val="22"/>
          <w:lang w:val="ru-RU"/>
        </w:rPr>
        <w:t>);</w:t>
      </w:r>
    </w:p>
    <w:p w14:paraId="6837E9F8" w14:textId="77777777" w:rsidR="003D4B3D" w:rsidRDefault="003D4B3D">
      <w:pPr>
        <w:spacing w:before="0"/>
        <w:jc w:val="left"/>
        <w:rPr>
          <w:rFonts w:eastAsia="Times New Roman"/>
          <w:color w:val="000000"/>
          <w:szCs w:val="22"/>
          <w:lang w:val="ru-RU" w:eastAsia="en-US"/>
        </w:rPr>
      </w:pPr>
      <w:r>
        <w:rPr>
          <w:color w:val="000000"/>
          <w:szCs w:val="22"/>
          <w:lang w:val="ru-RU"/>
        </w:rPr>
        <w:br w:type="page"/>
      </w:r>
    </w:p>
    <w:p w14:paraId="4417B18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lastRenderedPageBreak/>
        <w:t>–</w:t>
      </w:r>
      <w:r w:rsidRPr="00F504BB">
        <w:rPr>
          <w:color w:val="000000"/>
          <w:szCs w:val="22"/>
          <w:lang w:val="ru-RU"/>
        </w:rPr>
        <w:tab/>
        <w:t>в случае луча с эллиптическим сечением:</w:t>
      </w:r>
    </w:p>
    <w:p w14:paraId="5C033B9F"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ширина луча антенны (как указано в графе 5 Статей 10 и 11 Приложения </w:t>
      </w:r>
      <w:r w:rsidRPr="00F504BB">
        <w:rPr>
          <w:b/>
          <w:color w:val="000000"/>
          <w:szCs w:val="22"/>
          <w:lang w:val="ru-RU"/>
        </w:rPr>
        <w:t>30</w:t>
      </w:r>
      <w:r>
        <w:rPr>
          <w:color w:val="000000"/>
          <w:szCs w:val="22"/>
          <w:lang w:val="ru-RU"/>
        </w:rPr>
        <w:t>);</w:t>
      </w:r>
    </w:p>
    <w:p w14:paraId="031334F5"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ориентация эллипса (как указано в графах 6 и 5 Статей 10 и 11 Приложения </w:t>
      </w:r>
      <w:r w:rsidRPr="00F504BB">
        <w:rPr>
          <w:b/>
          <w:color w:val="000000"/>
          <w:szCs w:val="22"/>
          <w:lang w:val="ru-RU"/>
        </w:rPr>
        <w:t>30</w:t>
      </w:r>
      <w:r>
        <w:rPr>
          <w:color w:val="000000"/>
          <w:szCs w:val="22"/>
          <w:lang w:val="ru-RU"/>
        </w:rPr>
        <w:t>, соответственно);</w:t>
      </w:r>
    </w:p>
    <w:p w14:paraId="12E34797" w14:textId="7DAEF188" w:rsidR="00572DEF"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точность поворота антенны (такая же или лучше по сравнению с указанной в §</w:t>
      </w:r>
      <w:r w:rsidR="00D835BD">
        <w:rPr>
          <w:color w:val="000000"/>
          <w:szCs w:val="22"/>
          <w:lang w:val="en-US"/>
        </w:rPr>
        <w:t> </w:t>
      </w:r>
      <w:r w:rsidRPr="00F504BB">
        <w:rPr>
          <w:color w:val="000000"/>
          <w:szCs w:val="22"/>
          <w:lang w:val="ru-RU"/>
        </w:rPr>
        <w:t xml:space="preserve">3.14 Дополнения 5 к Приложению </w:t>
      </w:r>
      <w:r w:rsidRPr="00F504BB">
        <w:rPr>
          <w:rStyle w:val="Appref"/>
          <w:b/>
          <w:color w:val="000000"/>
          <w:szCs w:val="22"/>
          <w:lang w:val="ru-RU"/>
        </w:rPr>
        <w:t>30</w:t>
      </w:r>
      <w:r w:rsidRPr="00F504BB">
        <w:rPr>
          <w:color w:val="000000"/>
          <w:szCs w:val="22"/>
          <w:lang w:val="ru-RU"/>
        </w:rPr>
        <w:t>);</w:t>
      </w:r>
    </w:p>
    <w:p w14:paraId="343E2242" w14:textId="77777777" w:rsidR="00572DEF" w:rsidRPr="00F504BB" w:rsidRDefault="00572DEF" w:rsidP="003D4B3D">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поляризация (как указано в графах 7 и 10 Статей 10 и 11 Приложения </w:t>
      </w:r>
      <w:r w:rsidRPr="00F504BB">
        <w:rPr>
          <w:b/>
          <w:color w:val="000000"/>
          <w:szCs w:val="22"/>
          <w:lang w:val="ru-RU"/>
        </w:rPr>
        <w:t>30</w:t>
      </w:r>
      <w:r w:rsidRPr="00F504BB">
        <w:rPr>
          <w:color w:val="000000"/>
          <w:szCs w:val="22"/>
          <w:lang w:val="ru-RU"/>
        </w:rPr>
        <w:t>, соответственно);</w:t>
      </w:r>
    </w:p>
    <w:p w14:paraId="4EB50382" w14:textId="77777777" w:rsidR="00572DEF" w:rsidRPr="00F504BB" w:rsidRDefault="00572DEF" w:rsidP="003D4B3D">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F504BB">
        <w:rPr>
          <w:b/>
          <w:color w:val="000000"/>
          <w:szCs w:val="22"/>
          <w:lang w:val="ru-RU"/>
        </w:rPr>
        <w:t>30</w:t>
      </w:r>
      <w:r w:rsidRPr="00F504BB">
        <w:rPr>
          <w:color w:val="000000"/>
          <w:szCs w:val="22"/>
          <w:lang w:val="ru-RU"/>
        </w:rPr>
        <w:t xml:space="preserve">, соответственно), а в случае лучей специальной формы – усиление антенны для кроссполяризации (как указано в графе 8 Статьи 11 Приложения </w:t>
      </w:r>
      <w:r w:rsidRPr="00F504BB">
        <w:rPr>
          <w:b/>
          <w:color w:val="000000"/>
          <w:szCs w:val="22"/>
          <w:lang w:val="ru-RU"/>
        </w:rPr>
        <w:t>30</w:t>
      </w:r>
      <w:r w:rsidRPr="00F504BB">
        <w:rPr>
          <w:color w:val="000000"/>
          <w:szCs w:val="22"/>
          <w:lang w:val="ru-RU"/>
        </w:rPr>
        <w:t>);</w:t>
      </w:r>
    </w:p>
    <w:p w14:paraId="115481A6"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зона обслуживания (контрольные точки располагаются в пределах зоны обслуживания);</w:t>
      </w:r>
    </w:p>
    <w:p w14:paraId="71FE7499" w14:textId="77777777" w:rsidR="00572DEF"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r>
      <w:r w:rsidRPr="00F504BB">
        <w:rPr>
          <w:color w:val="000000"/>
          <w:spacing w:val="-4"/>
          <w:szCs w:val="22"/>
          <w:lang w:val="ru-RU"/>
        </w:rPr>
        <w:t xml:space="preserve">класс излучения и ширина полосы (как указано в графе 12 Статьи 11 Приложения </w:t>
      </w:r>
      <w:r w:rsidRPr="00F504BB">
        <w:rPr>
          <w:b/>
          <w:color w:val="000000"/>
          <w:spacing w:val="-4"/>
          <w:szCs w:val="22"/>
          <w:lang w:val="ru-RU"/>
        </w:rPr>
        <w:t>30</w:t>
      </w:r>
      <w:r w:rsidRPr="00F504BB">
        <w:rPr>
          <w:color w:val="000000"/>
          <w:szCs w:val="22"/>
          <w:lang w:val="ru-RU"/>
        </w:rPr>
        <w:t xml:space="preserve"> в случае Плана для Районов 1 и 3, или в противном случае как указано в § 3.1 и 3.8 Дополнения 5 к Приложению </w:t>
      </w:r>
      <w:r w:rsidRPr="00F504BB">
        <w:rPr>
          <w:rStyle w:val="Appref"/>
          <w:b/>
          <w:color w:val="000000"/>
          <w:szCs w:val="22"/>
          <w:lang w:val="ru-RU"/>
        </w:rPr>
        <w:t>30</w:t>
      </w:r>
      <w:r w:rsidRPr="00F504BB">
        <w:rPr>
          <w:color w:val="000000"/>
          <w:szCs w:val="22"/>
          <w:lang w:val="ru-RU"/>
        </w:rPr>
        <w:t>);</w:t>
      </w:r>
    </w:p>
    <w:p w14:paraId="49CC13BB"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характеристики антенны (такие же или лучше, чем указаны в графах 6 или 7 </w:t>
      </w:r>
      <w:r>
        <w:rPr>
          <w:color w:val="000000"/>
          <w:szCs w:val="22"/>
          <w:lang w:val="ru-RU"/>
        </w:rPr>
        <w:br/>
      </w:r>
      <w:r w:rsidRPr="00F504BB">
        <w:rPr>
          <w:color w:val="000000"/>
          <w:szCs w:val="22"/>
          <w:lang w:val="ru-RU"/>
        </w:rPr>
        <w:t>Статьи 11 Приложения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rStyle w:val="Appref"/>
          <w:b/>
          <w:color w:val="000000"/>
          <w:szCs w:val="22"/>
          <w:lang w:val="ru-RU"/>
        </w:rPr>
        <w:t xml:space="preserve"> </w:t>
      </w:r>
      <w:r w:rsidRPr="00F504BB">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color w:val="000000"/>
          <w:szCs w:val="22"/>
          <w:lang w:val="ru-RU"/>
        </w:rPr>
        <w:t>);</w:t>
      </w:r>
    </w:p>
    <w:p w14:paraId="351DDA6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F504BB">
        <w:rPr>
          <w:rStyle w:val="Appref"/>
          <w:b/>
          <w:color w:val="000000"/>
          <w:szCs w:val="22"/>
          <w:lang w:val="ru-RU"/>
        </w:rPr>
        <w:t>30</w:t>
      </w:r>
      <w:r w:rsidRPr="00F504BB">
        <w:rPr>
          <w:color w:val="000000"/>
          <w:szCs w:val="22"/>
          <w:lang w:val="ru-RU"/>
        </w:rPr>
        <w:t>);</w:t>
      </w:r>
    </w:p>
    <w:p w14:paraId="555089B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F504BB">
        <w:rPr>
          <w:rStyle w:val="Appref"/>
          <w:b/>
          <w:color w:val="000000"/>
          <w:szCs w:val="22"/>
          <w:lang w:val="ru-RU"/>
        </w:rPr>
        <w:t>30</w:t>
      </w:r>
      <w:r w:rsidRPr="00F504BB">
        <w:rPr>
          <w:color w:val="000000"/>
          <w:szCs w:val="22"/>
          <w:lang w:val="ru-RU"/>
        </w:rPr>
        <w:t>);</w:t>
      </w:r>
    </w:p>
    <w:p w14:paraId="0DC02BB1"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характеристики модуляции (такие же как в графе 12 Статьи 11 Приложения </w:t>
      </w:r>
      <w:r w:rsidRPr="00F504BB">
        <w:rPr>
          <w:rStyle w:val="Appref"/>
          <w:b/>
          <w:color w:val="000000"/>
          <w:szCs w:val="22"/>
          <w:lang w:val="ru-RU"/>
        </w:rPr>
        <w:t xml:space="preserve">30 </w:t>
      </w:r>
      <w:r w:rsidRPr="00F504BB">
        <w:rPr>
          <w:color w:val="000000"/>
          <w:szCs w:val="22"/>
          <w:lang w:val="ru-RU"/>
        </w:rPr>
        <w:t>в случае Плана для Районов 1 и 3, или в противном случае такие, как указаны в § 3.1 Дополнения 5 к Приложению </w:t>
      </w:r>
      <w:r w:rsidRPr="00F504BB">
        <w:rPr>
          <w:rStyle w:val="Appref"/>
          <w:b/>
          <w:color w:val="000000"/>
          <w:szCs w:val="22"/>
          <w:lang w:val="ru-RU"/>
        </w:rPr>
        <w:t>30</w:t>
      </w:r>
      <w:r w:rsidRPr="00F504BB">
        <w:rPr>
          <w:color w:val="000000"/>
          <w:szCs w:val="22"/>
          <w:lang w:val="ru-RU"/>
        </w:rPr>
        <w:t>);</w:t>
      </w:r>
    </w:p>
    <w:p w14:paraId="2058E29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рассеяние энергии (такое же как в § 3.18 Дополнения 5 к Приложению </w:t>
      </w:r>
      <w:r w:rsidRPr="00F504BB">
        <w:rPr>
          <w:rStyle w:val="Appref"/>
          <w:b/>
          <w:color w:val="000000"/>
          <w:szCs w:val="22"/>
          <w:lang w:val="ru-RU"/>
        </w:rPr>
        <w:t>30</w:t>
      </w:r>
      <w:r w:rsidRPr="00F504BB">
        <w:rPr>
          <w:color w:val="000000"/>
          <w:szCs w:val="22"/>
          <w:lang w:val="ru-RU"/>
        </w:rPr>
        <w:t>);</w:t>
      </w:r>
    </w:p>
    <w:p w14:paraId="0CF9AB07" w14:textId="77777777" w:rsidR="00572DEF"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14:paraId="6122DBCC" w14:textId="77777777" w:rsidR="003D4B3D" w:rsidRDefault="003D4B3D">
      <w:pPr>
        <w:spacing w:before="0"/>
        <w:jc w:val="left"/>
        <w:rPr>
          <w:color w:val="000000"/>
          <w:szCs w:val="22"/>
          <w:lang w:val="ru-RU"/>
        </w:rPr>
      </w:pPr>
      <w:r>
        <w:rPr>
          <w:color w:val="000000"/>
          <w:szCs w:val="22"/>
          <w:lang w:val="ru-RU"/>
        </w:rPr>
        <w:br w:type="page"/>
      </w:r>
    </w:p>
    <w:p w14:paraId="1156FA0D"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lastRenderedPageBreak/>
        <w:t>2</w:t>
      </w:r>
      <w:r w:rsidRPr="00F504BB">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F504BB">
        <w:rPr>
          <w:b/>
          <w:color w:val="000000"/>
          <w:szCs w:val="22"/>
          <w:lang w:val="ru-RU"/>
        </w:rPr>
        <w:t xml:space="preserve">542 </w:t>
      </w:r>
      <w:r w:rsidRPr="000716E8">
        <w:rPr>
          <w:b/>
          <w:bCs/>
          <w:color w:val="000000"/>
          <w:szCs w:val="22"/>
          <w:lang w:val="ru-RU"/>
        </w:rPr>
        <w:t>(</w:t>
      </w:r>
      <w:r w:rsidRPr="00F504BB">
        <w:rPr>
          <w:b/>
          <w:color w:val="000000"/>
          <w:szCs w:val="22"/>
          <w:lang w:val="ru-RU"/>
        </w:rPr>
        <w:t>ВКР-2000</w:t>
      </w:r>
      <w:r w:rsidRPr="000716E8">
        <w:rPr>
          <w:b/>
          <w:bCs/>
          <w:color w:val="000000"/>
          <w:szCs w:val="22"/>
          <w:lang w:val="ru-RU"/>
        </w:rPr>
        <w:t>)</w:t>
      </w:r>
      <w:r w:rsidR="005D132D" w:rsidRPr="005D132D">
        <w:rPr>
          <w:rStyle w:val="FootnoteReference"/>
          <w:color w:val="000000"/>
          <w:lang w:val="ru-RU"/>
        </w:rPr>
        <w:footnoteReference w:customMarkFollows="1" w:id="9"/>
        <w:sym w:font="Symbol" w:char="F02A"/>
      </w:r>
      <w:r w:rsidRPr="00F504BB">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14:paraId="50C38F80" w14:textId="77777777" w:rsidR="00572DEF" w:rsidRPr="00F504BB"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F504BB">
        <w:rPr>
          <w:i/>
          <w:color w:val="000000"/>
          <w:szCs w:val="22"/>
          <w:lang w:val="ru-RU"/>
        </w:rPr>
        <w:t>a)</w:t>
      </w:r>
      <w:r w:rsidRPr="00F504BB">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F504BB">
        <w:rPr>
          <w:i/>
          <w:color w:val="000000"/>
          <w:szCs w:val="22"/>
          <w:lang w:val="ru-RU"/>
        </w:rPr>
        <w:t>d)</w:t>
      </w:r>
      <w:r>
        <w:rPr>
          <w:color w:val="000000"/>
          <w:szCs w:val="22"/>
          <w:lang w:val="ru-RU"/>
        </w:rPr>
        <w:t>;</w:t>
      </w:r>
      <w:r w:rsidRPr="00F504BB">
        <w:rPr>
          <w:color w:val="000000"/>
          <w:szCs w:val="22"/>
          <w:lang w:val="ru-RU"/>
        </w:rPr>
        <w:t xml:space="preserve"> </w:t>
      </w:r>
    </w:p>
    <w:p w14:paraId="796505FA" w14:textId="77777777" w:rsidR="00572DEF" w:rsidRPr="00F504BB" w:rsidRDefault="00572DEF" w:rsidP="003D4B3D">
      <w:pPr>
        <w:pStyle w:val="enumlev1"/>
        <w:ind w:left="397" w:hanging="397"/>
        <w:rPr>
          <w:color w:val="000000"/>
          <w:szCs w:val="22"/>
          <w:lang w:val="ru-RU"/>
        </w:rPr>
      </w:pPr>
      <w:r w:rsidRPr="00F504BB">
        <w:rPr>
          <w:i/>
          <w:color w:val="000000"/>
          <w:szCs w:val="22"/>
          <w:lang w:val="ru-RU"/>
        </w:rPr>
        <w:t>b)</w:t>
      </w:r>
      <w:r w:rsidRPr="00F504BB">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14:paraId="33A337EA" w14:textId="77777777" w:rsidR="00572DEF" w:rsidRPr="002F6116" w:rsidRDefault="00572DEF" w:rsidP="00572DEF">
      <w:pPr>
        <w:pStyle w:val="Heading9"/>
        <w:rPr>
          <w:color w:val="000000"/>
          <w:sz w:val="22"/>
          <w:szCs w:val="22"/>
          <w:lang w:val="ru-RU"/>
        </w:rPr>
      </w:pPr>
      <w:bookmarkStart w:id="37" w:name="_Toc103501794"/>
      <w:r w:rsidRPr="002F6116">
        <w:rPr>
          <w:color w:val="000000"/>
          <w:sz w:val="22"/>
          <w:szCs w:val="22"/>
          <w:lang w:val="ru-RU"/>
        </w:rPr>
        <w:t xml:space="preserve">5.2.1 </w:t>
      </w:r>
      <w:r w:rsidRPr="002F6116">
        <w:rPr>
          <w:i/>
          <w:color w:val="000000"/>
          <w:sz w:val="22"/>
          <w:szCs w:val="22"/>
          <w:lang w:val="ru-RU"/>
        </w:rPr>
        <w:t>d)</w:t>
      </w:r>
      <w:bookmarkEnd w:id="37"/>
    </w:p>
    <w:p w14:paraId="17A4DBA9"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t>1</w:t>
      </w:r>
      <w:r w:rsidRPr="002F6116">
        <w:rPr>
          <w:color w:val="000000"/>
          <w:szCs w:val="22"/>
          <w:lang w:val="ru-RU"/>
        </w:rPr>
        <w:tab/>
        <w:t xml:space="preserve">Если администрация заявляет любое присвоение с характеристиками, </w:t>
      </w:r>
      <w:r w:rsidRPr="002F6116">
        <w:rPr>
          <w:color w:val="000000"/>
          <w:spacing w:val="-2"/>
          <w:szCs w:val="22"/>
          <w:lang w:val="ru-RU"/>
        </w:rPr>
        <w:t xml:space="preserve">отличающимися от перечисленных в Правилах процедуры, относящихся к § 5.2.1 </w:t>
      </w:r>
      <w:r w:rsidRPr="002F6116">
        <w:rPr>
          <w:i/>
          <w:color w:val="000000"/>
          <w:spacing w:val="-2"/>
          <w:szCs w:val="22"/>
          <w:lang w:val="ru-RU"/>
        </w:rPr>
        <w:t>b)</w:t>
      </w:r>
      <w:r w:rsidRPr="002F6116">
        <w:rPr>
          <w:color w:val="000000"/>
          <w:spacing w:val="-2"/>
          <w:szCs w:val="22"/>
          <w:lang w:val="ru-RU"/>
        </w:rPr>
        <w:t xml:space="preserve"> Статьи 5</w:t>
      </w:r>
      <w:r w:rsidRPr="002F6116">
        <w:rPr>
          <w:color w:val="000000"/>
          <w:szCs w:val="22"/>
          <w:lang w:val="ru-RU"/>
        </w:rPr>
        <w:t xml:space="preserve"> Приложения </w:t>
      </w:r>
      <w:r w:rsidRPr="002F6116">
        <w:rPr>
          <w:rStyle w:val="Appref"/>
          <w:b/>
          <w:color w:val="000000"/>
          <w:szCs w:val="22"/>
          <w:lang w:val="ru-RU"/>
        </w:rPr>
        <w:t>30</w:t>
      </w:r>
      <w:r w:rsidRPr="002F6116">
        <w:rPr>
          <w:color w:val="000000"/>
          <w:szCs w:val="22"/>
          <w:lang w:val="ru-RU"/>
        </w:rPr>
        <w:t xml:space="preserve">, и от тех, которые допускаются в § 5.2.1 </w:t>
      </w:r>
      <w:r w:rsidRPr="002F6116">
        <w:rPr>
          <w:i/>
          <w:color w:val="000000"/>
          <w:szCs w:val="22"/>
          <w:lang w:val="ru-RU"/>
        </w:rPr>
        <w:t>d)</w:t>
      </w:r>
      <w:r w:rsidRPr="002F6116">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14:paraId="2A8B9918" w14:textId="77777777" w:rsidR="00572DEF" w:rsidRPr="002F6116" w:rsidRDefault="00572DEF" w:rsidP="004C2F66">
      <w:pPr>
        <w:tabs>
          <w:tab w:val="left" w:pos="851"/>
        </w:tabs>
        <w:spacing w:before="120" w:line="270" w:lineRule="exact"/>
        <w:rPr>
          <w:color w:val="000000"/>
          <w:szCs w:val="22"/>
          <w:lang w:val="ru-RU"/>
        </w:rPr>
      </w:pPr>
      <w:r w:rsidRPr="002F6116">
        <w:rPr>
          <w:color w:val="000000"/>
          <w:szCs w:val="22"/>
          <w:lang w:val="ru-RU"/>
        </w:rPr>
        <w:t>1.1</w:t>
      </w:r>
      <w:r w:rsidRPr="002F6116">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740F46">
        <w:rPr>
          <w:rStyle w:val="FootnoteReference"/>
          <w:lang w:val="ru-RU"/>
        </w:rPr>
        <w:footnoteReference w:customMarkFollows="1" w:id="10"/>
        <w:t>9</w:t>
      </w:r>
      <w:r w:rsidRPr="00ED30CF">
        <w:rPr>
          <w:color w:val="000000"/>
          <w:sz w:val="16"/>
          <w:szCs w:val="16"/>
          <w:lang w:val="ru-RU"/>
        </w:rPr>
        <w:t xml:space="preserve"> </w:t>
      </w:r>
      <w:r w:rsidRPr="002F6116">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2F6116">
        <w:rPr>
          <w:rFonts w:ascii="Symbol" w:hAnsi="Symbol"/>
          <w:color w:val="000000"/>
          <w:szCs w:val="22"/>
          <w:lang w:val="ru-RU"/>
        </w:rPr>
        <w:sym w:font="Symbol" w:char="F0B1"/>
      </w:r>
      <w:r w:rsidRPr="002F6116">
        <w:rPr>
          <w:color w:val="000000"/>
          <w:szCs w:val="22"/>
          <w:lang w:val="ru-RU"/>
        </w:rPr>
        <w:t>9</w:t>
      </w:r>
      <w:r w:rsidRPr="002F6116">
        <w:rPr>
          <w:color w:val="000000"/>
          <w:szCs w:val="22"/>
          <w:lang w:val="ru-RU"/>
        </w:rPr>
        <w:sym w:font="Symbol" w:char="F0B0"/>
      </w:r>
      <w:r w:rsidRPr="002F6116">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2F6116">
        <w:rPr>
          <w:i/>
          <w:color w:val="000000"/>
          <w:szCs w:val="22"/>
          <w:lang w:val="ru-RU"/>
        </w:rPr>
        <w:t>C</w:t>
      </w:r>
      <w:r w:rsidRPr="002F6116">
        <w:rPr>
          <w:color w:val="000000"/>
          <w:szCs w:val="22"/>
          <w:lang w:val="ru-RU"/>
        </w:rPr>
        <w:t>/</w:t>
      </w:r>
      <w:r w:rsidRPr="002F6116">
        <w:rPr>
          <w:i/>
          <w:color w:val="000000"/>
          <w:szCs w:val="22"/>
          <w:lang w:val="ru-RU"/>
        </w:rPr>
        <w:t>I</w:t>
      </w:r>
      <w:r w:rsidRPr="002F6116">
        <w:rPr>
          <w:color w:val="000000"/>
          <w:szCs w:val="22"/>
          <w:lang w:val="ru-RU"/>
        </w:rPr>
        <w:t xml:space="preserve"> при воздействии единичной помехи.</w:t>
      </w:r>
    </w:p>
    <w:p w14:paraId="487CF81F" w14:textId="77777777" w:rsidR="003D4B3D" w:rsidRDefault="003D4B3D">
      <w:pPr>
        <w:spacing w:before="0"/>
        <w:jc w:val="left"/>
        <w:rPr>
          <w:color w:val="000000"/>
          <w:szCs w:val="22"/>
          <w:lang w:val="ru-RU"/>
        </w:rPr>
      </w:pPr>
      <w:r>
        <w:rPr>
          <w:color w:val="000000"/>
          <w:szCs w:val="22"/>
          <w:lang w:val="ru-RU"/>
        </w:rPr>
        <w:br w:type="page"/>
      </w:r>
    </w:p>
    <w:p w14:paraId="7D47A542"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2F6116">
        <w:rPr>
          <w:rStyle w:val="Appref"/>
          <w:b/>
          <w:color w:val="000000"/>
          <w:szCs w:val="22"/>
          <w:lang w:val="ru-RU"/>
        </w:rPr>
        <w:t>30</w:t>
      </w:r>
      <w:r w:rsidRPr="002F6116">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уровнем(ями) плотности потока мощности, превышающим(ими) вышеуказанные жесткие ограничения плотности потока мощности.</w:t>
      </w:r>
    </w:p>
    <w:p w14:paraId="409BD9AD" w14:textId="77777777" w:rsidR="00572DEF" w:rsidRPr="002F6116" w:rsidRDefault="00572DEF" w:rsidP="004C2F66">
      <w:pPr>
        <w:tabs>
          <w:tab w:val="left" w:pos="851"/>
        </w:tabs>
        <w:spacing w:beforeLines="120" w:before="288" w:line="270" w:lineRule="exact"/>
        <w:rPr>
          <w:color w:val="000000"/>
          <w:szCs w:val="22"/>
          <w:lang w:val="ru-RU"/>
        </w:rPr>
      </w:pPr>
      <w:r w:rsidRPr="002F6116">
        <w:rPr>
          <w:color w:val="000000"/>
          <w:szCs w:val="22"/>
          <w:lang w:val="ru-RU"/>
        </w:rPr>
        <w:t>1.2</w:t>
      </w:r>
      <w:r w:rsidRPr="002F6116">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Pr>
          <w:color w:val="000000"/>
          <w:szCs w:val="22"/>
          <w:lang w:val="ru-RU"/>
        </w:rPr>
        <w:t>, который создается</w:t>
      </w:r>
      <w:r w:rsidRPr="002F6116">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Pr>
          <w:color w:val="000000"/>
          <w:szCs w:val="22"/>
          <w:lang w:val="ru-RU"/>
        </w:rPr>
        <w:t xml:space="preserve">или расчета отношения </w:t>
      </w:r>
      <w:r w:rsidR="00C759FD" w:rsidRPr="002F6116">
        <w:rPr>
          <w:rFonts w:ascii="Symbol" w:hAnsi="Symbol"/>
          <w:color w:val="000000"/>
          <w:szCs w:val="22"/>
          <w:lang w:val="ru-RU"/>
        </w:rPr>
        <w:sym w:font="Symbol" w:char="F044"/>
      </w:r>
      <w:r w:rsidR="00C759FD" w:rsidRPr="002F6116">
        <w:rPr>
          <w:i/>
          <w:color w:val="000000"/>
          <w:szCs w:val="22"/>
          <w:lang w:val="ru-RU"/>
        </w:rPr>
        <w:t>T</w:t>
      </w:r>
      <w:r w:rsidR="00C759FD" w:rsidRPr="002F6116">
        <w:rPr>
          <w:color w:val="000000"/>
          <w:szCs w:val="22"/>
          <w:lang w:val="ru-RU"/>
        </w:rPr>
        <w:t>/</w:t>
      </w:r>
      <w:r w:rsidR="00C759FD" w:rsidRPr="002F6116">
        <w:rPr>
          <w:i/>
          <w:color w:val="000000"/>
          <w:szCs w:val="22"/>
          <w:lang w:val="ru-RU"/>
        </w:rPr>
        <w:t>T</w:t>
      </w:r>
      <w:r w:rsidR="00C759FD" w:rsidRPr="002F6116">
        <w:rPr>
          <w:color w:val="000000"/>
          <w:szCs w:val="22"/>
          <w:lang w:val="ru-RU"/>
        </w:rPr>
        <w:t xml:space="preserve"> </w:t>
      </w:r>
      <w:r w:rsidR="00C759FD">
        <w:rPr>
          <w:color w:val="000000"/>
          <w:szCs w:val="22"/>
          <w:lang w:val="ru-RU"/>
        </w:rPr>
        <w:t>в соответствии с методом, приведенным в Случае </w:t>
      </w:r>
      <w:r w:rsidR="00C759FD">
        <w:rPr>
          <w:color w:val="000000"/>
          <w:szCs w:val="22"/>
        </w:rPr>
        <w:t>II</w:t>
      </w:r>
      <w:r w:rsidR="00C759FD">
        <w:rPr>
          <w:color w:val="000000"/>
          <w:szCs w:val="22"/>
          <w:lang w:val="ru-RU"/>
        </w:rPr>
        <w:t xml:space="preserve"> в Приложении </w:t>
      </w:r>
      <w:r w:rsidR="00C759FD" w:rsidRPr="001D404A">
        <w:rPr>
          <w:b/>
          <w:bCs/>
          <w:color w:val="000000"/>
          <w:szCs w:val="22"/>
          <w:lang w:val="ru-RU"/>
        </w:rPr>
        <w:t>8</w:t>
      </w:r>
      <w:r w:rsidR="00C759FD">
        <w:rPr>
          <w:color w:val="000000"/>
          <w:szCs w:val="22"/>
          <w:lang w:val="ru-RU"/>
        </w:rPr>
        <w:t xml:space="preserve">, а также путем сравнения </w:t>
      </w:r>
      <w:r w:rsidRPr="002F6116">
        <w:rPr>
          <w:color w:val="000000"/>
          <w:szCs w:val="22"/>
          <w:lang w:val="ru-RU"/>
        </w:rPr>
        <w:t xml:space="preserve">результирующих значений плотности потока мощности или отношения </w:t>
      </w:r>
      <w:r w:rsidRPr="002F6116">
        <w:rPr>
          <w:rFonts w:ascii="Symbol" w:hAnsi="Symbol"/>
          <w:color w:val="000000"/>
          <w:szCs w:val="22"/>
          <w:lang w:val="ru-RU"/>
        </w:rPr>
        <w:sym w:font="Symbol" w:char="F044"/>
      </w:r>
      <w:r w:rsidRPr="002F6116">
        <w:rPr>
          <w:i/>
          <w:color w:val="000000"/>
          <w:szCs w:val="22"/>
          <w:lang w:val="ru-RU"/>
        </w:rPr>
        <w:t>T</w:t>
      </w:r>
      <w:r w:rsidRPr="002F6116">
        <w:rPr>
          <w:color w:val="000000"/>
          <w:szCs w:val="22"/>
          <w:lang w:val="ru-RU"/>
        </w:rPr>
        <w:t>/</w:t>
      </w:r>
      <w:r w:rsidRPr="002F6116">
        <w:rPr>
          <w:i/>
          <w:color w:val="000000"/>
          <w:szCs w:val="22"/>
          <w:lang w:val="ru-RU"/>
        </w:rPr>
        <w:t>T</w:t>
      </w:r>
      <w:r w:rsidRPr="002F6116">
        <w:rPr>
          <w:color w:val="000000"/>
          <w:szCs w:val="22"/>
          <w:lang w:val="ru-RU"/>
        </w:rPr>
        <w:t>, в зависимости от случая, со значениями, полученными с учетом предыдущих</w:t>
      </w:r>
      <w:r w:rsidR="00C759FD" w:rsidRPr="00C759FD">
        <w:rPr>
          <w:color w:val="000000"/>
          <w:position w:val="6"/>
          <w:sz w:val="16"/>
          <w:szCs w:val="16"/>
          <w:lang w:val="ru-RU"/>
        </w:rPr>
        <w:t>9</w:t>
      </w:r>
      <w:r w:rsidRPr="00ED30CF">
        <w:rPr>
          <w:color w:val="000000"/>
          <w:sz w:val="16"/>
          <w:szCs w:val="16"/>
          <w:lang w:val="ru-RU"/>
        </w:rPr>
        <w:t xml:space="preserve"> </w:t>
      </w:r>
      <w:r w:rsidRPr="002F6116">
        <w:rPr>
          <w:color w:val="000000"/>
          <w:szCs w:val="22"/>
          <w:lang w:val="ru-RU"/>
        </w:rPr>
        <w:t>характеристик рассматриваемого присвоения.</w:t>
      </w:r>
    </w:p>
    <w:p w14:paraId="35FA8FB3" w14:textId="77777777" w:rsidR="00572DEF" w:rsidRPr="002F6116" w:rsidRDefault="00572DEF" w:rsidP="004C2F66">
      <w:pPr>
        <w:tabs>
          <w:tab w:val="left" w:pos="851"/>
        </w:tabs>
        <w:spacing w:before="240"/>
        <w:rPr>
          <w:color w:val="000000"/>
          <w:szCs w:val="22"/>
          <w:lang w:val="ru-RU"/>
        </w:rPr>
      </w:pPr>
      <w:r w:rsidRPr="002F6116">
        <w:rPr>
          <w:color w:val="000000"/>
          <w:szCs w:val="22"/>
          <w:lang w:val="ru-RU"/>
        </w:rPr>
        <w:t>1.3</w:t>
      </w:r>
      <w:r w:rsidRPr="002F6116">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2F6116">
        <w:rPr>
          <w:i/>
          <w:color w:val="000000"/>
          <w:szCs w:val="22"/>
          <w:lang w:val="ru-RU"/>
        </w:rPr>
        <w:t>d)</w:t>
      </w:r>
      <w:r w:rsidRPr="002F6116">
        <w:rPr>
          <w:color w:val="000000"/>
          <w:szCs w:val="22"/>
          <w:lang w:val="ru-RU"/>
        </w:rPr>
        <w:t xml:space="preserve"> Статьи 5 Приложения </w:t>
      </w:r>
      <w:r w:rsidRPr="002F6116">
        <w:rPr>
          <w:b/>
          <w:color w:val="000000"/>
          <w:szCs w:val="22"/>
          <w:lang w:val="ru-RU"/>
        </w:rPr>
        <w:t>30</w:t>
      </w:r>
      <w:r w:rsidRPr="002F6116">
        <w:rPr>
          <w:color w:val="000000"/>
          <w:szCs w:val="22"/>
          <w:lang w:val="ru-RU"/>
        </w:rPr>
        <w:t xml:space="preserve"> и действует соответствующим образом.</w:t>
      </w:r>
    </w:p>
    <w:p w14:paraId="6867954D" w14:textId="77777777" w:rsidR="00572DEF" w:rsidRPr="00077460" w:rsidRDefault="00572DEF" w:rsidP="004C2F66">
      <w:pPr>
        <w:tabs>
          <w:tab w:val="left" w:pos="851"/>
        </w:tabs>
        <w:spacing w:before="240"/>
        <w:rPr>
          <w:color w:val="000000"/>
          <w:szCs w:val="22"/>
          <w:lang w:val="ru-RU"/>
        </w:rPr>
      </w:pPr>
      <w:r w:rsidRPr="00077460">
        <w:rPr>
          <w:color w:val="000000"/>
          <w:szCs w:val="22"/>
          <w:lang w:val="ru-RU"/>
        </w:rPr>
        <w:t>2</w:t>
      </w:r>
      <w:r w:rsidRPr="00077460">
        <w:rPr>
          <w:color w:val="000000"/>
          <w:szCs w:val="22"/>
          <w:lang w:val="ru-RU"/>
        </w:rPr>
        <w:tab/>
        <w:t xml:space="preserve">Что касается пятого абзаца § 5.2.1 </w:t>
      </w:r>
      <w:r w:rsidRPr="00077460">
        <w:rPr>
          <w:i/>
          <w:color w:val="000000"/>
          <w:szCs w:val="22"/>
          <w:lang w:val="ru-RU"/>
        </w:rPr>
        <w:t>d)</w:t>
      </w:r>
      <w:r w:rsidRPr="00077460">
        <w:rPr>
          <w:color w:val="000000"/>
          <w:szCs w:val="22"/>
          <w:lang w:val="ru-RU"/>
        </w:rPr>
        <w:t>, то в случае администраци</w:t>
      </w:r>
      <w:r w:rsidR="008B2633">
        <w:rPr>
          <w:color w:val="000000"/>
          <w:szCs w:val="22"/>
          <w:lang w:val="ru-RU"/>
        </w:rPr>
        <w:t xml:space="preserve">й Района 2 орбитальная позиция </w:t>
      </w:r>
      <w:r w:rsidRPr="00077460">
        <w:rPr>
          <w:color w:val="000000"/>
          <w:szCs w:val="22"/>
          <w:lang w:val="ru-RU"/>
        </w:rPr>
        <w:t xml:space="preserve">для обеспечения соответствия концепции группирования (§ B Дополнения 7 к Приложению </w:t>
      </w:r>
      <w:r w:rsidRPr="00077460">
        <w:rPr>
          <w:rStyle w:val="Appref"/>
          <w:b/>
          <w:color w:val="000000"/>
          <w:szCs w:val="22"/>
          <w:lang w:val="ru-RU"/>
        </w:rPr>
        <w:t>30</w:t>
      </w:r>
      <w:r w:rsidRPr="00077460">
        <w:rPr>
          <w:color w:val="000000"/>
          <w:szCs w:val="22"/>
          <w:lang w:val="ru-RU"/>
        </w:rPr>
        <w:t xml:space="preserve"> и § 4.13.1 Дополнения 3 к Приложению </w:t>
      </w:r>
      <w:r w:rsidRPr="00077460">
        <w:rPr>
          <w:rStyle w:val="Appref"/>
          <w:b/>
          <w:color w:val="000000"/>
          <w:szCs w:val="22"/>
          <w:lang w:val="ru-RU"/>
        </w:rPr>
        <w:t>30A</w:t>
      </w:r>
      <w:r w:rsidRPr="00077460">
        <w:rPr>
          <w:rStyle w:val="Appref"/>
          <w:color w:val="000000"/>
          <w:szCs w:val="22"/>
          <w:lang w:val="ru-RU"/>
        </w:rPr>
        <w:t>) рассматривается</w:t>
      </w:r>
      <w:r w:rsidRPr="00077460">
        <w:rPr>
          <w:color w:val="000000"/>
          <w:szCs w:val="22"/>
          <w:lang w:val="ru-RU"/>
        </w:rPr>
        <w:t xml:space="preserve"> следующим образом:</w:t>
      </w:r>
    </w:p>
    <w:p w14:paraId="68D78B8E" w14:textId="77777777" w:rsidR="00572DEF" w:rsidRPr="00077460"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077460">
        <w:rPr>
          <w:color w:val="000000"/>
          <w:szCs w:val="22"/>
          <w:lang w:val="ru-RU"/>
        </w:rPr>
        <w:t>–</w:t>
      </w:r>
      <w:r w:rsidRPr="00077460">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3011A599" w14:textId="77777777" w:rsidR="00572DEF" w:rsidRPr="00077460" w:rsidRDefault="00572DEF" w:rsidP="001B1AC0">
      <w:pPr>
        <w:pStyle w:val="enumlev1"/>
        <w:spacing w:before="240"/>
        <w:ind w:left="397" w:hanging="397"/>
        <w:rPr>
          <w:color w:val="000000"/>
          <w:szCs w:val="22"/>
          <w:lang w:val="ru-RU"/>
        </w:rPr>
      </w:pPr>
      <w:r w:rsidRPr="00077460">
        <w:rPr>
          <w:color w:val="000000"/>
          <w:szCs w:val="22"/>
          <w:lang w:val="ru-RU"/>
        </w:rPr>
        <w:t>–</w:t>
      </w:r>
      <w:r w:rsidRPr="00077460">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077460">
        <w:rPr>
          <w:rStyle w:val="Appref"/>
          <w:b/>
          <w:color w:val="000000"/>
          <w:szCs w:val="22"/>
          <w:lang w:val="ru-RU"/>
        </w:rPr>
        <w:t>30</w:t>
      </w:r>
      <w:r w:rsidRPr="00077460">
        <w:rPr>
          <w:color w:val="000000"/>
          <w:szCs w:val="22"/>
          <w:lang w:val="ru-RU"/>
        </w:rPr>
        <w:t xml:space="preserve">. В Приложениях </w:t>
      </w:r>
      <w:r w:rsidRPr="00077460">
        <w:rPr>
          <w:rStyle w:val="Appref"/>
          <w:b/>
          <w:color w:val="000000"/>
          <w:szCs w:val="22"/>
          <w:lang w:val="ru-RU"/>
        </w:rPr>
        <w:t>30</w:t>
      </w:r>
      <w:r w:rsidRPr="00077460">
        <w:rPr>
          <w:color w:val="000000"/>
          <w:szCs w:val="22"/>
          <w:lang w:val="ru-RU"/>
        </w:rPr>
        <w:t xml:space="preserve"> и </w:t>
      </w:r>
      <w:r w:rsidRPr="00077460">
        <w:rPr>
          <w:rStyle w:val="Appref"/>
          <w:b/>
          <w:color w:val="000000"/>
          <w:szCs w:val="22"/>
          <w:lang w:val="ru-RU"/>
        </w:rPr>
        <w:t xml:space="preserve">30A </w:t>
      </w:r>
      <w:r w:rsidRPr="00077460">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077460">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14:paraId="300A9E59" w14:textId="77777777" w:rsidR="00572DEF" w:rsidRDefault="00572DEF" w:rsidP="004C2F66">
      <w:pPr>
        <w:tabs>
          <w:tab w:val="left" w:pos="851"/>
        </w:tabs>
        <w:spacing w:before="240"/>
        <w:rPr>
          <w:color w:val="000000"/>
          <w:szCs w:val="22"/>
          <w:lang w:val="ru-RU"/>
        </w:rPr>
      </w:pPr>
      <w:r w:rsidRPr="00077460">
        <w:rPr>
          <w:color w:val="000000"/>
          <w:szCs w:val="22"/>
          <w:lang w:val="ru-RU"/>
        </w:rPr>
        <w:t>3</w:t>
      </w:r>
      <w:r w:rsidRPr="00077460">
        <w:rPr>
          <w:color w:val="000000"/>
          <w:szCs w:val="22"/>
          <w:lang w:val="ru-RU"/>
        </w:rPr>
        <w:tab/>
        <w:t>См. замечания к п. </w:t>
      </w:r>
      <w:r w:rsidRPr="00077460">
        <w:rPr>
          <w:rStyle w:val="Artref"/>
          <w:b/>
          <w:color w:val="000000"/>
          <w:szCs w:val="22"/>
          <w:lang w:val="ru-RU"/>
        </w:rPr>
        <w:t>5.492</w:t>
      </w:r>
      <w:r w:rsidRPr="00077460">
        <w:rPr>
          <w:color w:val="000000"/>
          <w:szCs w:val="22"/>
          <w:lang w:val="ru-RU"/>
        </w:rPr>
        <w:t>.</w:t>
      </w:r>
    </w:p>
    <w:p w14:paraId="226985EA" w14:textId="77777777" w:rsidR="00572DEF" w:rsidRPr="00077460" w:rsidRDefault="00572DEF" w:rsidP="004C2F66">
      <w:pPr>
        <w:pStyle w:val="Heading9"/>
        <w:spacing w:before="240"/>
        <w:rPr>
          <w:color w:val="000000"/>
          <w:sz w:val="22"/>
          <w:szCs w:val="22"/>
          <w:lang w:val="ru-RU"/>
        </w:rPr>
      </w:pPr>
      <w:bookmarkStart w:id="38" w:name="_Toc103501795"/>
      <w:r w:rsidRPr="00077460">
        <w:rPr>
          <w:color w:val="000000"/>
          <w:sz w:val="22"/>
          <w:szCs w:val="22"/>
          <w:lang w:val="ru-RU"/>
        </w:rPr>
        <w:t>5.2.2.1</w:t>
      </w:r>
      <w:bookmarkEnd w:id="38"/>
    </w:p>
    <w:p w14:paraId="454323B8" w14:textId="16461B46" w:rsidR="00471753" w:rsidRDefault="00572DEF" w:rsidP="004C2F66">
      <w:pPr>
        <w:spacing w:before="240"/>
        <w:rPr>
          <w:color w:val="000000"/>
          <w:szCs w:val="22"/>
          <w:lang w:val="ru-RU"/>
        </w:rPr>
      </w:pPr>
      <w:r w:rsidRPr="00077460">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077460">
        <w:rPr>
          <w:i/>
          <w:color w:val="000000"/>
          <w:szCs w:val="22"/>
          <w:lang w:val="ru-RU"/>
        </w:rPr>
        <w:t>a)</w:t>
      </w:r>
      <w:r w:rsidRPr="00077460">
        <w:rPr>
          <w:color w:val="000000"/>
          <w:szCs w:val="22"/>
          <w:lang w:val="ru-RU"/>
        </w:rPr>
        <w:t xml:space="preserve"> и § 5.2.1 </w:t>
      </w:r>
      <w:r w:rsidRPr="00077460">
        <w:rPr>
          <w:i/>
          <w:color w:val="000000"/>
          <w:szCs w:val="22"/>
          <w:lang w:val="ru-RU"/>
        </w:rPr>
        <w:t>c)</w:t>
      </w:r>
      <w:r w:rsidRPr="00077460">
        <w:rPr>
          <w:color w:val="000000"/>
          <w:szCs w:val="22"/>
          <w:lang w:val="ru-RU"/>
        </w:rPr>
        <w:t xml:space="preserve"> и к неблагоприятному </w:t>
      </w:r>
      <w:r w:rsidRPr="00077460">
        <w:rPr>
          <w:color w:val="000000"/>
          <w:spacing w:val="-4"/>
          <w:szCs w:val="22"/>
          <w:lang w:val="ru-RU"/>
        </w:rPr>
        <w:t xml:space="preserve">заключению в отношении § 5.2.1 </w:t>
      </w:r>
      <w:r w:rsidRPr="00077460">
        <w:rPr>
          <w:i/>
          <w:color w:val="000000"/>
          <w:spacing w:val="-4"/>
          <w:szCs w:val="22"/>
          <w:lang w:val="ru-RU"/>
        </w:rPr>
        <w:t>b)</w:t>
      </w:r>
      <w:r w:rsidRPr="00077460">
        <w:rPr>
          <w:color w:val="000000"/>
          <w:spacing w:val="-4"/>
          <w:szCs w:val="22"/>
          <w:lang w:val="ru-RU"/>
        </w:rPr>
        <w:t xml:space="preserve">, но к благоприятному заключению в отношении § 5.2.1 </w:t>
      </w:r>
      <w:r w:rsidRPr="00077460">
        <w:rPr>
          <w:i/>
          <w:color w:val="000000"/>
          <w:spacing w:val="-4"/>
          <w:szCs w:val="22"/>
          <w:lang w:val="ru-RU"/>
        </w:rPr>
        <w:t>d)</w:t>
      </w:r>
      <w:r w:rsidRPr="00077460">
        <w:rPr>
          <w:color w:val="000000"/>
          <w:spacing w:val="-4"/>
          <w:szCs w:val="22"/>
          <w:lang w:val="ru-RU"/>
        </w:rPr>
        <w:t>.</w:t>
      </w:r>
      <w:r w:rsidRPr="00077460">
        <w:rPr>
          <w:color w:val="000000"/>
          <w:szCs w:val="22"/>
          <w:lang w:val="ru-RU"/>
        </w:rPr>
        <w:t xml:space="preserve"> В этом случае частотное присвоение заносится в Справочный регистр.</w:t>
      </w:r>
    </w:p>
    <w:p w14:paraId="1A90FA97" w14:textId="04FD3CBD" w:rsidR="00471753" w:rsidRDefault="00471753">
      <w:pPr>
        <w:spacing w:before="0"/>
        <w:jc w:val="left"/>
        <w:rPr>
          <w:color w:val="000000"/>
          <w:szCs w:val="22"/>
          <w:lang w:val="ru-RU"/>
        </w:rPr>
      </w:pPr>
    </w:p>
    <w:p w14:paraId="3F2F57BF" w14:textId="4F0B0C76" w:rsidR="00471753" w:rsidRDefault="00471753">
      <w:pPr>
        <w:spacing w:before="0"/>
        <w:jc w:val="left"/>
        <w:rPr>
          <w:color w:val="000000"/>
          <w:szCs w:val="22"/>
          <w:lang w:val="ru-RU"/>
        </w:rPr>
      </w:pPr>
      <w:r>
        <w:rPr>
          <w:color w:val="000000"/>
          <w:szCs w:val="22"/>
          <w:lang w:val="ru-RU"/>
        </w:rPr>
        <w:br w:type="page"/>
      </w:r>
    </w:p>
    <w:p w14:paraId="111D0D8D" w14:textId="77777777" w:rsidR="00572DEF" w:rsidRPr="00077460" w:rsidRDefault="00572DEF" w:rsidP="00AE613F">
      <w:pPr>
        <w:pStyle w:val="Heading8"/>
        <w:keepNext w:val="0"/>
        <w:keepLines w:val="0"/>
        <w:rPr>
          <w:color w:val="000000"/>
          <w:sz w:val="22"/>
          <w:szCs w:val="22"/>
          <w:lang w:val="ru-RU"/>
        </w:rPr>
      </w:pPr>
      <w:bookmarkStart w:id="39" w:name="_Toc103501798"/>
      <w:r w:rsidRPr="00077460">
        <w:rPr>
          <w:color w:val="000000"/>
          <w:sz w:val="22"/>
          <w:szCs w:val="22"/>
          <w:lang w:val="ru-RU"/>
        </w:rPr>
        <w:lastRenderedPageBreak/>
        <w:t>Доп. 1</w:t>
      </w:r>
      <w:bookmarkEnd w:id="39"/>
    </w:p>
    <w:p w14:paraId="229D950B" w14:textId="77777777" w:rsidR="00572DEF" w:rsidRPr="005C5C37" w:rsidRDefault="006605B2" w:rsidP="00AE613F">
      <w:pPr>
        <w:tabs>
          <w:tab w:val="left" w:pos="454"/>
          <w:tab w:val="left" w:pos="907"/>
          <w:tab w:val="left" w:pos="1701"/>
        </w:tabs>
        <w:spacing w:before="720"/>
        <w:jc w:val="center"/>
        <w:rPr>
          <w:b/>
          <w:color w:val="000000"/>
          <w:sz w:val="26"/>
          <w:szCs w:val="26"/>
          <w:lang w:val="ru-RU"/>
        </w:rPr>
      </w:pPr>
      <w:r w:rsidRPr="005C5C37">
        <w:rPr>
          <w:b/>
          <w:color w:val="000000"/>
          <w:sz w:val="26"/>
          <w:szCs w:val="26"/>
          <w:lang w:val="ru-RU"/>
        </w:rPr>
        <w:t>Пределы для определения, считается ли служба какой-либо</w:t>
      </w:r>
      <w:r w:rsidRPr="005C5C37">
        <w:rPr>
          <w:b/>
          <w:color w:val="000000"/>
          <w:sz w:val="26"/>
          <w:szCs w:val="26"/>
          <w:lang w:val="ru-RU"/>
        </w:rPr>
        <w:br/>
        <w:t>администрации затронутой предлагаемыми изменениями Плана</w:t>
      </w:r>
      <w:r w:rsidRPr="005C5C37">
        <w:rPr>
          <w:b/>
          <w:color w:val="000000"/>
          <w:sz w:val="26"/>
          <w:szCs w:val="26"/>
          <w:lang w:val="ru-RU"/>
        </w:rPr>
        <w:br/>
        <w:t>для Района 2 или предлагаемыми новыми или измененными</w:t>
      </w:r>
      <w:r w:rsidRPr="005C5C37">
        <w:rPr>
          <w:b/>
          <w:color w:val="000000"/>
          <w:sz w:val="26"/>
          <w:szCs w:val="26"/>
          <w:lang w:val="ru-RU"/>
        </w:rPr>
        <w:br/>
        <w:t>присвоениями в Списке для Районов 1 и 3</w:t>
      </w:r>
      <w:r w:rsidR="00572DEF" w:rsidRPr="005C5C37">
        <w:rPr>
          <w:b/>
          <w:color w:val="000000"/>
          <w:sz w:val="26"/>
          <w:szCs w:val="26"/>
          <w:lang w:val="ru-RU"/>
        </w:rPr>
        <w:t xml:space="preserve"> </w:t>
      </w:r>
    </w:p>
    <w:p w14:paraId="126B9107" w14:textId="77777777" w:rsidR="00572DEF" w:rsidRPr="00077460" w:rsidRDefault="00572DEF" w:rsidP="00AE613F">
      <w:pPr>
        <w:pStyle w:val="Heading9"/>
        <w:keepNext w:val="0"/>
        <w:keepLines w:val="0"/>
        <w:spacing w:before="0"/>
        <w:rPr>
          <w:color w:val="000000"/>
          <w:sz w:val="22"/>
          <w:szCs w:val="22"/>
          <w:lang w:val="ru-RU"/>
        </w:rPr>
      </w:pPr>
      <w:bookmarkStart w:id="40" w:name="_Toc103501799"/>
      <w:r w:rsidRPr="00077460">
        <w:rPr>
          <w:color w:val="000000"/>
          <w:sz w:val="22"/>
          <w:szCs w:val="22"/>
          <w:lang w:val="ru-RU"/>
        </w:rPr>
        <w:t>1</w:t>
      </w:r>
      <w:bookmarkEnd w:id="40"/>
    </w:p>
    <w:p w14:paraId="43A77EB4" w14:textId="77777777" w:rsidR="00572DEF" w:rsidRPr="00077460" w:rsidRDefault="00572DEF" w:rsidP="00AE613F">
      <w:pPr>
        <w:pStyle w:val="Headingi"/>
        <w:keepNext w:val="0"/>
        <w:keepLines w:val="0"/>
        <w:tabs>
          <w:tab w:val="clear" w:pos="1134"/>
          <w:tab w:val="clear" w:pos="1871"/>
          <w:tab w:val="left" w:pos="851"/>
        </w:tabs>
        <w:ind w:left="851" w:hanging="851"/>
        <w:rPr>
          <w:color w:val="000000"/>
          <w:szCs w:val="22"/>
          <w:lang w:val="ru-RU"/>
        </w:rPr>
      </w:pPr>
      <w:r>
        <w:rPr>
          <w:color w:val="000000"/>
          <w:szCs w:val="22"/>
          <w:lang w:val="ru-RU"/>
        </w:rPr>
        <w:t>a)</w:t>
      </w:r>
      <w:r>
        <w:rPr>
          <w:color w:val="000000"/>
          <w:szCs w:val="22"/>
          <w:lang w:val="ru-RU"/>
        </w:rPr>
        <w:tab/>
      </w:r>
      <w:r w:rsidRPr="00077460">
        <w:rPr>
          <w:color w:val="000000"/>
          <w:szCs w:val="22"/>
          <w:lang w:val="ru-RU"/>
        </w:rPr>
        <w:t>Контрольные точки</w:t>
      </w:r>
    </w:p>
    <w:p w14:paraId="0BB48BF9" w14:textId="77777777" w:rsidR="00572DEF" w:rsidRPr="00077460" w:rsidRDefault="00572DEF" w:rsidP="004C2F66">
      <w:pPr>
        <w:tabs>
          <w:tab w:val="left" w:pos="851"/>
        </w:tabs>
        <w:spacing w:before="120"/>
        <w:rPr>
          <w:color w:val="000000"/>
          <w:szCs w:val="22"/>
          <w:lang w:val="ru-RU"/>
        </w:rPr>
      </w:pPr>
      <w:r w:rsidRPr="00077460">
        <w:rPr>
          <w:color w:val="000000"/>
          <w:szCs w:val="22"/>
          <w:lang w:val="ru-RU"/>
        </w:rPr>
        <w:t>1</w:t>
      </w:r>
      <w:r w:rsidRPr="00077460">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Плана(ов) и Списка(ов).</w:t>
      </w:r>
    </w:p>
    <w:p w14:paraId="286A74FF" w14:textId="77777777" w:rsidR="006605B2" w:rsidRPr="00D622C7" w:rsidRDefault="006605B2" w:rsidP="006605B2">
      <w:pPr>
        <w:pStyle w:val="enumlev1"/>
        <w:rPr>
          <w:b/>
          <w:bCs/>
          <w:i/>
          <w:iCs/>
          <w:lang w:val="ru-RU" w:eastAsia="zh-CN"/>
        </w:rPr>
      </w:pPr>
      <w:r w:rsidRPr="00D622C7">
        <w:rPr>
          <w:i/>
          <w:iCs/>
          <w:lang w:val="ru-RU"/>
        </w:rPr>
        <w:t>b)</w:t>
      </w:r>
      <w:r w:rsidRPr="00D622C7">
        <w:rPr>
          <w:i/>
          <w:iCs/>
          <w:lang w:val="ru-RU"/>
        </w:rPr>
        <w:tab/>
      </w:r>
      <w:r w:rsidRPr="00D622C7">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D622C7">
        <w:rPr>
          <w:b/>
          <w:bCs/>
          <w:i/>
          <w:iCs/>
          <w:lang w:val="ru-RU" w:eastAsia="zh-CN"/>
        </w:rPr>
        <w:t>30</w:t>
      </w:r>
    </w:p>
    <w:p w14:paraId="1717348E" w14:textId="0448C3A9" w:rsidR="00A97609" w:rsidRDefault="006605B2" w:rsidP="004B47FA">
      <w:pPr>
        <w:rPr>
          <w:lang w:val="ru-RU"/>
        </w:rPr>
      </w:pPr>
      <w:r w:rsidRPr="00D622C7">
        <w:rPr>
          <w:lang w:val="ru-RU"/>
        </w:rPr>
        <w:t>Ограничение по плотности потока мощности –103,6 дБ(Вт/(м</w:t>
      </w:r>
      <w:r w:rsidRPr="00D622C7">
        <w:rPr>
          <w:vertAlign w:val="superscript"/>
          <w:lang w:val="ru-RU"/>
        </w:rPr>
        <w:t>2</w:t>
      </w:r>
      <w:r w:rsidRPr="00D622C7">
        <w:rPr>
          <w:lang w:val="ru-RU"/>
        </w:rPr>
        <w:t> </w:t>
      </w:r>
      <w:r w:rsidRPr="00D622C7">
        <w:rPr>
          <w:rFonts w:ascii="Symbol" w:hAnsi="Symbol"/>
          <w:lang w:val="ru-RU"/>
        </w:rPr>
        <w:t></w:t>
      </w:r>
      <w:r w:rsidRPr="00D622C7">
        <w:rPr>
          <w:lang w:val="ru-RU"/>
        </w:rPr>
        <w:t xml:space="preserve"> 27 МГц)), указанное в первом параграфе раздела 1 Дополнения 1 к Приложению </w:t>
      </w:r>
      <w:r w:rsidRPr="00D622C7">
        <w:rPr>
          <w:rStyle w:val="Appref"/>
          <w:b/>
          <w:color w:val="000000"/>
          <w:szCs w:val="22"/>
          <w:lang w:val="ru-RU"/>
        </w:rPr>
        <w:t>30</w:t>
      </w:r>
      <w:r w:rsidRPr="00D622C7">
        <w:rPr>
          <w:rStyle w:val="Appref"/>
          <w:color w:val="000000"/>
          <w:szCs w:val="22"/>
          <w:lang w:val="ru-RU"/>
        </w:rPr>
        <w:t>, было</w:t>
      </w:r>
      <w:r w:rsidRPr="00D622C7">
        <w:rPr>
          <w:rStyle w:val="Appref"/>
          <w:b/>
          <w:color w:val="000000"/>
          <w:szCs w:val="22"/>
          <w:lang w:val="ru-RU"/>
        </w:rPr>
        <w:t xml:space="preserve"> </w:t>
      </w:r>
      <w:r w:rsidRPr="00D622C7">
        <w:rPr>
          <w:lang w:val="ru-RU"/>
        </w:rPr>
        <w:t xml:space="preserve">установлено для защиты присвоений РСС от помех, которые могут причиняться сетями РСС, расположенными вне дуги </w:t>
      </w:r>
      <w:r w:rsidRPr="00D622C7">
        <w:rPr>
          <w:rFonts w:ascii="Symbol" w:hAnsi="Symbol"/>
          <w:lang w:val="ru-RU"/>
        </w:rPr>
        <w:t></w:t>
      </w:r>
      <w:r w:rsidRPr="00D622C7">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14:paraId="667AE255" w14:textId="77777777" w:rsidR="00572DEF" w:rsidRPr="001F4102" w:rsidRDefault="00572DEF" w:rsidP="006605B2">
      <w:pPr>
        <w:pStyle w:val="Headingi"/>
        <w:tabs>
          <w:tab w:val="clear" w:pos="1134"/>
          <w:tab w:val="clear" w:pos="1871"/>
          <w:tab w:val="left" w:pos="851"/>
        </w:tabs>
        <w:spacing w:before="240"/>
        <w:ind w:left="851" w:hanging="851"/>
        <w:rPr>
          <w:color w:val="000000"/>
          <w:szCs w:val="22"/>
          <w:lang w:val="ru-RU"/>
        </w:rPr>
      </w:pPr>
      <w:r w:rsidRPr="001F4102">
        <w:rPr>
          <w:color w:val="000000"/>
          <w:szCs w:val="22"/>
          <w:lang w:val="ru-RU"/>
        </w:rPr>
        <w:t>c)</w:t>
      </w:r>
      <w:r>
        <w:rPr>
          <w:color w:val="000000"/>
          <w:szCs w:val="22"/>
          <w:lang w:val="ru-RU"/>
        </w:rPr>
        <w:tab/>
      </w:r>
      <w:r w:rsidRPr="001F4102">
        <w:rPr>
          <w:color w:val="000000"/>
          <w:szCs w:val="22"/>
          <w:lang w:val="ru-RU"/>
        </w:rPr>
        <w:t xml:space="preserve">Введение масок плотности потока мощности и критерия эквивалентного запаса по защите, указанных в подпараграфах a) и b) Раздела 1 Дополнения 1 к Приложению </w:t>
      </w:r>
      <w:r w:rsidRPr="001F4102">
        <w:rPr>
          <w:rStyle w:val="Appref"/>
          <w:b/>
          <w:color w:val="000000"/>
          <w:szCs w:val="22"/>
          <w:lang w:val="ru-RU"/>
        </w:rPr>
        <w:t>30</w:t>
      </w:r>
    </w:p>
    <w:p w14:paraId="1349D36A" w14:textId="77777777" w:rsidR="00572DEF" w:rsidRDefault="00572DEF" w:rsidP="00B35842">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 xml:space="preserve">В соответствии с подпараграфами a) и b) Раздела 1 Дополнения 1 к </w:t>
      </w:r>
      <w:r w:rsidRPr="001F4102">
        <w:rPr>
          <w:color w:val="000000"/>
          <w:spacing w:val="-4"/>
          <w:szCs w:val="22"/>
          <w:lang w:val="ru-RU"/>
        </w:rPr>
        <w:t>Приложению </w:t>
      </w:r>
      <w:r w:rsidRPr="001F4102">
        <w:rPr>
          <w:rStyle w:val="Appref"/>
          <w:b/>
          <w:color w:val="000000"/>
          <w:spacing w:val="-4"/>
          <w:szCs w:val="22"/>
          <w:lang w:val="ru-RU"/>
        </w:rPr>
        <w:t>30</w:t>
      </w:r>
      <w:r w:rsidRPr="001F4102">
        <w:rPr>
          <w:color w:val="000000"/>
          <w:spacing w:val="-4"/>
          <w:szCs w:val="22"/>
          <w:lang w:val="ru-RU"/>
        </w:rPr>
        <w:t>, администрация, имеющая присвоение(я) в Плане, в Списке или присвоение(я), в отношении</w:t>
      </w:r>
      <w:r w:rsidR="00B35842" w:rsidRPr="003C4FC5">
        <w:rPr>
          <w:color w:val="000000"/>
          <w:spacing w:val="-4"/>
          <w:szCs w:val="22"/>
          <w:lang w:val="ru-RU"/>
        </w:rPr>
        <w:t xml:space="preserve"> </w:t>
      </w:r>
      <w:r w:rsidRPr="001F4102">
        <w:rPr>
          <w:color w:val="000000"/>
          <w:spacing w:val="-4"/>
          <w:szCs w:val="22"/>
          <w:lang w:val="ru-RU"/>
        </w:rPr>
        <w:t xml:space="preserve">которого(ых) уже начата процедура согласно Статье 4 Приложения </w:t>
      </w:r>
      <w:r w:rsidRPr="001F4102">
        <w:rPr>
          <w:rStyle w:val="Appref"/>
          <w:b/>
          <w:color w:val="000000"/>
          <w:spacing w:val="-4"/>
          <w:szCs w:val="22"/>
          <w:lang w:val="ru-RU"/>
        </w:rPr>
        <w:t>30</w:t>
      </w:r>
      <w:r w:rsidRPr="001F4102">
        <w:rPr>
          <w:color w:val="000000"/>
          <w:spacing w:val="-4"/>
          <w:szCs w:val="22"/>
          <w:lang w:val="ru-RU"/>
        </w:rPr>
        <w:t>,</w:t>
      </w:r>
      <w:r w:rsidRPr="001F4102">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14:paraId="124038A4" w14:textId="77777777" w:rsidR="00572DEF" w:rsidRPr="001F4102"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186BE6D7" w14:textId="77777777" w:rsidR="00471753" w:rsidRDefault="00471753">
      <w:pPr>
        <w:spacing w:before="0"/>
        <w:jc w:val="left"/>
        <w:rPr>
          <w:rFonts w:eastAsia="Times New Roman"/>
          <w:color w:val="000000"/>
          <w:szCs w:val="22"/>
          <w:lang w:val="ru-RU" w:eastAsia="en-US"/>
        </w:rPr>
      </w:pPr>
      <w:r>
        <w:rPr>
          <w:color w:val="000000"/>
          <w:szCs w:val="22"/>
          <w:lang w:val="ru-RU"/>
        </w:rPr>
        <w:br w:type="page"/>
      </w:r>
    </w:p>
    <w:p w14:paraId="44C9A8B8" w14:textId="610BB000" w:rsidR="00572DEF" w:rsidRPr="001F4102"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1F4102">
        <w:rPr>
          <w:color w:val="000000"/>
          <w:szCs w:val="22"/>
          <w:lang w:val="ru-RU"/>
        </w:rPr>
        <w:lastRenderedPageBreak/>
        <w:t>–</w:t>
      </w:r>
      <w:r w:rsidRPr="001F4102">
        <w:rPr>
          <w:color w:val="000000"/>
          <w:szCs w:val="22"/>
          <w:lang w:val="ru-RU"/>
        </w:rPr>
        <w:tab/>
        <w:t>имеет место частотное перекрытие между значениями ширины полосы, выделенными для каждого присвоения; и</w:t>
      </w:r>
    </w:p>
    <w:p w14:paraId="075A7D14"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1F4102">
        <w:rPr>
          <w:i/>
          <w:color w:val="000000"/>
          <w:szCs w:val="22"/>
          <w:lang w:val="ru-RU"/>
        </w:rPr>
        <w:t>a)</w:t>
      </w:r>
      <w:r w:rsidRPr="001F4102">
        <w:rPr>
          <w:color w:val="000000"/>
          <w:szCs w:val="22"/>
          <w:lang w:val="ru-RU"/>
        </w:rPr>
        <w:t xml:space="preserve"> Раздела 1 Дополнения 1 к Приложению </w:t>
      </w:r>
      <w:r w:rsidRPr="001F4102">
        <w:rPr>
          <w:rStyle w:val="Appref"/>
          <w:b/>
          <w:color w:val="000000"/>
          <w:szCs w:val="22"/>
          <w:lang w:val="ru-RU"/>
        </w:rPr>
        <w:t>30</w:t>
      </w:r>
      <w:r w:rsidRPr="001F4102">
        <w:rPr>
          <w:rStyle w:val="Appref"/>
          <w:color w:val="000000"/>
          <w:szCs w:val="22"/>
          <w:lang w:val="ru-RU"/>
        </w:rPr>
        <w:t>, превышается</w:t>
      </w:r>
      <w:r w:rsidRPr="001F4102">
        <w:rPr>
          <w:color w:val="000000"/>
          <w:szCs w:val="22"/>
          <w:lang w:val="ru-RU"/>
        </w:rPr>
        <w:t xml:space="preserve"> хотя бы в одной из контрольных точек</w:t>
      </w:r>
      <w:r w:rsidRPr="00740F46">
        <w:rPr>
          <w:rStyle w:val="FootnoteReference"/>
          <w:lang w:val="ru-RU"/>
        </w:rPr>
        <w:footnoteReference w:customMarkFollows="1" w:id="11"/>
        <w:t>10</w:t>
      </w:r>
      <w:r w:rsidRPr="001F4102">
        <w:rPr>
          <w:color w:val="000000"/>
          <w:szCs w:val="22"/>
          <w:lang w:val="ru-RU"/>
        </w:rPr>
        <w:t xml:space="preserve"> полезного присвоения; и</w:t>
      </w:r>
    </w:p>
    <w:p w14:paraId="357D20C3"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эталонный эквивалентный запас по защите в отношении, по крайней мере, одной из контрольных точек</w:t>
      </w:r>
      <w:r w:rsidRPr="001B1AC0">
        <w:rPr>
          <w:color w:val="000000"/>
          <w:position w:val="6"/>
          <w:sz w:val="16"/>
          <w:szCs w:val="16"/>
          <w:lang w:val="ru-RU"/>
        </w:rPr>
        <w:t>10</w:t>
      </w:r>
      <w:r w:rsidRPr="001F4102">
        <w:rPr>
          <w:color w:val="000000"/>
          <w:szCs w:val="22"/>
          <w:lang w:val="ru-RU"/>
        </w:rPr>
        <w:t xml:space="preserve"> этого полезного присвоения уменьшае</w:t>
      </w:r>
      <w:r w:rsidR="00075576">
        <w:rPr>
          <w:color w:val="000000"/>
          <w:szCs w:val="22"/>
          <w:lang w:val="ru-RU"/>
        </w:rPr>
        <w:t>тся более чем на 0,45 дБ ниже 0</w:t>
      </w:r>
      <w:r w:rsidR="00075576">
        <w:rPr>
          <w:color w:val="000000"/>
          <w:szCs w:val="22"/>
        </w:rPr>
        <w:t> </w:t>
      </w:r>
      <w:r w:rsidRPr="001F4102">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1C5EB108" w14:textId="77777777" w:rsidR="00572DEF" w:rsidRPr="005568D0" w:rsidRDefault="00572DEF" w:rsidP="004C2F66">
      <w:pPr>
        <w:pStyle w:val="Headingi"/>
        <w:tabs>
          <w:tab w:val="clear" w:pos="1134"/>
          <w:tab w:val="clear" w:pos="1871"/>
          <w:tab w:val="left" w:pos="851"/>
        </w:tabs>
        <w:rPr>
          <w:i w:val="0"/>
          <w:color w:val="000000"/>
          <w:szCs w:val="22"/>
          <w:lang w:val="ru-RU"/>
        </w:rPr>
      </w:pPr>
      <w:r w:rsidRPr="001F4102">
        <w:rPr>
          <w:color w:val="000000"/>
          <w:szCs w:val="22"/>
          <w:lang w:val="ru-RU"/>
        </w:rPr>
        <w:t>d)</w:t>
      </w:r>
      <w:r w:rsidRPr="001F4102">
        <w:rPr>
          <w:color w:val="000000"/>
          <w:szCs w:val="22"/>
          <w:lang w:val="ru-RU"/>
        </w:rPr>
        <w:tab/>
        <w:t>Эталонный запас по защите</w:t>
      </w:r>
      <w:r w:rsidRPr="00740F46">
        <w:rPr>
          <w:rStyle w:val="FootnoteReference"/>
          <w:i w:val="0"/>
          <w:lang w:val="ru-RU"/>
        </w:rPr>
        <w:footnoteReference w:customMarkFollows="1" w:id="12"/>
        <w:t>11</w:t>
      </w:r>
      <w:r w:rsidRPr="005568D0">
        <w:rPr>
          <w:i w:val="0"/>
          <w:color w:val="000000"/>
          <w:sz w:val="16"/>
          <w:szCs w:val="16"/>
          <w:lang w:val="ru-RU"/>
        </w:rPr>
        <w:t> </w:t>
      </w:r>
    </w:p>
    <w:p w14:paraId="77BA51BA" w14:textId="77777777" w:rsidR="00572DEF" w:rsidRPr="001F4102" w:rsidRDefault="00572DEF" w:rsidP="00821D38">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Величины эталонного эквивалентного запаса по защите для:</w:t>
      </w:r>
    </w:p>
    <w:p w14:paraId="41DE33E6"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Планам для линий вниз или для фидерных линий;</w:t>
      </w:r>
    </w:p>
    <w:p w14:paraId="0479C49E" w14:textId="77777777" w:rsidR="00572DEF" w:rsidRPr="001F4102" w:rsidRDefault="00572DEF" w:rsidP="001B1AC0">
      <w:pPr>
        <w:pStyle w:val="enumlev1"/>
        <w:tabs>
          <w:tab w:val="left" w:pos="454"/>
          <w:tab w:val="left" w:pos="907"/>
          <w:tab w:val="left" w:pos="1701"/>
          <w:tab w:val="left" w:pos="2268"/>
        </w:tabs>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Спискам для линий вниз или для фидерных линий;</w:t>
      </w:r>
    </w:p>
    <w:p w14:paraId="4E788E81" w14:textId="77777777" w:rsidR="00572DEF" w:rsidRPr="001F4102" w:rsidRDefault="00572DEF" w:rsidP="001B1AC0">
      <w:pPr>
        <w:pStyle w:val="enumlev1"/>
        <w:ind w:left="397" w:hanging="397"/>
        <w:rPr>
          <w:color w:val="000000"/>
          <w:spacing w:val="-6"/>
          <w:szCs w:val="22"/>
          <w:lang w:val="ru-RU"/>
        </w:rPr>
      </w:pPr>
      <w:r w:rsidRPr="001F4102">
        <w:rPr>
          <w:color w:val="000000"/>
          <w:spacing w:val="-6"/>
          <w:szCs w:val="22"/>
          <w:lang w:val="ru-RU"/>
        </w:rPr>
        <w:t>–</w:t>
      </w:r>
      <w:r w:rsidRPr="001F4102">
        <w:rPr>
          <w:color w:val="000000"/>
          <w:spacing w:val="-6"/>
          <w:szCs w:val="22"/>
          <w:lang w:val="ru-RU"/>
        </w:rPr>
        <w:tab/>
        <w:t xml:space="preserve">присвоений, в отношении которых начата процедура Статьи 4 Приложений </w:t>
      </w:r>
      <w:r w:rsidRPr="001F4102">
        <w:rPr>
          <w:rStyle w:val="Appref"/>
          <w:b/>
          <w:color w:val="000000"/>
          <w:spacing w:val="-6"/>
          <w:szCs w:val="22"/>
          <w:lang w:val="ru-RU"/>
        </w:rPr>
        <w:t>30</w:t>
      </w:r>
      <w:r w:rsidRPr="001F4102">
        <w:rPr>
          <w:color w:val="000000"/>
          <w:spacing w:val="-6"/>
          <w:szCs w:val="22"/>
          <w:lang w:val="ru-RU"/>
        </w:rPr>
        <w:t xml:space="preserve"> или </w:t>
      </w:r>
      <w:r w:rsidRPr="001F4102">
        <w:rPr>
          <w:rStyle w:val="Appref"/>
          <w:b/>
          <w:color w:val="000000"/>
          <w:spacing w:val="-6"/>
          <w:szCs w:val="22"/>
          <w:lang w:val="ru-RU"/>
        </w:rPr>
        <w:t>30A</w:t>
      </w:r>
      <w:r w:rsidRPr="001F4102">
        <w:rPr>
          <w:color w:val="000000"/>
          <w:spacing w:val="-6"/>
          <w:szCs w:val="22"/>
          <w:lang w:val="ru-RU"/>
        </w:rPr>
        <w:t>,</w:t>
      </w:r>
    </w:p>
    <w:p w14:paraId="01FFD20B" w14:textId="77777777" w:rsidR="00572DEF" w:rsidRPr="001F4102" w:rsidRDefault="00572DEF" w:rsidP="00572DEF">
      <w:pPr>
        <w:pStyle w:val="enumlev1"/>
        <w:ind w:left="0" w:firstLine="0"/>
        <w:rPr>
          <w:color w:val="000000"/>
          <w:szCs w:val="22"/>
          <w:lang w:val="ru-RU"/>
        </w:rPr>
      </w:pPr>
      <w:r w:rsidRPr="001F4102">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14:paraId="2F2082BE" w14:textId="77777777" w:rsidR="00572DEF" w:rsidRPr="003C4FC5" w:rsidRDefault="00572DEF" w:rsidP="00821D38">
      <w:pPr>
        <w:tabs>
          <w:tab w:val="left" w:pos="851"/>
        </w:tabs>
        <w:spacing w:before="240"/>
        <w:rPr>
          <w:color w:val="000000"/>
          <w:szCs w:val="22"/>
          <w:lang w:val="ru-RU"/>
        </w:rPr>
      </w:pPr>
      <w:r w:rsidRPr="001F4102">
        <w:rPr>
          <w:color w:val="000000"/>
          <w:szCs w:val="22"/>
          <w:lang w:val="ru-RU"/>
        </w:rPr>
        <w:t>2</w:t>
      </w:r>
      <w:r w:rsidRPr="001F4102">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14:paraId="0D448E37" w14:textId="77777777" w:rsidR="00572DEF" w:rsidRPr="001F4102" w:rsidRDefault="00572DEF" w:rsidP="002E36C2">
      <w:pPr>
        <w:pStyle w:val="Heading8"/>
        <w:spacing w:line="260" w:lineRule="exact"/>
        <w:rPr>
          <w:color w:val="000000"/>
          <w:sz w:val="22"/>
          <w:szCs w:val="22"/>
          <w:lang w:val="ru-RU"/>
        </w:rPr>
      </w:pPr>
      <w:bookmarkStart w:id="41" w:name="_Toc103501801"/>
      <w:r w:rsidRPr="001F4102">
        <w:rPr>
          <w:color w:val="000000"/>
          <w:sz w:val="22"/>
          <w:szCs w:val="22"/>
          <w:lang w:val="ru-RU"/>
        </w:rPr>
        <w:lastRenderedPageBreak/>
        <w:t>Доп. 4</w:t>
      </w:r>
      <w:bookmarkEnd w:id="41"/>
    </w:p>
    <w:p w14:paraId="1A1089A2" w14:textId="77777777" w:rsidR="00572DEF" w:rsidRPr="002A0C35" w:rsidRDefault="00572DEF" w:rsidP="002E36C2">
      <w:pPr>
        <w:pStyle w:val="Heading2"/>
        <w:spacing w:line="260" w:lineRule="exact"/>
        <w:ind w:left="0" w:firstLine="0"/>
        <w:jc w:val="center"/>
        <w:rPr>
          <w:color w:val="000000"/>
          <w:lang w:val="ru-RU"/>
        </w:rPr>
      </w:pPr>
      <w:bookmarkStart w:id="42" w:name="_Toc103501802"/>
      <w:r w:rsidRPr="002A0C35">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Pr>
          <w:color w:val="000000"/>
          <w:lang w:val="ru-RU"/>
        </w:rPr>
        <w:br/>
      </w:r>
      <w:r w:rsidRPr="002A0C35">
        <w:rPr>
          <w:color w:val="000000"/>
          <w:lang w:val="ru-RU"/>
        </w:rPr>
        <w:t xml:space="preserve">спутниковой службы, когда данная служба не подчинена Плану: </w:t>
      </w:r>
      <w:r w:rsidR="002A0C35">
        <w:rPr>
          <w:color w:val="000000"/>
          <w:lang w:val="ru-RU"/>
        </w:rPr>
        <w:br/>
      </w:r>
      <w:r w:rsidRPr="002A0C35">
        <w:rPr>
          <w:color w:val="000000"/>
          <w:lang w:val="ru-RU"/>
        </w:rPr>
        <w:t>в Районе 2 (11,7–12,2 ГГц) по отношению к Плану, Списку или предлагаемым новым или измененным присвоения</w:t>
      </w:r>
      <w:r w:rsidR="00075576" w:rsidRPr="002A0C35">
        <w:rPr>
          <w:color w:val="000000"/>
          <w:lang w:val="ru-RU"/>
        </w:rPr>
        <w:t xml:space="preserve">м в Списке </w:t>
      </w:r>
      <w:r w:rsidR="002A0C35">
        <w:rPr>
          <w:color w:val="000000"/>
          <w:lang w:val="ru-RU"/>
        </w:rPr>
        <w:br/>
      </w:r>
      <w:r w:rsidR="00075576" w:rsidRPr="002A0C35">
        <w:rPr>
          <w:color w:val="000000"/>
          <w:lang w:val="ru-RU"/>
        </w:rPr>
        <w:t>для Районов 1 и 3; в</w:t>
      </w:r>
      <w:r w:rsidR="00075576" w:rsidRPr="002A0C35">
        <w:rPr>
          <w:color w:val="000000"/>
        </w:rPr>
        <w:t> </w:t>
      </w:r>
      <w:r w:rsidRPr="002A0C35">
        <w:rPr>
          <w:color w:val="000000"/>
          <w:lang w:val="ru-RU"/>
        </w:rPr>
        <w:t xml:space="preserve">Районе 1 (12,5–12,7 ГГц) и в Районе 3 (12,2–12,7 ГГц) </w:t>
      </w:r>
      <w:r w:rsidR="002A0C35">
        <w:rPr>
          <w:color w:val="000000"/>
          <w:lang w:val="ru-RU"/>
        </w:rPr>
        <w:br/>
      </w:r>
      <w:r w:rsidRPr="002A0C35">
        <w:rPr>
          <w:color w:val="000000"/>
          <w:lang w:val="ru-RU"/>
        </w:rPr>
        <w:t xml:space="preserve">по отношению к Плану или предлагаемым изменениям к Плану </w:t>
      </w:r>
      <w:r w:rsidR="002A0C35">
        <w:rPr>
          <w:color w:val="000000"/>
          <w:lang w:val="ru-RU"/>
        </w:rPr>
        <w:br/>
      </w:r>
      <w:r w:rsidRPr="002A0C35">
        <w:rPr>
          <w:color w:val="000000"/>
          <w:lang w:val="ru-RU"/>
        </w:rPr>
        <w:t xml:space="preserve">для Района 2; по отношению к Плану, Списку или предлагаемым </w:t>
      </w:r>
      <w:r w:rsidR="002A0C35">
        <w:rPr>
          <w:color w:val="000000"/>
          <w:lang w:val="ru-RU"/>
        </w:rPr>
        <w:br/>
      </w:r>
      <w:r w:rsidRPr="002A0C35">
        <w:rPr>
          <w:color w:val="000000"/>
          <w:lang w:val="ru-RU"/>
        </w:rPr>
        <w:t xml:space="preserve">новым или измененным присвоениям </w:t>
      </w:r>
      <w:r w:rsidR="00D42808">
        <w:rPr>
          <w:color w:val="000000"/>
          <w:lang w:val="ru-RU"/>
        </w:rPr>
        <w:br/>
      </w:r>
      <w:r w:rsidRPr="002A0C35">
        <w:rPr>
          <w:color w:val="000000"/>
          <w:lang w:val="ru-RU"/>
        </w:rPr>
        <w:t>в Списке для Района 1</w:t>
      </w:r>
      <w:bookmarkEnd w:id="42"/>
    </w:p>
    <w:p w14:paraId="077CC16E" w14:textId="77777777" w:rsidR="00572DEF" w:rsidRPr="001F4102" w:rsidRDefault="00572DEF" w:rsidP="002E36C2">
      <w:pPr>
        <w:pStyle w:val="AnnexRef"/>
        <w:spacing w:line="260" w:lineRule="exact"/>
        <w:rPr>
          <w:b/>
          <w:color w:val="000000"/>
          <w:szCs w:val="22"/>
          <w:lang w:val="ru-RU"/>
        </w:rPr>
      </w:pPr>
      <w:r w:rsidRPr="001F4102">
        <w:rPr>
          <w:color w:val="000000"/>
          <w:szCs w:val="22"/>
          <w:lang w:val="ru-RU"/>
        </w:rPr>
        <w:t>(См. Статью 7)</w:t>
      </w:r>
    </w:p>
    <w:p w14:paraId="58154791" w14:textId="77777777" w:rsidR="00572DEF" w:rsidRPr="001F4102"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1F4102">
        <w:rPr>
          <w:color w:val="000000"/>
          <w:sz w:val="22"/>
          <w:szCs w:val="22"/>
          <w:lang w:val="ru-RU"/>
        </w:rPr>
        <w:t>Пояснение в отношении выполнения положений Дополнения 4 к Приложению 30</w:t>
      </w:r>
    </w:p>
    <w:p w14:paraId="43675EC4" w14:textId="54E2BC33" w:rsidR="00572DEF" w:rsidRPr="001F4102" w:rsidRDefault="00572DEF" w:rsidP="004C2F66">
      <w:pPr>
        <w:tabs>
          <w:tab w:val="left" w:pos="851"/>
        </w:tabs>
        <w:spacing w:before="120" w:line="260" w:lineRule="exact"/>
        <w:rPr>
          <w:color w:val="000000"/>
          <w:szCs w:val="22"/>
          <w:lang w:val="ru-RU"/>
        </w:rPr>
      </w:pPr>
      <w:r w:rsidRPr="001F4102">
        <w:rPr>
          <w:color w:val="000000"/>
          <w:szCs w:val="22"/>
          <w:lang w:val="ru-RU"/>
        </w:rPr>
        <w:t>1</w:t>
      </w:r>
      <w:r w:rsidRPr="001F4102">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740F46">
        <w:rPr>
          <w:rStyle w:val="FootnoteReference"/>
          <w:lang w:val="ru-RU"/>
        </w:rPr>
        <w:footnoteReference w:customMarkFollows="1" w:id="13"/>
        <w:t>12</w:t>
      </w:r>
      <w:r w:rsidRPr="001F4102">
        <w:rPr>
          <w:color w:val="000000"/>
          <w:szCs w:val="22"/>
          <w:lang w:val="ru-RU"/>
        </w:rPr>
        <w:t xml:space="preserve"> полоса которых перекрывается с необходимой</w:t>
      </w:r>
      <w:r w:rsidRPr="00D835BD">
        <w:rPr>
          <w:rStyle w:val="FootnoteReference"/>
        </w:rPr>
        <w:t>12</w:t>
      </w:r>
      <w:r w:rsidRPr="005568D0">
        <w:rPr>
          <w:color w:val="000000"/>
          <w:szCs w:val="22"/>
          <w:lang w:val="ru-RU"/>
        </w:rPr>
        <w:t xml:space="preserve"> </w:t>
      </w:r>
      <w:r w:rsidRPr="001F4102">
        <w:rPr>
          <w:color w:val="000000"/>
          <w:szCs w:val="22"/>
          <w:lang w:val="ru-RU"/>
        </w:rPr>
        <w:t>полосой предложенного присвоения ФСС (или РСС, не соответствующего Плану).</w:t>
      </w:r>
    </w:p>
    <w:p w14:paraId="6FAB5DEA" w14:textId="77777777" w:rsidR="00572DEF" w:rsidRPr="00142B10" w:rsidRDefault="00572DEF" w:rsidP="004C2F66">
      <w:pPr>
        <w:tabs>
          <w:tab w:val="left" w:pos="851"/>
        </w:tabs>
        <w:spacing w:before="120" w:line="260" w:lineRule="exact"/>
        <w:rPr>
          <w:color w:val="000000"/>
          <w:szCs w:val="22"/>
          <w:lang w:val="ru-RU"/>
        </w:rPr>
      </w:pPr>
      <w:r w:rsidRPr="00142B10">
        <w:rPr>
          <w:color w:val="000000"/>
          <w:szCs w:val="22"/>
          <w:lang w:val="ru-RU"/>
        </w:rPr>
        <w:t>2</w:t>
      </w:r>
      <w:r w:rsidRPr="00142B10">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142B10">
        <w:rPr>
          <w:rStyle w:val="Appref0"/>
          <w:b/>
          <w:color w:val="000000"/>
          <w:szCs w:val="22"/>
          <w:lang w:val="ru-RU"/>
        </w:rPr>
        <w:t>30</w:t>
      </w:r>
      <w:r w:rsidRPr="00142B10">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14:paraId="1C3EDC9C" w14:textId="77777777" w:rsidR="00075576" w:rsidRDefault="00075576">
      <w:pPr>
        <w:spacing w:before="0"/>
        <w:jc w:val="left"/>
        <w:rPr>
          <w:rFonts w:eastAsia="Times New Roman"/>
          <w:b/>
          <w:bCs/>
          <w:color w:val="000000"/>
          <w:szCs w:val="22"/>
          <w:lang w:val="ru-RU" w:eastAsia="en-US"/>
        </w:rPr>
      </w:pPr>
      <w:bookmarkStart w:id="43" w:name="_Toc103501803"/>
      <w:r>
        <w:rPr>
          <w:color w:val="000000"/>
          <w:szCs w:val="22"/>
          <w:lang w:val="ru-RU"/>
        </w:rPr>
        <w:br w:type="page"/>
      </w:r>
    </w:p>
    <w:p w14:paraId="32A2173A" w14:textId="77777777" w:rsidR="00572DEF" w:rsidRPr="00142B10" w:rsidRDefault="00572DEF" w:rsidP="002E36C2">
      <w:pPr>
        <w:pStyle w:val="Heading8"/>
        <w:spacing w:line="260" w:lineRule="exact"/>
        <w:rPr>
          <w:color w:val="000000"/>
          <w:sz w:val="22"/>
          <w:szCs w:val="22"/>
          <w:lang w:val="ru-RU"/>
        </w:rPr>
      </w:pPr>
      <w:r w:rsidRPr="00142B10">
        <w:rPr>
          <w:color w:val="000000"/>
          <w:sz w:val="22"/>
          <w:szCs w:val="22"/>
          <w:lang w:val="ru-RU"/>
        </w:rPr>
        <w:lastRenderedPageBreak/>
        <w:t>Доп. 5</w:t>
      </w:r>
      <w:bookmarkEnd w:id="43"/>
    </w:p>
    <w:p w14:paraId="0F61DBA6" w14:textId="77777777" w:rsidR="00572DEF" w:rsidRPr="005C5C37"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4" w:name="_Toc103501804"/>
      <w:r w:rsidRPr="005C5C37">
        <w:rPr>
          <w:color w:val="000000"/>
          <w:lang w:val="ru-RU"/>
        </w:rPr>
        <w:t xml:space="preserve">Технические данные, использованные при разработке положений </w:t>
      </w:r>
      <w:r w:rsidRPr="005C5C37">
        <w:rPr>
          <w:color w:val="000000"/>
          <w:lang w:val="ru-RU"/>
        </w:rPr>
        <w:br/>
        <w:t xml:space="preserve">и связанных с ними Планов и Списка для Районов 1 и 3, </w:t>
      </w:r>
      <w:r w:rsidRPr="005C5C37">
        <w:rPr>
          <w:color w:val="000000"/>
          <w:lang w:val="ru-RU"/>
        </w:rPr>
        <w:br/>
        <w:t>которые следует использовать при их применении</w:t>
      </w:r>
      <w:bookmarkEnd w:id="44"/>
    </w:p>
    <w:p w14:paraId="38341F09" w14:textId="77777777" w:rsidR="00572DEF" w:rsidRPr="00142B10" w:rsidRDefault="00572DEF" w:rsidP="00075576">
      <w:pPr>
        <w:pStyle w:val="Heading9"/>
        <w:spacing w:line="260" w:lineRule="exact"/>
        <w:rPr>
          <w:color w:val="000000"/>
          <w:sz w:val="22"/>
          <w:szCs w:val="22"/>
          <w:lang w:val="ru-RU"/>
        </w:rPr>
      </w:pPr>
      <w:bookmarkStart w:id="45" w:name="_Toc103501806"/>
      <w:r w:rsidRPr="00142B10">
        <w:rPr>
          <w:color w:val="000000"/>
          <w:sz w:val="22"/>
          <w:szCs w:val="22"/>
          <w:lang w:val="ru-RU"/>
        </w:rPr>
        <w:t>3.5.1</w:t>
      </w:r>
      <w:r w:rsidRPr="00142B10">
        <w:rPr>
          <w:color w:val="000000"/>
          <w:sz w:val="22"/>
          <w:szCs w:val="22"/>
          <w:lang w:val="ru-RU"/>
        </w:rPr>
        <w:br/>
        <w:t>и 3.8</w:t>
      </w:r>
      <w:bookmarkEnd w:id="45"/>
    </w:p>
    <w:p w14:paraId="42976ACB" w14:textId="77777777" w:rsidR="0033771D" w:rsidRPr="00833E27" w:rsidRDefault="0033771D" w:rsidP="0033771D">
      <w:pPr>
        <w:rPr>
          <w:lang w:val="ru-RU"/>
        </w:rPr>
      </w:pPr>
      <w:r w:rsidRPr="00833E27">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w:t>
      </w:r>
      <w:r w:rsidRPr="00775C21">
        <w:rPr>
          <w:i/>
          <w:iCs/>
          <w:lang w:val="ru-RU"/>
        </w:rPr>
        <w:t>если представлены другие значения ширины полосы и/или разноса каналов, они будут рассматриваться согласно соответствующим Рекомендациям МСЭ</w:t>
      </w:r>
      <w:r w:rsidRPr="00775C21">
        <w:rPr>
          <w:i/>
          <w:iCs/>
          <w:lang w:val="ru-RU"/>
        </w:rPr>
        <w:noBreakHyphen/>
        <w:t>R по маскам защитного отношения, если таковые имеются</w:t>
      </w:r>
      <w:r w:rsidRPr="00833E27">
        <w:rPr>
          <w:lang w:val="ru-RU"/>
        </w:rPr>
        <w:t>". В отсутствие таких Рекомендаций "</w:t>
      </w:r>
      <w:r w:rsidRPr="00775C21">
        <w:rPr>
          <w:i/>
          <w:iCs/>
          <w:lang w:val="ru-RU"/>
        </w:rPr>
        <w:t>Бюро будет использовать метод худшего случая</w:t>
      </w:r>
      <w:r w:rsidRPr="00833E27">
        <w:rPr>
          <w:lang w:val="ru-RU"/>
        </w:rPr>
        <w:t>".</w:t>
      </w:r>
    </w:p>
    <w:p w14:paraId="45E8D55F" w14:textId="77777777" w:rsidR="0033771D" w:rsidRPr="00833E27" w:rsidRDefault="0033771D" w:rsidP="00075576">
      <w:pPr>
        <w:rPr>
          <w:lang w:val="ru-RU"/>
        </w:rPr>
      </w:pPr>
      <w:r w:rsidRPr="00833E27">
        <w:rPr>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w:t>
      </w:r>
      <w:r>
        <w:rPr>
          <w:lang w:val="ru-RU"/>
        </w:rPr>
        <w:t xml:space="preserve">пны подходящие </w:t>
      </w:r>
      <w:r>
        <w:rPr>
          <w:lang w:val="ru-RU"/>
        </w:rPr>
        <w:br/>
        <w:t>Рекомендации МСЭ</w:t>
      </w:r>
      <w:r>
        <w:rPr>
          <w:lang w:val="ru-RU"/>
        </w:rPr>
        <w:noBreakHyphen/>
      </w:r>
      <w:r w:rsidRPr="00833E27">
        <w:rPr>
          <w:lang w:val="ru-RU"/>
        </w:rPr>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104E7F5F" w14:textId="77777777" w:rsidR="00572DEF" w:rsidRDefault="00572DEF" w:rsidP="00075576">
      <w:pPr>
        <w:pStyle w:val="Table"/>
        <w:spacing w:before="240"/>
        <w:rPr>
          <w:color w:val="000000"/>
        </w:rPr>
      </w:pPr>
      <w:r w:rsidRPr="00FF4F85">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33771D" w14:paraId="4FE2F9BB" w14:textId="77777777" w:rsidTr="00F3238F">
        <w:tc>
          <w:tcPr>
            <w:tcW w:w="1439" w:type="pct"/>
            <w:tcBorders>
              <w:top w:val="single" w:sz="4" w:space="0" w:color="auto"/>
              <w:left w:val="single" w:sz="4" w:space="0" w:color="auto"/>
              <w:bottom w:val="single" w:sz="4" w:space="0" w:color="auto"/>
              <w:right w:val="single" w:sz="4" w:space="0" w:color="auto"/>
            </w:tcBorders>
            <w:vAlign w:val="center"/>
          </w:tcPr>
          <w:p w14:paraId="2E791B88" w14:textId="77777777" w:rsidR="0033771D" w:rsidRPr="0033771D" w:rsidRDefault="0033771D" w:rsidP="00767240">
            <w:pPr>
              <w:pStyle w:val="TableHead"/>
              <w:framePr w:hSpace="180" w:wrap="around" w:vAnchor="text" w:hAnchor="text" w:x="85" w:y="1"/>
            </w:pPr>
            <w:bookmarkStart w:id="46" w:name="_Toc103501807"/>
            <w:r w:rsidRPr="0033771D">
              <w:t>Полезное присвоение</w:t>
            </w:r>
          </w:p>
        </w:tc>
        <w:tc>
          <w:tcPr>
            <w:tcW w:w="1474" w:type="pct"/>
            <w:tcBorders>
              <w:top w:val="single" w:sz="4" w:space="0" w:color="auto"/>
              <w:left w:val="single" w:sz="4" w:space="0" w:color="auto"/>
              <w:bottom w:val="single" w:sz="4" w:space="0" w:color="auto"/>
              <w:right w:val="single" w:sz="4" w:space="0" w:color="auto"/>
            </w:tcBorders>
            <w:vAlign w:val="center"/>
          </w:tcPr>
          <w:p w14:paraId="7721F6D6" w14:textId="77777777" w:rsidR="0033771D" w:rsidRPr="0033771D" w:rsidRDefault="0033771D" w:rsidP="00767240">
            <w:pPr>
              <w:pStyle w:val="TableHead"/>
              <w:framePr w:hSpace="180" w:wrap="around" w:vAnchor="text" w:hAnchor="text" w:x="85" w:y="1"/>
            </w:pPr>
            <w:r w:rsidRPr="0033771D">
              <w:t>Мешающее присвоение</w:t>
            </w:r>
          </w:p>
        </w:tc>
        <w:tc>
          <w:tcPr>
            <w:tcW w:w="2087" w:type="pct"/>
            <w:tcBorders>
              <w:top w:val="single" w:sz="4" w:space="0" w:color="auto"/>
              <w:left w:val="single" w:sz="4" w:space="0" w:color="auto"/>
              <w:bottom w:val="single" w:sz="4" w:space="0" w:color="auto"/>
              <w:right w:val="single" w:sz="4" w:space="0" w:color="auto"/>
            </w:tcBorders>
            <w:vAlign w:val="center"/>
          </w:tcPr>
          <w:p w14:paraId="6D07660D" w14:textId="77777777" w:rsidR="0033771D" w:rsidRPr="0033771D" w:rsidRDefault="0033771D" w:rsidP="00767240">
            <w:pPr>
              <w:pStyle w:val="TableHead"/>
              <w:framePr w:hSpace="180" w:wrap="around" w:vAnchor="text" w:hAnchor="text" w:x="85" w:y="1"/>
            </w:pPr>
            <w:r w:rsidRPr="0033771D">
              <w:t>Метод, который должен применяться</w:t>
            </w:r>
          </w:p>
        </w:tc>
      </w:tr>
      <w:tr w:rsidR="0033771D" w:rsidRPr="0033771D" w14:paraId="0122F7F8" w14:textId="77777777" w:rsidTr="00F3238F">
        <w:tc>
          <w:tcPr>
            <w:tcW w:w="1439" w:type="pct"/>
            <w:tcBorders>
              <w:top w:val="single" w:sz="4" w:space="0" w:color="auto"/>
              <w:left w:val="single" w:sz="4" w:space="0" w:color="auto"/>
              <w:bottom w:val="single" w:sz="4" w:space="0" w:color="auto"/>
              <w:right w:val="single" w:sz="4" w:space="0" w:color="auto"/>
            </w:tcBorders>
          </w:tcPr>
          <w:p w14:paraId="51936242" w14:textId="77777777" w:rsidR="0033771D" w:rsidRPr="0033771D" w:rsidRDefault="0033771D" w:rsidP="00767240">
            <w:pPr>
              <w:pStyle w:val="TableText"/>
              <w:framePr w:hSpace="180" w:wrap="around" w:vAnchor="text" w:hAnchor="text" w:x="85" w:y="1"/>
              <w:ind w:left="8"/>
              <w:jc w:val="left"/>
            </w:pPr>
            <w:r w:rsidRPr="0033771D">
              <w:t>"Стандартное"</w:t>
            </w:r>
            <w:r w:rsidRPr="00461424">
              <w:rPr>
                <w:rStyle w:val="FootnoteReference"/>
                <w:rFonts w:asciiTheme="majorBidi" w:hAnsiTheme="majorBidi" w:cstheme="majorBidi"/>
                <w:lang w:val="ru-RU"/>
              </w:rPr>
              <w:t>1</w:t>
            </w:r>
            <w:r w:rsidRPr="0033771D">
              <w:t xml:space="preserve"> аналоговое</w:t>
            </w:r>
          </w:p>
        </w:tc>
        <w:tc>
          <w:tcPr>
            <w:tcW w:w="1474" w:type="pct"/>
            <w:tcBorders>
              <w:top w:val="single" w:sz="4" w:space="0" w:color="auto"/>
              <w:left w:val="single" w:sz="4" w:space="0" w:color="auto"/>
              <w:bottom w:val="single" w:sz="4" w:space="0" w:color="auto"/>
              <w:right w:val="single" w:sz="4" w:space="0" w:color="auto"/>
            </w:tcBorders>
          </w:tcPr>
          <w:p w14:paraId="1E2D6A53" w14:textId="77777777" w:rsidR="0033771D" w:rsidRPr="0033771D" w:rsidRDefault="0033771D" w:rsidP="00767240">
            <w:pPr>
              <w:pStyle w:val="TableText"/>
              <w:framePr w:hSpace="180" w:wrap="around" w:vAnchor="text" w:hAnchor="text" w:x="85" w:y="1"/>
              <w:ind w:left="28"/>
              <w:jc w:val="left"/>
            </w:pPr>
            <w:r w:rsidRPr="0033771D">
              <w:t>"Стандартное"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F54BEA7" w14:textId="77777777" w:rsidR="0033771D" w:rsidRPr="0033771D" w:rsidRDefault="0033771D" w:rsidP="00767240">
            <w:pPr>
              <w:pStyle w:val="TableText"/>
              <w:framePr w:hSpace="180" w:wrap="around" w:vAnchor="text" w:hAnchor="text" w:x="85" w:y="1"/>
              <w:ind w:left="48"/>
              <w:jc w:val="left"/>
            </w:pPr>
            <w:r w:rsidRPr="003C4FC5">
              <w:rPr>
                <w:lang w:val="ru-RU"/>
              </w:rPr>
              <w:t xml:space="preserve">Как определено в Дополнении 5 к Приложению </w:t>
            </w:r>
            <w:r w:rsidRPr="0033771D">
              <w:rPr>
                <w:rStyle w:val="Appref"/>
                <w:rFonts w:asciiTheme="majorBidi" w:hAnsiTheme="majorBidi" w:cstheme="majorBidi"/>
                <w:b/>
                <w:color w:val="000000"/>
                <w:lang w:val="ru-RU"/>
              </w:rPr>
              <w:t>30</w:t>
            </w:r>
          </w:p>
        </w:tc>
      </w:tr>
      <w:tr w:rsidR="0033771D" w:rsidRPr="000C7DDA" w14:paraId="63EC9E05" w14:textId="77777777" w:rsidTr="00F3238F">
        <w:tc>
          <w:tcPr>
            <w:tcW w:w="1439" w:type="pct"/>
            <w:tcBorders>
              <w:top w:val="single" w:sz="4" w:space="0" w:color="auto"/>
              <w:left w:val="single" w:sz="4" w:space="0" w:color="auto"/>
              <w:bottom w:val="single" w:sz="4" w:space="0" w:color="auto"/>
              <w:right w:val="single" w:sz="4" w:space="0" w:color="auto"/>
            </w:tcBorders>
          </w:tcPr>
          <w:p w14:paraId="358F9CC4" w14:textId="77777777" w:rsidR="0033771D" w:rsidRPr="0033771D" w:rsidRDefault="0033771D" w:rsidP="00767240">
            <w:pPr>
              <w:pStyle w:val="TableText"/>
              <w:framePr w:hSpace="180" w:wrap="around" w:vAnchor="text" w:hAnchor="text" w:x="85" w:y="1"/>
              <w:ind w:left="8"/>
              <w:jc w:val="left"/>
            </w:pPr>
            <w:r w:rsidRPr="0033771D">
              <w:t>"Нестандартное"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617DE378" w14:textId="77777777" w:rsidR="0033771D" w:rsidRPr="0033771D" w:rsidRDefault="0033771D" w:rsidP="00767240">
            <w:pPr>
              <w:pStyle w:val="TableText"/>
              <w:framePr w:hSpace="180" w:wrap="around" w:vAnchor="text" w:hAnchor="text" w:x="85" w:y="1"/>
              <w:ind w:left="28"/>
              <w:jc w:val="left"/>
            </w:pPr>
            <w:r w:rsidRPr="0033771D">
              <w:t>"Стандартное"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358C56D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6A588FE9" w14:textId="77777777" w:rsidTr="00F3238F">
        <w:tc>
          <w:tcPr>
            <w:tcW w:w="1439" w:type="pct"/>
            <w:tcBorders>
              <w:top w:val="single" w:sz="4" w:space="0" w:color="auto"/>
              <w:left w:val="single" w:sz="4" w:space="0" w:color="auto"/>
              <w:bottom w:val="single" w:sz="4" w:space="0" w:color="auto"/>
              <w:right w:val="single" w:sz="4" w:space="0" w:color="auto"/>
            </w:tcBorders>
          </w:tcPr>
          <w:p w14:paraId="077701D5" w14:textId="77777777" w:rsidR="0033771D" w:rsidRPr="0033771D" w:rsidRDefault="0033771D" w:rsidP="00767240">
            <w:pPr>
              <w:pStyle w:val="TableText"/>
              <w:framePr w:hSpace="180" w:wrap="around" w:vAnchor="text" w:hAnchor="text" w:x="85" w:y="1"/>
              <w:ind w:left="8"/>
              <w:jc w:val="left"/>
            </w:pPr>
            <w:r w:rsidRPr="0033771D">
              <w:t>"Стандартное"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7B8DFDF3" w14:textId="77777777" w:rsidR="0033771D" w:rsidRPr="0033771D" w:rsidRDefault="0033771D" w:rsidP="00767240">
            <w:pPr>
              <w:pStyle w:val="TableText"/>
              <w:framePr w:hSpace="180" w:wrap="around" w:vAnchor="text" w:hAnchor="text" w:x="85" w:y="1"/>
              <w:ind w:left="28"/>
              <w:jc w:val="left"/>
            </w:pPr>
            <w:r w:rsidRPr="0033771D">
              <w:t>"Нестандартное"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11544E9D"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9A043B1" w14:textId="77777777" w:rsidTr="00F3238F">
        <w:tc>
          <w:tcPr>
            <w:tcW w:w="1439" w:type="pct"/>
            <w:tcBorders>
              <w:top w:val="single" w:sz="4" w:space="0" w:color="auto"/>
              <w:left w:val="single" w:sz="4" w:space="0" w:color="auto"/>
              <w:bottom w:val="single" w:sz="4" w:space="0" w:color="auto"/>
              <w:right w:val="single" w:sz="4" w:space="0" w:color="auto"/>
            </w:tcBorders>
          </w:tcPr>
          <w:p w14:paraId="6295C44B" w14:textId="77777777" w:rsidR="0033771D" w:rsidRPr="0033771D" w:rsidRDefault="0033771D" w:rsidP="00767240">
            <w:pPr>
              <w:pStyle w:val="TableText"/>
              <w:framePr w:hSpace="180" w:wrap="around" w:vAnchor="text" w:hAnchor="text" w:x="85" w:y="1"/>
              <w:ind w:left="8"/>
              <w:jc w:val="left"/>
            </w:pPr>
            <w:r w:rsidRPr="0033771D">
              <w:t>"Нестандартное"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26986B9B" w14:textId="77777777" w:rsidR="0033771D" w:rsidRPr="0033771D" w:rsidRDefault="0033771D" w:rsidP="00767240">
            <w:pPr>
              <w:pStyle w:val="TableText"/>
              <w:framePr w:hSpace="180" w:wrap="around" w:vAnchor="text" w:hAnchor="text" w:x="85" w:y="1"/>
              <w:ind w:left="28"/>
              <w:jc w:val="left"/>
            </w:pPr>
            <w:r w:rsidRPr="0033771D">
              <w:t>"Нестандартное"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064E48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3DDCD436" w14:textId="77777777" w:rsidTr="00F3238F">
        <w:tc>
          <w:tcPr>
            <w:tcW w:w="1439" w:type="pct"/>
            <w:tcBorders>
              <w:top w:val="single" w:sz="4" w:space="0" w:color="auto"/>
              <w:left w:val="single" w:sz="4" w:space="0" w:color="auto"/>
              <w:bottom w:val="single" w:sz="4" w:space="0" w:color="auto"/>
              <w:right w:val="single" w:sz="4" w:space="0" w:color="auto"/>
            </w:tcBorders>
          </w:tcPr>
          <w:p w14:paraId="1451DB09" w14:textId="77777777" w:rsidR="0033771D" w:rsidRPr="0033771D" w:rsidRDefault="0033771D" w:rsidP="00767240">
            <w:pPr>
              <w:pStyle w:val="TableText"/>
              <w:framePr w:hSpace="180" w:wrap="around" w:vAnchor="text" w:hAnchor="text" w:x="85" w:y="1"/>
              <w:ind w:left="8"/>
              <w:jc w:val="left"/>
            </w:pPr>
            <w:r w:rsidRPr="0033771D">
              <w:t>Цифровое</w:t>
            </w:r>
          </w:p>
        </w:tc>
        <w:tc>
          <w:tcPr>
            <w:tcW w:w="1474" w:type="pct"/>
            <w:tcBorders>
              <w:top w:val="single" w:sz="4" w:space="0" w:color="auto"/>
              <w:left w:val="single" w:sz="4" w:space="0" w:color="auto"/>
              <w:bottom w:val="single" w:sz="4" w:space="0" w:color="auto"/>
              <w:right w:val="single" w:sz="4" w:space="0" w:color="auto"/>
            </w:tcBorders>
          </w:tcPr>
          <w:p w14:paraId="234C93F4" w14:textId="77777777" w:rsidR="0033771D" w:rsidRPr="0033771D" w:rsidRDefault="0033771D" w:rsidP="00767240">
            <w:pPr>
              <w:pStyle w:val="TableText"/>
              <w:framePr w:hSpace="180" w:wrap="around" w:vAnchor="text" w:hAnchor="text" w:x="85" w:y="1"/>
              <w:ind w:left="28"/>
              <w:jc w:val="left"/>
            </w:pPr>
            <w:r w:rsidRPr="0033771D">
              <w:t>"Стандартное" или "нестандартное"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BD4CD82"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AA65DD5" w14:textId="77777777" w:rsidTr="006C7184">
        <w:tc>
          <w:tcPr>
            <w:tcW w:w="1439" w:type="pct"/>
            <w:tcBorders>
              <w:top w:val="single" w:sz="4" w:space="0" w:color="auto"/>
              <w:left w:val="single" w:sz="4" w:space="0" w:color="auto"/>
              <w:bottom w:val="single" w:sz="4" w:space="0" w:color="auto"/>
              <w:right w:val="single" w:sz="4" w:space="0" w:color="auto"/>
            </w:tcBorders>
          </w:tcPr>
          <w:p w14:paraId="5BC5E93E" w14:textId="77777777" w:rsidR="0033771D" w:rsidRPr="0033771D" w:rsidRDefault="0033771D" w:rsidP="00767240">
            <w:pPr>
              <w:pStyle w:val="TableText"/>
              <w:framePr w:hSpace="180" w:wrap="around" w:vAnchor="text" w:hAnchor="text" w:x="85" w:y="1"/>
              <w:ind w:left="8"/>
              <w:jc w:val="left"/>
            </w:pPr>
            <w:r w:rsidRPr="0033771D">
              <w:t>"Стандартное" или "нестандартное"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5291D041" w14:textId="77777777" w:rsidR="0033771D" w:rsidRPr="0033771D" w:rsidRDefault="0033771D" w:rsidP="00767240">
            <w:pPr>
              <w:pStyle w:val="TableText"/>
              <w:framePr w:hSpace="180" w:wrap="around" w:vAnchor="text" w:hAnchor="text" w:x="85" w:y="1"/>
              <w:ind w:left="28"/>
              <w:jc w:val="left"/>
            </w:pPr>
            <w:r w:rsidRPr="0033771D">
              <w:t>Цифровое</w:t>
            </w:r>
          </w:p>
        </w:tc>
        <w:tc>
          <w:tcPr>
            <w:tcW w:w="2087" w:type="pct"/>
            <w:tcBorders>
              <w:top w:val="single" w:sz="4" w:space="0" w:color="auto"/>
              <w:left w:val="single" w:sz="4" w:space="0" w:color="auto"/>
              <w:bottom w:val="single" w:sz="4" w:space="0" w:color="auto"/>
              <w:right w:val="single" w:sz="4" w:space="0" w:color="auto"/>
            </w:tcBorders>
          </w:tcPr>
          <w:p w14:paraId="3EEF3A8F"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 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33771D" w:rsidRPr="000C7DDA" w14:paraId="2471508A" w14:textId="77777777" w:rsidTr="006C7184">
        <w:tc>
          <w:tcPr>
            <w:tcW w:w="1439" w:type="pct"/>
            <w:tcBorders>
              <w:top w:val="single" w:sz="4" w:space="0" w:color="auto"/>
              <w:left w:val="single" w:sz="4" w:space="0" w:color="auto"/>
              <w:bottom w:val="nil"/>
              <w:right w:val="single" w:sz="4" w:space="0" w:color="auto"/>
            </w:tcBorders>
          </w:tcPr>
          <w:p w14:paraId="5B6AA512" w14:textId="77777777" w:rsidR="0033771D" w:rsidRPr="0033771D" w:rsidRDefault="0033771D" w:rsidP="00767240">
            <w:pPr>
              <w:pStyle w:val="TableText"/>
              <w:framePr w:hSpace="180" w:wrap="around" w:vAnchor="text" w:hAnchor="text" w:x="85" w:y="1"/>
              <w:ind w:left="8"/>
              <w:jc w:val="left"/>
            </w:pPr>
            <w:r w:rsidRPr="0033771D">
              <w:t>Цифровое</w:t>
            </w:r>
          </w:p>
        </w:tc>
        <w:tc>
          <w:tcPr>
            <w:tcW w:w="1474" w:type="pct"/>
            <w:tcBorders>
              <w:top w:val="single" w:sz="4" w:space="0" w:color="auto"/>
              <w:left w:val="single" w:sz="4" w:space="0" w:color="auto"/>
              <w:bottom w:val="single" w:sz="4" w:space="0" w:color="auto"/>
              <w:right w:val="single" w:sz="4" w:space="0" w:color="auto"/>
            </w:tcBorders>
          </w:tcPr>
          <w:p w14:paraId="254B8493" w14:textId="77777777" w:rsidR="0033771D" w:rsidRPr="0033771D" w:rsidRDefault="0033771D" w:rsidP="00767240">
            <w:pPr>
              <w:pStyle w:val="TableText"/>
              <w:framePr w:hSpace="180" w:wrap="around" w:vAnchor="text" w:hAnchor="text" w:x="85" w:y="1"/>
              <w:ind w:left="28"/>
              <w:jc w:val="left"/>
            </w:pPr>
            <w:r w:rsidRPr="0033771D">
              <w:t>Цифровое</w:t>
            </w:r>
          </w:p>
        </w:tc>
        <w:tc>
          <w:tcPr>
            <w:tcW w:w="2087" w:type="pct"/>
            <w:tcBorders>
              <w:top w:val="single" w:sz="4" w:space="0" w:color="auto"/>
              <w:left w:val="single" w:sz="4" w:space="0" w:color="auto"/>
              <w:bottom w:val="single" w:sz="4" w:space="0" w:color="auto"/>
              <w:right w:val="single" w:sz="4" w:space="0" w:color="auto"/>
            </w:tcBorders>
          </w:tcPr>
          <w:p w14:paraId="5D29B77E"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w:t>
            </w:r>
            <w:r w:rsidRPr="0033771D">
              <w:t> </w:t>
            </w:r>
            <w:r w:rsidRPr="003C4FC5">
              <w:rPr>
                <w:lang w:val="ru-RU"/>
              </w:rPr>
              <w:t>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0C7DDA" w:rsidRPr="000C7DDA" w14:paraId="53995AD3" w14:textId="77777777" w:rsidTr="00F3238F">
        <w:tc>
          <w:tcPr>
            <w:tcW w:w="5000" w:type="pct"/>
            <w:gridSpan w:val="3"/>
            <w:tcBorders>
              <w:top w:val="single" w:sz="4" w:space="0" w:color="auto"/>
              <w:left w:val="nil"/>
              <w:bottom w:val="nil"/>
              <w:right w:val="nil"/>
            </w:tcBorders>
          </w:tcPr>
          <w:p w14:paraId="2A2B89F6" w14:textId="77777777" w:rsidR="000C7DDA" w:rsidRPr="00833E27" w:rsidRDefault="000C7DDA" w:rsidP="00AF02C5">
            <w:pPr>
              <w:pStyle w:val="note"/>
              <w:framePr w:hSpace="180" w:wrap="around" w:vAnchor="text" w:hAnchor="text" w:x="85" w:y="1"/>
            </w:pPr>
            <w:r w:rsidRPr="00833E27">
              <w:rPr>
                <w:rStyle w:val="FootnoteReference"/>
              </w:rPr>
              <w:t>1</w:t>
            </w:r>
            <w:r w:rsidRPr="00833E27">
              <w:tab/>
              <w:t>Стандартные аналоговые присвоения, упоминаемые в Таблице 1, выше, – это присвоения в Плане для Района 2</w:t>
            </w:r>
            <w:r>
              <w:t xml:space="preserve"> </w:t>
            </w:r>
            <w:r w:rsidRPr="00833E27">
              <w:t xml:space="preserve">с шириной полосы 24 МГц, разносом каналов 14,58 МГц и присвоенными частотами, указанными в Статье 10 Приложения </w:t>
            </w:r>
            <w:r w:rsidRPr="00833E27">
              <w:rPr>
                <w:b/>
                <w:bCs/>
              </w:rPr>
              <w:t>30</w:t>
            </w:r>
            <w:r w:rsidRPr="00833E27">
              <w:t>.</w:t>
            </w:r>
          </w:p>
          <w:p w14:paraId="63587550" w14:textId="77777777" w:rsidR="000C7DDA" w:rsidRPr="003C4FC5" w:rsidRDefault="000C7DDA" w:rsidP="00AF02C5">
            <w:pPr>
              <w:pStyle w:val="note"/>
              <w:framePr w:hSpace="180" w:wrap="around" w:vAnchor="text" w:hAnchor="text" w:x="85" w:y="1"/>
            </w:pPr>
            <w:r w:rsidRPr="00833E27">
              <w:rPr>
                <w:rStyle w:val="FootnoteReference"/>
              </w:rPr>
              <w:t>2</w:t>
            </w:r>
            <w:r w:rsidRPr="00833E27">
              <w:tab/>
              <w:t>Применяется Рекомендация МСЭ-R BO.1293-2 (Дополнения 1 и 2), которая указана в § 3.4 Дополнения 5 к Приложению </w:t>
            </w:r>
            <w:r w:rsidRPr="00833E27">
              <w:rPr>
                <w:b/>
                <w:bCs/>
              </w:rPr>
              <w:t>30</w:t>
            </w:r>
            <w:r w:rsidRPr="00833E27">
              <w:t xml:space="preserve"> и § 3.3 Дополнения 3 к Приложению </w:t>
            </w:r>
            <w:r w:rsidRPr="00833E27">
              <w:rPr>
                <w:b/>
                <w:bCs/>
              </w:rPr>
              <w:t>30A</w:t>
            </w:r>
            <w:r w:rsidRPr="00833E27">
              <w:t>.</w:t>
            </w:r>
          </w:p>
        </w:tc>
      </w:tr>
    </w:tbl>
    <w:p w14:paraId="3D3E258C" w14:textId="77777777" w:rsidR="0033771D" w:rsidRDefault="0033771D" w:rsidP="002E36C2">
      <w:pPr>
        <w:rPr>
          <w:lang w:val="ru-RU" w:eastAsia="en-US"/>
        </w:rPr>
      </w:pPr>
    </w:p>
    <w:p w14:paraId="14333DFC" w14:textId="77777777" w:rsidR="000C7DDA" w:rsidRPr="002B4F52" w:rsidRDefault="000C7DDA" w:rsidP="002E36C2">
      <w:pPr>
        <w:rPr>
          <w:lang w:val="en-GB" w:eastAsia="en-US"/>
        </w:rPr>
      </w:pPr>
    </w:p>
    <w:p w14:paraId="0CDDA306" w14:textId="77777777" w:rsidR="00572DEF" w:rsidRPr="00142B10" w:rsidRDefault="00572DEF" w:rsidP="00572DEF">
      <w:pPr>
        <w:pStyle w:val="Heading9"/>
        <w:rPr>
          <w:color w:val="000000"/>
          <w:sz w:val="22"/>
          <w:szCs w:val="22"/>
          <w:lang w:val="ru-RU"/>
        </w:rPr>
      </w:pPr>
      <w:r w:rsidRPr="00142B10">
        <w:rPr>
          <w:color w:val="000000"/>
          <w:sz w:val="22"/>
          <w:szCs w:val="22"/>
          <w:lang w:val="ru-RU"/>
        </w:rPr>
        <w:lastRenderedPageBreak/>
        <w:t>3.11</w:t>
      </w:r>
      <w:bookmarkEnd w:id="46"/>
    </w:p>
    <w:p w14:paraId="2DC3D2AE" w14:textId="77777777" w:rsidR="00572DEF" w:rsidRPr="00142B10" w:rsidRDefault="00572DEF" w:rsidP="00572DEF">
      <w:pPr>
        <w:tabs>
          <w:tab w:val="left" w:pos="454"/>
          <w:tab w:val="left" w:pos="907"/>
          <w:tab w:val="left" w:pos="1701"/>
        </w:tabs>
        <w:spacing w:before="240" w:after="120"/>
        <w:rPr>
          <w:color w:val="000000"/>
          <w:szCs w:val="22"/>
          <w:lang w:val="ru-RU"/>
        </w:rPr>
      </w:pPr>
      <w:r w:rsidRPr="00142B10">
        <w:rPr>
          <w:color w:val="000000"/>
          <w:szCs w:val="22"/>
          <w:lang w:val="ru-RU"/>
        </w:rPr>
        <w:t xml:space="preserve">В Разделе 3.11 Дополнения 5 к Приложению </w:t>
      </w:r>
      <w:r w:rsidRPr="00142B10">
        <w:rPr>
          <w:rStyle w:val="Appref"/>
          <w:b/>
          <w:color w:val="000000"/>
          <w:szCs w:val="22"/>
          <w:lang w:val="ru-RU"/>
        </w:rPr>
        <w:t>30</w:t>
      </w:r>
      <w:r w:rsidRPr="00142B10">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14:paraId="4C762B36" w14:textId="77777777" w:rsidR="00572DEF" w:rsidRDefault="00572DEF" w:rsidP="00572DEF">
      <w:pPr>
        <w:spacing w:before="120" w:after="120"/>
        <w:rPr>
          <w:color w:val="000000"/>
          <w:szCs w:val="22"/>
          <w:lang w:val="ru-RU"/>
        </w:rPr>
      </w:pPr>
      <w:r w:rsidRPr="00142B10">
        <w:rPr>
          <w:color w:val="000000"/>
          <w:szCs w:val="22"/>
          <w:lang w:val="ru-RU"/>
        </w:rPr>
        <w:t>В отсутствие подходящих Рекомендаций МСЭ-R, описывающих способ реализации этих ограничений при проведении Бюро анализов совместимости, Радиорегламентарный комитет (РРК) принял решение, что Бюро должно разработать соответствующую методику для применения положений данного раздела.</w:t>
      </w:r>
    </w:p>
    <w:p w14:paraId="6C6493D3" w14:textId="77777777" w:rsidR="00767240" w:rsidRDefault="00767240" w:rsidP="00572DEF">
      <w:pPr>
        <w:spacing w:before="120" w:after="120"/>
        <w:rPr>
          <w:color w:val="000000"/>
          <w:szCs w:val="22"/>
          <w:lang w:val="ru-RU"/>
        </w:rPr>
      </w:pPr>
    </w:p>
    <w:p w14:paraId="6988045B" w14:textId="77777777" w:rsidR="00572DEF" w:rsidRPr="00142B10" w:rsidRDefault="00572DEF" w:rsidP="00572DEF">
      <w:pPr>
        <w:pStyle w:val="AnnexTitle"/>
        <w:rPr>
          <w:noProof w:val="0"/>
          <w:color w:val="000000"/>
          <w:sz w:val="26"/>
          <w:szCs w:val="26"/>
          <w:lang w:val="ru-RU"/>
        </w:rPr>
      </w:pPr>
      <w:r w:rsidRPr="00142B10">
        <w:rPr>
          <w:b w:val="0"/>
          <w:noProof w:val="0"/>
          <w:color w:val="000000"/>
          <w:sz w:val="26"/>
          <w:szCs w:val="26"/>
          <w:lang w:val="ru-RU"/>
        </w:rPr>
        <w:t>ПРИСОЕДИНЕНИЕ  1</w:t>
      </w:r>
      <w:r w:rsidRPr="00142B10">
        <w:rPr>
          <w:b w:val="0"/>
          <w:noProof w:val="0"/>
          <w:color w:val="000000"/>
          <w:sz w:val="26"/>
          <w:szCs w:val="26"/>
          <w:lang w:val="ru-RU"/>
        </w:rPr>
        <w:br/>
      </w:r>
      <w:r w:rsidRPr="00142B10">
        <w:rPr>
          <w:b w:val="0"/>
          <w:noProof w:val="0"/>
          <w:color w:val="000000"/>
          <w:sz w:val="26"/>
          <w:szCs w:val="26"/>
          <w:lang w:val="ru-RU"/>
        </w:rPr>
        <w:br/>
      </w:r>
      <w:r w:rsidRPr="00142B10">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FF4F85" w14:paraId="6E3996B6"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221BF6E5"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14:paraId="25DB6EE2"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Обозначение</w:t>
            </w:r>
          </w:p>
        </w:tc>
      </w:tr>
      <w:tr w:rsidR="009823F6" w:rsidRPr="00FF4F85" w14:paraId="386BCA73"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3257B05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14:paraId="6913D1FD"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Группа (градусы)</w:t>
            </w:r>
          </w:p>
        </w:tc>
      </w:tr>
      <w:tr w:rsidR="009823F6" w:rsidRPr="00FF4F85" w14:paraId="2BDD24E7"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1A427B1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14:paraId="0377F420"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Число лучей в группе</w:t>
            </w:r>
          </w:p>
        </w:tc>
      </w:tr>
      <w:tr w:rsidR="009823F6" w:rsidRPr="000C7DDA" w14:paraId="6A80BFF9"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5DDD6B03"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14:paraId="125F3BAB" w14:textId="77777777" w:rsidR="009823F6" w:rsidRPr="00FF4F85"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FF4F85">
              <w:rPr>
                <w:color w:val="000000"/>
                <w:lang w:val="ru-RU"/>
              </w:rPr>
              <w:t>Названия администраций и орбитальная позиция</w:t>
            </w:r>
          </w:p>
        </w:tc>
      </w:tr>
    </w:tbl>
    <w:p w14:paraId="68519DC7" w14:textId="77777777" w:rsidR="009823F6" w:rsidRDefault="009823F6" w:rsidP="00572DEF">
      <w:pPr>
        <w:rPr>
          <w:color w:val="000000"/>
          <w:lang w:val="ru-RU"/>
        </w:rPr>
      </w:pPr>
    </w:p>
    <w:p w14:paraId="1E1ED1D5" w14:textId="77777777" w:rsidR="002E36C2" w:rsidRDefault="002E36C2" w:rsidP="00572DEF">
      <w:pPr>
        <w:rPr>
          <w:color w:val="000000"/>
          <w:lang w:val="ru-RU"/>
        </w:rPr>
      </w:pPr>
    </w:p>
    <w:p w14:paraId="1F64997E" w14:textId="77777777" w:rsidR="002E36C2" w:rsidRDefault="002E36C2" w:rsidP="00572DEF">
      <w:pPr>
        <w:rPr>
          <w:color w:val="000000"/>
          <w:lang w:val="ru-RU"/>
        </w:rPr>
      </w:pPr>
    </w:p>
    <w:p w14:paraId="71614AB1" w14:textId="77777777" w:rsidR="002E36C2" w:rsidRDefault="002E36C2" w:rsidP="00572DEF">
      <w:pPr>
        <w:rPr>
          <w:color w:val="000000"/>
          <w:lang w:val="ru-RU"/>
        </w:rPr>
      </w:pPr>
    </w:p>
    <w:p w14:paraId="3C7B52ED" w14:textId="77777777" w:rsidR="002E36C2" w:rsidRDefault="002E36C2" w:rsidP="00572DEF">
      <w:pPr>
        <w:rPr>
          <w:color w:val="000000"/>
          <w:lang w:val="ru-RU"/>
        </w:rPr>
      </w:pPr>
    </w:p>
    <w:p w14:paraId="622913DB" w14:textId="77777777" w:rsidR="002E36C2" w:rsidRDefault="002E36C2" w:rsidP="00572DEF">
      <w:pPr>
        <w:rPr>
          <w:color w:val="000000"/>
          <w:lang w:val="ru-RU"/>
        </w:rPr>
      </w:pPr>
    </w:p>
    <w:p w14:paraId="5CEB9684" w14:textId="77777777" w:rsidR="002E36C2" w:rsidRDefault="002E36C2" w:rsidP="00572DEF">
      <w:pPr>
        <w:rPr>
          <w:color w:val="000000"/>
          <w:lang w:val="ru-RU"/>
        </w:rPr>
      </w:pPr>
    </w:p>
    <w:p w14:paraId="54FA3D9D" w14:textId="77777777" w:rsidR="002E36C2" w:rsidRDefault="002E36C2" w:rsidP="00572DEF">
      <w:pPr>
        <w:rPr>
          <w:color w:val="000000"/>
          <w:lang w:val="ru-RU"/>
        </w:rPr>
      </w:pPr>
    </w:p>
    <w:p w14:paraId="1F1A8CF3" w14:textId="77777777" w:rsidR="002E36C2" w:rsidRDefault="002E36C2" w:rsidP="00572DEF">
      <w:pPr>
        <w:rPr>
          <w:color w:val="000000"/>
          <w:lang w:val="ru-RU"/>
        </w:rPr>
      </w:pPr>
    </w:p>
    <w:p w14:paraId="589E02BE" w14:textId="77777777" w:rsidR="002E36C2" w:rsidRPr="002E36C2" w:rsidRDefault="002E36C2" w:rsidP="00572DEF">
      <w:pPr>
        <w:rPr>
          <w:color w:val="000000"/>
          <w:lang w:val="ru-RU"/>
        </w:rPr>
      </w:pPr>
    </w:p>
    <w:p w14:paraId="40DC2344" w14:textId="77777777" w:rsidR="009823F6" w:rsidRPr="003C4FC5" w:rsidRDefault="009823F6" w:rsidP="00572DEF">
      <w:pPr>
        <w:rPr>
          <w:color w:val="000000"/>
          <w:lang w:val="ru-RU"/>
        </w:rPr>
      </w:pPr>
    </w:p>
    <w:p w14:paraId="5841C54A" w14:textId="77777777" w:rsidR="00572DEF" w:rsidRDefault="00572DEF" w:rsidP="00572DEF">
      <w:pPr>
        <w:pStyle w:val="MEP"/>
        <w:rPr>
          <w:color w:val="000000"/>
          <w:lang w:val="ru-RU"/>
        </w:rPr>
      </w:pPr>
    </w:p>
    <w:p w14:paraId="6E3A7CB3" w14:textId="77777777" w:rsidR="00862AA1" w:rsidRDefault="00862AA1" w:rsidP="006A1507">
      <w:pPr>
        <w:rPr>
          <w:lang w:val="ru-RU"/>
        </w:rPr>
        <w:sectPr w:rsidR="00862AA1" w:rsidSect="006605B2">
          <w:headerReference w:type="even" r:id="rId7"/>
          <w:headerReference w:type="default" r:id="rId8"/>
          <w:footnotePr>
            <w:pos w:val="beneathText"/>
            <w:numStart w:val="2"/>
          </w:footnotePr>
          <w:pgSz w:w="11901" w:h="16840" w:code="9"/>
          <w:pgMar w:top="1701" w:right="851" w:bottom="1134" w:left="1985" w:header="720" w:footer="720" w:gutter="0"/>
          <w:cols w:space="720"/>
          <w:vAlign w:val="both"/>
          <w:docGrid w:linePitch="360"/>
        </w:sectPr>
      </w:pPr>
    </w:p>
    <w:p w14:paraId="54CED08B" w14:textId="77777777" w:rsidR="00862AA1" w:rsidRPr="00FF4F85" w:rsidRDefault="00862AA1" w:rsidP="001B1AC0">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1610B6D3"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1D234588"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D2F2E7F"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4617B1E7"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3</w:t>
            </w:r>
          </w:p>
        </w:tc>
      </w:tr>
      <w:tr w:rsidR="00862AA1" w:rsidRPr="00FF4F85" w14:paraId="07CEE652" w14:textId="77777777" w:rsidTr="009823F6">
        <w:trPr>
          <w:cantSplit/>
        </w:trPr>
        <w:tc>
          <w:tcPr>
            <w:tcW w:w="1564" w:type="dxa"/>
            <w:tcBorders>
              <w:left w:val="single" w:sz="6" w:space="0" w:color="auto"/>
              <w:right w:val="single" w:sz="6" w:space="0" w:color="auto"/>
            </w:tcBorders>
          </w:tcPr>
          <w:p w14:paraId="1A427035"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–175,</w:t>
            </w:r>
            <w:r w:rsidRPr="00FF4F85">
              <w:rPr>
                <w:color w:val="000000"/>
                <w:sz w:val="18"/>
                <w:lang w:val="ru-RU"/>
              </w:rPr>
              <w:t>00</w:t>
            </w:r>
          </w:p>
        </w:tc>
        <w:tc>
          <w:tcPr>
            <w:tcW w:w="1134" w:type="dxa"/>
            <w:tcBorders>
              <w:left w:val="nil"/>
              <w:right w:val="single" w:sz="6" w:space="0" w:color="auto"/>
            </w:tcBorders>
          </w:tcPr>
          <w:p w14:paraId="01D75389"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CAC5DA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–175,</w:t>
            </w:r>
            <w:r w:rsidRPr="00FF4F85">
              <w:rPr>
                <w:color w:val="000000"/>
                <w:sz w:val="18"/>
                <w:lang w:val="ru-RU"/>
              </w:rPr>
              <w:t>2</w:t>
            </w:r>
          </w:p>
        </w:tc>
        <w:tc>
          <w:tcPr>
            <w:tcW w:w="1418" w:type="dxa"/>
          </w:tcPr>
          <w:p w14:paraId="3B92847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–175,</w:t>
            </w:r>
            <w:r w:rsidRPr="00FF4F85">
              <w:rPr>
                <w:color w:val="000000"/>
                <w:sz w:val="18"/>
                <w:lang w:val="ru-RU"/>
              </w:rPr>
              <w:t>2</w:t>
            </w:r>
          </w:p>
        </w:tc>
        <w:tc>
          <w:tcPr>
            <w:tcW w:w="1418" w:type="dxa"/>
          </w:tcPr>
          <w:p w14:paraId="7EF00F0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–175,</w:t>
            </w:r>
            <w:r w:rsidRPr="00FF4F85">
              <w:rPr>
                <w:color w:val="000000"/>
                <w:sz w:val="18"/>
                <w:lang w:val="ru-RU"/>
              </w:rPr>
              <w:t>2</w:t>
            </w:r>
          </w:p>
        </w:tc>
        <w:tc>
          <w:tcPr>
            <w:tcW w:w="1418" w:type="dxa"/>
          </w:tcPr>
          <w:p w14:paraId="5A7CBAC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–175,</w:t>
            </w:r>
            <w:r w:rsidRPr="00FF4F85">
              <w:rPr>
                <w:color w:val="000000"/>
                <w:sz w:val="18"/>
                <w:lang w:val="ru-RU"/>
              </w:rPr>
              <w:t>2</w:t>
            </w:r>
          </w:p>
        </w:tc>
        <w:tc>
          <w:tcPr>
            <w:tcW w:w="1418" w:type="dxa"/>
          </w:tcPr>
          <w:p w14:paraId="7E158834"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–174,</w:t>
            </w:r>
            <w:r w:rsidRPr="00FF4F85">
              <w:rPr>
                <w:color w:val="000000"/>
                <w:sz w:val="18"/>
                <w:lang w:val="ru-RU"/>
              </w:rPr>
              <w:t>8</w:t>
            </w:r>
          </w:p>
        </w:tc>
        <w:tc>
          <w:tcPr>
            <w:tcW w:w="1418" w:type="dxa"/>
          </w:tcPr>
          <w:p w14:paraId="1B172A07"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–174,</w:t>
            </w:r>
            <w:r w:rsidRPr="00FF4F85">
              <w:rPr>
                <w:color w:val="000000"/>
                <w:sz w:val="18"/>
                <w:lang w:val="ru-RU"/>
              </w:rPr>
              <w:t>8</w:t>
            </w:r>
          </w:p>
        </w:tc>
        <w:tc>
          <w:tcPr>
            <w:tcW w:w="1418" w:type="dxa"/>
          </w:tcPr>
          <w:p w14:paraId="62B42130"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–174,</w:t>
            </w:r>
            <w:r w:rsidRPr="00FF4F85">
              <w:rPr>
                <w:color w:val="000000"/>
                <w:sz w:val="18"/>
                <w:lang w:val="ru-RU"/>
              </w:rPr>
              <w:t>8</w:t>
            </w:r>
          </w:p>
        </w:tc>
        <w:tc>
          <w:tcPr>
            <w:tcW w:w="1418" w:type="dxa"/>
            <w:gridSpan w:val="2"/>
            <w:tcBorders>
              <w:right w:val="single" w:sz="6" w:space="0" w:color="auto"/>
            </w:tcBorders>
          </w:tcPr>
          <w:p w14:paraId="336A15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–174,</w:t>
            </w:r>
            <w:r w:rsidRPr="00FF4F85">
              <w:rPr>
                <w:color w:val="000000"/>
                <w:sz w:val="18"/>
                <w:lang w:val="ru-RU"/>
              </w:rPr>
              <w:t>8</w:t>
            </w:r>
          </w:p>
        </w:tc>
      </w:tr>
      <w:tr w:rsidR="00862AA1" w:rsidRPr="00FF4F85" w14:paraId="529831F9" w14:textId="77777777" w:rsidTr="009823F6">
        <w:trPr>
          <w:cantSplit/>
        </w:trPr>
        <w:tc>
          <w:tcPr>
            <w:tcW w:w="1564" w:type="dxa"/>
            <w:tcBorders>
              <w:left w:val="single" w:sz="6" w:space="0" w:color="auto"/>
              <w:right w:val="single" w:sz="6" w:space="0" w:color="auto"/>
            </w:tcBorders>
          </w:tcPr>
          <w:p w14:paraId="276682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–166,</w:t>
            </w:r>
            <w:r w:rsidRPr="00FF4F85">
              <w:rPr>
                <w:color w:val="000000"/>
                <w:sz w:val="18"/>
                <w:lang w:val="ru-RU"/>
              </w:rPr>
              <w:t>00</w:t>
            </w:r>
          </w:p>
        </w:tc>
        <w:tc>
          <w:tcPr>
            <w:tcW w:w="1134" w:type="dxa"/>
            <w:tcBorders>
              <w:left w:val="nil"/>
              <w:right w:val="single" w:sz="6" w:space="0" w:color="auto"/>
            </w:tcBorders>
          </w:tcPr>
          <w:p w14:paraId="2297F14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A1038B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ALS00002</w:t>
            </w:r>
            <w:r>
              <w:rPr>
                <w:color w:val="000000"/>
                <w:sz w:val="18"/>
                <w:lang w:val="ru-RU"/>
              </w:rPr>
              <w:br/>
              <w:t>–166,</w:t>
            </w:r>
            <w:r w:rsidRPr="00FF4F85">
              <w:rPr>
                <w:color w:val="000000"/>
                <w:sz w:val="18"/>
                <w:lang w:val="ru-RU"/>
              </w:rPr>
              <w:t>2</w:t>
            </w:r>
          </w:p>
        </w:tc>
        <w:tc>
          <w:tcPr>
            <w:tcW w:w="1418" w:type="dxa"/>
          </w:tcPr>
          <w:p w14:paraId="1B5C8AF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–166,</w:t>
            </w:r>
            <w:r w:rsidRPr="00FF4F85">
              <w:rPr>
                <w:color w:val="000000"/>
                <w:sz w:val="18"/>
                <w:lang w:val="ru-RU"/>
              </w:rPr>
              <w:t>2</w:t>
            </w:r>
          </w:p>
        </w:tc>
        <w:tc>
          <w:tcPr>
            <w:tcW w:w="1418" w:type="dxa"/>
          </w:tcPr>
          <w:p w14:paraId="484CE2D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–166,</w:t>
            </w:r>
            <w:r w:rsidRPr="00FF4F85">
              <w:rPr>
                <w:color w:val="000000"/>
                <w:sz w:val="18"/>
                <w:lang w:val="ru-RU"/>
              </w:rPr>
              <w:t>2</w:t>
            </w:r>
          </w:p>
        </w:tc>
        <w:tc>
          <w:tcPr>
            <w:tcW w:w="1418" w:type="dxa"/>
          </w:tcPr>
          <w:p w14:paraId="48A6AD7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–166,</w:t>
            </w:r>
            <w:r w:rsidRPr="00FF4F85">
              <w:rPr>
                <w:color w:val="000000"/>
                <w:sz w:val="18"/>
                <w:lang w:val="ru-RU"/>
              </w:rPr>
              <w:t>2</w:t>
            </w:r>
          </w:p>
        </w:tc>
        <w:tc>
          <w:tcPr>
            <w:tcW w:w="1418" w:type="dxa"/>
          </w:tcPr>
          <w:p w14:paraId="3D598E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ALS0000</w:t>
            </w:r>
            <w:r>
              <w:rPr>
                <w:color w:val="000000"/>
                <w:sz w:val="18"/>
                <w:lang w:val="ru-RU"/>
              </w:rPr>
              <w:t>2</w:t>
            </w:r>
            <w:r>
              <w:rPr>
                <w:color w:val="000000"/>
                <w:sz w:val="18"/>
                <w:lang w:val="ru-RU"/>
              </w:rPr>
              <w:br/>
              <w:t>–165,</w:t>
            </w:r>
            <w:r w:rsidRPr="00FF4F85">
              <w:rPr>
                <w:color w:val="000000"/>
                <w:sz w:val="18"/>
                <w:lang w:val="ru-RU"/>
              </w:rPr>
              <w:t>8</w:t>
            </w:r>
          </w:p>
        </w:tc>
        <w:tc>
          <w:tcPr>
            <w:tcW w:w="1418" w:type="dxa"/>
          </w:tcPr>
          <w:p w14:paraId="2FCB80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–165,</w:t>
            </w:r>
            <w:r w:rsidRPr="00FF4F85">
              <w:rPr>
                <w:color w:val="000000"/>
                <w:sz w:val="18"/>
                <w:lang w:val="ru-RU"/>
              </w:rPr>
              <w:t>8</w:t>
            </w:r>
          </w:p>
        </w:tc>
        <w:tc>
          <w:tcPr>
            <w:tcW w:w="1418" w:type="dxa"/>
          </w:tcPr>
          <w:p w14:paraId="2D0B510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–165,</w:t>
            </w:r>
            <w:r w:rsidRPr="00FF4F85">
              <w:rPr>
                <w:color w:val="000000"/>
                <w:sz w:val="18"/>
                <w:lang w:val="ru-RU"/>
              </w:rPr>
              <w:t>8</w:t>
            </w:r>
          </w:p>
        </w:tc>
        <w:tc>
          <w:tcPr>
            <w:tcW w:w="1418" w:type="dxa"/>
            <w:gridSpan w:val="2"/>
            <w:tcBorders>
              <w:right w:val="single" w:sz="6" w:space="0" w:color="auto"/>
            </w:tcBorders>
          </w:tcPr>
          <w:p w14:paraId="2631766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–165,</w:t>
            </w:r>
            <w:r w:rsidRPr="00FF4F85">
              <w:rPr>
                <w:color w:val="000000"/>
                <w:sz w:val="18"/>
                <w:lang w:val="ru-RU"/>
              </w:rPr>
              <w:t>8</w:t>
            </w:r>
          </w:p>
        </w:tc>
      </w:tr>
      <w:tr w:rsidR="00862AA1" w:rsidRPr="00FF4F85" w14:paraId="2F967DC3" w14:textId="77777777" w:rsidTr="009823F6">
        <w:trPr>
          <w:cantSplit/>
        </w:trPr>
        <w:tc>
          <w:tcPr>
            <w:tcW w:w="1564" w:type="dxa"/>
            <w:tcBorders>
              <w:left w:val="single" w:sz="6" w:space="0" w:color="auto"/>
              <w:right w:val="single" w:sz="6" w:space="0" w:color="auto"/>
            </w:tcBorders>
          </w:tcPr>
          <w:p w14:paraId="33C1EE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–157,</w:t>
            </w:r>
            <w:r w:rsidRPr="00FF4F85">
              <w:rPr>
                <w:color w:val="000000"/>
                <w:sz w:val="18"/>
                <w:lang w:val="ru-RU"/>
              </w:rPr>
              <w:t>00</w:t>
            </w:r>
          </w:p>
        </w:tc>
        <w:tc>
          <w:tcPr>
            <w:tcW w:w="1134" w:type="dxa"/>
            <w:tcBorders>
              <w:left w:val="nil"/>
              <w:right w:val="single" w:sz="6" w:space="0" w:color="auto"/>
            </w:tcBorders>
          </w:tcPr>
          <w:p w14:paraId="31DA400F"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CD85C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USAWH10</w:t>
            </w:r>
            <w:r>
              <w:rPr>
                <w:color w:val="000000"/>
                <w:sz w:val="18"/>
                <w:lang w:val="ru-RU"/>
              </w:rPr>
              <w:t>2</w:t>
            </w:r>
            <w:r>
              <w:rPr>
                <w:color w:val="000000"/>
                <w:sz w:val="18"/>
                <w:lang w:val="ru-RU"/>
              </w:rPr>
              <w:br/>
              <w:t>–157,</w:t>
            </w:r>
            <w:r w:rsidRPr="00FF4F85">
              <w:rPr>
                <w:color w:val="000000"/>
                <w:sz w:val="18"/>
                <w:lang w:val="ru-RU"/>
              </w:rPr>
              <w:t>2</w:t>
            </w:r>
          </w:p>
        </w:tc>
        <w:tc>
          <w:tcPr>
            <w:tcW w:w="1418" w:type="dxa"/>
          </w:tcPr>
          <w:p w14:paraId="337037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USAWH102</w:t>
            </w:r>
            <w:r>
              <w:rPr>
                <w:color w:val="000000"/>
                <w:sz w:val="18"/>
                <w:lang w:val="ru-RU"/>
              </w:rPr>
              <w:br/>
              <w:t>–156,</w:t>
            </w:r>
            <w:r w:rsidRPr="00FF4F85">
              <w:rPr>
                <w:color w:val="000000"/>
                <w:sz w:val="18"/>
                <w:lang w:val="ru-RU"/>
              </w:rPr>
              <w:t>8</w:t>
            </w:r>
          </w:p>
        </w:tc>
        <w:tc>
          <w:tcPr>
            <w:tcW w:w="1418" w:type="dxa"/>
          </w:tcPr>
          <w:p w14:paraId="730824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75D3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4A5B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B1820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4D5E7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D2DC2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3CA68BB6" w14:textId="77777777" w:rsidTr="009823F6">
        <w:trPr>
          <w:cantSplit/>
        </w:trPr>
        <w:tc>
          <w:tcPr>
            <w:tcW w:w="1564" w:type="dxa"/>
            <w:tcBorders>
              <w:left w:val="single" w:sz="6" w:space="0" w:color="auto"/>
              <w:right w:val="single" w:sz="6" w:space="0" w:color="auto"/>
            </w:tcBorders>
          </w:tcPr>
          <w:p w14:paraId="3B6370C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–148,</w:t>
            </w:r>
            <w:r w:rsidRPr="00FF4F85">
              <w:rPr>
                <w:color w:val="000000"/>
                <w:sz w:val="18"/>
                <w:lang w:val="ru-RU"/>
              </w:rPr>
              <w:t>00</w:t>
            </w:r>
          </w:p>
        </w:tc>
        <w:tc>
          <w:tcPr>
            <w:tcW w:w="1134" w:type="dxa"/>
            <w:tcBorders>
              <w:left w:val="nil"/>
              <w:right w:val="single" w:sz="6" w:space="0" w:color="auto"/>
            </w:tcBorders>
          </w:tcPr>
          <w:p w14:paraId="70EA56B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690CEF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–148,</w:t>
            </w:r>
            <w:r w:rsidRPr="00FF4F85">
              <w:rPr>
                <w:color w:val="000000"/>
                <w:sz w:val="18"/>
                <w:lang w:val="ru-RU"/>
              </w:rPr>
              <w:t>2</w:t>
            </w:r>
          </w:p>
        </w:tc>
        <w:tc>
          <w:tcPr>
            <w:tcW w:w="1418" w:type="dxa"/>
          </w:tcPr>
          <w:p w14:paraId="304A70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–147,</w:t>
            </w:r>
            <w:r w:rsidRPr="00FF4F85">
              <w:rPr>
                <w:color w:val="000000"/>
                <w:sz w:val="18"/>
                <w:lang w:val="ru-RU"/>
              </w:rPr>
              <w:t>8</w:t>
            </w:r>
          </w:p>
        </w:tc>
        <w:tc>
          <w:tcPr>
            <w:tcW w:w="1418" w:type="dxa"/>
          </w:tcPr>
          <w:p w14:paraId="32C816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1145E4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72B1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C0E5DD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E3221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43627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A0D6EC6" w14:textId="77777777" w:rsidTr="009823F6">
        <w:trPr>
          <w:cantSplit/>
        </w:trPr>
        <w:tc>
          <w:tcPr>
            <w:tcW w:w="1564" w:type="dxa"/>
            <w:tcBorders>
              <w:left w:val="single" w:sz="6" w:space="0" w:color="auto"/>
              <w:right w:val="single" w:sz="6" w:space="0" w:color="auto"/>
            </w:tcBorders>
          </w:tcPr>
          <w:p w14:paraId="5C4A8C13"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–138,</w:t>
            </w:r>
            <w:r w:rsidRPr="00FF4F85">
              <w:rPr>
                <w:color w:val="000000"/>
                <w:sz w:val="18"/>
                <w:lang w:val="ru-RU"/>
              </w:rPr>
              <w:t>00</w:t>
            </w:r>
          </w:p>
        </w:tc>
        <w:tc>
          <w:tcPr>
            <w:tcW w:w="1134" w:type="dxa"/>
            <w:tcBorders>
              <w:left w:val="nil"/>
              <w:right w:val="single" w:sz="6" w:space="0" w:color="auto"/>
            </w:tcBorders>
          </w:tcPr>
          <w:p w14:paraId="32EC8F4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840FF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–138,</w:t>
            </w:r>
            <w:r w:rsidRPr="00FF4F85">
              <w:rPr>
                <w:color w:val="000000"/>
                <w:sz w:val="18"/>
                <w:lang w:val="ru-RU"/>
              </w:rPr>
              <w:t>2</w:t>
            </w:r>
          </w:p>
        </w:tc>
        <w:tc>
          <w:tcPr>
            <w:tcW w:w="1418" w:type="dxa"/>
          </w:tcPr>
          <w:p w14:paraId="30A1CB4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CAN01201</w:t>
            </w:r>
            <w:r>
              <w:rPr>
                <w:color w:val="000000"/>
                <w:sz w:val="18"/>
                <w:lang w:val="ru-RU"/>
              </w:rPr>
              <w:br/>
              <w:t>–138,</w:t>
            </w:r>
            <w:r w:rsidRPr="00FF4F85">
              <w:rPr>
                <w:color w:val="000000"/>
                <w:sz w:val="18"/>
                <w:lang w:val="ru-RU"/>
              </w:rPr>
              <w:t>2</w:t>
            </w:r>
          </w:p>
        </w:tc>
        <w:tc>
          <w:tcPr>
            <w:tcW w:w="1418" w:type="dxa"/>
          </w:tcPr>
          <w:p w14:paraId="4A00A6B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–138,</w:t>
            </w:r>
            <w:r w:rsidRPr="00FF4F85">
              <w:rPr>
                <w:color w:val="000000"/>
                <w:sz w:val="18"/>
                <w:lang w:val="ru-RU"/>
              </w:rPr>
              <w:t>2</w:t>
            </w:r>
          </w:p>
        </w:tc>
        <w:tc>
          <w:tcPr>
            <w:tcW w:w="1418" w:type="dxa"/>
          </w:tcPr>
          <w:p w14:paraId="16092D6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–138,</w:t>
            </w:r>
            <w:r w:rsidRPr="00FF4F85">
              <w:rPr>
                <w:color w:val="000000"/>
                <w:sz w:val="18"/>
                <w:lang w:val="ru-RU"/>
              </w:rPr>
              <w:t>2</w:t>
            </w:r>
          </w:p>
        </w:tc>
        <w:tc>
          <w:tcPr>
            <w:tcW w:w="1418" w:type="dxa"/>
          </w:tcPr>
          <w:p w14:paraId="791F773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–137,</w:t>
            </w:r>
            <w:r w:rsidRPr="00FF4F85">
              <w:rPr>
                <w:color w:val="000000"/>
                <w:sz w:val="18"/>
                <w:lang w:val="ru-RU"/>
              </w:rPr>
              <w:t>8</w:t>
            </w:r>
          </w:p>
        </w:tc>
        <w:tc>
          <w:tcPr>
            <w:tcW w:w="1418" w:type="dxa"/>
          </w:tcPr>
          <w:p w14:paraId="472E99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CAN01201</w:t>
            </w:r>
            <w:r w:rsidRPr="00FF4F85">
              <w:rPr>
                <w:color w:val="000000"/>
                <w:sz w:val="18"/>
                <w:lang w:val="ru-RU"/>
              </w:rPr>
              <w:br/>
              <w:t>–</w:t>
            </w:r>
            <w:r>
              <w:rPr>
                <w:color w:val="000000"/>
                <w:sz w:val="18"/>
                <w:lang w:val="ru-RU"/>
              </w:rPr>
              <w:t>137,</w:t>
            </w:r>
            <w:r w:rsidRPr="00FF4F85">
              <w:rPr>
                <w:color w:val="000000"/>
                <w:sz w:val="18"/>
                <w:lang w:val="ru-RU"/>
              </w:rPr>
              <w:t>8</w:t>
            </w:r>
          </w:p>
        </w:tc>
        <w:tc>
          <w:tcPr>
            <w:tcW w:w="1418" w:type="dxa"/>
          </w:tcPr>
          <w:p w14:paraId="61D23F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–137,</w:t>
            </w:r>
            <w:r w:rsidRPr="00FF4F85">
              <w:rPr>
                <w:color w:val="000000"/>
                <w:sz w:val="18"/>
                <w:lang w:val="ru-RU"/>
              </w:rPr>
              <w:t>8</w:t>
            </w:r>
          </w:p>
        </w:tc>
        <w:tc>
          <w:tcPr>
            <w:tcW w:w="1418" w:type="dxa"/>
            <w:gridSpan w:val="2"/>
            <w:tcBorders>
              <w:right w:val="single" w:sz="6" w:space="0" w:color="auto"/>
            </w:tcBorders>
          </w:tcPr>
          <w:p w14:paraId="59D9228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–137,</w:t>
            </w:r>
            <w:r w:rsidRPr="00FF4F85">
              <w:rPr>
                <w:color w:val="000000"/>
                <w:sz w:val="18"/>
                <w:lang w:val="ru-RU"/>
              </w:rPr>
              <w:t>8</w:t>
            </w:r>
          </w:p>
        </w:tc>
      </w:tr>
      <w:tr w:rsidR="00862AA1" w:rsidRPr="00FF4F85" w14:paraId="29835E70" w14:textId="77777777" w:rsidTr="009823F6">
        <w:trPr>
          <w:cantSplit/>
        </w:trPr>
        <w:tc>
          <w:tcPr>
            <w:tcW w:w="1564" w:type="dxa"/>
            <w:tcBorders>
              <w:left w:val="single" w:sz="6" w:space="0" w:color="auto"/>
              <w:right w:val="single" w:sz="6" w:space="0" w:color="auto"/>
            </w:tcBorders>
          </w:tcPr>
          <w:p w14:paraId="705F9FC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–136,</w:t>
            </w:r>
            <w:r w:rsidRPr="00FF4F85">
              <w:rPr>
                <w:color w:val="000000"/>
                <w:sz w:val="18"/>
                <w:lang w:val="ru-RU"/>
              </w:rPr>
              <w:t>00</w:t>
            </w:r>
          </w:p>
        </w:tc>
        <w:tc>
          <w:tcPr>
            <w:tcW w:w="1134" w:type="dxa"/>
            <w:tcBorders>
              <w:left w:val="nil"/>
              <w:right w:val="single" w:sz="6" w:space="0" w:color="auto"/>
            </w:tcBorders>
          </w:tcPr>
          <w:p w14:paraId="1F82A80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27521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–136,</w:t>
            </w:r>
            <w:r w:rsidRPr="00FF4F85">
              <w:rPr>
                <w:color w:val="000000"/>
                <w:sz w:val="18"/>
                <w:lang w:val="ru-RU"/>
              </w:rPr>
              <w:t>2</w:t>
            </w:r>
          </w:p>
        </w:tc>
        <w:tc>
          <w:tcPr>
            <w:tcW w:w="1418" w:type="dxa"/>
          </w:tcPr>
          <w:p w14:paraId="12811FD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–135,</w:t>
            </w:r>
            <w:r w:rsidRPr="00FF4F85">
              <w:rPr>
                <w:color w:val="000000"/>
                <w:sz w:val="18"/>
                <w:lang w:val="ru-RU"/>
              </w:rPr>
              <w:t>8</w:t>
            </w:r>
          </w:p>
        </w:tc>
        <w:tc>
          <w:tcPr>
            <w:tcW w:w="1418" w:type="dxa"/>
          </w:tcPr>
          <w:p w14:paraId="7EAFB00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01FC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839E41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FEFAAA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871DAC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2E1BFA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8EBFB40" w14:textId="77777777" w:rsidTr="009823F6">
        <w:trPr>
          <w:cantSplit/>
        </w:trPr>
        <w:tc>
          <w:tcPr>
            <w:tcW w:w="1564" w:type="dxa"/>
            <w:tcBorders>
              <w:left w:val="single" w:sz="6" w:space="0" w:color="auto"/>
              <w:right w:val="single" w:sz="6" w:space="0" w:color="auto"/>
            </w:tcBorders>
          </w:tcPr>
          <w:p w14:paraId="2FCABB9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–131,</w:t>
            </w:r>
            <w:r w:rsidRPr="00FF4F85">
              <w:rPr>
                <w:color w:val="000000"/>
                <w:sz w:val="18"/>
                <w:lang w:val="ru-RU"/>
              </w:rPr>
              <w:t>00</w:t>
            </w:r>
          </w:p>
        </w:tc>
        <w:tc>
          <w:tcPr>
            <w:tcW w:w="1134" w:type="dxa"/>
            <w:tcBorders>
              <w:left w:val="nil"/>
              <w:right w:val="single" w:sz="6" w:space="0" w:color="auto"/>
            </w:tcBorders>
          </w:tcPr>
          <w:p w14:paraId="0F8A821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D931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CTR00201</w:t>
            </w:r>
            <w:r>
              <w:rPr>
                <w:color w:val="000000"/>
                <w:sz w:val="18"/>
                <w:lang w:val="ru-RU"/>
              </w:rPr>
              <w:br/>
              <w:t>–130,</w:t>
            </w:r>
            <w:r w:rsidRPr="00FF4F85">
              <w:rPr>
                <w:color w:val="000000"/>
                <w:sz w:val="18"/>
                <w:lang w:val="ru-RU"/>
              </w:rPr>
              <w:t>8</w:t>
            </w:r>
          </w:p>
        </w:tc>
        <w:tc>
          <w:tcPr>
            <w:tcW w:w="1418" w:type="dxa"/>
          </w:tcPr>
          <w:p w14:paraId="50F0679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C2F9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FE3CD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14DAE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C3EDD3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2B8DDB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791DD7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E7BBD2C" w14:textId="77777777" w:rsidTr="009823F6">
        <w:trPr>
          <w:cantSplit/>
        </w:trPr>
        <w:tc>
          <w:tcPr>
            <w:tcW w:w="1564" w:type="dxa"/>
            <w:tcBorders>
              <w:left w:val="single" w:sz="6" w:space="0" w:color="auto"/>
              <w:right w:val="single" w:sz="6" w:space="0" w:color="auto"/>
            </w:tcBorders>
          </w:tcPr>
          <w:p w14:paraId="60126B30"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–129,</w:t>
            </w:r>
            <w:r w:rsidRPr="00FF4F85">
              <w:rPr>
                <w:color w:val="000000"/>
                <w:sz w:val="18"/>
                <w:lang w:val="ru-RU"/>
              </w:rPr>
              <w:t>00</w:t>
            </w:r>
          </w:p>
        </w:tc>
        <w:tc>
          <w:tcPr>
            <w:tcW w:w="1134" w:type="dxa"/>
            <w:tcBorders>
              <w:left w:val="nil"/>
              <w:right w:val="single" w:sz="6" w:space="0" w:color="auto"/>
            </w:tcBorders>
          </w:tcPr>
          <w:p w14:paraId="3DA6FF5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4A9E332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–129,</w:t>
            </w:r>
            <w:r w:rsidRPr="00FF4F85">
              <w:rPr>
                <w:color w:val="000000"/>
                <w:sz w:val="18"/>
                <w:lang w:val="ru-RU"/>
              </w:rPr>
              <w:t>2</w:t>
            </w:r>
          </w:p>
          <w:p w14:paraId="321C24E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–128,</w:t>
            </w:r>
            <w:r w:rsidRPr="00FF4F85">
              <w:rPr>
                <w:color w:val="000000"/>
                <w:sz w:val="18"/>
                <w:lang w:val="ru-RU"/>
              </w:rPr>
              <w:t>8</w:t>
            </w:r>
          </w:p>
        </w:tc>
        <w:tc>
          <w:tcPr>
            <w:tcW w:w="1418" w:type="dxa"/>
          </w:tcPr>
          <w:p w14:paraId="7CC04FF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–129,</w:t>
            </w:r>
            <w:r w:rsidRPr="00FF4F85">
              <w:rPr>
                <w:color w:val="000000"/>
                <w:sz w:val="18"/>
                <w:lang w:val="ru-RU"/>
              </w:rPr>
              <w:t>2</w:t>
            </w:r>
          </w:p>
          <w:p w14:paraId="78C88A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–128,</w:t>
            </w:r>
            <w:r w:rsidRPr="00FF4F85">
              <w:rPr>
                <w:color w:val="000000"/>
                <w:sz w:val="18"/>
                <w:lang w:val="ru-RU"/>
              </w:rPr>
              <w:t>8</w:t>
            </w:r>
          </w:p>
        </w:tc>
        <w:tc>
          <w:tcPr>
            <w:tcW w:w="1418" w:type="dxa"/>
          </w:tcPr>
          <w:p w14:paraId="40706D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–129,</w:t>
            </w:r>
            <w:r w:rsidRPr="00FF4F85">
              <w:rPr>
                <w:color w:val="000000"/>
                <w:sz w:val="18"/>
                <w:lang w:val="ru-RU"/>
              </w:rPr>
              <w:t>2</w:t>
            </w:r>
          </w:p>
          <w:p w14:paraId="342384A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–128,</w:t>
            </w:r>
            <w:r w:rsidRPr="00FF4F85">
              <w:rPr>
                <w:color w:val="000000"/>
                <w:sz w:val="18"/>
                <w:lang w:val="ru-RU"/>
              </w:rPr>
              <w:t>8</w:t>
            </w:r>
          </w:p>
        </w:tc>
        <w:tc>
          <w:tcPr>
            <w:tcW w:w="1418" w:type="dxa"/>
          </w:tcPr>
          <w:p w14:paraId="51A4FD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–129,</w:t>
            </w:r>
            <w:r w:rsidRPr="00FF4F85">
              <w:rPr>
                <w:color w:val="000000"/>
                <w:sz w:val="18"/>
                <w:lang w:val="ru-RU"/>
              </w:rPr>
              <w:t>2</w:t>
            </w:r>
          </w:p>
          <w:p w14:paraId="419DAA2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CAN02403</w:t>
            </w:r>
            <w:r w:rsidRPr="00FF4F85">
              <w:rPr>
                <w:color w:val="000000"/>
                <w:sz w:val="18"/>
                <w:lang w:val="ru-RU"/>
              </w:rPr>
              <w:br/>
              <w:t>–1</w:t>
            </w:r>
            <w:r>
              <w:rPr>
                <w:color w:val="000000"/>
                <w:sz w:val="18"/>
                <w:lang w:val="ru-RU"/>
              </w:rPr>
              <w:t>28,</w:t>
            </w:r>
            <w:r w:rsidRPr="00FF4F85">
              <w:rPr>
                <w:color w:val="000000"/>
                <w:sz w:val="18"/>
                <w:lang w:val="ru-RU"/>
              </w:rPr>
              <w:t>8</w:t>
            </w:r>
          </w:p>
        </w:tc>
        <w:tc>
          <w:tcPr>
            <w:tcW w:w="1418" w:type="dxa"/>
          </w:tcPr>
          <w:p w14:paraId="5895A32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–129,</w:t>
            </w:r>
            <w:r w:rsidRPr="00FF4F85">
              <w:rPr>
                <w:color w:val="000000"/>
                <w:sz w:val="18"/>
                <w:lang w:val="ru-RU"/>
              </w:rPr>
              <w:t>2</w:t>
            </w:r>
          </w:p>
        </w:tc>
        <w:tc>
          <w:tcPr>
            <w:tcW w:w="1418" w:type="dxa"/>
          </w:tcPr>
          <w:p w14:paraId="7FA0510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CAN02403</w:t>
            </w:r>
            <w:r>
              <w:rPr>
                <w:color w:val="000000"/>
                <w:sz w:val="18"/>
                <w:lang w:val="ru-RU"/>
              </w:rPr>
              <w:br/>
              <w:t>–129,</w:t>
            </w:r>
            <w:r w:rsidRPr="00FF4F85">
              <w:rPr>
                <w:color w:val="000000"/>
                <w:sz w:val="18"/>
                <w:lang w:val="ru-RU"/>
              </w:rPr>
              <w:t>2</w:t>
            </w:r>
          </w:p>
        </w:tc>
        <w:tc>
          <w:tcPr>
            <w:tcW w:w="1418" w:type="dxa"/>
          </w:tcPr>
          <w:p w14:paraId="445249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–128,</w:t>
            </w:r>
            <w:r w:rsidRPr="00FF4F85">
              <w:rPr>
                <w:color w:val="000000"/>
                <w:sz w:val="18"/>
                <w:lang w:val="ru-RU"/>
              </w:rPr>
              <w:t>8</w:t>
            </w:r>
          </w:p>
        </w:tc>
        <w:tc>
          <w:tcPr>
            <w:tcW w:w="1418" w:type="dxa"/>
            <w:gridSpan w:val="2"/>
            <w:tcBorders>
              <w:right w:val="single" w:sz="6" w:space="0" w:color="auto"/>
            </w:tcBorders>
          </w:tcPr>
          <w:p w14:paraId="23E11F5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–128,</w:t>
            </w:r>
            <w:r w:rsidRPr="00FF4F85">
              <w:rPr>
                <w:color w:val="000000"/>
                <w:sz w:val="18"/>
                <w:lang w:val="ru-RU"/>
              </w:rPr>
              <w:t>8</w:t>
            </w:r>
          </w:p>
        </w:tc>
      </w:tr>
      <w:tr w:rsidR="00862AA1" w:rsidRPr="00FF4F85" w14:paraId="071D2D12" w14:textId="77777777" w:rsidTr="009823F6">
        <w:trPr>
          <w:cantSplit/>
        </w:trPr>
        <w:tc>
          <w:tcPr>
            <w:tcW w:w="1564" w:type="dxa"/>
            <w:tcBorders>
              <w:left w:val="single" w:sz="6" w:space="0" w:color="auto"/>
              <w:right w:val="single" w:sz="6" w:space="0" w:color="auto"/>
            </w:tcBorders>
          </w:tcPr>
          <w:p w14:paraId="3C150AC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–127,</w:t>
            </w:r>
            <w:r w:rsidRPr="00FF4F85">
              <w:rPr>
                <w:color w:val="000000"/>
                <w:sz w:val="18"/>
                <w:lang w:val="ru-RU"/>
              </w:rPr>
              <w:t>00</w:t>
            </w:r>
          </w:p>
        </w:tc>
        <w:tc>
          <w:tcPr>
            <w:tcW w:w="1134" w:type="dxa"/>
            <w:tcBorders>
              <w:left w:val="nil"/>
              <w:right w:val="single" w:sz="6" w:space="0" w:color="auto"/>
            </w:tcBorders>
          </w:tcPr>
          <w:p w14:paraId="0E4BBE0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AC4DEF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–127,</w:t>
            </w:r>
            <w:r w:rsidRPr="00FF4F85">
              <w:rPr>
                <w:color w:val="000000"/>
                <w:sz w:val="18"/>
                <w:lang w:val="ru-RU"/>
              </w:rPr>
              <w:t>2</w:t>
            </w:r>
          </w:p>
        </w:tc>
        <w:tc>
          <w:tcPr>
            <w:tcW w:w="1418" w:type="dxa"/>
          </w:tcPr>
          <w:p w14:paraId="3DA98E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–126,</w:t>
            </w:r>
            <w:r w:rsidRPr="00FF4F85">
              <w:rPr>
                <w:color w:val="000000"/>
                <w:sz w:val="18"/>
                <w:lang w:val="ru-RU"/>
              </w:rPr>
              <w:t>8</w:t>
            </w:r>
          </w:p>
        </w:tc>
        <w:tc>
          <w:tcPr>
            <w:tcW w:w="1418" w:type="dxa"/>
          </w:tcPr>
          <w:p w14:paraId="2CC610F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86D05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FF475C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057F0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8A5926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EDC7F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A3E5B3F" w14:textId="77777777" w:rsidTr="009823F6">
        <w:trPr>
          <w:cantSplit/>
        </w:trPr>
        <w:tc>
          <w:tcPr>
            <w:tcW w:w="1564" w:type="dxa"/>
            <w:tcBorders>
              <w:left w:val="single" w:sz="6" w:space="0" w:color="auto"/>
              <w:right w:val="single" w:sz="6" w:space="0" w:color="auto"/>
            </w:tcBorders>
          </w:tcPr>
          <w:p w14:paraId="0556B2F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–121,</w:t>
            </w:r>
            <w:r w:rsidRPr="00FF4F85">
              <w:rPr>
                <w:color w:val="000000"/>
                <w:sz w:val="18"/>
                <w:lang w:val="ru-RU"/>
              </w:rPr>
              <w:t>00</w:t>
            </w:r>
          </w:p>
        </w:tc>
        <w:tc>
          <w:tcPr>
            <w:tcW w:w="1134" w:type="dxa"/>
            <w:tcBorders>
              <w:left w:val="nil"/>
              <w:right w:val="single" w:sz="6" w:space="0" w:color="auto"/>
            </w:tcBorders>
          </w:tcPr>
          <w:p w14:paraId="6A1C02F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9E29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PNRIFRB2</w:t>
            </w:r>
            <w:r>
              <w:rPr>
                <w:color w:val="000000"/>
                <w:sz w:val="18"/>
                <w:lang w:val="ru-RU"/>
              </w:rPr>
              <w:br/>
              <w:t>–121,</w:t>
            </w:r>
            <w:r w:rsidRPr="00FF4F85">
              <w:rPr>
                <w:color w:val="000000"/>
                <w:sz w:val="18"/>
                <w:lang w:val="ru-RU"/>
              </w:rPr>
              <w:t>0</w:t>
            </w:r>
          </w:p>
        </w:tc>
        <w:tc>
          <w:tcPr>
            <w:tcW w:w="1418" w:type="dxa"/>
          </w:tcPr>
          <w:p w14:paraId="4367A6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A596A8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359A7C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8616D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2733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B022A6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D20B14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2D6912B" w14:textId="77777777" w:rsidTr="009823F6">
        <w:trPr>
          <w:cantSplit/>
        </w:trPr>
        <w:tc>
          <w:tcPr>
            <w:tcW w:w="1564" w:type="dxa"/>
            <w:tcBorders>
              <w:left w:val="single" w:sz="6" w:space="0" w:color="auto"/>
              <w:right w:val="single" w:sz="6" w:space="0" w:color="auto"/>
            </w:tcBorders>
          </w:tcPr>
          <w:p w14:paraId="153F40E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–119,</w:t>
            </w:r>
            <w:r w:rsidRPr="00FF4F85">
              <w:rPr>
                <w:color w:val="000000"/>
                <w:sz w:val="18"/>
                <w:lang w:val="ru-RU"/>
              </w:rPr>
              <w:t>00</w:t>
            </w:r>
          </w:p>
        </w:tc>
        <w:tc>
          <w:tcPr>
            <w:tcW w:w="1134" w:type="dxa"/>
            <w:tcBorders>
              <w:left w:val="nil"/>
              <w:right w:val="single" w:sz="6" w:space="0" w:color="auto"/>
            </w:tcBorders>
          </w:tcPr>
          <w:p w14:paraId="36AA91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488B681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–119,</w:t>
            </w:r>
            <w:r w:rsidRPr="00FF4F85">
              <w:rPr>
                <w:color w:val="000000"/>
                <w:sz w:val="18"/>
                <w:lang w:val="ru-RU"/>
              </w:rPr>
              <w:t>2</w:t>
            </w:r>
          </w:p>
        </w:tc>
        <w:tc>
          <w:tcPr>
            <w:tcW w:w="1418" w:type="dxa"/>
          </w:tcPr>
          <w:p w14:paraId="272599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–118,</w:t>
            </w:r>
            <w:r w:rsidRPr="00FF4F85">
              <w:rPr>
                <w:color w:val="000000"/>
                <w:sz w:val="18"/>
                <w:lang w:val="ru-RU"/>
              </w:rPr>
              <w:t>8</w:t>
            </w:r>
          </w:p>
        </w:tc>
        <w:tc>
          <w:tcPr>
            <w:tcW w:w="1418" w:type="dxa"/>
          </w:tcPr>
          <w:p w14:paraId="686FEE6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1A1C2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9B7784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E8E5A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624035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EA0332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D8FCC3C" w14:textId="77777777" w:rsidTr="009823F6">
        <w:trPr>
          <w:cantSplit/>
        </w:trPr>
        <w:tc>
          <w:tcPr>
            <w:tcW w:w="1564" w:type="dxa"/>
            <w:tcBorders>
              <w:left w:val="single" w:sz="6" w:space="0" w:color="auto"/>
              <w:right w:val="single" w:sz="6" w:space="0" w:color="auto"/>
            </w:tcBorders>
          </w:tcPr>
          <w:p w14:paraId="3C8BF51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–116,</w:t>
            </w:r>
            <w:r w:rsidRPr="00FF4F85">
              <w:rPr>
                <w:color w:val="000000"/>
                <w:sz w:val="18"/>
                <w:lang w:val="ru-RU"/>
              </w:rPr>
              <w:t>00</w:t>
            </w:r>
          </w:p>
        </w:tc>
        <w:tc>
          <w:tcPr>
            <w:tcW w:w="1134" w:type="dxa"/>
            <w:tcBorders>
              <w:left w:val="nil"/>
              <w:right w:val="single" w:sz="6" w:space="0" w:color="auto"/>
            </w:tcBorders>
          </w:tcPr>
          <w:p w14:paraId="60463E5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01D322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BLZ00001</w:t>
            </w:r>
            <w:r>
              <w:rPr>
                <w:color w:val="000000"/>
                <w:sz w:val="18"/>
                <w:lang w:val="ru-RU"/>
              </w:rPr>
              <w:br/>
              <w:t>–115,</w:t>
            </w:r>
            <w:r w:rsidRPr="00FF4F85">
              <w:rPr>
                <w:color w:val="000000"/>
                <w:sz w:val="18"/>
                <w:lang w:val="ru-RU"/>
              </w:rPr>
              <w:t>8</w:t>
            </w:r>
          </w:p>
        </w:tc>
        <w:tc>
          <w:tcPr>
            <w:tcW w:w="1418" w:type="dxa"/>
          </w:tcPr>
          <w:p w14:paraId="1BDD2C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CYM00001</w:t>
            </w:r>
            <w:r>
              <w:rPr>
                <w:color w:val="000000"/>
                <w:sz w:val="18"/>
                <w:lang w:val="ru-RU"/>
              </w:rPr>
              <w:br/>
              <w:t>–115,</w:t>
            </w:r>
            <w:r w:rsidRPr="00FF4F85">
              <w:rPr>
                <w:color w:val="000000"/>
                <w:sz w:val="18"/>
                <w:lang w:val="ru-RU"/>
              </w:rPr>
              <w:t>8</w:t>
            </w:r>
          </w:p>
        </w:tc>
        <w:tc>
          <w:tcPr>
            <w:tcW w:w="1418" w:type="dxa"/>
          </w:tcPr>
          <w:p w14:paraId="0F0BC5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TCA00001</w:t>
            </w:r>
            <w:r w:rsidRPr="00FF4F85">
              <w:rPr>
                <w:color w:val="000000"/>
                <w:sz w:val="18"/>
                <w:lang w:val="ru-RU"/>
              </w:rPr>
              <w:br/>
              <w:t>–11</w:t>
            </w:r>
            <w:r>
              <w:rPr>
                <w:color w:val="000000"/>
                <w:sz w:val="18"/>
                <w:lang w:val="ru-RU"/>
              </w:rPr>
              <w:t>5,</w:t>
            </w:r>
            <w:r w:rsidRPr="00FF4F85">
              <w:rPr>
                <w:color w:val="000000"/>
                <w:sz w:val="18"/>
                <w:lang w:val="ru-RU"/>
              </w:rPr>
              <w:t>8</w:t>
            </w:r>
          </w:p>
        </w:tc>
        <w:tc>
          <w:tcPr>
            <w:tcW w:w="1418" w:type="dxa"/>
          </w:tcPr>
          <w:p w14:paraId="51A1F6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D78DD1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0C78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2EB5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4ACE0B2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086E795" w14:textId="77777777" w:rsidTr="009823F6">
        <w:trPr>
          <w:cantSplit/>
        </w:trPr>
        <w:tc>
          <w:tcPr>
            <w:tcW w:w="1564" w:type="dxa"/>
            <w:tcBorders>
              <w:left w:val="single" w:sz="6" w:space="0" w:color="auto"/>
              <w:right w:val="single" w:sz="6" w:space="0" w:color="auto"/>
            </w:tcBorders>
          </w:tcPr>
          <w:p w14:paraId="709B028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–115,</w:t>
            </w:r>
            <w:r w:rsidRPr="00FF4F85">
              <w:rPr>
                <w:color w:val="000000"/>
                <w:sz w:val="18"/>
                <w:lang w:val="ru-RU"/>
              </w:rPr>
              <w:t>00</w:t>
            </w:r>
          </w:p>
        </w:tc>
        <w:tc>
          <w:tcPr>
            <w:tcW w:w="1134" w:type="dxa"/>
            <w:tcBorders>
              <w:left w:val="nil"/>
              <w:right w:val="single" w:sz="6" w:space="0" w:color="auto"/>
            </w:tcBorders>
          </w:tcPr>
          <w:p w14:paraId="05BD8C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6</w:t>
            </w:r>
          </w:p>
        </w:tc>
        <w:tc>
          <w:tcPr>
            <w:tcW w:w="1418" w:type="dxa"/>
            <w:tcBorders>
              <w:left w:val="nil"/>
            </w:tcBorders>
          </w:tcPr>
          <w:p w14:paraId="53B67F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BOLAND01</w:t>
            </w:r>
            <w:r>
              <w:rPr>
                <w:color w:val="000000"/>
                <w:sz w:val="18"/>
                <w:lang w:val="ru-RU"/>
              </w:rPr>
              <w:br/>
              <w:t>–115,</w:t>
            </w:r>
            <w:r w:rsidRPr="00FF4F85">
              <w:rPr>
                <w:color w:val="000000"/>
                <w:sz w:val="18"/>
                <w:lang w:val="ru-RU"/>
              </w:rPr>
              <w:t>2</w:t>
            </w:r>
          </w:p>
        </w:tc>
        <w:tc>
          <w:tcPr>
            <w:tcW w:w="1418" w:type="dxa"/>
          </w:tcPr>
          <w:p w14:paraId="1B398E0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CLMAND01</w:t>
            </w:r>
            <w:r>
              <w:rPr>
                <w:color w:val="000000"/>
                <w:sz w:val="18"/>
                <w:lang w:val="ru-RU"/>
              </w:rPr>
              <w:br/>
              <w:t>–115,</w:t>
            </w:r>
            <w:r w:rsidRPr="00FF4F85">
              <w:rPr>
                <w:color w:val="000000"/>
                <w:sz w:val="18"/>
                <w:lang w:val="ru-RU"/>
              </w:rPr>
              <w:t>2</w:t>
            </w:r>
          </w:p>
        </w:tc>
        <w:tc>
          <w:tcPr>
            <w:tcW w:w="1418" w:type="dxa"/>
          </w:tcPr>
          <w:p w14:paraId="0A09A01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EQACAND1</w:t>
            </w:r>
            <w:r>
              <w:rPr>
                <w:color w:val="000000"/>
                <w:sz w:val="18"/>
                <w:lang w:val="ru-RU"/>
              </w:rPr>
              <w:br/>
              <w:t>–115,</w:t>
            </w:r>
            <w:r w:rsidRPr="00FF4F85">
              <w:rPr>
                <w:color w:val="000000"/>
                <w:sz w:val="18"/>
                <w:lang w:val="ru-RU"/>
              </w:rPr>
              <w:t>2</w:t>
            </w:r>
          </w:p>
        </w:tc>
        <w:tc>
          <w:tcPr>
            <w:tcW w:w="1418" w:type="dxa"/>
          </w:tcPr>
          <w:p w14:paraId="2E4F89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EQAGAND1</w:t>
            </w:r>
            <w:r>
              <w:rPr>
                <w:color w:val="000000"/>
                <w:sz w:val="18"/>
                <w:lang w:val="ru-RU"/>
              </w:rPr>
              <w:br/>
              <w:t>–115,</w:t>
            </w:r>
            <w:r w:rsidRPr="00FF4F85">
              <w:rPr>
                <w:color w:val="000000"/>
                <w:sz w:val="18"/>
                <w:lang w:val="ru-RU"/>
              </w:rPr>
              <w:t>2</w:t>
            </w:r>
          </w:p>
        </w:tc>
        <w:tc>
          <w:tcPr>
            <w:tcW w:w="1418" w:type="dxa"/>
          </w:tcPr>
          <w:p w14:paraId="3C5A794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PRUAND02</w:t>
            </w:r>
            <w:r>
              <w:rPr>
                <w:color w:val="000000"/>
                <w:sz w:val="18"/>
                <w:lang w:val="ru-RU"/>
              </w:rPr>
              <w:br/>
              <w:t>–115,</w:t>
            </w:r>
            <w:r w:rsidRPr="00FF4F85">
              <w:rPr>
                <w:color w:val="000000"/>
                <w:sz w:val="18"/>
                <w:lang w:val="ru-RU"/>
              </w:rPr>
              <w:t>2</w:t>
            </w:r>
          </w:p>
        </w:tc>
        <w:tc>
          <w:tcPr>
            <w:tcW w:w="1418" w:type="dxa"/>
          </w:tcPr>
          <w:p w14:paraId="75EB256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VENAND03</w:t>
            </w:r>
            <w:r>
              <w:rPr>
                <w:color w:val="000000"/>
                <w:sz w:val="18"/>
                <w:lang w:val="ru-RU"/>
              </w:rPr>
              <w:br/>
              <w:t>–115,</w:t>
            </w:r>
            <w:r w:rsidRPr="00FF4F85">
              <w:rPr>
                <w:color w:val="000000"/>
                <w:sz w:val="18"/>
                <w:lang w:val="ru-RU"/>
              </w:rPr>
              <w:t>2</w:t>
            </w:r>
          </w:p>
        </w:tc>
        <w:tc>
          <w:tcPr>
            <w:tcW w:w="1418" w:type="dxa"/>
          </w:tcPr>
          <w:p w14:paraId="5905E7D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9CB2D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5F28711" w14:textId="77777777" w:rsidTr="009823F6">
        <w:trPr>
          <w:cantSplit/>
        </w:trPr>
        <w:tc>
          <w:tcPr>
            <w:tcW w:w="1564" w:type="dxa"/>
            <w:tcBorders>
              <w:left w:val="single" w:sz="6" w:space="0" w:color="auto"/>
              <w:right w:val="single" w:sz="6" w:space="0" w:color="auto"/>
            </w:tcBorders>
          </w:tcPr>
          <w:p w14:paraId="326F1F6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–110,</w:t>
            </w:r>
            <w:r w:rsidRPr="00FF4F85">
              <w:rPr>
                <w:color w:val="000000"/>
                <w:sz w:val="18"/>
                <w:lang w:val="ru-RU"/>
              </w:rPr>
              <w:t>00</w:t>
            </w:r>
          </w:p>
        </w:tc>
        <w:tc>
          <w:tcPr>
            <w:tcW w:w="1134" w:type="dxa"/>
            <w:tcBorders>
              <w:left w:val="nil"/>
              <w:right w:val="single" w:sz="6" w:space="0" w:color="auto"/>
            </w:tcBorders>
          </w:tcPr>
          <w:p w14:paraId="6C14E8A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792DD23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–110,</w:t>
            </w:r>
            <w:r w:rsidRPr="00FF4F85">
              <w:rPr>
                <w:color w:val="000000"/>
                <w:sz w:val="18"/>
                <w:lang w:val="ru-RU"/>
              </w:rPr>
              <w:t>02</w:t>
            </w:r>
          </w:p>
        </w:tc>
        <w:tc>
          <w:tcPr>
            <w:tcW w:w="1418" w:type="dxa"/>
          </w:tcPr>
          <w:p w14:paraId="6DE569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–110,</w:t>
            </w:r>
            <w:r w:rsidRPr="00FF4F85">
              <w:rPr>
                <w:color w:val="000000"/>
                <w:sz w:val="18"/>
                <w:lang w:val="ru-RU"/>
              </w:rPr>
              <w:t>2</w:t>
            </w:r>
          </w:p>
        </w:tc>
        <w:tc>
          <w:tcPr>
            <w:tcW w:w="1418" w:type="dxa"/>
          </w:tcPr>
          <w:p w14:paraId="151EB2D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–109,</w:t>
            </w:r>
            <w:r w:rsidRPr="00FF4F85">
              <w:rPr>
                <w:color w:val="000000"/>
                <w:sz w:val="18"/>
                <w:lang w:val="ru-RU"/>
              </w:rPr>
              <w:t>8</w:t>
            </w:r>
          </w:p>
        </w:tc>
        <w:tc>
          <w:tcPr>
            <w:tcW w:w="1418" w:type="dxa"/>
          </w:tcPr>
          <w:p w14:paraId="55BFF6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–109,</w:t>
            </w:r>
            <w:r w:rsidRPr="00FF4F85">
              <w:rPr>
                <w:color w:val="000000"/>
                <w:sz w:val="18"/>
                <w:lang w:val="ru-RU"/>
              </w:rPr>
              <w:t>8</w:t>
            </w:r>
          </w:p>
        </w:tc>
        <w:tc>
          <w:tcPr>
            <w:tcW w:w="1418" w:type="dxa"/>
          </w:tcPr>
          <w:p w14:paraId="405C1FB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396A9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BB557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FCB511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32C5586" w14:textId="77777777" w:rsidTr="009823F6">
        <w:trPr>
          <w:cantSplit/>
        </w:trPr>
        <w:tc>
          <w:tcPr>
            <w:tcW w:w="1564" w:type="dxa"/>
            <w:tcBorders>
              <w:left w:val="single" w:sz="6" w:space="0" w:color="auto"/>
              <w:right w:val="single" w:sz="6" w:space="0" w:color="auto"/>
            </w:tcBorders>
          </w:tcPr>
          <w:p w14:paraId="54347B5B"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–107,</w:t>
            </w:r>
            <w:r w:rsidRPr="00FF4F85">
              <w:rPr>
                <w:color w:val="000000"/>
                <w:sz w:val="18"/>
                <w:lang w:val="ru-RU"/>
              </w:rPr>
              <w:t>50</w:t>
            </w:r>
          </w:p>
        </w:tc>
        <w:tc>
          <w:tcPr>
            <w:tcW w:w="1134" w:type="dxa"/>
            <w:tcBorders>
              <w:left w:val="nil"/>
              <w:right w:val="single" w:sz="6" w:space="0" w:color="auto"/>
            </w:tcBorders>
          </w:tcPr>
          <w:p w14:paraId="7C6D2646"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026251EE"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GTMIFRB2</w:t>
            </w:r>
            <w:r>
              <w:rPr>
                <w:color w:val="000000"/>
                <w:sz w:val="18"/>
                <w:lang w:val="ru-RU"/>
              </w:rPr>
              <w:br/>
              <w:t>–107,</w:t>
            </w:r>
            <w:r w:rsidRPr="00FF4F85">
              <w:rPr>
                <w:color w:val="000000"/>
                <w:sz w:val="18"/>
                <w:lang w:val="ru-RU"/>
              </w:rPr>
              <w:t>3</w:t>
            </w:r>
          </w:p>
        </w:tc>
        <w:tc>
          <w:tcPr>
            <w:tcW w:w="1418" w:type="dxa"/>
          </w:tcPr>
          <w:p w14:paraId="10EDCCB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HNDIFRB2</w:t>
            </w:r>
            <w:r>
              <w:rPr>
                <w:color w:val="000000"/>
                <w:sz w:val="18"/>
                <w:lang w:val="ru-RU"/>
              </w:rPr>
              <w:br/>
              <w:t>–107,</w:t>
            </w:r>
            <w:r w:rsidRPr="00FF4F85">
              <w:rPr>
                <w:color w:val="000000"/>
                <w:sz w:val="18"/>
                <w:lang w:val="ru-RU"/>
              </w:rPr>
              <w:t>3</w:t>
            </w:r>
          </w:p>
        </w:tc>
        <w:tc>
          <w:tcPr>
            <w:tcW w:w="1418" w:type="dxa"/>
          </w:tcPr>
          <w:p w14:paraId="0DD427C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NCG00003</w:t>
            </w:r>
            <w:r>
              <w:rPr>
                <w:color w:val="000000"/>
                <w:sz w:val="18"/>
                <w:lang w:val="ru-RU"/>
              </w:rPr>
              <w:br/>
              <w:t>–107,</w:t>
            </w:r>
            <w:r w:rsidRPr="00FF4F85">
              <w:rPr>
                <w:color w:val="000000"/>
                <w:sz w:val="18"/>
                <w:lang w:val="ru-RU"/>
              </w:rPr>
              <w:t>3</w:t>
            </w:r>
          </w:p>
        </w:tc>
        <w:tc>
          <w:tcPr>
            <w:tcW w:w="1418" w:type="dxa"/>
          </w:tcPr>
          <w:p w14:paraId="1F0617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SLVIFRB2</w:t>
            </w:r>
            <w:r>
              <w:rPr>
                <w:color w:val="000000"/>
                <w:sz w:val="18"/>
                <w:lang w:val="ru-RU"/>
              </w:rPr>
              <w:br/>
              <w:t>–107,</w:t>
            </w:r>
            <w:r w:rsidRPr="00FF4F85">
              <w:rPr>
                <w:color w:val="000000"/>
                <w:sz w:val="18"/>
                <w:lang w:val="ru-RU"/>
              </w:rPr>
              <w:t>3</w:t>
            </w:r>
          </w:p>
        </w:tc>
        <w:tc>
          <w:tcPr>
            <w:tcW w:w="1418" w:type="dxa"/>
          </w:tcPr>
          <w:p w14:paraId="47C7AF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2A2B9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7C3893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337323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F795DFA" w14:textId="77777777" w:rsidTr="009823F6">
        <w:trPr>
          <w:cantSplit/>
        </w:trPr>
        <w:tc>
          <w:tcPr>
            <w:tcW w:w="1564" w:type="dxa"/>
            <w:tcBorders>
              <w:left w:val="single" w:sz="6" w:space="0" w:color="auto"/>
              <w:right w:val="single" w:sz="6" w:space="0" w:color="auto"/>
            </w:tcBorders>
          </w:tcPr>
          <w:p w14:paraId="36D9DFE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–106,</w:t>
            </w:r>
            <w:r w:rsidRPr="00FF4F85">
              <w:rPr>
                <w:color w:val="000000"/>
                <w:sz w:val="18"/>
                <w:lang w:val="ru-RU"/>
              </w:rPr>
              <w:t>00</w:t>
            </w:r>
          </w:p>
        </w:tc>
        <w:tc>
          <w:tcPr>
            <w:tcW w:w="1134" w:type="dxa"/>
            <w:tcBorders>
              <w:left w:val="nil"/>
              <w:right w:val="single" w:sz="6" w:space="0" w:color="auto"/>
            </w:tcBorders>
          </w:tcPr>
          <w:p w14:paraId="5F7076A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5</w:t>
            </w:r>
          </w:p>
        </w:tc>
        <w:tc>
          <w:tcPr>
            <w:tcW w:w="1418" w:type="dxa"/>
            <w:tcBorders>
              <w:left w:val="nil"/>
            </w:tcBorders>
          </w:tcPr>
          <w:p w14:paraId="7885435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CHLCONT5</w:t>
            </w:r>
            <w:r>
              <w:rPr>
                <w:color w:val="000000"/>
                <w:sz w:val="18"/>
                <w:lang w:val="ru-RU"/>
              </w:rPr>
              <w:br/>
              <w:t>–106,</w:t>
            </w:r>
            <w:r w:rsidRPr="00FF4F85">
              <w:rPr>
                <w:color w:val="000000"/>
                <w:sz w:val="18"/>
                <w:lang w:val="ru-RU"/>
              </w:rPr>
              <w:t>2</w:t>
            </w:r>
          </w:p>
        </w:tc>
        <w:tc>
          <w:tcPr>
            <w:tcW w:w="1418" w:type="dxa"/>
          </w:tcPr>
          <w:p w14:paraId="2B75C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CHLPAC02</w:t>
            </w:r>
            <w:r>
              <w:rPr>
                <w:color w:val="000000"/>
                <w:sz w:val="18"/>
                <w:lang w:val="ru-RU"/>
              </w:rPr>
              <w:br/>
              <w:t>–106,</w:t>
            </w:r>
            <w:r w:rsidRPr="00FF4F85">
              <w:rPr>
                <w:color w:val="000000"/>
                <w:sz w:val="18"/>
                <w:lang w:val="ru-RU"/>
              </w:rPr>
              <w:t>2</w:t>
            </w:r>
          </w:p>
        </w:tc>
        <w:tc>
          <w:tcPr>
            <w:tcW w:w="1418" w:type="dxa"/>
          </w:tcPr>
          <w:p w14:paraId="615D7B2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PAQPAC01</w:t>
            </w:r>
          </w:p>
          <w:p w14:paraId="5A4ADB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–106,</w:t>
            </w:r>
            <w:r w:rsidRPr="00FF4F85">
              <w:rPr>
                <w:color w:val="000000"/>
                <w:sz w:val="18"/>
                <w:lang w:val="ru-RU"/>
              </w:rPr>
              <w:t>2</w:t>
            </w:r>
          </w:p>
        </w:tc>
        <w:tc>
          <w:tcPr>
            <w:tcW w:w="1418" w:type="dxa"/>
          </w:tcPr>
          <w:p w14:paraId="04D427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CHLCONT4</w:t>
            </w:r>
            <w:r>
              <w:rPr>
                <w:color w:val="000000"/>
                <w:sz w:val="18"/>
                <w:lang w:val="ru-RU"/>
              </w:rPr>
              <w:br/>
              <w:t>–105,</w:t>
            </w:r>
            <w:r w:rsidRPr="00FF4F85">
              <w:rPr>
                <w:color w:val="000000"/>
                <w:sz w:val="18"/>
                <w:lang w:val="ru-RU"/>
              </w:rPr>
              <w:t>8</w:t>
            </w:r>
          </w:p>
        </w:tc>
        <w:tc>
          <w:tcPr>
            <w:tcW w:w="1418" w:type="dxa"/>
          </w:tcPr>
          <w:p w14:paraId="5A0D7CA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CHLCONT6</w:t>
            </w:r>
            <w:r>
              <w:rPr>
                <w:color w:val="000000"/>
                <w:sz w:val="18"/>
                <w:lang w:val="ru-RU"/>
              </w:rPr>
              <w:br/>
              <w:t>–105,</w:t>
            </w:r>
            <w:r w:rsidRPr="00FF4F85">
              <w:rPr>
                <w:color w:val="000000"/>
                <w:sz w:val="18"/>
                <w:lang w:val="ru-RU"/>
              </w:rPr>
              <w:t>8</w:t>
            </w:r>
          </w:p>
        </w:tc>
        <w:tc>
          <w:tcPr>
            <w:tcW w:w="1418" w:type="dxa"/>
          </w:tcPr>
          <w:p w14:paraId="5274EC2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A94CFA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69EE8B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C5C1337" w14:textId="77777777" w:rsidTr="009823F6">
        <w:trPr>
          <w:cantSplit/>
        </w:trPr>
        <w:tc>
          <w:tcPr>
            <w:tcW w:w="1564" w:type="dxa"/>
            <w:tcBorders>
              <w:left w:val="single" w:sz="6" w:space="0" w:color="auto"/>
              <w:bottom w:val="single" w:sz="6" w:space="0" w:color="auto"/>
              <w:right w:val="single" w:sz="6" w:space="0" w:color="auto"/>
            </w:tcBorders>
          </w:tcPr>
          <w:p w14:paraId="6E1729D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–104,</w:t>
            </w:r>
            <w:r w:rsidRPr="00FF4F85">
              <w:rPr>
                <w:color w:val="000000"/>
                <w:sz w:val="18"/>
                <w:lang w:val="ru-RU"/>
              </w:rPr>
              <w:t>00</w:t>
            </w:r>
          </w:p>
        </w:tc>
        <w:tc>
          <w:tcPr>
            <w:tcW w:w="1134" w:type="dxa"/>
            <w:tcBorders>
              <w:left w:val="nil"/>
              <w:bottom w:val="single" w:sz="6" w:space="0" w:color="auto"/>
              <w:right w:val="single" w:sz="6" w:space="0" w:color="auto"/>
            </w:tcBorders>
          </w:tcPr>
          <w:p w14:paraId="09AD1E36"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516CAFE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VEN02VEN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51A4B9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VEN11VEN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376BB27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39AA6D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A4415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00F559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F7FD1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45864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14:paraId="035A1201" w14:textId="77777777" w:rsidR="00075576" w:rsidRDefault="00075576">
      <w:pPr>
        <w:spacing w:before="0"/>
        <w:jc w:val="left"/>
        <w:rPr>
          <w:rFonts w:eastAsia="Times New Roman"/>
          <w:color w:val="000000"/>
          <w:lang w:val="ru-RU" w:eastAsia="en-US"/>
        </w:rPr>
      </w:pPr>
      <w:r>
        <w:rPr>
          <w:color w:val="000000"/>
          <w:lang w:val="ru-RU"/>
        </w:rPr>
        <w:br w:type="page"/>
      </w:r>
    </w:p>
    <w:p w14:paraId="31716EDB" w14:textId="77777777" w:rsidR="00862AA1" w:rsidRPr="00FF4F85" w:rsidRDefault="00862AA1" w:rsidP="00075576">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 (</w:t>
      </w:r>
      <w:r w:rsidRPr="00FF4F85">
        <w:rPr>
          <w:i/>
          <w:color w:val="000000"/>
          <w:lang w:val="ru-RU"/>
        </w:rPr>
        <w:t>продолжение</w:t>
      </w:r>
      <w:r w:rsidRPr="00FF4F85">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79CDFD77"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67B68DC4"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16979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266B34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3</w:t>
            </w:r>
          </w:p>
        </w:tc>
      </w:tr>
      <w:tr w:rsidR="00862AA1" w:rsidRPr="00FF4F85" w14:paraId="3FA6FA46" w14:textId="77777777" w:rsidTr="009823F6">
        <w:trPr>
          <w:cantSplit/>
        </w:trPr>
        <w:tc>
          <w:tcPr>
            <w:tcW w:w="1564" w:type="dxa"/>
            <w:tcBorders>
              <w:left w:val="single" w:sz="6" w:space="0" w:color="auto"/>
              <w:right w:val="single" w:sz="6" w:space="0" w:color="auto"/>
            </w:tcBorders>
          </w:tcPr>
          <w:p w14:paraId="6E81B2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–103,</w:t>
            </w:r>
            <w:r w:rsidRPr="00FF4F85">
              <w:rPr>
                <w:color w:val="000000"/>
                <w:sz w:val="18"/>
                <w:lang w:val="ru-RU"/>
              </w:rPr>
              <w:t>00</w:t>
            </w:r>
          </w:p>
        </w:tc>
        <w:tc>
          <w:tcPr>
            <w:tcW w:w="1134" w:type="dxa"/>
            <w:tcBorders>
              <w:left w:val="nil"/>
              <w:right w:val="single" w:sz="6" w:space="0" w:color="auto"/>
            </w:tcBorders>
          </w:tcPr>
          <w:p w14:paraId="00A1CF0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5A8FE2A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CLM00001</w:t>
            </w:r>
            <w:r>
              <w:rPr>
                <w:color w:val="000000"/>
                <w:sz w:val="18"/>
                <w:lang w:val="ru-RU"/>
              </w:rPr>
              <w:br/>
              <w:t>–103,</w:t>
            </w:r>
            <w:r w:rsidRPr="00FF4F85">
              <w:rPr>
                <w:color w:val="000000"/>
                <w:sz w:val="18"/>
                <w:lang w:val="ru-RU"/>
              </w:rPr>
              <w:t>2</w:t>
            </w:r>
          </w:p>
        </w:tc>
        <w:tc>
          <w:tcPr>
            <w:tcW w:w="1418" w:type="dxa"/>
          </w:tcPr>
          <w:p w14:paraId="5CF834A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909EC1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CB362B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8DE9B9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F04920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D63E98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D02634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AC5B119" w14:textId="77777777" w:rsidTr="009823F6">
        <w:trPr>
          <w:cantSplit/>
        </w:trPr>
        <w:tc>
          <w:tcPr>
            <w:tcW w:w="1564" w:type="dxa"/>
            <w:tcBorders>
              <w:left w:val="single" w:sz="6" w:space="0" w:color="auto"/>
              <w:right w:val="single" w:sz="6" w:space="0" w:color="auto"/>
            </w:tcBorders>
          </w:tcPr>
          <w:p w14:paraId="03DC2FB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–102,</w:t>
            </w:r>
            <w:r w:rsidRPr="00FF4F85">
              <w:rPr>
                <w:color w:val="000000"/>
                <w:sz w:val="18"/>
                <w:lang w:val="ru-RU"/>
              </w:rPr>
              <w:t>00</w:t>
            </w:r>
          </w:p>
        </w:tc>
        <w:tc>
          <w:tcPr>
            <w:tcW w:w="1134" w:type="dxa"/>
            <w:tcBorders>
              <w:left w:val="nil"/>
              <w:right w:val="single" w:sz="6" w:space="0" w:color="auto"/>
            </w:tcBorders>
          </w:tcPr>
          <w:p w14:paraId="311F429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4B77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 xml:space="preserve">B  </w:t>
            </w:r>
            <w:r>
              <w:rPr>
                <w:color w:val="000000"/>
                <w:sz w:val="18"/>
                <w:lang w:val="ru-RU"/>
              </w:rPr>
              <w:t xml:space="preserve">  SE911</w:t>
            </w:r>
            <w:r>
              <w:rPr>
                <w:color w:val="000000"/>
                <w:sz w:val="18"/>
                <w:lang w:val="ru-RU"/>
              </w:rPr>
              <w:br/>
              <w:t>–101,</w:t>
            </w:r>
            <w:r w:rsidRPr="00FF4F85">
              <w:rPr>
                <w:color w:val="000000"/>
                <w:sz w:val="18"/>
                <w:lang w:val="ru-RU"/>
              </w:rPr>
              <w:t>8</w:t>
            </w:r>
          </w:p>
        </w:tc>
        <w:tc>
          <w:tcPr>
            <w:tcW w:w="1418" w:type="dxa"/>
          </w:tcPr>
          <w:p w14:paraId="4539E36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51C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BD4FD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3ACAD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7FF27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853A7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F1F9C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6A99AFC6" w14:textId="77777777" w:rsidTr="009823F6">
        <w:trPr>
          <w:cantSplit/>
        </w:trPr>
        <w:tc>
          <w:tcPr>
            <w:tcW w:w="1564" w:type="dxa"/>
            <w:tcBorders>
              <w:left w:val="single" w:sz="6" w:space="0" w:color="auto"/>
              <w:right w:val="single" w:sz="6" w:space="0" w:color="auto"/>
            </w:tcBorders>
          </w:tcPr>
          <w:p w14:paraId="7D27D7A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–101,</w:t>
            </w:r>
            <w:r w:rsidRPr="00FF4F85">
              <w:rPr>
                <w:color w:val="000000"/>
                <w:sz w:val="18"/>
                <w:lang w:val="ru-RU"/>
              </w:rPr>
              <w:t>00</w:t>
            </w:r>
          </w:p>
        </w:tc>
        <w:tc>
          <w:tcPr>
            <w:tcW w:w="1134" w:type="dxa"/>
            <w:tcBorders>
              <w:left w:val="nil"/>
              <w:right w:val="single" w:sz="6" w:space="0" w:color="auto"/>
            </w:tcBorders>
          </w:tcPr>
          <w:p w14:paraId="7C8A38F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5DB8B7F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–101,</w:t>
            </w:r>
            <w:r w:rsidRPr="00FF4F85">
              <w:rPr>
                <w:color w:val="000000"/>
                <w:sz w:val="18"/>
                <w:lang w:val="ru-RU"/>
              </w:rPr>
              <w:t>2</w:t>
            </w:r>
          </w:p>
        </w:tc>
        <w:tc>
          <w:tcPr>
            <w:tcW w:w="1418" w:type="dxa"/>
          </w:tcPr>
          <w:p w14:paraId="127592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–101,</w:t>
            </w:r>
            <w:r w:rsidRPr="00FF4F85">
              <w:rPr>
                <w:color w:val="000000"/>
                <w:sz w:val="18"/>
                <w:lang w:val="ru-RU"/>
              </w:rPr>
              <w:t>2</w:t>
            </w:r>
          </w:p>
        </w:tc>
        <w:tc>
          <w:tcPr>
            <w:tcW w:w="1418" w:type="dxa"/>
          </w:tcPr>
          <w:p w14:paraId="438C00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–100,</w:t>
            </w:r>
            <w:r w:rsidRPr="00FF4F85">
              <w:rPr>
                <w:color w:val="000000"/>
                <w:sz w:val="18"/>
                <w:lang w:val="ru-RU"/>
              </w:rPr>
              <w:t>8</w:t>
            </w:r>
          </w:p>
        </w:tc>
        <w:tc>
          <w:tcPr>
            <w:tcW w:w="1418" w:type="dxa"/>
          </w:tcPr>
          <w:p w14:paraId="6CEDE2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–100,</w:t>
            </w:r>
            <w:r w:rsidRPr="00FF4F85">
              <w:rPr>
                <w:color w:val="000000"/>
                <w:sz w:val="18"/>
                <w:lang w:val="ru-RU"/>
              </w:rPr>
              <w:t>8</w:t>
            </w:r>
          </w:p>
        </w:tc>
        <w:tc>
          <w:tcPr>
            <w:tcW w:w="1418" w:type="dxa"/>
          </w:tcPr>
          <w:p w14:paraId="7D09EF2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285D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4A1333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73796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E5C1E5E" w14:textId="77777777" w:rsidTr="009823F6">
        <w:trPr>
          <w:cantSplit/>
        </w:trPr>
        <w:tc>
          <w:tcPr>
            <w:tcW w:w="1564" w:type="dxa"/>
            <w:tcBorders>
              <w:left w:val="single" w:sz="6" w:space="0" w:color="auto"/>
              <w:right w:val="single" w:sz="6" w:space="0" w:color="auto"/>
            </w:tcBorders>
          </w:tcPr>
          <w:p w14:paraId="24F93C5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–99,</w:t>
            </w:r>
            <w:r w:rsidRPr="00FF4F85">
              <w:rPr>
                <w:color w:val="000000"/>
                <w:sz w:val="18"/>
                <w:lang w:val="ru-RU"/>
              </w:rPr>
              <w:t>00</w:t>
            </w:r>
          </w:p>
        </w:tc>
        <w:tc>
          <w:tcPr>
            <w:tcW w:w="1134" w:type="dxa"/>
            <w:tcBorders>
              <w:left w:val="nil"/>
              <w:right w:val="single" w:sz="6" w:space="0" w:color="auto"/>
            </w:tcBorders>
          </w:tcPr>
          <w:p w14:paraId="088D71D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3553EA9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PRG00002</w:t>
            </w:r>
            <w:r>
              <w:rPr>
                <w:color w:val="000000"/>
                <w:sz w:val="18"/>
                <w:lang w:val="ru-RU"/>
              </w:rPr>
              <w:br/>
              <w:t>–99,</w:t>
            </w:r>
            <w:r w:rsidRPr="00FF4F85">
              <w:rPr>
                <w:color w:val="000000"/>
                <w:sz w:val="18"/>
                <w:lang w:val="ru-RU"/>
              </w:rPr>
              <w:t>2</w:t>
            </w:r>
          </w:p>
        </w:tc>
        <w:tc>
          <w:tcPr>
            <w:tcW w:w="1418" w:type="dxa"/>
          </w:tcPr>
          <w:p w14:paraId="6F5C6FC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83866C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6CCB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625C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26AED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E0D92B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9C1796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7E507CC8" w14:textId="77777777" w:rsidTr="009823F6">
        <w:trPr>
          <w:cantSplit/>
        </w:trPr>
        <w:tc>
          <w:tcPr>
            <w:tcW w:w="1564" w:type="dxa"/>
            <w:tcBorders>
              <w:left w:val="single" w:sz="6" w:space="0" w:color="auto"/>
              <w:right w:val="single" w:sz="6" w:space="0" w:color="auto"/>
            </w:tcBorders>
          </w:tcPr>
          <w:p w14:paraId="3F05D8D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–96,</w:t>
            </w:r>
            <w:r w:rsidRPr="00FF4F85">
              <w:rPr>
                <w:color w:val="000000"/>
                <w:sz w:val="18"/>
                <w:lang w:val="ru-RU"/>
              </w:rPr>
              <w:t>00</w:t>
            </w:r>
          </w:p>
        </w:tc>
        <w:tc>
          <w:tcPr>
            <w:tcW w:w="1134" w:type="dxa"/>
            <w:tcBorders>
              <w:left w:val="nil"/>
              <w:right w:val="single" w:sz="6" w:space="0" w:color="auto"/>
            </w:tcBorders>
          </w:tcPr>
          <w:p w14:paraId="5E5C57A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9C115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BERBERMU</w:t>
            </w:r>
            <w:r>
              <w:rPr>
                <w:color w:val="000000"/>
                <w:sz w:val="18"/>
                <w:lang w:val="ru-RU"/>
              </w:rPr>
              <w:br/>
              <w:t>–96,</w:t>
            </w:r>
            <w:r w:rsidRPr="00FF4F85">
              <w:rPr>
                <w:color w:val="000000"/>
                <w:sz w:val="18"/>
                <w:lang w:val="ru-RU"/>
              </w:rPr>
              <w:t>2</w:t>
            </w:r>
          </w:p>
        </w:tc>
        <w:tc>
          <w:tcPr>
            <w:tcW w:w="1418" w:type="dxa"/>
          </w:tcPr>
          <w:p w14:paraId="5952F93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F30C5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D0CCA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EC803D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47794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305CCB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08BCD5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17703922" w14:textId="77777777" w:rsidTr="009823F6">
        <w:trPr>
          <w:cantSplit/>
        </w:trPr>
        <w:tc>
          <w:tcPr>
            <w:tcW w:w="1564" w:type="dxa"/>
            <w:tcBorders>
              <w:left w:val="single" w:sz="6" w:space="0" w:color="auto"/>
              <w:right w:val="single" w:sz="6" w:space="0" w:color="auto"/>
            </w:tcBorders>
          </w:tcPr>
          <w:p w14:paraId="70CFF51F"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–95,</w:t>
            </w:r>
            <w:r w:rsidRPr="00FF4F85">
              <w:rPr>
                <w:color w:val="000000"/>
                <w:sz w:val="18"/>
                <w:lang w:val="ru-RU"/>
              </w:rPr>
              <w:t>00</w:t>
            </w:r>
          </w:p>
        </w:tc>
        <w:tc>
          <w:tcPr>
            <w:tcW w:w="1134" w:type="dxa"/>
            <w:tcBorders>
              <w:left w:val="nil"/>
              <w:right w:val="single" w:sz="6" w:space="0" w:color="auto"/>
            </w:tcBorders>
          </w:tcPr>
          <w:p w14:paraId="74FB98D3"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322CC8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EQAC0001</w:t>
            </w:r>
            <w:r>
              <w:rPr>
                <w:color w:val="000000"/>
                <w:sz w:val="18"/>
                <w:lang w:val="ru-RU"/>
              </w:rPr>
              <w:br/>
              <w:t>–94,</w:t>
            </w:r>
            <w:r w:rsidRPr="00FF4F85">
              <w:rPr>
                <w:color w:val="000000"/>
                <w:sz w:val="18"/>
                <w:lang w:val="ru-RU"/>
              </w:rPr>
              <w:t>8</w:t>
            </w:r>
          </w:p>
        </w:tc>
        <w:tc>
          <w:tcPr>
            <w:tcW w:w="1418" w:type="dxa"/>
          </w:tcPr>
          <w:p w14:paraId="190CB3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EQAG0001</w:t>
            </w:r>
            <w:r>
              <w:rPr>
                <w:color w:val="000000"/>
                <w:sz w:val="18"/>
                <w:lang w:val="ru-RU"/>
              </w:rPr>
              <w:br/>
              <w:t>–94,</w:t>
            </w:r>
            <w:r w:rsidRPr="00FF4F85">
              <w:rPr>
                <w:color w:val="000000"/>
                <w:sz w:val="18"/>
                <w:lang w:val="ru-RU"/>
              </w:rPr>
              <w:t>8</w:t>
            </w:r>
          </w:p>
        </w:tc>
        <w:tc>
          <w:tcPr>
            <w:tcW w:w="1418" w:type="dxa"/>
          </w:tcPr>
          <w:p w14:paraId="1741B8D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F5D93A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F675A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0CC8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26A789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9A12E0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749D765" w14:textId="77777777" w:rsidTr="009823F6">
        <w:trPr>
          <w:cantSplit/>
        </w:trPr>
        <w:tc>
          <w:tcPr>
            <w:tcW w:w="1564" w:type="dxa"/>
            <w:tcBorders>
              <w:left w:val="single" w:sz="6" w:space="0" w:color="auto"/>
              <w:right w:val="single" w:sz="6" w:space="0" w:color="auto"/>
            </w:tcBorders>
          </w:tcPr>
          <w:p w14:paraId="474C9EB9"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–94,</w:t>
            </w:r>
            <w:r w:rsidRPr="00FF4F85">
              <w:rPr>
                <w:color w:val="000000"/>
                <w:sz w:val="18"/>
                <w:lang w:val="ru-RU"/>
              </w:rPr>
              <w:t>00</w:t>
            </w:r>
          </w:p>
        </w:tc>
        <w:tc>
          <w:tcPr>
            <w:tcW w:w="1134" w:type="dxa"/>
            <w:tcBorders>
              <w:left w:val="nil"/>
              <w:right w:val="single" w:sz="6" w:space="0" w:color="auto"/>
            </w:tcBorders>
          </w:tcPr>
          <w:p w14:paraId="6172031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DED41B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ARGINSU4</w:t>
            </w:r>
            <w:r>
              <w:rPr>
                <w:color w:val="000000"/>
                <w:sz w:val="18"/>
                <w:lang w:val="ru-RU"/>
              </w:rPr>
              <w:br/>
              <w:t>–94,</w:t>
            </w:r>
            <w:r w:rsidRPr="00FF4F85">
              <w:rPr>
                <w:color w:val="000000"/>
                <w:sz w:val="18"/>
                <w:lang w:val="ru-RU"/>
              </w:rPr>
              <w:t>2</w:t>
            </w:r>
          </w:p>
        </w:tc>
        <w:tc>
          <w:tcPr>
            <w:tcW w:w="1418" w:type="dxa"/>
          </w:tcPr>
          <w:p w14:paraId="41FE60A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ARGSUR04</w:t>
            </w:r>
            <w:r>
              <w:rPr>
                <w:color w:val="000000"/>
                <w:sz w:val="18"/>
                <w:lang w:val="ru-RU"/>
              </w:rPr>
              <w:br/>
              <w:t>–94,</w:t>
            </w:r>
            <w:r w:rsidRPr="00FF4F85">
              <w:rPr>
                <w:color w:val="000000"/>
                <w:sz w:val="18"/>
                <w:lang w:val="ru-RU"/>
              </w:rPr>
              <w:t>2</w:t>
            </w:r>
          </w:p>
        </w:tc>
        <w:tc>
          <w:tcPr>
            <w:tcW w:w="1418" w:type="dxa"/>
          </w:tcPr>
          <w:p w14:paraId="56CE741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ARGNO</w:t>
            </w:r>
            <w:r>
              <w:rPr>
                <w:color w:val="000000"/>
                <w:sz w:val="18"/>
                <w:lang w:val="ru-RU"/>
              </w:rPr>
              <w:t>RT4</w:t>
            </w:r>
            <w:r>
              <w:rPr>
                <w:color w:val="000000"/>
                <w:sz w:val="18"/>
                <w:lang w:val="ru-RU"/>
              </w:rPr>
              <w:br/>
              <w:t>–93,</w:t>
            </w:r>
            <w:r w:rsidRPr="00FF4F85">
              <w:rPr>
                <w:color w:val="000000"/>
                <w:sz w:val="18"/>
                <w:lang w:val="ru-RU"/>
              </w:rPr>
              <w:t>8</w:t>
            </w:r>
          </w:p>
        </w:tc>
        <w:tc>
          <w:tcPr>
            <w:tcW w:w="1418" w:type="dxa"/>
          </w:tcPr>
          <w:p w14:paraId="494810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CB9C47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DB2FF5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6F9AA7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30D10C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8BC6803" w14:textId="77777777" w:rsidTr="009823F6">
        <w:trPr>
          <w:cantSplit/>
        </w:trPr>
        <w:tc>
          <w:tcPr>
            <w:tcW w:w="1564" w:type="dxa"/>
            <w:tcBorders>
              <w:left w:val="single" w:sz="6" w:space="0" w:color="auto"/>
              <w:right w:val="single" w:sz="6" w:space="0" w:color="auto"/>
            </w:tcBorders>
          </w:tcPr>
          <w:p w14:paraId="46D9189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–92,</w:t>
            </w:r>
            <w:r w:rsidRPr="00FF4F85">
              <w:rPr>
                <w:color w:val="000000"/>
                <w:sz w:val="18"/>
                <w:lang w:val="ru-RU"/>
              </w:rPr>
              <w:t>50</w:t>
            </w:r>
          </w:p>
        </w:tc>
        <w:tc>
          <w:tcPr>
            <w:tcW w:w="1134" w:type="dxa"/>
            <w:tcBorders>
              <w:left w:val="nil"/>
              <w:right w:val="single" w:sz="6" w:space="0" w:color="auto"/>
            </w:tcBorders>
          </w:tcPr>
          <w:p w14:paraId="1190CC4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7</w:t>
            </w:r>
          </w:p>
        </w:tc>
        <w:tc>
          <w:tcPr>
            <w:tcW w:w="1418" w:type="dxa"/>
            <w:tcBorders>
              <w:left w:val="nil"/>
            </w:tcBorders>
          </w:tcPr>
          <w:p w14:paraId="7AF939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BRB00001</w:t>
            </w:r>
            <w:r>
              <w:rPr>
                <w:color w:val="000000"/>
                <w:sz w:val="18"/>
                <w:lang w:val="ru-RU"/>
              </w:rPr>
              <w:br/>
              <w:t>–92,</w:t>
            </w:r>
            <w:r w:rsidRPr="00FF4F85">
              <w:rPr>
                <w:color w:val="000000"/>
                <w:sz w:val="18"/>
                <w:lang w:val="ru-RU"/>
              </w:rPr>
              <w:t>7</w:t>
            </w:r>
          </w:p>
        </w:tc>
        <w:tc>
          <w:tcPr>
            <w:tcW w:w="1418" w:type="dxa"/>
          </w:tcPr>
          <w:p w14:paraId="46115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JMC00002</w:t>
            </w:r>
            <w:r>
              <w:rPr>
                <w:color w:val="000000"/>
                <w:sz w:val="18"/>
                <w:lang w:val="ru-RU"/>
              </w:rPr>
              <w:br/>
              <w:t>–92,</w:t>
            </w:r>
            <w:r w:rsidRPr="00FF4F85">
              <w:rPr>
                <w:color w:val="000000"/>
                <w:sz w:val="18"/>
                <w:lang w:val="ru-RU"/>
              </w:rPr>
              <w:t>7</w:t>
            </w:r>
          </w:p>
        </w:tc>
        <w:tc>
          <w:tcPr>
            <w:tcW w:w="1418" w:type="dxa"/>
          </w:tcPr>
          <w:p w14:paraId="21D4040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CRBBAH01</w:t>
            </w:r>
            <w:r>
              <w:rPr>
                <w:color w:val="000000"/>
                <w:sz w:val="18"/>
                <w:lang w:val="ru-RU"/>
              </w:rPr>
              <w:br/>
              <w:t>–92,</w:t>
            </w:r>
            <w:r w:rsidRPr="00FF4F85">
              <w:rPr>
                <w:color w:val="000000"/>
                <w:sz w:val="18"/>
                <w:lang w:val="ru-RU"/>
              </w:rPr>
              <w:t>3</w:t>
            </w:r>
          </w:p>
        </w:tc>
        <w:tc>
          <w:tcPr>
            <w:tcW w:w="1418" w:type="dxa"/>
          </w:tcPr>
          <w:p w14:paraId="5DAC06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CRBBER01</w:t>
            </w:r>
            <w:r>
              <w:rPr>
                <w:color w:val="000000"/>
                <w:sz w:val="18"/>
                <w:lang w:val="ru-RU"/>
              </w:rPr>
              <w:br/>
              <w:t>–92,</w:t>
            </w:r>
            <w:r w:rsidRPr="00FF4F85">
              <w:rPr>
                <w:color w:val="000000"/>
                <w:sz w:val="18"/>
                <w:lang w:val="ru-RU"/>
              </w:rPr>
              <w:t>3</w:t>
            </w:r>
          </w:p>
        </w:tc>
        <w:tc>
          <w:tcPr>
            <w:tcW w:w="1418" w:type="dxa"/>
          </w:tcPr>
          <w:p w14:paraId="2B7C2A7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CRBBLZ01</w:t>
            </w:r>
            <w:r>
              <w:rPr>
                <w:color w:val="000000"/>
                <w:sz w:val="18"/>
                <w:lang w:val="ru-RU"/>
              </w:rPr>
              <w:br/>
              <w:t>–92,</w:t>
            </w:r>
            <w:r w:rsidRPr="00FF4F85">
              <w:rPr>
                <w:color w:val="000000"/>
                <w:sz w:val="18"/>
                <w:lang w:val="ru-RU"/>
              </w:rPr>
              <w:t>3</w:t>
            </w:r>
          </w:p>
        </w:tc>
        <w:tc>
          <w:tcPr>
            <w:tcW w:w="1418" w:type="dxa"/>
          </w:tcPr>
          <w:p w14:paraId="557628E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CRBEC001</w:t>
            </w:r>
            <w:r>
              <w:rPr>
                <w:color w:val="000000"/>
                <w:sz w:val="18"/>
                <w:lang w:val="ru-RU"/>
              </w:rPr>
              <w:br/>
              <w:t>–92,</w:t>
            </w:r>
            <w:r w:rsidRPr="00FF4F85">
              <w:rPr>
                <w:color w:val="000000"/>
                <w:sz w:val="18"/>
                <w:lang w:val="ru-RU"/>
              </w:rPr>
              <w:t>3</w:t>
            </w:r>
          </w:p>
        </w:tc>
        <w:tc>
          <w:tcPr>
            <w:tcW w:w="1418" w:type="dxa"/>
          </w:tcPr>
          <w:p w14:paraId="310B90D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CRBJMC01</w:t>
            </w:r>
            <w:r>
              <w:rPr>
                <w:color w:val="000000"/>
                <w:sz w:val="18"/>
                <w:lang w:val="ru-RU"/>
              </w:rPr>
              <w:br/>
              <w:t>–92,</w:t>
            </w:r>
            <w:r w:rsidRPr="00FF4F85">
              <w:rPr>
                <w:color w:val="000000"/>
                <w:sz w:val="18"/>
                <w:lang w:val="ru-RU"/>
              </w:rPr>
              <w:t>3</w:t>
            </w:r>
          </w:p>
        </w:tc>
        <w:tc>
          <w:tcPr>
            <w:tcW w:w="1418" w:type="dxa"/>
            <w:gridSpan w:val="2"/>
            <w:tcBorders>
              <w:right w:val="single" w:sz="6" w:space="0" w:color="auto"/>
            </w:tcBorders>
          </w:tcPr>
          <w:p w14:paraId="23C146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189E9CC" w14:textId="77777777" w:rsidTr="009823F6">
        <w:trPr>
          <w:cantSplit/>
        </w:trPr>
        <w:tc>
          <w:tcPr>
            <w:tcW w:w="1564" w:type="dxa"/>
            <w:tcBorders>
              <w:left w:val="single" w:sz="6" w:space="0" w:color="auto"/>
              <w:right w:val="single" w:sz="6" w:space="0" w:color="auto"/>
            </w:tcBorders>
          </w:tcPr>
          <w:p w14:paraId="7EEF1E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–91,</w:t>
            </w:r>
            <w:r w:rsidRPr="00FF4F85">
              <w:rPr>
                <w:color w:val="000000"/>
                <w:sz w:val="18"/>
                <w:lang w:val="ru-RU"/>
              </w:rPr>
              <w:t>00</w:t>
            </w:r>
          </w:p>
        </w:tc>
        <w:tc>
          <w:tcPr>
            <w:tcW w:w="1134" w:type="dxa"/>
            <w:tcBorders>
              <w:left w:val="nil"/>
              <w:right w:val="single" w:sz="6" w:space="0" w:color="auto"/>
            </w:tcBorders>
          </w:tcPr>
          <w:p w14:paraId="366A0FF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1DF366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–91,</w:t>
            </w:r>
            <w:r w:rsidRPr="00FF4F85">
              <w:rPr>
                <w:color w:val="000000"/>
                <w:sz w:val="18"/>
                <w:lang w:val="ru-RU"/>
              </w:rPr>
              <w:t>2</w:t>
            </w:r>
          </w:p>
          <w:p w14:paraId="1DA29D7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–90,</w:t>
            </w:r>
            <w:r w:rsidRPr="00FF4F85">
              <w:rPr>
                <w:color w:val="000000"/>
                <w:sz w:val="18"/>
                <w:lang w:val="ru-RU"/>
              </w:rPr>
              <w:t>8</w:t>
            </w:r>
          </w:p>
        </w:tc>
        <w:tc>
          <w:tcPr>
            <w:tcW w:w="1418" w:type="dxa"/>
          </w:tcPr>
          <w:p w14:paraId="027FBA0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–91,</w:t>
            </w:r>
            <w:r w:rsidRPr="00FF4F85">
              <w:rPr>
                <w:color w:val="000000"/>
                <w:sz w:val="18"/>
                <w:lang w:val="ru-RU"/>
              </w:rPr>
              <w:t>2</w:t>
            </w:r>
          </w:p>
          <w:p w14:paraId="791018D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–90,</w:t>
            </w:r>
            <w:r w:rsidRPr="00FF4F85">
              <w:rPr>
                <w:color w:val="000000"/>
                <w:sz w:val="18"/>
                <w:lang w:val="ru-RU"/>
              </w:rPr>
              <w:t>8</w:t>
            </w:r>
          </w:p>
        </w:tc>
        <w:tc>
          <w:tcPr>
            <w:tcW w:w="1418" w:type="dxa"/>
          </w:tcPr>
          <w:p w14:paraId="79961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–91,</w:t>
            </w:r>
            <w:r w:rsidRPr="00FF4F85">
              <w:rPr>
                <w:color w:val="000000"/>
                <w:sz w:val="18"/>
                <w:lang w:val="ru-RU"/>
              </w:rPr>
              <w:t>2</w:t>
            </w:r>
          </w:p>
          <w:p w14:paraId="0F10203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–90,</w:t>
            </w:r>
            <w:r w:rsidRPr="00FF4F85">
              <w:rPr>
                <w:color w:val="000000"/>
                <w:sz w:val="18"/>
                <w:lang w:val="ru-RU"/>
              </w:rPr>
              <w:t>8</w:t>
            </w:r>
          </w:p>
        </w:tc>
        <w:tc>
          <w:tcPr>
            <w:tcW w:w="1418" w:type="dxa"/>
          </w:tcPr>
          <w:p w14:paraId="78B12B5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–91,</w:t>
            </w:r>
            <w:r w:rsidRPr="00FF4F85">
              <w:rPr>
                <w:color w:val="000000"/>
                <w:sz w:val="18"/>
                <w:lang w:val="ru-RU"/>
              </w:rPr>
              <w:t>2</w:t>
            </w:r>
          </w:p>
          <w:p w14:paraId="3FD93D8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CAN02504</w:t>
            </w:r>
            <w:r w:rsidRPr="00FF4F85">
              <w:rPr>
                <w:color w:val="000000"/>
                <w:sz w:val="18"/>
                <w:lang w:val="ru-RU"/>
              </w:rPr>
              <w:br/>
            </w:r>
            <w:r>
              <w:rPr>
                <w:color w:val="000000"/>
                <w:sz w:val="18"/>
                <w:lang w:val="ru-RU"/>
              </w:rPr>
              <w:t>–90,</w:t>
            </w:r>
            <w:r w:rsidRPr="00FF4F85">
              <w:rPr>
                <w:color w:val="000000"/>
                <w:sz w:val="18"/>
                <w:lang w:val="ru-RU"/>
              </w:rPr>
              <w:t>8</w:t>
            </w:r>
          </w:p>
        </w:tc>
        <w:tc>
          <w:tcPr>
            <w:tcW w:w="1418" w:type="dxa"/>
          </w:tcPr>
          <w:p w14:paraId="0C1AB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–91,</w:t>
            </w:r>
            <w:r w:rsidRPr="00FF4F85">
              <w:rPr>
                <w:color w:val="000000"/>
                <w:sz w:val="18"/>
                <w:lang w:val="ru-RU"/>
              </w:rPr>
              <w:t>2</w:t>
            </w:r>
          </w:p>
        </w:tc>
        <w:tc>
          <w:tcPr>
            <w:tcW w:w="1418" w:type="dxa"/>
          </w:tcPr>
          <w:p w14:paraId="78FDFB5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CAN02504</w:t>
            </w:r>
            <w:r>
              <w:rPr>
                <w:color w:val="000000"/>
                <w:sz w:val="18"/>
                <w:lang w:val="ru-RU"/>
              </w:rPr>
              <w:br/>
              <w:t>–91,</w:t>
            </w:r>
            <w:r w:rsidRPr="00FF4F85">
              <w:rPr>
                <w:color w:val="000000"/>
                <w:sz w:val="18"/>
                <w:lang w:val="ru-RU"/>
              </w:rPr>
              <w:t>2</w:t>
            </w:r>
          </w:p>
        </w:tc>
        <w:tc>
          <w:tcPr>
            <w:tcW w:w="1418" w:type="dxa"/>
          </w:tcPr>
          <w:p w14:paraId="42A122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–90,</w:t>
            </w:r>
            <w:r w:rsidRPr="00FF4F85">
              <w:rPr>
                <w:color w:val="000000"/>
                <w:sz w:val="18"/>
                <w:lang w:val="ru-RU"/>
              </w:rPr>
              <w:t>8</w:t>
            </w:r>
          </w:p>
        </w:tc>
        <w:tc>
          <w:tcPr>
            <w:tcW w:w="1418" w:type="dxa"/>
            <w:gridSpan w:val="2"/>
            <w:tcBorders>
              <w:right w:val="single" w:sz="6" w:space="0" w:color="auto"/>
            </w:tcBorders>
          </w:tcPr>
          <w:p w14:paraId="3AA75C3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–90,</w:t>
            </w:r>
            <w:r w:rsidRPr="00FF4F85">
              <w:rPr>
                <w:color w:val="000000"/>
                <w:sz w:val="18"/>
                <w:lang w:val="ru-RU"/>
              </w:rPr>
              <w:t>8</w:t>
            </w:r>
          </w:p>
        </w:tc>
      </w:tr>
      <w:tr w:rsidR="00862AA1" w:rsidRPr="00FF4F85" w14:paraId="222837B6" w14:textId="77777777" w:rsidTr="009823F6">
        <w:trPr>
          <w:cantSplit/>
        </w:trPr>
        <w:tc>
          <w:tcPr>
            <w:tcW w:w="1564" w:type="dxa"/>
            <w:tcBorders>
              <w:left w:val="single" w:sz="6" w:space="0" w:color="auto"/>
              <w:right w:val="single" w:sz="6" w:space="0" w:color="auto"/>
            </w:tcBorders>
          </w:tcPr>
          <w:p w14:paraId="62DB10F2"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–89,</w:t>
            </w:r>
            <w:r w:rsidRPr="00FF4F85">
              <w:rPr>
                <w:color w:val="000000"/>
                <w:sz w:val="18"/>
                <w:lang w:val="ru-RU"/>
              </w:rPr>
              <w:t>00</w:t>
            </w:r>
          </w:p>
        </w:tc>
        <w:tc>
          <w:tcPr>
            <w:tcW w:w="1134" w:type="dxa"/>
            <w:tcBorders>
              <w:left w:val="nil"/>
              <w:right w:val="single" w:sz="6" w:space="0" w:color="auto"/>
            </w:tcBorders>
          </w:tcPr>
          <w:p w14:paraId="09260BF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3A542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CUB00001</w:t>
            </w:r>
            <w:r>
              <w:rPr>
                <w:color w:val="000000"/>
                <w:sz w:val="18"/>
                <w:lang w:val="ru-RU"/>
              </w:rPr>
              <w:br/>
              <w:t>–89,</w:t>
            </w:r>
            <w:r w:rsidRPr="00FF4F85">
              <w:rPr>
                <w:color w:val="000000"/>
                <w:sz w:val="18"/>
                <w:lang w:val="ru-RU"/>
              </w:rPr>
              <w:t>2</w:t>
            </w:r>
          </w:p>
        </w:tc>
        <w:tc>
          <w:tcPr>
            <w:tcW w:w="1418" w:type="dxa"/>
          </w:tcPr>
          <w:p w14:paraId="45FB685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EEA1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C719F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3C1FF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4A38E6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19B55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F1D4D3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4DD7DE5" w14:textId="77777777" w:rsidTr="009823F6">
        <w:trPr>
          <w:cantSplit/>
        </w:trPr>
        <w:tc>
          <w:tcPr>
            <w:tcW w:w="1564" w:type="dxa"/>
            <w:tcBorders>
              <w:left w:val="single" w:sz="6" w:space="0" w:color="auto"/>
              <w:right w:val="single" w:sz="6" w:space="0" w:color="auto"/>
            </w:tcBorders>
          </w:tcPr>
          <w:p w14:paraId="7BEDF6F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–87,</w:t>
            </w:r>
            <w:r w:rsidRPr="00FF4F85">
              <w:rPr>
                <w:color w:val="000000"/>
                <w:sz w:val="18"/>
                <w:lang w:val="ru-RU"/>
              </w:rPr>
              <w:t>00</w:t>
            </w:r>
          </w:p>
        </w:tc>
        <w:tc>
          <w:tcPr>
            <w:tcW w:w="1134" w:type="dxa"/>
            <w:tcBorders>
              <w:left w:val="nil"/>
              <w:right w:val="single" w:sz="6" w:space="0" w:color="auto"/>
            </w:tcBorders>
          </w:tcPr>
          <w:p w14:paraId="732938C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F730CD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BAHIFRB1</w:t>
            </w:r>
            <w:r>
              <w:rPr>
                <w:color w:val="000000"/>
                <w:sz w:val="18"/>
                <w:lang w:val="ru-RU"/>
              </w:rPr>
              <w:br/>
              <w:t>–87,</w:t>
            </w:r>
            <w:r w:rsidRPr="00FF4F85">
              <w:rPr>
                <w:color w:val="000000"/>
                <w:sz w:val="18"/>
                <w:lang w:val="ru-RU"/>
              </w:rPr>
              <w:t>2</w:t>
            </w:r>
          </w:p>
        </w:tc>
        <w:tc>
          <w:tcPr>
            <w:tcW w:w="1418" w:type="dxa"/>
          </w:tcPr>
          <w:p w14:paraId="4BC188E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BOL00001</w:t>
            </w:r>
            <w:r>
              <w:rPr>
                <w:color w:val="000000"/>
                <w:sz w:val="18"/>
                <w:lang w:val="ru-RU"/>
              </w:rPr>
              <w:br/>
              <w:t>–87,</w:t>
            </w:r>
            <w:r w:rsidRPr="00FF4F85">
              <w:rPr>
                <w:color w:val="000000"/>
                <w:sz w:val="18"/>
                <w:lang w:val="ru-RU"/>
              </w:rPr>
              <w:t>2</w:t>
            </w:r>
          </w:p>
        </w:tc>
        <w:tc>
          <w:tcPr>
            <w:tcW w:w="1418" w:type="dxa"/>
          </w:tcPr>
          <w:p w14:paraId="5AACC64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3E6D0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2E96EF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053209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01654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3BEAC1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755E2F4" w14:textId="77777777" w:rsidTr="009823F6">
        <w:trPr>
          <w:cantSplit/>
        </w:trPr>
        <w:tc>
          <w:tcPr>
            <w:tcW w:w="1564" w:type="dxa"/>
            <w:tcBorders>
              <w:left w:val="single" w:sz="6" w:space="0" w:color="auto"/>
              <w:right w:val="single" w:sz="6" w:space="0" w:color="auto"/>
            </w:tcBorders>
          </w:tcPr>
          <w:p w14:paraId="50339E38"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Pr>
                <w:color w:val="000000"/>
                <w:sz w:val="18"/>
                <w:lang w:val="ru-RU"/>
              </w:rPr>
              <w:t>–86,</w:t>
            </w:r>
            <w:r w:rsidRPr="00FF4F85">
              <w:rPr>
                <w:color w:val="000000"/>
                <w:sz w:val="18"/>
                <w:lang w:val="ru-RU"/>
              </w:rPr>
              <w:t>00</w:t>
            </w:r>
          </w:p>
        </w:tc>
        <w:tc>
          <w:tcPr>
            <w:tcW w:w="1134" w:type="dxa"/>
            <w:tcBorders>
              <w:left w:val="nil"/>
              <w:right w:val="single" w:sz="6" w:space="0" w:color="auto"/>
            </w:tcBorders>
          </w:tcPr>
          <w:p w14:paraId="6749B6FD"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1FDF04A" w14:textId="77777777" w:rsidR="00862AA1" w:rsidRPr="00FF4F85" w:rsidRDefault="00862AA1" w:rsidP="00075576">
            <w:pPr>
              <w:pStyle w:val="TableText"/>
              <w:framePr w:hSpace="180" w:wrap="around" w:vAnchor="text" w:hAnchor="text" w:y="1"/>
              <w:spacing w:after="20" w:line="221" w:lineRule="auto"/>
              <w:ind w:right="284"/>
              <w:jc w:val="right"/>
              <w:rPr>
                <w:color w:val="000000"/>
                <w:sz w:val="18"/>
                <w:lang w:val="ru-RU"/>
              </w:rPr>
            </w:pPr>
            <w:r>
              <w:rPr>
                <w:color w:val="000000"/>
                <w:sz w:val="18"/>
                <w:lang w:val="ru-RU"/>
              </w:rPr>
              <w:t>PRU00004</w:t>
            </w:r>
            <w:r>
              <w:rPr>
                <w:color w:val="000000"/>
                <w:sz w:val="18"/>
                <w:lang w:val="ru-RU"/>
              </w:rPr>
              <w:br/>
              <w:t>–85,</w:t>
            </w:r>
            <w:r w:rsidRPr="00FF4F85">
              <w:rPr>
                <w:color w:val="000000"/>
                <w:sz w:val="18"/>
                <w:lang w:val="ru-RU"/>
              </w:rPr>
              <w:t>8</w:t>
            </w:r>
          </w:p>
        </w:tc>
        <w:tc>
          <w:tcPr>
            <w:tcW w:w="1418" w:type="dxa"/>
          </w:tcPr>
          <w:p w14:paraId="55F7FB5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571CB6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9956B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45112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52DA7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83B1F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2E4EFD3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37DD8F38" w14:textId="77777777" w:rsidTr="009823F6">
        <w:trPr>
          <w:cantSplit/>
        </w:trPr>
        <w:tc>
          <w:tcPr>
            <w:tcW w:w="1564" w:type="dxa"/>
            <w:tcBorders>
              <w:left w:val="single" w:sz="6" w:space="0" w:color="auto"/>
              <w:right w:val="single" w:sz="6" w:space="0" w:color="auto"/>
            </w:tcBorders>
          </w:tcPr>
          <w:p w14:paraId="24F083A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–84,</w:t>
            </w:r>
            <w:r w:rsidRPr="00FF4F85">
              <w:rPr>
                <w:color w:val="000000"/>
                <w:sz w:val="18"/>
                <w:lang w:val="ru-RU"/>
              </w:rPr>
              <w:t>50</w:t>
            </w:r>
          </w:p>
        </w:tc>
        <w:tc>
          <w:tcPr>
            <w:tcW w:w="1134" w:type="dxa"/>
            <w:tcBorders>
              <w:left w:val="nil"/>
              <w:right w:val="single" w:sz="6" w:space="0" w:color="auto"/>
            </w:tcBorders>
          </w:tcPr>
          <w:p w14:paraId="39F795C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A39D3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GUY00201</w:t>
            </w:r>
            <w:r>
              <w:rPr>
                <w:color w:val="000000"/>
                <w:sz w:val="18"/>
                <w:lang w:val="ru-RU"/>
              </w:rPr>
              <w:br/>
              <w:t>–84,</w:t>
            </w:r>
            <w:r w:rsidRPr="00FF4F85">
              <w:rPr>
                <w:color w:val="000000"/>
                <w:sz w:val="18"/>
                <w:lang w:val="ru-RU"/>
              </w:rPr>
              <w:t>7</w:t>
            </w:r>
          </w:p>
        </w:tc>
        <w:tc>
          <w:tcPr>
            <w:tcW w:w="1418" w:type="dxa"/>
          </w:tcPr>
          <w:p w14:paraId="477977C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SURINAM2</w:t>
            </w:r>
            <w:r>
              <w:rPr>
                <w:color w:val="000000"/>
                <w:sz w:val="18"/>
                <w:lang w:val="ru-RU"/>
              </w:rPr>
              <w:br/>
              <w:t>–84,</w:t>
            </w:r>
            <w:r w:rsidRPr="00FF4F85">
              <w:rPr>
                <w:color w:val="000000"/>
                <w:sz w:val="18"/>
                <w:lang w:val="ru-RU"/>
              </w:rPr>
              <w:t>7</w:t>
            </w:r>
          </w:p>
        </w:tc>
        <w:tc>
          <w:tcPr>
            <w:tcW w:w="1418" w:type="dxa"/>
          </w:tcPr>
          <w:p w14:paraId="19F4B30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TRD00001</w:t>
            </w:r>
            <w:r>
              <w:rPr>
                <w:color w:val="000000"/>
                <w:sz w:val="18"/>
                <w:lang w:val="ru-RU"/>
              </w:rPr>
              <w:br/>
              <w:t>–84,</w:t>
            </w:r>
            <w:r w:rsidRPr="00FF4F85">
              <w:rPr>
                <w:color w:val="000000"/>
                <w:sz w:val="18"/>
                <w:lang w:val="ru-RU"/>
              </w:rPr>
              <w:t>7</w:t>
            </w:r>
          </w:p>
        </w:tc>
        <w:tc>
          <w:tcPr>
            <w:tcW w:w="1418" w:type="dxa"/>
          </w:tcPr>
          <w:p w14:paraId="5B860EE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F6A68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16092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0DAFE0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C4F438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0109C47B" w14:textId="77777777" w:rsidTr="009823F6">
        <w:trPr>
          <w:cantSplit/>
        </w:trPr>
        <w:tc>
          <w:tcPr>
            <w:tcW w:w="1564" w:type="dxa"/>
            <w:tcBorders>
              <w:left w:val="single" w:sz="6" w:space="0" w:color="auto"/>
              <w:right w:val="single" w:sz="6" w:space="0" w:color="auto"/>
            </w:tcBorders>
          </w:tcPr>
          <w:p w14:paraId="49CC372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–83,</w:t>
            </w:r>
            <w:r w:rsidRPr="00FF4F85">
              <w:rPr>
                <w:color w:val="000000"/>
                <w:sz w:val="18"/>
                <w:lang w:val="ru-RU"/>
              </w:rPr>
              <w:t>50</w:t>
            </w:r>
          </w:p>
        </w:tc>
        <w:tc>
          <w:tcPr>
            <w:tcW w:w="1134" w:type="dxa"/>
            <w:tcBorders>
              <w:left w:val="nil"/>
              <w:right w:val="single" w:sz="6" w:space="0" w:color="auto"/>
            </w:tcBorders>
          </w:tcPr>
          <w:p w14:paraId="3A6D9F6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A88F50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DOMIFRB2</w:t>
            </w:r>
            <w:r w:rsidRPr="00FF4F85">
              <w:rPr>
                <w:color w:val="000000"/>
                <w:sz w:val="18"/>
                <w:lang w:val="ru-RU"/>
              </w:rPr>
              <w:br/>
              <w:t>–</w:t>
            </w:r>
            <w:r>
              <w:rPr>
                <w:color w:val="000000"/>
                <w:sz w:val="18"/>
                <w:lang w:val="ru-RU"/>
              </w:rPr>
              <w:t>83,</w:t>
            </w:r>
            <w:r w:rsidRPr="00FF4F85">
              <w:rPr>
                <w:color w:val="000000"/>
                <w:sz w:val="18"/>
                <w:lang w:val="ru-RU"/>
              </w:rPr>
              <w:t>3</w:t>
            </w:r>
          </w:p>
        </w:tc>
        <w:tc>
          <w:tcPr>
            <w:tcW w:w="1418" w:type="dxa"/>
          </w:tcPr>
          <w:p w14:paraId="132CF9B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HTI00002</w:t>
            </w:r>
            <w:r>
              <w:rPr>
                <w:color w:val="000000"/>
                <w:sz w:val="18"/>
                <w:lang w:val="ru-RU"/>
              </w:rPr>
              <w:br/>
              <w:t>–83,</w:t>
            </w:r>
            <w:r w:rsidRPr="00FF4F85">
              <w:rPr>
                <w:color w:val="000000"/>
                <w:sz w:val="18"/>
                <w:lang w:val="ru-RU"/>
              </w:rPr>
              <w:t>3</w:t>
            </w:r>
          </w:p>
        </w:tc>
        <w:tc>
          <w:tcPr>
            <w:tcW w:w="1418" w:type="dxa"/>
          </w:tcPr>
          <w:p w14:paraId="3F75A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06AEA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A112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E43C11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8542AD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1FFB26B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C5C86AB" w14:textId="77777777" w:rsidTr="009823F6">
        <w:trPr>
          <w:cantSplit/>
        </w:trPr>
        <w:tc>
          <w:tcPr>
            <w:tcW w:w="1564" w:type="dxa"/>
            <w:tcBorders>
              <w:left w:val="single" w:sz="6" w:space="0" w:color="auto"/>
              <w:right w:val="single" w:sz="6" w:space="0" w:color="auto"/>
            </w:tcBorders>
          </w:tcPr>
          <w:p w14:paraId="6EC34F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–82,</w:t>
            </w:r>
            <w:r w:rsidRPr="00FF4F85">
              <w:rPr>
                <w:color w:val="000000"/>
                <w:sz w:val="18"/>
                <w:lang w:val="ru-RU"/>
              </w:rPr>
              <w:t>00</w:t>
            </w:r>
          </w:p>
        </w:tc>
        <w:tc>
          <w:tcPr>
            <w:tcW w:w="1134" w:type="dxa"/>
            <w:tcBorders>
              <w:left w:val="nil"/>
              <w:right w:val="single" w:sz="6" w:space="0" w:color="auto"/>
            </w:tcBorders>
          </w:tcPr>
          <w:p w14:paraId="55CA803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54A5497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–82,</w:t>
            </w:r>
            <w:r w:rsidRPr="00FF4F85">
              <w:rPr>
                <w:color w:val="000000"/>
                <w:sz w:val="18"/>
                <w:lang w:val="ru-RU"/>
              </w:rPr>
              <w:t>2</w:t>
            </w:r>
          </w:p>
          <w:p w14:paraId="63FF6C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–81,</w:t>
            </w:r>
            <w:r w:rsidRPr="00FF4F85">
              <w:rPr>
                <w:color w:val="000000"/>
                <w:sz w:val="18"/>
                <w:lang w:val="ru-RU"/>
              </w:rPr>
              <w:t>8</w:t>
            </w:r>
          </w:p>
        </w:tc>
        <w:tc>
          <w:tcPr>
            <w:tcW w:w="1418" w:type="dxa"/>
          </w:tcPr>
          <w:p w14:paraId="58E821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–82,</w:t>
            </w:r>
            <w:r w:rsidRPr="00FF4F85">
              <w:rPr>
                <w:color w:val="000000"/>
                <w:sz w:val="18"/>
                <w:lang w:val="ru-RU"/>
              </w:rPr>
              <w:t>2</w:t>
            </w:r>
          </w:p>
          <w:p w14:paraId="5C4B8E9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–81,</w:t>
            </w:r>
            <w:r w:rsidRPr="00FF4F85">
              <w:rPr>
                <w:color w:val="000000"/>
                <w:sz w:val="18"/>
                <w:lang w:val="ru-RU"/>
              </w:rPr>
              <w:t>8</w:t>
            </w:r>
          </w:p>
        </w:tc>
        <w:tc>
          <w:tcPr>
            <w:tcW w:w="1418" w:type="dxa"/>
          </w:tcPr>
          <w:p w14:paraId="59AAC32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–82,</w:t>
            </w:r>
            <w:r w:rsidRPr="00FF4F85">
              <w:rPr>
                <w:color w:val="000000"/>
                <w:sz w:val="18"/>
                <w:lang w:val="ru-RU"/>
              </w:rPr>
              <w:t>2</w:t>
            </w:r>
          </w:p>
          <w:p w14:paraId="070E5A4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–81,</w:t>
            </w:r>
            <w:r w:rsidRPr="00FF4F85">
              <w:rPr>
                <w:color w:val="000000"/>
                <w:sz w:val="18"/>
                <w:lang w:val="ru-RU"/>
              </w:rPr>
              <w:t>8</w:t>
            </w:r>
          </w:p>
        </w:tc>
        <w:tc>
          <w:tcPr>
            <w:tcW w:w="1418" w:type="dxa"/>
          </w:tcPr>
          <w:p w14:paraId="4CAA5A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–82,</w:t>
            </w:r>
            <w:r w:rsidRPr="00FF4F85">
              <w:rPr>
                <w:color w:val="000000"/>
                <w:sz w:val="18"/>
                <w:lang w:val="ru-RU"/>
              </w:rPr>
              <w:t>2</w:t>
            </w:r>
          </w:p>
          <w:p w14:paraId="3E52E21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–81,</w:t>
            </w:r>
            <w:r w:rsidRPr="00FF4F85">
              <w:rPr>
                <w:color w:val="000000"/>
                <w:sz w:val="18"/>
                <w:lang w:val="ru-RU"/>
              </w:rPr>
              <w:t>8</w:t>
            </w:r>
          </w:p>
        </w:tc>
        <w:tc>
          <w:tcPr>
            <w:tcW w:w="1418" w:type="dxa"/>
          </w:tcPr>
          <w:p w14:paraId="0CB77EF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–82,</w:t>
            </w:r>
            <w:r w:rsidRPr="00FF4F85">
              <w:rPr>
                <w:color w:val="000000"/>
                <w:sz w:val="18"/>
                <w:lang w:val="ru-RU"/>
              </w:rPr>
              <w:t>2</w:t>
            </w:r>
          </w:p>
        </w:tc>
        <w:tc>
          <w:tcPr>
            <w:tcW w:w="1418" w:type="dxa"/>
          </w:tcPr>
          <w:p w14:paraId="768EACE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–82,</w:t>
            </w:r>
            <w:r w:rsidRPr="00FF4F85">
              <w:rPr>
                <w:color w:val="000000"/>
                <w:sz w:val="18"/>
                <w:lang w:val="ru-RU"/>
              </w:rPr>
              <w:t>2</w:t>
            </w:r>
          </w:p>
        </w:tc>
        <w:tc>
          <w:tcPr>
            <w:tcW w:w="1418" w:type="dxa"/>
          </w:tcPr>
          <w:p w14:paraId="5A8D398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–81,</w:t>
            </w:r>
            <w:r w:rsidRPr="00FF4F85">
              <w:rPr>
                <w:color w:val="000000"/>
                <w:sz w:val="18"/>
                <w:lang w:val="ru-RU"/>
              </w:rPr>
              <w:t>8</w:t>
            </w:r>
          </w:p>
        </w:tc>
        <w:tc>
          <w:tcPr>
            <w:tcW w:w="1418" w:type="dxa"/>
            <w:gridSpan w:val="2"/>
            <w:tcBorders>
              <w:right w:val="single" w:sz="6" w:space="0" w:color="auto"/>
            </w:tcBorders>
          </w:tcPr>
          <w:p w14:paraId="76E578E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–81,</w:t>
            </w:r>
            <w:r w:rsidRPr="00FF4F85">
              <w:rPr>
                <w:color w:val="000000"/>
                <w:sz w:val="18"/>
                <w:lang w:val="ru-RU"/>
              </w:rPr>
              <w:t>8</w:t>
            </w:r>
          </w:p>
        </w:tc>
      </w:tr>
      <w:tr w:rsidR="00862AA1" w:rsidRPr="00FF4F85" w14:paraId="7765D25A" w14:textId="77777777" w:rsidTr="009823F6">
        <w:trPr>
          <w:cantSplit/>
        </w:trPr>
        <w:tc>
          <w:tcPr>
            <w:tcW w:w="1564" w:type="dxa"/>
            <w:tcBorders>
              <w:left w:val="single" w:sz="6" w:space="0" w:color="auto"/>
              <w:bottom w:val="single" w:sz="6" w:space="0" w:color="auto"/>
              <w:right w:val="single" w:sz="6" w:space="0" w:color="auto"/>
            </w:tcBorders>
          </w:tcPr>
          <w:p w14:paraId="64A72A0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–81,</w:t>
            </w:r>
            <w:r w:rsidRPr="00FF4F85">
              <w:rPr>
                <w:color w:val="000000"/>
                <w:sz w:val="18"/>
                <w:lang w:val="ru-RU"/>
              </w:rPr>
              <w:t>00</w:t>
            </w:r>
          </w:p>
        </w:tc>
        <w:tc>
          <w:tcPr>
            <w:tcW w:w="1134" w:type="dxa"/>
            <w:tcBorders>
              <w:left w:val="nil"/>
              <w:bottom w:val="single" w:sz="6" w:space="0" w:color="auto"/>
              <w:right w:val="single" w:sz="6" w:space="0" w:color="auto"/>
            </w:tcBorders>
          </w:tcPr>
          <w:p w14:paraId="7C0556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bottom w:val="single" w:sz="6" w:space="0" w:color="auto"/>
            </w:tcBorders>
          </w:tcPr>
          <w:p w14:paraId="73D11FF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–81,</w:t>
            </w:r>
            <w:r w:rsidRPr="00FF4F85">
              <w:rPr>
                <w:color w:val="000000"/>
                <w:sz w:val="18"/>
                <w:lang w:val="ru-RU"/>
              </w:rPr>
              <w:t>2</w:t>
            </w:r>
          </w:p>
        </w:tc>
        <w:tc>
          <w:tcPr>
            <w:tcW w:w="1418" w:type="dxa"/>
            <w:tcBorders>
              <w:bottom w:val="single" w:sz="6" w:space="0" w:color="auto"/>
            </w:tcBorders>
          </w:tcPr>
          <w:p w14:paraId="38C3F9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B    SU211</w:t>
            </w:r>
            <w:r w:rsidRPr="00FF4F85">
              <w:rPr>
                <w:color w:val="000000"/>
                <w:sz w:val="18"/>
                <w:lang w:val="ru-RU"/>
              </w:rPr>
              <w:br/>
              <w:t>–</w:t>
            </w:r>
            <w:r>
              <w:rPr>
                <w:color w:val="000000"/>
                <w:sz w:val="18"/>
                <w:lang w:val="ru-RU"/>
              </w:rPr>
              <w:t>81,</w:t>
            </w:r>
            <w:r w:rsidRPr="00FF4F85">
              <w:rPr>
                <w:color w:val="000000"/>
                <w:sz w:val="18"/>
                <w:lang w:val="ru-RU"/>
              </w:rPr>
              <w:t>2</w:t>
            </w:r>
          </w:p>
        </w:tc>
        <w:tc>
          <w:tcPr>
            <w:tcW w:w="1418" w:type="dxa"/>
            <w:tcBorders>
              <w:bottom w:val="single" w:sz="6" w:space="0" w:color="auto"/>
            </w:tcBorders>
          </w:tcPr>
          <w:p w14:paraId="513A56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462136E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SU211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03438D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519F700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6C98B2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390E5F2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14:paraId="1843CFD1" w14:textId="77777777" w:rsidR="00862AA1" w:rsidRDefault="00862AA1" w:rsidP="00862AA1">
      <w:pPr>
        <w:rPr>
          <w:color w:val="000000"/>
          <w:lang w:val="ru-RU"/>
        </w:rPr>
      </w:pPr>
    </w:p>
    <w:p w14:paraId="7C8847FC" w14:textId="281FC8CB" w:rsidR="00862AA1" w:rsidRDefault="00862AA1" w:rsidP="00862AA1">
      <w:pPr>
        <w:pStyle w:val="Table"/>
        <w:rPr>
          <w:i/>
          <w:color w:val="000000"/>
        </w:rPr>
      </w:pPr>
      <w:r>
        <w:rPr>
          <w:color w:val="000000"/>
          <w:lang w:val="ru-RU"/>
        </w:rPr>
        <w:br w:type="page"/>
      </w:r>
      <w:r w:rsidRPr="00FF4F85">
        <w:rPr>
          <w:color w:val="000000"/>
          <w:lang w:val="ru-RU"/>
        </w:rPr>
        <w:lastRenderedPageBreak/>
        <w:t xml:space="preserve">ГРУППЫ ДЛЯ РАЙОНА  2 </w:t>
      </w:r>
      <w:r w:rsidRPr="00075576">
        <w:rPr>
          <w:iCs/>
          <w:color w:val="000000"/>
          <w:lang w:val="ru-RU"/>
        </w:rPr>
        <w:t>(</w:t>
      </w:r>
      <w:r w:rsidRPr="00FF4F85">
        <w:rPr>
          <w:i/>
          <w:color w:val="000000"/>
          <w:lang w:val="ru-RU"/>
        </w:rPr>
        <w:t>окончание</w:t>
      </w:r>
      <w:r w:rsidRPr="00075576">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FF4F85" w14:paraId="41D79C52" w14:textId="77777777" w:rsidTr="009823F6">
        <w:trPr>
          <w:cantSplit/>
        </w:trPr>
        <w:tc>
          <w:tcPr>
            <w:tcW w:w="1565" w:type="dxa"/>
            <w:tcBorders>
              <w:top w:val="single" w:sz="6" w:space="0" w:color="auto"/>
              <w:left w:val="single" w:sz="6" w:space="0" w:color="auto"/>
              <w:bottom w:val="single" w:sz="6" w:space="0" w:color="auto"/>
              <w:right w:val="single" w:sz="6" w:space="0" w:color="auto"/>
            </w:tcBorders>
          </w:tcPr>
          <w:p w14:paraId="133E7E31"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5F7BEA27"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14:paraId="2FD2B788"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3</w:t>
            </w:r>
          </w:p>
        </w:tc>
      </w:tr>
      <w:tr w:rsidR="009823F6" w:rsidRPr="00FF4F85" w14:paraId="6F479944" w14:textId="77777777" w:rsidTr="009823F6">
        <w:trPr>
          <w:cantSplit/>
        </w:trPr>
        <w:tc>
          <w:tcPr>
            <w:tcW w:w="1565" w:type="dxa"/>
            <w:tcBorders>
              <w:top w:val="nil"/>
              <w:left w:val="single" w:sz="6" w:space="0" w:color="auto"/>
              <w:bottom w:val="nil"/>
              <w:right w:val="single" w:sz="6" w:space="0" w:color="auto"/>
            </w:tcBorders>
          </w:tcPr>
          <w:p w14:paraId="0794CD4F"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–79,</w:t>
            </w:r>
            <w:r w:rsidRPr="00FF4F85">
              <w:rPr>
                <w:color w:val="000000"/>
                <w:sz w:val="18"/>
                <w:lang w:val="ru-RU"/>
              </w:rPr>
              <w:t>50</w:t>
            </w:r>
          </w:p>
        </w:tc>
        <w:tc>
          <w:tcPr>
            <w:tcW w:w="1134" w:type="dxa"/>
            <w:tcBorders>
              <w:top w:val="nil"/>
              <w:left w:val="nil"/>
              <w:bottom w:val="nil"/>
              <w:right w:val="single" w:sz="6" w:space="0" w:color="auto"/>
            </w:tcBorders>
          </w:tcPr>
          <w:p w14:paraId="7295092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5A8D9CA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ATGSJN01</w:t>
            </w:r>
            <w:r>
              <w:rPr>
                <w:color w:val="000000"/>
                <w:sz w:val="18"/>
                <w:lang w:val="ru-RU"/>
              </w:rPr>
              <w:br/>
              <w:t>–79,</w:t>
            </w:r>
            <w:r w:rsidRPr="00FF4F85">
              <w:rPr>
                <w:color w:val="000000"/>
                <w:sz w:val="18"/>
                <w:lang w:val="ru-RU"/>
              </w:rPr>
              <w:t>7</w:t>
            </w:r>
          </w:p>
        </w:tc>
        <w:tc>
          <w:tcPr>
            <w:tcW w:w="1418" w:type="dxa"/>
          </w:tcPr>
          <w:p w14:paraId="05C05B9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MSR00001</w:t>
            </w:r>
            <w:r>
              <w:rPr>
                <w:color w:val="000000"/>
                <w:sz w:val="18"/>
                <w:lang w:val="ru-RU"/>
              </w:rPr>
              <w:br/>
              <w:t>–79,</w:t>
            </w:r>
            <w:r w:rsidRPr="00FF4F85">
              <w:rPr>
                <w:color w:val="000000"/>
                <w:sz w:val="18"/>
                <w:lang w:val="ru-RU"/>
              </w:rPr>
              <w:t>7</w:t>
            </w:r>
          </w:p>
        </w:tc>
        <w:tc>
          <w:tcPr>
            <w:tcW w:w="1418" w:type="dxa"/>
          </w:tcPr>
          <w:p w14:paraId="3F87437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SCN00001</w:t>
            </w:r>
            <w:r>
              <w:rPr>
                <w:color w:val="000000"/>
                <w:sz w:val="18"/>
                <w:lang w:val="ru-RU"/>
              </w:rPr>
              <w:br/>
              <w:t>–79,</w:t>
            </w:r>
            <w:r w:rsidRPr="00FF4F85">
              <w:rPr>
                <w:color w:val="000000"/>
                <w:sz w:val="18"/>
                <w:lang w:val="ru-RU"/>
              </w:rPr>
              <w:t>7</w:t>
            </w:r>
          </w:p>
        </w:tc>
        <w:tc>
          <w:tcPr>
            <w:tcW w:w="1418" w:type="dxa"/>
          </w:tcPr>
          <w:p w14:paraId="433322B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VRG00001</w:t>
            </w:r>
            <w:r>
              <w:rPr>
                <w:color w:val="000000"/>
                <w:sz w:val="18"/>
                <w:lang w:val="ru-RU"/>
              </w:rPr>
              <w:br/>
              <w:t>–79,</w:t>
            </w:r>
            <w:r w:rsidRPr="00FF4F85">
              <w:rPr>
                <w:color w:val="000000"/>
                <w:sz w:val="18"/>
                <w:lang w:val="ru-RU"/>
              </w:rPr>
              <w:t>7</w:t>
            </w:r>
          </w:p>
        </w:tc>
        <w:tc>
          <w:tcPr>
            <w:tcW w:w="1418" w:type="dxa"/>
          </w:tcPr>
          <w:p w14:paraId="1BC87A9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DMAIFRB1</w:t>
            </w:r>
            <w:r>
              <w:rPr>
                <w:color w:val="000000"/>
                <w:sz w:val="18"/>
                <w:lang w:val="ru-RU"/>
              </w:rPr>
              <w:br/>
              <w:t>–79,</w:t>
            </w:r>
            <w:r w:rsidRPr="00FF4F85">
              <w:rPr>
                <w:color w:val="000000"/>
                <w:sz w:val="18"/>
                <w:lang w:val="ru-RU"/>
              </w:rPr>
              <w:t>3</w:t>
            </w:r>
          </w:p>
        </w:tc>
        <w:tc>
          <w:tcPr>
            <w:tcW w:w="1418" w:type="dxa"/>
          </w:tcPr>
          <w:p w14:paraId="7513A2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GRD00003</w:t>
            </w:r>
            <w:r>
              <w:rPr>
                <w:color w:val="000000"/>
                <w:sz w:val="18"/>
                <w:lang w:val="ru-RU"/>
              </w:rPr>
              <w:br/>
              <w:t>–79,</w:t>
            </w:r>
            <w:r w:rsidRPr="00FF4F85">
              <w:rPr>
                <w:color w:val="000000"/>
                <w:sz w:val="18"/>
                <w:lang w:val="ru-RU"/>
              </w:rPr>
              <w:t>3</w:t>
            </w:r>
          </w:p>
        </w:tc>
        <w:tc>
          <w:tcPr>
            <w:tcW w:w="1418" w:type="dxa"/>
          </w:tcPr>
          <w:p w14:paraId="0D56E2C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LCAIFRB1</w:t>
            </w:r>
            <w:r>
              <w:rPr>
                <w:color w:val="000000"/>
                <w:sz w:val="18"/>
                <w:lang w:val="ru-RU"/>
              </w:rPr>
              <w:br/>
              <w:t>–79,</w:t>
            </w:r>
            <w:r w:rsidRPr="00FF4F85">
              <w:rPr>
                <w:color w:val="000000"/>
                <w:sz w:val="18"/>
                <w:lang w:val="ru-RU"/>
              </w:rPr>
              <w:t>3</w:t>
            </w:r>
          </w:p>
        </w:tc>
        <w:tc>
          <w:tcPr>
            <w:tcW w:w="1418" w:type="dxa"/>
            <w:tcBorders>
              <w:right w:val="single" w:sz="6" w:space="0" w:color="auto"/>
            </w:tcBorders>
          </w:tcPr>
          <w:p w14:paraId="59460C0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VCT00001</w:t>
            </w:r>
            <w:r>
              <w:rPr>
                <w:color w:val="000000"/>
                <w:sz w:val="18"/>
                <w:lang w:val="ru-RU"/>
              </w:rPr>
              <w:br/>
              <w:t>–79,</w:t>
            </w:r>
            <w:r w:rsidRPr="00FF4F85">
              <w:rPr>
                <w:color w:val="000000"/>
                <w:sz w:val="18"/>
                <w:lang w:val="ru-RU"/>
              </w:rPr>
              <w:t>3</w:t>
            </w:r>
          </w:p>
        </w:tc>
      </w:tr>
      <w:tr w:rsidR="009823F6" w:rsidRPr="00FF4F85" w14:paraId="084530EB" w14:textId="77777777" w:rsidTr="009823F6">
        <w:trPr>
          <w:cantSplit/>
        </w:trPr>
        <w:tc>
          <w:tcPr>
            <w:tcW w:w="1565" w:type="dxa"/>
            <w:tcBorders>
              <w:top w:val="nil"/>
              <w:left w:val="single" w:sz="6" w:space="0" w:color="auto"/>
              <w:bottom w:val="nil"/>
              <w:right w:val="single" w:sz="6" w:space="0" w:color="auto"/>
            </w:tcBorders>
          </w:tcPr>
          <w:p w14:paraId="28CFBF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–78,</w:t>
            </w:r>
            <w:r w:rsidRPr="00FF4F85">
              <w:rPr>
                <w:color w:val="000000"/>
                <w:sz w:val="18"/>
                <w:lang w:val="ru-RU"/>
              </w:rPr>
              <w:t>00</w:t>
            </w:r>
          </w:p>
        </w:tc>
        <w:tc>
          <w:tcPr>
            <w:tcW w:w="1134" w:type="dxa"/>
            <w:tcBorders>
              <w:top w:val="nil"/>
              <w:left w:val="nil"/>
              <w:bottom w:val="nil"/>
              <w:right w:val="single" w:sz="6" w:space="0" w:color="auto"/>
            </w:tcBorders>
          </w:tcPr>
          <w:p w14:paraId="44E572A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316CDDB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MEX01NT</w:t>
            </w:r>
            <w:r>
              <w:rPr>
                <w:color w:val="000000"/>
                <w:sz w:val="18"/>
                <w:lang w:val="ru-RU"/>
              </w:rPr>
              <w:t>E</w:t>
            </w:r>
            <w:r>
              <w:rPr>
                <w:color w:val="000000"/>
                <w:sz w:val="18"/>
                <w:lang w:val="ru-RU"/>
              </w:rPr>
              <w:br/>
              <w:t>–78,</w:t>
            </w:r>
            <w:r w:rsidRPr="00FF4F85">
              <w:rPr>
                <w:color w:val="000000"/>
                <w:sz w:val="18"/>
                <w:lang w:val="ru-RU"/>
              </w:rPr>
              <w:t>2</w:t>
            </w:r>
          </w:p>
        </w:tc>
        <w:tc>
          <w:tcPr>
            <w:tcW w:w="1418" w:type="dxa"/>
          </w:tcPr>
          <w:p w14:paraId="388390C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MEX01NTE</w:t>
            </w:r>
            <w:r>
              <w:rPr>
                <w:color w:val="000000"/>
                <w:sz w:val="18"/>
                <w:lang w:val="ru-RU"/>
              </w:rPr>
              <w:br/>
              <w:t>–77,</w:t>
            </w:r>
            <w:r w:rsidRPr="00FF4F85">
              <w:rPr>
                <w:color w:val="000000"/>
                <w:sz w:val="18"/>
                <w:lang w:val="ru-RU"/>
              </w:rPr>
              <w:t>8</w:t>
            </w:r>
          </w:p>
        </w:tc>
        <w:tc>
          <w:tcPr>
            <w:tcW w:w="1418" w:type="dxa"/>
          </w:tcPr>
          <w:p w14:paraId="2A55D21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69DE9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2D8C90E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49FF6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7C0DE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0D22B9F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269A23D" w14:textId="77777777" w:rsidTr="009823F6">
        <w:trPr>
          <w:cantSplit/>
        </w:trPr>
        <w:tc>
          <w:tcPr>
            <w:tcW w:w="1565" w:type="dxa"/>
            <w:tcBorders>
              <w:top w:val="nil"/>
              <w:left w:val="single" w:sz="6" w:space="0" w:color="auto"/>
              <w:bottom w:val="nil"/>
              <w:right w:val="single" w:sz="6" w:space="0" w:color="auto"/>
            </w:tcBorders>
          </w:tcPr>
          <w:p w14:paraId="6172685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–74,</w:t>
            </w:r>
            <w:r w:rsidRPr="00FF4F85">
              <w:rPr>
                <w:color w:val="000000"/>
                <w:sz w:val="18"/>
                <w:lang w:val="ru-RU"/>
              </w:rPr>
              <w:t>00</w:t>
            </w:r>
          </w:p>
        </w:tc>
        <w:tc>
          <w:tcPr>
            <w:tcW w:w="1134" w:type="dxa"/>
            <w:tcBorders>
              <w:top w:val="nil"/>
              <w:left w:val="nil"/>
              <w:bottom w:val="nil"/>
              <w:right w:val="single" w:sz="6" w:space="0" w:color="auto"/>
            </w:tcBorders>
          </w:tcPr>
          <w:p w14:paraId="7D19713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54198A9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–74,</w:t>
            </w:r>
            <w:r w:rsidRPr="00FF4F85">
              <w:rPr>
                <w:color w:val="000000"/>
                <w:sz w:val="18"/>
                <w:lang w:val="ru-RU"/>
              </w:rPr>
              <w:t>2</w:t>
            </w:r>
          </w:p>
        </w:tc>
        <w:tc>
          <w:tcPr>
            <w:tcW w:w="1418" w:type="dxa"/>
          </w:tcPr>
          <w:p w14:paraId="72E5EE6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–74,</w:t>
            </w:r>
            <w:r w:rsidRPr="00FF4F85">
              <w:rPr>
                <w:color w:val="000000"/>
                <w:sz w:val="18"/>
                <w:lang w:val="ru-RU"/>
              </w:rPr>
              <w:t>2</w:t>
            </w:r>
          </w:p>
        </w:tc>
        <w:tc>
          <w:tcPr>
            <w:tcW w:w="1418" w:type="dxa"/>
          </w:tcPr>
          <w:p w14:paraId="79F8172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–74,</w:t>
            </w:r>
            <w:r w:rsidRPr="00FF4F85">
              <w:rPr>
                <w:color w:val="000000"/>
                <w:sz w:val="18"/>
                <w:lang w:val="ru-RU"/>
              </w:rPr>
              <w:t>2</w:t>
            </w:r>
          </w:p>
        </w:tc>
        <w:tc>
          <w:tcPr>
            <w:tcW w:w="1418" w:type="dxa"/>
          </w:tcPr>
          <w:p w14:paraId="3D9CE0F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–73,</w:t>
            </w:r>
            <w:r w:rsidRPr="00FF4F85">
              <w:rPr>
                <w:color w:val="000000"/>
                <w:sz w:val="18"/>
                <w:lang w:val="ru-RU"/>
              </w:rPr>
              <w:t>8</w:t>
            </w:r>
          </w:p>
        </w:tc>
        <w:tc>
          <w:tcPr>
            <w:tcW w:w="1418" w:type="dxa"/>
          </w:tcPr>
          <w:p w14:paraId="466EA3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–73,</w:t>
            </w:r>
            <w:r w:rsidRPr="00FF4F85">
              <w:rPr>
                <w:color w:val="000000"/>
                <w:sz w:val="18"/>
                <w:lang w:val="ru-RU"/>
              </w:rPr>
              <w:t>8</w:t>
            </w:r>
          </w:p>
        </w:tc>
        <w:tc>
          <w:tcPr>
            <w:tcW w:w="1418" w:type="dxa"/>
          </w:tcPr>
          <w:p w14:paraId="1D83E5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–73,</w:t>
            </w:r>
            <w:r w:rsidRPr="00FF4F85">
              <w:rPr>
                <w:color w:val="000000"/>
                <w:sz w:val="18"/>
                <w:lang w:val="ru-RU"/>
              </w:rPr>
              <w:t>8</w:t>
            </w:r>
          </w:p>
        </w:tc>
        <w:tc>
          <w:tcPr>
            <w:tcW w:w="1418" w:type="dxa"/>
          </w:tcPr>
          <w:p w14:paraId="680C3F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38E55E9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C02DFC5" w14:textId="77777777" w:rsidTr="009823F6">
        <w:trPr>
          <w:cantSplit/>
        </w:trPr>
        <w:tc>
          <w:tcPr>
            <w:tcW w:w="1565" w:type="dxa"/>
            <w:tcBorders>
              <w:top w:val="nil"/>
              <w:left w:val="single" w:sz="6" w:space="0" w:color="auto"/>
              <w:bottom w:val="nil"/>
              <w:right w:val="single" w:sz="6" w:space="0" w:color="auto"/>
            </w:tcBorders>
          </w:tcPr>
          <w:p w14:paraId="3981D58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–72,</w:t>
            </w:r>
            <w:r w:rsidRPr="00FF4F85">
              <w:rPr>
                <w:color w:val="000000"/>
                <w:sz w:val="18"/>
                <w:lang w:val="ru-RU"/>
              </w:rPr>
              <w:t>50</w:t>
            </w:r>
          </w:p>
        </w:tc>
        <w:tc>
          <w:tcPr>
            <w:tcW w:w="1134" w:type="dxa"/>
            <w:tcBorders>
              <w:top w:val="nil"/>
              <w:left w:val="nil"/>
              <w:bottom w:val="nil"/>
              <w:right w:val="single" w:sz="6" w:space="0" w:color="auto"/>
            </w:tcBorders>
          </w:tcPr>
          <w:p w14:paraId="44E96DF1"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4A2B7E7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7</w:t>
            </w:r>
          </w:p>
        </w:tc>
        <w:tc>
          <w:tcPr>
            <w:tcW w:w="1418" w:type="dxa"/>
          </w:tcPr>
          <w:p w14:paraId="01A01CE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7</w:t>
            </w:r>
          </w:p>
        </w:tc>
        <w:tc>
          <w:tcPr>
            <w:tcW w:w="1418" w:type="dxa"/>
          </w:tcPr>
          <w:p w14:paraId="7681E38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3</w:t>
            </w:r>
          </w:p>
        </w:tc>
        <w:tc>
          <w:tcPr>
            <w:tcW w:w="1418" w:type="dxa"/>
          </w:tcPr>
          <w:p w14:paraId="70024D1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3</w:t>
            </w:r>
          </w:p>
        </w:tc>
        <w:tc>
          <w:tcPr>
            <w:tcW w:w="1418" w:type="dxa"/>
          </w:tcPr>
          <w:p w14:paraId="235466C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77F726F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F9EFA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0EA6A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4B39BA34" w14:textId="77777777" w:rsidTr="009823F6">
        <w:trPr>
          <w:cantSplit/>
        </w:trPr>
        <w:tc>
          <w:tcPr>
            <w:tcW w:w="1565" w:type="dxa"/>
            <w:tcBorders>
              <w:top w:val="nil"/>
              <w:left w:val="single" w:sz="6" w:space="0" w:color="auto"/>
              <w:bottom w:val="nil"/>
              <w:right w:val="single" w:sz="6" w:space="0" w:color="auto"/>
            </w:tcBorders>
          </w:tcPr>
          <w:p w14:paraId="454F7DAE"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–71,</w:t>
            </w:r>
            <w:r w:rsidRPr="00FF4F85">
              <w:rPr>
                <w:color w:val="000000"/>
                <w:sz w:val="18"/>
                <w:lang w:val="ru-RU"/>
              </w:rPr>
              <w:t>50</w:t>
            </w:r>
          </w:p>
        </w:tc>
        <w:tc>
          <w:tcPr>
            <w:tcW w:w="1134" w:type="dxa"/>
            <w:tcBorders>
              <w:top w:val="nil"/>
              <w:left w:val="nil"/>
              <w:bottom w:val="nil"/>
              <w:right w:val="single" w:sz="6" w:space="0" w:color="auto"/>
            </w:tcBorders>
          </w:tcPr>
          <w:p w14:paraId="1595527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1C8908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URG00001</w:t>
            </w:r>
            <w:r>
              <w:rPr>
                <w:color w:val="000000"/>
                <w:sz w:val="18"/>
                <w:lang w:val="ru-RU"/>
              </w:rPr>
              <w:br/>
              <w:t>–71,</w:t>
            </w:r>
            <w:r w:rsidRPr="00FF4F85">
              <w:rPr>
                <w:color w:val="000000"/>
                <w:sz w:val="18"/>
                <w:lang w:val="ru-RU"/>
              </w:rPr>
              <w:t>7</w:t>
            </w:r>
          </w:p>
        </w:tc>
        <w:tc>
          <w:tcPr>
            <w:tcW w:w="1418" w:type="dxa"/>
          </w:tcPr>
          <w:p w14:paraId="501BDB5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7BA08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D6689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A779F8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A2FF81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D4DD3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6DAAC4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41BEB9F" w14:textId="77777777" w:rsidTr="009823F6">
        <w:trPr>
          <w:cantSplit/>
        </w:trPr>
        <w:tc>
          <w:tcPr>
            <w:tcW w:w="1565" w:type="dxa"/>
            <w:tcBorders>
              <w:top w:val="nil"/>
              <w:left w:val="single" w:sz="6" w:space="0" w:color="auto"/>
              <w:bottom w:val="nil"/>
              <w:right w:val="single" w:sz="6" w:space="0" w:color="auto"/>
            </w:tcBorders>
          </w:tcPr>
          <w:p w14:paraId="00A93D0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–70,</w:t>
            </w:r>
            <w:r w:rsidRPr="00FF4F85">
              <w:rPr>
                <w:color w:val="000000"/>
                <w:sz w:val="18"/>
                <w:lang w:val="ru-RU"/>
              </w:rPr>
              <w:t>50</w:t>
            </w:r>
          </w:p>
        </w:tc>
        <w:tc>
          <w:tcPr>
            <w:tcW w:w="1134" w:type="dxa"/>
            <w:tcBorders>
              <w:top w:val="nil"/>
              <w:left w:val="nil"/>
              <w:bottom w:val="nil"/>
              <w:right w:val="single" w:sz="6" w:space="0" w:color="auto"/>
            </w:tcBorders>
          </w:tcPr>
          <w:p w14:paraId="7796EAB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73B8538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7</w:t>
            </w:r>
          </w:p>
        </w:tc>
        <w:tc>
          <w:tcPr>
            <w:tcW w:w="1418" w:type="dxa"/>
          </w:tcPr>
          <w:p w14:paraId="0168C1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CAN02606</w:t>
            </w:r>
            <w:r w:rsidRPr="00FF4F85">
              <w:rPr>
                <w:color w:val="000000"/>
                <w:sz w:val="18"/>
                <w:lang w:val="ru-RU"/>
              </w:rPr>
              <w:br/>
              <w:t>–70</w:t>
            </w:r>
            <w:r>
              <w:rPr>
                <w:color w:val="000000"/>
                <w:sz w:val="18"/>
                <w:lang w:val="ru-RU"/>
              </w:rPr>
              <w:t>,</w:t>
            </w:r>
            <w:r w:rsidRPr="00FF4F85">
              <w:rPr>
                <w:color w:val="000000"/>
                <w:sz w:val="18"/>
                <w:lang w:val="ru-RU"/>
              </w:rPr>
              <w:t>7</w:t>
            </w:r>
          </w:p>
        </w:tc>
        <w:tc>
          <w:tcPr>
            <w:tcW w:w="1418" w:type="dxa"/>
          </w:tcPr>
          <w:p w14:paraId="2AE3716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3</w:t>
            </w:r>
          </w:p>
        </w:tc>
        <w:tc>
          <w:tcPr>
            <w:tcW w:w="1418" w:type="dxa"/>
          </w:tcPr>
          <w:p w14:paraId="7281E53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CAN02606</w:t>
            </w:r>
            <w:r>
              <w:rPr>
                <w:color w:val="000000"/>
                <w:sz w:val="18"/>
                <w:lang w:val="ru-RU"/>
              </w:rPr>
              <w:br/>
              <w:t>–70,</w:t>
            </w:r>
            <w:r w:rsidRPr="00FF4F85">
              <w:rPr>
                <w:color w:val="000000"/>
                <w:sz w:val="18"/>
                <w:lang w:val="ru-RU"/>
              </w:rPr>
              <w:t>3</w:t>
            </w:r>
          </w:p>
        </w:tc>
        <w:tc>
          <w:tcPr>
            <w:tcW w:w="1418" w:type="dxa"/>
          </w:tcPr>
          <w:p w14:paraId="7C4262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C20FF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44EA870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44A5E9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95CD155" w14:textId="77777777" w:rsidTr="009823F6">
        <w:trPr>
          <w:cantSplit/>
        </w:trPr>
        <w:tc>
          <w:tcPr>
            <w:tcW w:w="1565" w:type="dxa"/>
            <w:tcBorders>
              <w:top w:val="nil"/>
              <w:left w:val="single" w:sz="6" w:space="0" w:color="auto"/>
              <w:bottom w:val="nil"/>
              <w:right w:val="single" w:sz="6" w:space="0" w:color="auto"/>
            </w:tcBorders>
          </w:tcPr>
          <w:p w14:paraId="1E2B1D16"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–69,</w:t>
            </w:r>
            <w:r w:rsidRPr="00FF4F85">
              <w:rPr>
                <w:color w:val="000000"/>
                <w:sz w:val="18"/>
                <w:lang w:val="ru-RU"/>
              </w:rPr>
              <w:t>00</w:t>
            </w:r>
          </w:p>
        </w:tc>
        <w:tc>
          <w:tcPr>
            <w:tcW w:w="1134" w:type="dxa"/>
            <w:tcBorders>
              <w:top w:val="nil"/>
              <w:left w:val="nil"/>
              <w:bottom w:val="nil"/>
              <w:right w:val="single" w:sz="6" w:space="0" w:color="auto"/>
            </w:tcBorders>
          </w:tcPr>
          <w:p w14:paraId="7707A5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7B5823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MEX01SUR</w:t>
            </w:r>
            <w:r>
              <w:rPr>
                <w:color w:val="000000"/>
                <w:sz w:val="18"/>
                <w:lang w:val="ru-RU"/>
              </w:rPr>
              <w:br/>
              <w:t>–69,</w:t>
            </w:r>
            <w:r w:rsidRPr="00FF4F85">
              <w:rPr>
                <w:color w:val="000000"/>
                <w:sz w:val="18"/>
                <w:lang w:val="ru-RU"/>
              </w:rPr>
              <w:t>2</w:t>
            </w:r>
          </w:p>
        </w:tc>
        <w:tc>
          <w:tcPr>
            <w:tcW w:w="1418" w:type="dxa"/>
          </w:tcPr>
          <w:p w14:paraId="7F5FB74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07838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4E80D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3B11F3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7E8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372874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BBC7EE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87BB1D" w14:textId="77777777" w:rsidTr="009823F6">
        <w:trPr>
          <w:cantSplit/>
        </w:trPr>
        <w:tc>
          <w:tcPr>
            <w:tcW w:w="1565" w:type="dxa"/>
            <w:tcBorders>
              <w:top w:val="nil"/>
              <w:left w:val="single" w:sz="6" w:space="0" w:color="auto"/>
              <w:bottom w:val="nil"/>
              <w:right w:val="single" w:sz="6" w:space="0" w:color="auto"/>
            </w:tcBorders>
          </w:tcPr>
          <w:p w14:paraId="28D7A84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–64,</w:t>
            </w:r>
            <w:r w:rsidRPr="00FF4F85">
              <w:rPr>
                <w:color w:val="000000"/>
                <w:sz w:val="18"/>
                <w:lang w:val="ru-RU"/>
              </w:rPr>
              <w:t>00</w:t>
            </w:r>
          </w:p>
        </w:tc>
        <w:tc>
          <w:tcPr>
            <w:tcW w:w="1134" w:type="dxa"/>
            <w:tcBorders>
              <w:top w:val="nil"/>
              <w:left w:val="nil"/>
              <w:bottom w:val="nil"/>
              <w:right w:val="single" w:sz="6" w:space="0" w:color="auto"/>
            </w:tcBorders>
          </w:tcPr>
          <w:p w14:paraId="745FBC6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17CBAAF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–64,</w:t>
            </w:r>
            <w:r w:rsidRPr="00FF4F85">
              <w:rPr>
                <w:color w:val="000000"/>
                <w:sz w:val="18"/>
                <w:lang w:val="ru-RU"/>
              </w:rPr>
              <w:t>2</w:t>
            </w:r>
          </w:p>
        </w:tc>
        <w:tc>
          <w:tcPr>
            <w:tcW w:w="1418" w:type="dxa"/>
          </w:tcPr>
          <w:p w14:paraId="7B6B713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CE411</w:t>
            </w:r>
            <w:r w:rsidRPr="00FF4F85">
              <w:rPr>
                <w:color w:val="000000"/>
                <w:sz w:val="18"/>
                <w:lang w:val="ru-RU"/>
              </w:rPr>
              <w:br/>
              <w:t>–</w:t>
            </w:r>
            <w:r w:rsidRPr="00FF4F85">
              <w:rPr>
                <w:rFonts w:ascii="Tms Rmn" w:hAnsi="Tms Rmn"/>
                <w:color w:val="000000"/>
                <w:sz w:val="18"/>
                <w:lang w:val="ru-RU"/>
              </w:rPr>
              <w:t> </w:t>
            </w:r>
            <w:r>
              <w:rPr>
                <w:color w:val="000000"/>
                <w:sz w:val="18"/>
                <w:lang w:val="ru-RU"/>
              </w:rPr>
              <w:t>64,</w:t>
            </w:r>
            <w:r w:rsidRPr="00FF4F85">
              <w:rPr>
                <w:color w:val="000000"/>
                <w:sz w:val="18"/>
                <w:lang w:val="ru-RU"/>
              </w:rPr>
              <w:t>2</w:t>
            </w:r>
          </w:p>
        </w:tc>
        <w:tc>
          <w:tcPr>
            <w:tcW w:w="1418" w:type="dxa"/>
          </w:tcPr>
          <w:p w14:paraId="63E34BD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–64,</w:t>
            </w:r>
            <w:r w:rsidRPr="00FF4F85">
              <w:rPr>
                <w:color w:val="000000"/>
                <w:sz w:val="18"/>
                <w:lang w:val="ru-RU"/>
              </w:rPr>
              <w:t>2</w:t>
            </w:r>
          </w:p>
        </w:tc>
        <w:tc>
          <w:tcPr>
            <w:tcW w:w="1418" w:type="dxa"/>
          </w:tcPr>
          <w:p w14:paraId="21E1FA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–63,</w:t>
            </w:r>
            <w:r w:rsidRPr="00FF4F85">
              <w:rPr>
                <w:color w:val="000000"/>
                <w:sz w:val="18"/>
                <w:lang w:val="ru-RU"/>
              </w:rPr>
              <w:t>8</w:t>
            </w:r>
          </w:p>
        </w:tc>
        <w:tc>
          <w:tcPr>
            <w:tcW w:w="1418" w:type="dxa"/>
          </w:tcPr>
          <w:p w14:paraId="755700C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CE411</w:t>
            </w:r>
            <w:r>
              <w:rPr>
                <w:color w:val="000000"/>
                <w:sz w:val="18"/>
                <w:lang w:val="ru-RU"/>
              </w:rPr>
              <w:br/>
              <w:t>–63,</w:t>
            </w:r>
            <w:r w:rsidRPr="00FF4F85">
              <w:rPr>
                <w:color w:val="000000"/>
                <w:sz w:val="18"/>
                <w:lang w:val="ru-RU"/>
              </w:rPr>
              <w:t>8</w:t>
            </w:r>
          </w:p>
        </w:tc>
        <w:tc>
          <w:tcPr>
            <w:tcW w:w="1418" w:type="dxa"/>
          </w:tcPr>
          <w:p w14:paraId="25C63D5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–63,</w:t>
            </w:r>
            <w:r w:rsidRPr="00FF4F85">
              <w:rPr>
                <w:color w:val="000000"/>
                <w:sz w:val="18"/>
                <w:lang w:val="ru-RU"/>
              </w:rPr>
              <w:t>8</w:t>
            </w:r>
          </w:p>
        </w:tc>
        <w:tc>
          <w:tcPr>
            <w:tcW w:w="1418" w:type="dxa"/>
          </w:tcPr>
          <w:p w14:paraId="412C2B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68C4D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B5A635" w14:textId="77777777" w:rsidTr="009823F6">
        <w:trPr>
          <w:cantSplit/>
        </w:trPr>
        <w:tc>
          <w:tcPr>
            <w:tcW w:w="1565" w:type="dxa"/>
            <w:tcBorders>
              <w:top w:val="nil"/>
              <w:left w:val="single" w:sz="6" w:space="0" w:color="auto"/>
              <w:bottom w:val="nil"/>
              <w:right w:val="single" w:sz="6" w:space="0" w:color="auto"/>
            </w:tcBorders>
          </w:tcPr>
          <w:p w14:paraId="75223DC5"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–61,</w:t>
            </w:r>
            <w:r w:rsidRPr="00FF4F85">
              <w:rPr>
                <w:color w:val="000000"/>
                <w:sz w:val="18"/>
                <w:lang w:val="ru-RU"/>
              </w:rPr>
              <w:t>50</w:t>
            </w:r>
          </w:p>
        </w:tc>
        <w:tc>
          <w:tcPr>
            <w:tcW w:w="1134" w:type="dxa"/>
            <w:tcBorders>
              <w:top w:val="nil"/>
              <w:left w:val="nil"/>
              <w:bottom w:val="nil"/>
              <w:right w:val="single" w:sz="6" w:space="0" w:color="auto"/>
            </w:tcBorders>
          </w:tcPr>
          <w:p w14:paraId="3DA8A08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092365E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7</w:t>
            </w:r>
          </w:p>
        </w:tc>
        <w:tc>
          <w:tcPr>
            <w:tcW w:w="1418" w:type="dxa"/>
          </w:tcPr>
          <w:p w14:paraId="2E087F3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3</w:t>
            </w:r>
          </w:p>
        </w:tc>
        <w:tc>
          <w:tcPr>
            <w:tcW w:w="1418" w:type="dxa"/>
          </w:tcPr>
          <w:p w14:paraId="170470D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68B8A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6C7F9C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6A4CF0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BA7B75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C3105B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0C4B82E" w14:textId="77777777" w:rsidTr="009823F6">
        <w:trPr>
          <w:cantSplit/>
        </w:trPr>
        <w:tc>
          <w:tcPr>
            <w:tcW w:w="1565" w:type="dxa"/>
            <w:tcBorders>
              <w:top w:val="nil"/>
              <w:left w:val="single" w:sz="6" w:space="0" w:color="auto"/>
              <w:bottom w:val="nil"/>
              <w:right w:val="single" w:sz="6" w:space="0" w:color="auto"/>
            </w:tcBorders>
          </w:tcPr>
          <w:p w14:paraId="56B61FD6"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Pr>
                <w:color w:val="000000"/>
                <w:sz w:val="18"/>
                <w:lang w:val="ru-RU"/>
              </w:rPr>
              <w:t>–57,</w:t>
            </w:r>
            <w:r w:rsidRPr="00FF4F85">
              <w:rPr>
                <w:color w:val="000000"/>
                <w:sz w:val="18"/>
                <w:lang w:val="ru-RU"/>
              </w:rPr>
              <w:t>00</w:t>
            </w:r>
          </w:p>
        </w:tc>
        <w:tc>
          <w:tcPr>
            <w:tcW w:w="1134" w:type="dxa"/>
            <w:tcBorders>
              <w:top w:val="nil"/>
              <w:left w:val="nil"/>
              <w:bottom w:val="nil"/>
              <w:right w:val="single" w:sz="6" w:space="0" w:color="auto"/>
            </w:tcBorders>
          </w:tcPr>
          <w:p w14:paraId="23F033C1"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50FE32E0"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FLKANT01</w:t>
            </w:r>
            <w:r>
              <w:rPr>
                <w:color w:val="000000"/>
                <w:sz w:val="18"/>
                <w:lang w:val="ru-RU"/>
              </w:rPr>
              <w:br/>
              <w:t>–57,</w:t>
            </w:r>
            <w:r w:rsidRPr="00FF4F85">
              <w:rPr>
                <w:color w:val="000000"/>
                <w:sz w:val="18"/>
                <w:lang w:val="ru-RU"/>
              </w:rPr>
              <w:t>2</w:t>
            </w:r>
          </w:p>
        </w:tc>
        <w:tc>
          <w:tcPr>
            <w:tcW w:w="1418" w:type="dxa"/>
          </w:tcPr>
          <w:p w14:paraId="42F2AB51"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G</w:t>
            </w:r>
            <w:r>
              <w:rPr>
                <w:color w:val="000000"/>
                <w:sz w:val="18"/>
                <w:lang w:val="ru-RU"/>
              </w:rPr>
              <w:t>RD00059</w:t>
            </w:r>
            <w:r>
              <w:rPr>
                <w:color w:val="000000"/>
                <w:sz w:val="18"/>
                <w:lang w:val="ru-RU"/>
              </w:rPr>
              <w:br/>
              <w:t>–57,</w:t>
            </w:r>
            <w:r w:rsidRPr="00FF4F85">
              <w:rPr>
                <w:color w:val="000000"/>
                <w:sz w:val="18"/>
                <w:lang w:val="ru-RU"/>
              </w:rPr>
              <w:t>2</w:t>
            </w:r>
          </w:p>
        </w:tc>
        <w:tc>
          <w:tcPr>
            <w:tcW w:w="1418" w:type="dxa"/>
          </w:tcPr>
          <w:p w14:paraId="72A32A8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8A255C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6C2897F"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0216F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4DC0763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B832238"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39E62DB9" w14:textId="77777777" w:rsidTr="009823F6">
        <w:trPr>
          <w:cantSplit/>
        </w:trPr>
        <w:tc>
          <w:tcPr>
            <w:tcW w:w="1565" w:type="dxa"/>
            <w:tcBorders>
              <w:top w:val="nil"/>
              <w:left w:val="single" w:sz="6" w:space="0" w:color="auto"/>
              <w:bottom w:val="nil"/>
              <w:right w:val="single" w:sz="6" w:space="0" w:color="auto"/>
            </w:tcBorders>
          </w:tcPr>
          <w:p w14:paraId="35DA7DA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–55,</w:t>
            </w:r>
            <w:r w:rsidRPr="00FF4F85">
              <w:rPr>
                <w:color w:val="000000"/>
                <w:sz w:val="18"/>
                <w:lang w:val="ru-RU"/>
              </w:rPr>
              <w:t>00</w:t>
            </w:r>
          </w:p>
        </w:tc>
        <w:tc>
          <w:tcPr>
            <w:tcW w:w="1134" w:type="dxa"/>
            <w:tcBorders>
              <w:top w:val="nil"/>
              <w:left w:val="nil"/>
              <w:bottom w:val="nil"/>
              <w:right w:val="single" w:sz="6" w:space="0" w:color="auto"/>
            </w:tcBorders>
          </w:tcPr>
          <w:p w14:paraId="1A141BD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3</w:t>
            </w:r>
          </w:p>
        </w:tc>
        <w:tc>
          <w:tcPr>
            <w:tcW w:w="1418" w:type="dxa"/>
            <w:tcBorders>
              <w:left w:val="nil"/>
            </w:tcBorders>
          </w:tcPr>
          <w:p w14:paraId="107C86E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ARGINSU5</w:t>
            </w:r>
            <w:r>
              <w:rPr>
                <w:color w:val="000000"/>
                <w:sz w:val="18"/>
                <w:lang w:val="ru-RU"/>
              </w:rPr>
              <w:br/>
              <w:t>–55,</w:t>
            </w:r>
            <w:r w:rsidRPr="00FF4F85">
              <w:rPr>
                <w:color w:val="000000"/>
                <w:sz w:val="18"/>
                <w:lang w:val="ru-RU"/>
              </w:rPr>
              <w:t>2</w:t>
            </w:r>
          </w:p>
        </w:tc>
        <w:tc>
          <w:tcPr>
            <w:tcW w:w="1418" w:type="dxa"/>
          </w:tcPr>
          <w:p w14:paraId="144F510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ARGSUR05</w:t>
            </w:r>
            <w:r>
              <w:rPr>
                <w:color w:val="000000"/>
                <w:sz w:val="18"/>
                <w:lang w:val="ru-RU"/>
              </w:rPr>
              <w:br/>
              <w:t>–55,</w:t>
            </w:r>
            <w:r w:rsidRPr="00FF4F85">
              <w:rPr>
                <w:color w:val="000000"/>
                <w:sz w:val="18"/>
                <w:lang w:val="ru-RU"/>
              </w:rPr>
              <w:t>2</w:t>
            </w:r>
          </w:p>
        </w:tc>
        <w:tc>
          <w:tcPr>
            <w:tcW w:w="1418" w:type="dxa"/>
          </w:tcPr>
          <w:p w14:paraId="41E4A44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ARGNORT5</w:t>
            </w:r>
            <w:r>
              <w:rPr>
                <w:color w:val="000000"/>
                <w:sz w:val="18"/>
                <w:lang w:val="ru-RU"/>
              </w:rPr>
              <w:br/>
              <w:t>–54,</w:t>
            </w:r>
            <w:r w:rsidRPr="00FF4F85">
              <w:rPr>
                <w:color w:val="000000"/>
                <w:sz w:val="18"/>
                <w:lang w:val="ru-RU"/>
              </w:rPr>
              <w:t>8</w:t>
            </w:r>
          </w:p>
        </w:tc>
        <w:tc>
          <w:tcPr>
            <w:tcW w:w="1418" w:type="dxa"/>
          </w:tcPr>
          <w:p w14:paraId="7B801C99"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CD618B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3C7FC79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D1846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7748AB7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CDD14EE" w14:textId="77777777" w:rsidTr="009823F6">
        <w:trPr>
          <w:cantSplit/>
        </w:trPr>
        <w:tc>
          <w:tcPr>
            <w:tcW w:w="1565" w:type="dxa"/>
            <w:tcBorders>
              <w:top w:val="nil"/>
              <w:left w:val="single" w:sz="6" w:space="0" w:color="auto"/>
              <w:bottom w:val="nil"/>
              <w:right w:val="single" w:sz="6" w:space="0" w:color="auto"/>
            </w:tcBorders>
          </w:tcPr>
          <w:p w14:paraId="4E74EF0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–53,</w:t>
            </w:r>
            <w:r w:rsidRPr="00FF4F85">
              <w:rPr>
                <w:color w:val="000000"/>
                <w:sz w:val="18"/>
                <w:lang w:val="ru-RU"/>
              </w:rPr>
              <w:t>00</w:t>
            </w:r>
          </w:p>
        </w:tc>
        <w:tc>
          <w:tcPr>
            <w:tcW w:w="1134" w:type="dxa"/>
            <w:tcBorders>
              <w:top w:val="nil"/>
              <w:left w:val="nil"/>
              <w:bottom w:val="nil"/>
              <w:right w:val="single" w:sz="6" w:space="0" w:color="auto"/>
            </w:tcBorders>
          </w:tcPr>
          <w:p w14:paraId="770354D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55DB49E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GRLDNK01</w:t>
            </w:r>
            <w:r>
              <w:rPr>
                <w:color w:val="000000"/>
                <w:sz w:val="18"/>
                <w:lang w:val="ru-RU"/>
              </w:rPr>
              <w:br/>
              <w:t>–53,</w:t>
            </w:r>
            <w:r w:rsidRPr="00FF4F85">
              <w:rPr>
                <w:color w:val="000000"/>
                <w:sz w:val="18"/>
                <w:lang w:val="ru-RU"/>
              </w:rPr>
              <w:t>2</w:t>
            </w:r>
          </w:p>
        </w:tc>
        <w:tc>
          <w:tcPr>
            <w:tcW w:w="1418" w:type="dxa"/>
          </w:tcPr>
          <w:p w14:paraId="58AFC0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SPMFRAN3</w:t>
            </w:r>
            <w:r>
              <w:rPr>
                <w:color w:val="000000"/>
                <w:sz w:val="18"/>
                <w:lang w:val="ru-RU"/>
              </w:rPr>
              <w:br/>
              <w:t>–53,</w:t>
            </w:r>
            <w:r w:rsidRPr="00FF4F85">
              <w:rPr>
                <w:color w:val="000000"/>
                <w:sz w:val="18"/>
                <w:lang w:val="ru-RU"/>
              </w:rPr>
              <w:t>2</w:t>
            </w:r>
          </w:p>
        </w:tc>
        <w:tc>
          <w:tcPr>
            <w:tcW w:w="1418" w:type="dxa"/>
          </w:tcPr>
          <w:p w14:paraId="69665F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ATNBEAM1</w:t>
            </w:r>
            <w:r>
              <w:rPr>
                <w:color w:val="000000"/>
                <w:sz w:val="18"/>
                <w:lang w:val="ru-RU"/>
              </w:rPr>
              <w:br/>
              <w:t>–52,</w:t>
            </w:r>
            <w:r w:rsidRPr="00FF4F85">
              <w:rPr>
                <w:color w:val="000000"/>
                <w:sz w:val="18"/>
                <w:lang w:val="ru-RU"/>
              </w:rPr>
              <w:t>8</w:t>
            </w:r>
          </w:p>
        </w:tc>
        <w:tc>
          <w:tcPr>
            <w:tcW w:w="1418" w:type="dxa"/>
          </w:tcPr>
          <w:p w14:paraId="175C2A4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GUFMGG02</w:t>
            </w:r>
            <w:r>
              <w:rPr>
                <w:color w:val="000000"/>
                <w:sz w:val="18"/>
                <w:lang w:val="ru-RU"/>
              </w:rPr>
              <w:br/>
              <w:t>–52,</w:t>
            </w:r>
            <w:r w:rsidRPr="00FF4F85">
              <w:rPr>
                <w:color w:val="000000"/>
                <w:sz w:val="18"/>
                <w:lang w:val="ru-RU"/>
              </w:rPr>
              <w:t>8</w:t>
            </w:r>
          </w:p>
        </w:tc>
        <w:tc>
          <w:tcPr>
            <w:tcW w:w="1418" w:type="dxa"/>
          </w:tcPr>
          <w:p w14:paraId="45CE2BC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1731AB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7D382C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4D69B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1CD8AD44" w14:textId="77777777" w:rsidTr="009823F6">
        <w:trPr>
          <w:cantSplit/>
        </w:trPr>
        <w:tc>
          <w:tcPr>
            <w:tcW w:w="1565" w:type="dxa"/>
            <w:tcBorders>
              <w:top w:val="nil"/>
              <w:left w:val="single" w:sz="6" w:space="0" w:color="auto"/>
              <w:bottom w:val="nil"/>
              <w:right w:val="single" w:sz="6" w:space="0" w:color="auto"/>
            </w:tcBorders>
          </w:tcPr>
          <w:p w14:paraId="3878AF9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–45,</w:t>
            </w:r>
            <w:r w:rsidRPr="00FF4F85">
              <w:rPr>
                <w:color w:val="000000"/>
                <w:sz w:val="18"/>
                <w:lang w:val="ru-RU"/>
              </w:rPr>
              <w:t>00</w:t>
            </w:r>
          </w:p>
        </w:tc>
        <w:tc>
          <w:tcPr>
            <w:tcW w:w="1134" w:type="dxa"/>
            <w:tcBorders>
              <w:top w:val="nil"/>
              <w:left w:val="nil"/>
              <w:bottom w:val="nil"/>
              <w:right w:val="single" w:sz="6" w:space="0" w:color="auto"/>
            </w:tcBorders>
          </w:tcPr>
          <w:p w14:paraId="08F46E5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24392A6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–45,</w:t>
            </w:r>
            <w:r w:rsidRPr="00FF4F85">
              <w:rPr>
                <w:color w:val="000000"/>
                <w:sz w:val="18"/>
                <w:lang w:val="ru-RU"/>
              </w:rPr>
              <w:t>2</w:t>
            </w:r>
          </w:p>
        </w:tc>
        <w:tc>
          <w:tcPr>
            <w:tcW w:w="1418" w:type="dxa"/>
          </w:tcPr>
          <w:p w14:paraId="401CEA3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CE412</w:t>
            </w:r>
            <w:r>
              <w:rPr>
                <w:color w:val="000000"/>
                <w:sz w:val="18"/>
                <w:lang w:val="ru-RU"/>
              </w:rPr>
              <w:br/>
              <w:t>–45,</w:t>
            </w:r>
            <w:r w:rsidRPr="00FF4F85">
              <w:rPr>
                <w:color w:val="000000"/>
                <w:sz w:val="18"/>
                <w:lang w:val="ru-RU"/>
              </w:rPr>
              <w:t>2</w:t>
            </w:r>
          </w:p>
        </w:tc>
        <w:tc>
          <w:tcPr>
            <w:tcW w:w="1418" w:type="dxa"/>
          </w:tcPr>
          <w:p w14:paraId="305130C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–45,</w:t>
            </w:r>
            <w:r w:rsidRPr="00FF4F85">
              <w:rPr>
                <w:color w:val="000000"/>
                <w:sz w:val="18"/>
                <w:lang w:val="ru-RU"/>
              </w:rPr>
              <w:t>2</w:t>
            </w:r>
          </w:p>
        </w:tc>
        <w:tc>
          <w:tcPr>
            <w:tcW w:w="1418" w:type="dxa"/>
          </w:tcPr>
          <w:p w14:paraId="35C9B1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–45,</w:t>
            </w:r>
            <w:r w:rsidRPr="00FF4F85">
              <w:rPr>
                <w:color w:val="000000"/>
                <w:sz w:val="18"/>
                <w:lang w:val="ru-RU"/>
              </w:rPr>
              <w:t>2</w:t>
            </w:r>
          </w:p>
        </w:tc>
        <w:tc>
          <w:tcPr>
            <w:tcW w:w="1418" w:type="dxa"/>
          </w:tcPr>
          <w:p w14:paraId="159E74C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–44,</w:t>
            </w:r>
            <w:r w:rsidRPr="00FF4F85">
              <w:rPr>
                <w:color w:val="000000"/>
                <w:sz w:val="18"/>
                <w:lang w:val="ru-RU"/>
              </w:rPr>
              <w:t>8</w:t>
            </w:r>
          </w:p>
        </w:tc>
        <w:tc>
          <w:tcPr>
            <w:tcW w:w="1418" w:type="dxa"/>
          </w:tcPr>
          <w:p w14:paraId="7AF3761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w:t>
            </w:r>
            <w:r>
              <w:rPr>
                <w:color w:val="000000"/>
                <w:sz w:val="18"/>
                <w:lang w:val="ru-RU"/>
              </w:rPr>
              <w:t>412</w:t>
            </w:r>
            <w:r>
              <w:rPr>
                <w:color w:val="000000"/>
                <w:sz w:val="18"/>
                <w:lang w:val="ru-RU"/>
              </w:rPr>
              <w:br/>
              <w:t>–44,</w:t>
            </w:r>
            <w:r w:rsidRPr="00FF4F85">
              <w:rPr>
                <w:color w:val="000000"/>
                <w:sz w:val="18"/>
                <w:lang w:val="ru-RU"/>
              </w:rPr>
              <w:t>8</w:t>
            </w:r>
          </w:p>
        </w:tc>
        <w:tc>
          <w:tcPr>
            <w:tcW w:w="1418" w:type="dxa"/>
          </w:tcPr>
          <w:p w14:paraId="69067B9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–44,</w:t>
            </w:r>
            <w:r w:rsidRPr="00FF4F85">
              <w:rPr>
                <w:color w:val="000000"/>
                <w:sz w:val="18"/>
                <w:lang w:val="ru-RU"/>
              </w:rPr>
              <w:t>8</w:t>
            </w:r>
          </w:p>
        </w:tc>
        <w:tc>
          <w:tcPr>
            <w:tcW w:w="1418" w:type="dxa"/>
            <w:tcBorders>
              <w:right w:val="single" w:sz="6" w:space="0" w:color="auto"/>
            </w:tcBorders>
          </w:tcPr>
          <w:p w14:paraId="38BF45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–44,</w:t>
            </w:r>
            <w:r w:rsidRPr="00FF4F85">
              <w:rPr>
                <w:color w:val="000000"/>
                <w:sz w:val="18"/>
                <w:lang w:val="ru-RU"/>
              </w:rPr>
              <w:t>8</w:t>
            </w:r>
          </w:p>
        </w:tc>
      </w:tr>
      <w:tr w:rsidR="009823F6" w:rsidRPr="00FF4F85" w14:paraId="60555151" w14:textId="77777777" w:rsidTr="009823F6">
        <w:trPr>
          <w:cantSplit/>
        </w:trPr>
        <w:tc>
          <w:tcPr>
            <w:tcW w:w="1565" w:type="dxa"/>
            <w:tcBorders>
              <w:top w:val="nil"/>
              <w:left w:val="single" w:sz="6" w:space="0" w:color="auto"/>
              <w:bottom w:val="nil"/>
              <w:right w:val="single" w:sz="6" w:space="0" w:color="auto"/>
            </w:tcBorders>
          </w:tcPr>
          <w:p w14:paraId="3F7BC4AC"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–42,</w:t>
            </w:r>
            <w:r w:rsidRPr="00FF4F85">
              <w:rPr>
                <w:color w:val="000000"/>
                <w:sz w:val="18"/>
                <w:lang w:val="ru-RU"/>
              </w:rPr>
              <w:t>00</w:t>
            </w:r>
          </w:p>
        </w:tc>
        <w:tc>
          <w:tcPr>
            <w:tcW w:w="1134" w:type="dxa"/>
            <w:tcBorders>
              <w:top w:val="nil"/>
              <w:left w:val="nil"/>
              <w:bottom w:val="nil"/>
              <w:right w:val="single" w:sz="6" w:space="0" w:color="auto"/>
            </w:tcBorders>
          </w:tcPr>
          <w:p w14:paraId="0A34D274"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277A69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GRD00002</w:t>
            </w:r>
            <w:r>
              <w:rPr>
                <w:color w:val="000000"/>
                <w:sz w:val="18"/>
                <w:lang w:val="ru-RU"/>
              </w:rPr>
              <w:br/>
              <w:t>–42,</w:t>
            </w:r>
            <w:r w:rsidRPr="00FF4F85">
              <w:rPr>
                <w:color w:val="000000"/>
                <w:sz w:val="18"/>
                <w:lang w:val="ru-RU"/>
              </w:rPr>
              <w:t>2</w:t>
            </w:r>
          </w:p>
        </w:tc>
        <w:tc>
          <w:tcPr>
            <w:tcW w:w="1418" w:type="dxa"/>
          </w:tcPr>
          <w:p w14:paraId="1E1D31C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10B642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E033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D9EF12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597707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DC3522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932E3A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7AA886E9" w14:textId="77777777" w:rsidTr="009823F6">
        <w:trPr>
          <w:cantSplit/>
        </w:trPr>
        <w:tc>
          <w:tcPr>
            <w:tcW w:w="1565" w:type="dxa"/>
            <w:tcBorders>
              <w:top w:val="nil"/>
              <w:left w:val="single" w:sz="6" w:space="0" w:color="auto"/>
              <w:bottom w:val="nil"/>
              <w:right w:val="single" w:sz="6" w:space="0" w:color="auto"/>
            </w:tcBorders>
          </w:tcPr>
          <w:p w14:paraId="441D78B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–34,</w:t>
            </w:r>
            <w:r w:rsidRPr="00FF4F85">
              <w:rPr>
                <w:color w:val="000000"/>
                <w:sz w:val="18"/>
                <w:lang w:val="ru-RU"/>
              </w:rPr>
              <w:t>00</w:t>
            </w:r>
          </w:p>
        </w:tc>
        <w:tc>
          <w:tcPr>
            <w:tcW w:w="1134" w:type="dxa"/>
            <w:tcBorders>
              <w:top w:val="nil"/>
              <w:left w:val="nil"/>
              <w:bottom w:val="nil"/>
              <w:right w:val="single" w:sz="6" w:space="0" w:color="auto"/>
            </w:tcBorders>
          </w:tcPr>
          <w:p w14:paraId="39AD4B6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483305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GUY00302</w:t>
            </w:r>
            <w:r>
              <w:rPr>
                <w:color w:val="000000"/>
                <w:sz w:val="18"/>
                <w:lang w:val="ru-RU"/>
              </w:rPr>
              <w:br/>
              <w:t>–33,</w:t>
            </w:r>
            <w:r w:rsidRPr="00FF4F85">
              <w:rPr>
                <w:color w:val="000000"/>
                <w:sz w:val="18"/>
                <w:lang w:val="ru-RU"/>
              </w:rPr>
              <w:t>8</w:t>
            </w:r>
          </w:p>
        </w:tc>
        <w:tc>
          <w:tcPr>
            <w:tcW w:w="1418" w:type="dxa"/>
          </w:tcPr>
          <w:p w14:paraId="6859E6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JMC00005</w:t>
            </w:r>
            <w:r>
              <w:rPr>
                <w:color w:val="000000"/>
                <w:sz w:val="18"/>
                <w:lang w:val="ru-RU"/>
              </w:rPr>
              <w:br/>
              <w:t>–33,</w:t>
            </w:r>
            <w:r w:rsidRPr="00FF4F85">
              <w:rPr>
                <w:color w:val="000000"/>
                <w:sz w:val="18"/>
                <w:lang w:val="ru-RU"/>
              </w:rPr>
              <w:t>8</w:t>
            </w:r>
          </w:p>
        </w:tc>
        <w:tc>
          <w:tcPr>
            <w:tcW w:w="1418" w:type="dxa"/>
          </w:tcPr>
          <w:p w14:paraId="5BDBCA6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F1B6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90286B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F63F2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1E138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34BFA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56F53E1D" w14:textId="77777777" w:rsidTr="009823F6">
        <w:trPr>
          <w:cantSplit/>
        </w:trPr>
        <w:tc>
          <w:tcPr>
            <w:tcW w:w="1565" w:type="dxa"/>
            <w:tcBorders>
              <w:top w:val="nil"/>
              <w:left w:val="single" w:sz="6" w:space="0" w:color="auto"/>
              <w:bottom w:val="single" w:sz="6" w:space="0" w:color="auto"/>
              <w:right w:val="single" w:sz="6" w:space="0" w:color="auto"/>
            </w:tcBorders>
          </w:tcPr>
          <w:p w14:paraId="2E4C896A"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–31,</w:t>
            </w:r>
            <w:r w:rsidRPr="00FF4F85">
              <w:rPr>
                <w:color w:val="000000"/>
                <w:sz w:val="18"/>
                <w:lang w:val="ru-RU"/>
              </w:rPr>
              <w:t>00</w:t>
            </w:r>
          </w:p>
        </w:tc>
        <w:tc>
          <w:tcPr>
            <w:tcW w:w="1134" w:type="dxa"/>
            <w:tcBorders>
              <w:top w:val="nil"/>
              <w:left w:val="nil"/>
              <w:bottom w:val="single" w:sz="6" w:space="0" w:color="auto"/>
              <w:right w:val="single" w:sz="6" w:space="0" w:color="auto"/>
            </w:tcBorders>
          </w:tcPr>
          <w:p w14:paraId="4940693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47116EA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BERBER02</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02CE9FF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FLKFALKS</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4BDB690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3B59D2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7FEEFF8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ECDC08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65EBC0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14:paraId="7B61187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bl>
    <w:p w14:paraId="195CBC20" w14:textId="77777777" w:rsidR="00075576" w:rsidRPr="00AE6FF0" w:rsidRDefault="00075576" w:rsidP="00075576"/>
    <w:p w14:paraId="15A9C615" w14:textId="77777777" w:rsidR="00075576" w:rsidRPr="00AE6FF0" w:rsidRDefault="00075576" w:rsidP="00075576">
      <w:pPr>
        <w:sectPr w:rsidR="00075576" w:rsidRPr="00AE6FF0" w:rsidSect="00767240">
          <w:headerReference w:type="even" r:id="rId9"/>
          <w:headerReference w:type="default" r:id="rId10"/>
          <w:footerReference w:type="even" r:id="rId11"/>
          <w:footnotePr>
            <w:pos w:val="beneathText"/>
          </w:footnotePr>
          <w:pgSz w:w="16840" w:h="11907" w:orient="landscape" w:code="9"/>
          <w:pgMar w:top="1418" w:right="1701" w:bottom="851" w:left="1134" w:header="720" w:footer="482" w:gutter="0"/>
          <w:cols w:space="720"/>
        </w:sectPr>
      </w:pPr>
    </w:p>
    <w:p w14:paraId="00A15BFB" w14:textId="5CA7C94F" w:rsidR="00414B03" w:rsidRPr="00414B03" w:rsidRDefault="00414B03" w:rsidP="00177173">
      <w:pPr>
        <w:keepNext/>
        <w:keepLines/>
        <w:pBdr>
          <w:top w:val="double" w:sz="6" w:space="1" w:color="auto"/>
          <w:left w:val="double" w:sz="6" w:space="1" w:color="auto"/>
          <w:bottom w:val="double" w:sz="6" w:space="1" w:color="auto"/>
          <w:right w:val="double" w:sz="6" w:space="0" w:color="auto"/>
        </w:pBdr>
        <w:tabs>
          <w:tab w:val="left" w:pos="1134"/>
          <w:tab w:val="left" w:pos="1871"/>
        </w:tabs>
        <w:overflowPunct w:val="0"/>
        <w:autoSpaceDE w:val="0"/>
        <w:autoSpaceDN w:val="0"/>
        <w:adjustRightInd w:val="0"/>
        <w:spacing w:before="400"/>
        <w:ind w:left="85" w:right="7938"/>
        <w:textAlignment w:val="baseline"/>
        <w:outlineLvl w:val="7"/>
        <w:rPr>
          <w:rFonts w:eastAsia="Times New Roman"/>
          <w:b/>
          <w:color w:val="000000"/>
          <w:sz w:val="24"/>
          <w:szCs w:val="20"/>
          <w:lang w:val="en-GB" w:eastAsia="en-US"/>
        </w:rPr>
      </w:pPr>
      <w:r>
        <w:rPr>
          <w:rFonts w:eastAsia="Times New Roman"/>
          <w:b/>
          <w:color w:val="000000"/>
          <w:sz w:val="24"/>
          <w:szCs w:val="20"/>
          <w:lang w:val="ru-RU" w:eastAsia="en-US"/>
        </w:rPr>
        <w:lastRenderedPageBreak/>
        <w:t>Доп.</w:t>
      </w:r>
      <w:r w:rsidRPr="00414B03">
        <w:rPr>
          <w:rFonts w:eastAsia="Times New Roman"/>
          <w:b/>
          <w:color w:val="000000"/>
          <w:sz w:val="24"/>
          <w:szCs w:val="20"/>
          <w:lang w:val="en-GB" w:eastAsia="en-US"/>
        </w:rPr>
        <w:t xml:space="preserve"> 7</w:t>
      </w:r>
    </w:p>
    <w:p w14:paraId="6D9E12D3" w14:textId="7424B7A7" w:rsidR="00414B03" w:rsidRPr="00412C60" w:rsidRDefault="00414B03" w:rsidP="00471753">
      <w:pPr>
        <w:pStyle w:val="Note0"/>
        <w:spacing w:line="230" w:lineRule="exact"/>
        <w:rPr>
          <w:sz w:val="22"/>
          <w:lang w:val="ru-RU"/>
        </w:rPr>
      </w:pPr>
      <w:r w:rsidRPr="00412C60">
        <w:rPr>
          <w:b/>
          <w:bCs/>
          <w:sz w:val="22"/>
          <w:lang w:val="ru-RU"/>
        </w:rPr>
        <w:t>Примечание</w:t>
      </w:r>
      <w:r w:rsidRPr="00412C60">
        <w:rPr>
          <w:sz w:val="22"/>
          <w:lang w:val="ru-RU"/>
        </w:rPr>
        <w:t>. − ВКР-19 на седьмом пленарном заседании приняла следующее решение в отношении применения пересмотренного Дополнения 7 к Приложению</w:t>
      </w:r>
      <w:r w:rsidRPr="00412C60">
        <w:rPr>
          <w:b/>
          <w:bCs/>
          <w:sz w:val="22"/>
          <w:lang w:val="ru-RU"/>
        </w:rPr>
        <w:t xml:space="preserve"> 30</w:t>
      </w:r>
      <w:r w:rsidRPr="00412C60">
        <w:rPr>
          <w:sz w:val="22"/>
          <w:lang w:val="ru-RU"/>
        </w:rPr>
        <w:t xml:space="preserve"> к РР и соответствующих Резолюций, см. пп. 4.1–4.4 Док. CMR19/568, утверждение Док. CMR19/503: </w:t>
      </w:r>
    </w:p>
    <w:p w14:paraId="6445276E" w14:textId="6C3E7C55" w:rsidR="00414B03" w:rsidRPr="00BB4D84" w:rsidRDefault="00414B03" w:rsidP="00471753">
      <w:pPr>
        <w:pStyle w:val="Note0"/>
        <w:spacing w:before="240" w:line="230" w:lineRule="exact"/>
        <w:rPr>
          <w:b/>
          <w:i/>
          <w:iCs/>
          <w:sz w:val="22"/>
          <w:lang w:val="ru-RU"/>
        </w:rPr>
      </w:pPr>
      <w:r w:rsidRPr="00BB4D84">
        <w:rPr>
          <w:bCs/>
          <w:i/>
          <w:iCs/>
          <w:sz w:val="22"/>
          <w:lang w:val="ru-RU"/>
        </w:rPr>
        <w:t>"</w:t>
      </w:r>
      <w:r w:rsidRPr="00BB4D84">
        <w:rPr>
          <w:b/>
          <w:i/>
          <w:iCs/>
          <w:sz w:val="22"/>
          <w:lang w:val="ru-RU"/>
        </w:rPr>
        <w:t xml:space="preserve">Указания для Бюро </w:t>
      </w:r>
      <w:r w:rsidRPr="00BC19E8">
        <w:rPr>
          <w:b/>
          <w:bCs/>
          <w:i/>
          <w:iCs/>
          <w:sz w:val="22"/>
          <w:lang w:val="ru-RU"/>
        </w:rPr>
        <w:t>радиосвязи</w:t>
      </w:r>
      <w:r w:rsidRPr="00BB4D84">
        <w:rPr>
          <w:b/>
          <w:i/>
          <w:iCs/>
          <w:sz w:val="22"/>
          <w:lang w:val="ru-RU"/>
        </w:rPr>
        <w:t xml:space="preserve"> по применению пересмотренного Дополнения 7 к</w:t>
      </w:r>
      <w:r w:rsidR="00412C60" w:rsidRPr="00BB4D84">
        <w:rPr>
          <w:b/>
          <w:i/>
          <w:iCs/>
          <w:sz w:val="22"/>
        </w:rPr>
        <w:t xml:space="preserve"> </w:t>
      </w:r>
      <w:r w:rsidRPr="00BB4D84">
        <w:rPr>
          <w:b/>
          <w:i/>
          <w:iCs/>
          <w:sz w:val="22"/>
          <w:lang w:val="ru-RU"/>
        </w:rPr>
        <w:t>Приложению</w:t>
      </w:r>
      <w:r w:rsidR="00412C60" w:rsidRPr="00BB4D84">
        <w:rPr>
          <w:b/>
          <w:i/>
          <w:iCs/>
          <w:sz w:val="22"/>
        </w:rPr>
        <w:t xml:space="preserve"> </w:t>
      </w:r>
      <w:r w:rsidRPr="00BB4D84">
        <w:rPr>
          <w:b/>
          <w:i/>
          <w:iCs/>
          <w:sz w:val="22"/>
          <w:lang w:val="ru-RU"/>
        </w:rPr>
        <w:t>30 к РР и соответствующих Резолюций</w:t>
      </w:r>
    </w:p>
    <w:p w14:paraId="4C068DB0" w14:textId="77777777" w:rsidR="00414B03" w:rsidRPr="00BB4D84" w:rsidRDefault="00414B03" w:rsidP="00471753">
      <w:pPr>
        <w:pStyle w:val="Heading1"/>
        <w:tabs>
          <w:tab w:val="clear" w:pos="1134"/>
        </w:tabs>
        <w:spacing w:before="240" w:line="230" w:lineRule="exact"/>
        <w:ind w:left="851" w:hanging="851"/>
        <w:rPr>
          <w:i/>
          <w:iCs/>
          <w:sz w:val="22"/>
          <w:szCs w:val="22"/>
          <w:lang w:val="ru-RU"/>
        </w:rPr>
      </w:pPr>
      <w:r w:rsidRPr="00BB4D84">
        <w:rPr>
          <w:i/>
          <w:iCs/>
          <w:sz w:val="22"/>
          <w:szCs w:val="22"/>
          <w:lang w:val="ru-RU"/>
        </w:rPr>
        <w:t>1</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1 и используют частоту в полосе 11,7−12,2 ГГц</w:t>
      </w:r>
    </w:p>
    <w:p w14:paraId="327673E7" w14:textId="3D92A65F"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Районах 1 и 3 представляет в Бюро новую спутниковую сеть с частотными присвоениями в полосе 11,7−12,2 ГГц, обслуживающую какую-либо зону в Районе 1 с запада и занимающую номинальную орбитальную позицию западнее 37,2° з. д., частотные присвоения этой спутниковой сети должны считаться приемлемыми, только если участок суши, расположенный в западной части Района 1,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w:t>
      </w:r>
    </w:p>
    <w:p w14:paraId="05492C07" w14:textId="77777777" w:rsidR="00414B03" w:rsidRPr="00BB4D84" w:rsidRDefault="00414B03" w:rsidP="00471753">
      <w:pPr>
        <w:pStyle w:val="Heading1"/>
        <w:tabs>
          <w:tab w:val="clear" w:pos="1134"/>
        </w:tabs>
        <w:spacing w:line="230" w:lineRule="exact"/>
        <w:ind w:left="851" w:hanging="851"/>
        <w:rPr>
          <w:i/>
          <w:iCs/>
          <w:sz w:val="22"/>
          <w:szCs w:val="22"/>
          <w:lang w:val="ru-RU"/>
        </w:rPr>
      </w:pPr>
      <w:r w:rsidRPr="00BB4D84">
        <w:rPr>
          <w:i/>
          <w:iCs/>
          <w:sz w:val="22"/>
          <w:szCs w:val="22"/>
          <w:lang w:val="ru-RU"/>
        </w:rPr>
        <w:t>2</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2 и используют частоту в полосе 12,2−12,7 ГГц</w:t>
      </w:r>
    </w:p>
    <w:p w14:paraId="632ACA7A" w14:textId="37BF966F"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Районе 2 представляет в Бюро новую спутниковую сеть с частотными присвоениями в полосе 12,2−12,5 ГГц (соотв. 12,5−12,7 ГГц), обслуживающую какую-либо зону в Районе 2 с востока и занимающую номинальную орбитальную позицию восточнее 44° з. д. (соотв. 54° з. д.), частотные присвоения этой спутниковой сети должны считаться приемлемыми, только если участок суши, расположенный в восточной части Района 2,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 </w:t>
      </w:r>
    </w:p>
    <w:p w14:paraId="7BA6A486" w14:textId="77777777" w:rsidR="00414B03" w:rsidRPr="00BB4D84" w:rsidRDefault="00414B03" w:rsidP="00471753">
      <w:pPr>
        <w:pStyle w:val="Heading1"/>
        <w:tabs>
          <w:tab w:val="clear" w:pos="1134"/>
        </w:tabs>
        <w:spacing w:line="230" w:lineRule="exact"/>
        <w:ind w:left="851" w:hanging="851"/>
        <w:rPr>
          <w:i/>
          <w:iCs/>
          <w:sz w:val="22"/>
          <w:szCs w:val="22"/>
          <w:lang w:val="ru-RU"/>
        </w:rPr>
      </w:pPr>
      <w:r w:rsidRPr="00BB4D84">
        <w:rPr>
          <w:i/>
          <w:iCs/>
          <w:sz w:val="22"/>
          <w:szCs w:val="22"/>
          <w:lang w:val="ru-RU"/>
        </w:rPr>
        <w:t>3</w:t>
      </w:r>
      <w:r w:rsidRPr="00BB4D84">
        <w:rPr>
          <w:i/>
          <w:iCs/>
          <w:sz w:val="22"/>
          <w:szCs w:val="22"/>
          <w:lang w:val="ru-RU"/>
        </w:rPr>
        <w:tab/>
        <w:t>Применение Резолюции COM5/2 (ВКР-19)</w:t>
      </w:r>
    </w:p>
    <w:p w14:paraId="4302B2B3" w14:textId="7679E54C"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В пункте 2 раздела </w:t>
      </w:r>
      <w:r w:rsidR="00414B03" w:rsidRPr="00BB4D84">
        <w:rPr>
          <w:rFonts w:ascii="Arial" w:hAnsi="Arial" w:cs="Arial"/>
          <w:i/>
          <w:iCs/>
          <w:sz w:val="20"/>
          <w:szCs w:val="20"/>
          <w:lang w:val="ru-RU"/>
        </w:rPr>
        <w:t>решает</w:t>
      </w:r>
      <w:r w:rsidR="00414B03" w:rsidRPr="00BB4D84">
        <w:rPr>
          <w:i/>
          <w:iCs/>
          <w:lang w:val="ru-RU"/>
        </w:rPr>
        <w:t xml:space="preserve"> Резолюции </w:t>
      </w:r>
      <w:r w:rsidR="00414B03" w:rsidRPr="00BB4D84">
        <w:rPr>
          <w:b/>
          <w:bCs/>
          <w:i/>
          <w:iCs/>
          <w:lang w:val="ru-RU"/>
        </w:rPr>
        <w:t>COM5/2 (ВКР-19)</w:t>
      </w:r>
      <w:r w:rsidR="00414B03" w:rsidRPr="00BB4D84">
        <w:rPr>
          <w:i/>
          <w:iCs/>
          <w:lang w:val="ru-RU"/>
        </w:rPr>
        <w:t xml:space="preserve"> указано, что определение связанных с диаметром антенны земной станции 40 см или 45 см частотных присвоений некоторых сетей базируется только на EPM и минимальном орбитальном разносе, который составляет менее 9 градусов. Этот пункт раздела </w:t>
      </w:r>
      <w:r w:rsidR="00414B03" w:rsidRPr="000A7340">
        <w:rPr>
          <w:rFonts w:ascii="Arial" w:hAnsi="Arial" w:cs="Arial"/>
          <w:i/>
          <w:iCs/>
          <w:sz w:val="20"/>
          <w:szCs w:val="20"/>
          <w:lang w:val="ru-RU"/>
        </w:rPr>
        <w:t>решает</w:t>
      </w:r>
      <w:r w:rsidR="00414B03" w:rsidRPr="00BB4D84">
        <w:rPr>
          <w:i/>
          <w:iCs/>
          <w:lang w:val="ru-RU"/>
        </w:rPr>
        <w:t xml:space="preserve"> применяется только к полосе частот 11,7−12,2 ГГц. Спутниковая сеть HISPASAT-37A, включенная в Дополнение 1 к настоящей Резолюции, содержит частотные присвоения, которые частично перекрываются с полосой частот 11,7−12,2 ГГц. Для защиты этих присвоений от спутниковых сетей в неплановых полосах должны применяться критерии, содержащиеся в Резолюции </w:t>
      </w:r>
      <w:r w:rsidR="00414B03" w:rsidRPr="00BB4D84">
        <w:rPr>
          <w:b/>
          <w:bCs/>
          <w:i/>
          <w:iCs/>
          <w:lang w:val="ru-RU"/>
        </w:rPr>
        <w:t>COM5/4 (ВКР-19)</w:t>
      </w:r>
      <w:r w:rsidR="00414B03" w:rsidRPr="00BB4D84">
        <w:rPr>
          <w:i/>
          <w:iCs/>
          <w:lang w:val="ru-RU"/>
        </w:rPr>
        <w:t>, однако для защиты этих присвоений от новых представлений в соответствии со Статьей 4, к которым применяются положения Резолюции </w:t>
      </w:r>
      <w:r w:rsidR="00414B03" w:rsidRPr="00BB4D84">
        <w:rPr>
          <w:b/>
          <w:bCs/>
          <w:i/>
          <w:iCs/>
          <w:lang w:val="ru-RU"/>
        </w:rPr>
        <w:t>COM5/2 (ВКР-19)</w:t>
      </w:r>
      <w:r w:rsidR="00414B03" w:rsidRPr="00BB4D84">
        <w:rPr>
          <w:i/>
          <w:iCs/>
          <w:lang w:val="ru-RU"/>
        </w:rPr>
        <w:t>, должны использоваться критерии, содержащиеся в пункте</w:t>
      </w:r>
      <w:r w:rsidR="00412C60" w:rsidRPr="00BB4D84">
        <w:rPr>
          <w:i/>
          <w:iCs/>
        </w:rPr>
        <w:t> </w:t>
      </w:r>
      <w:r w:rsidR="00414B03" w:rsidRPr="00BB4D84">
        <w:rPr>
          <w:i/>
          <w:iCs/>
          <w:lang w:val="ru-RU"/>
        </w:rPr>
        <w:t xml:space="preserve">2 раздела </w:t>
      </w:r>
      <w:r w:rsidR="00414B03" w:rsidRPr="00BB4D84">
        <w:rPr>
          <w:rFonts w:ascii="Arial" w:hAnsi="Arial" w:cs="Arial"/>
          <w:i/>
          <w:iCs/>
          <w:sz w:val="20"/>
          <w:szCs w:val="20"/>
          <w:lang w:val="ru-RU"/>
        </w:rPr>
        <w:t>решает</w:t>
      </w:r>
      <w:r w:rsidR="00414B03" w:rsidRPr="00BB4D84">
        <w:rPr>
          <w:i/>
          <w:iCs/>
          <w:lang w:val="ru-RU"/>
        </w:rPr>
        <w:t xml:space="preserve"> настоящей Резолюции.</w:t>
      </w:r>
    </w:p>
    <w:p w14:paraId="598E46F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471753">
        <w:rPr>
          <w:i/>
          <w:iCs/>
          <w:sz w:val="22"/>
          <w:szCs w:val="22"/>
          <w:lang w:val="ru-RU"/>
        </w:rPr>
        <w:lastRenderedPageBreak/>
        <w:t>4</w:t>
      </w:r>
      <w:r w:rsidRPr="00781ECE">
        <w:rPr>
          <w:sz w:val="22"/>
          <w:szCs w:val="22"/>
          <w:lang w:val="ru-RU"/>
        </w:rPr>
        <w:tab/>
      </w:r>
      <w:r w:rsidRPr="00BB4D84">
        <w:rPr>
          <w:i/>
          <w:iCs/>
          <w:sz w:val="22"/>
          <w:szCs w:val="22"/>
          <w:lang w:val="ru-RU"/>
        </w:rPr>
        <w:t>Применение новой Резолюции COM5/3 (ВКР-19)</w:t>
      </w:r>
    </w:p>
    <w:p w14:paraId="4245EFB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a)</w:t>
      </w:r>
      <w:r w:rsidRPr="00BB4D84">
        <w:rPr>
          <w:b/>
          <w:bCs/>
          <w:i/>
          <w:iCs/>
          <w:lang w:val="ru-RU"/>
        </w:rPr>
        <w:tab/>
        <w:t xml:space="preserve">Пункт 2 раздела </w:t>
      </w:r>
      <w:r w:rsidRPr="00BB4D84">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100AF65C" w14:textId="726B7F8B" w:rsidR="00414B03" w:rsidRPr="00BB4D84" w:rsidRDefault="00177173" w:rsidP="00177173">
      <w:pPr>
        <w:pStyle w:val="enumlev1"/>
        <w:tabs>
          <w:tab w:val="clear" w:pos="1134"/>
          <w:tab w:val="clear" w:pos="1871"/>
          <w:tab w:val="left" w:pos="1418"/>
        </w:tabs>
        <w:ind w:left="1418" w:hanging="567"/>
        <w:rPr>
          <w:i/>
          <w:iCs/>
          <w:lang w:val="ru-RU"/>
        </w:rPr>
      </w:pPr>
      <w:r w:rsidRPr="00BB4D84">
        <w:rPr>
          <w:i/>
          <w:iCs/>
          <w:lang w:val="ru-RU"/>
        </w:rPr>
        <w:tab/>
      </w:r>
      <w:r w:rsidR="00414B03" w:rsidRPr="00BB4D84">
        <w:rPr>
          <w:i/>
          <w:iCs/>
          <w:lang w:val="ru-RU"/>
        </w:rPr>
        <w:t xml:space="preserve">Для представлений, упомянутых в пункте 2 раздела </w:t>
      </w:r>
      <w:r w:rsidR="00414B03" w:rsidRPr="00BB4D84">
        <w:rPr>
          <w:rFonts w:ascii="Arial" w:hAnsi="Arial" w:cs="Arial"/>
          <w:i/>
          <w:iCs/>
          <w:sz w:val="20"/>
          <w:szCs w:val="20"/>
          <w:lang w:val="ru-RU"/>
        </w:rPr>
        <w:t>решает</w:t>
      </w:r>
      <w:r w:rsidR="00414B03" w:rsidRPr="00BB4D84">
        <w:rPr>
          <w:i/>
          <w:iCs/>
          <w:lang w:val="ru-RU"/>
        </w:rPr>
        <w:t>, должна устанавливаться общая дата получения 21 мая 2020 года. В качестве официальной даты получения и даты защиты должно быть установлено 21 мая 2020 года, если представления являются полными. Если представления являются неполными и ответ на телефакс, направленный Бюро с просьбой предоставить недостающую информацию, поступает 21 мая 2020 года или до этой даты, в качестве официальной даты получения и даты защиты должно быть установлено 21 мая 2020</w:t>
      </w:r>
      <w:r w:rsidR="00412C60" w:rsidRPr="00BB4D84">
        <w:rPr>
          <w:i/>
          <w:iCs/>
          <w:lang w:val="en-US"/>
        </w:rPr>
        <w:t> </w:t>
      </w:r>
      <w:r w:rsidR="00414B03" w:rsidRPr="00BB4D84">
        <w:rPr>
          <w:i/>
          <w:iCs/>
          <w:lang w:val="ru-RU"/>
        </w:rPr>
        <w:t xml:space="preserve">года. Если ответ на телефакс, направленный Бюро, поступает после 21 мая 2020 года, дата защиты должна совпадать с официальной датой получения, установленной в соответствии с Правилом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00414B03" w:rsidRPr="00BB4D84">
        <w:rPr>
          <w:b/>
          <w:bCs/>
          <w:i/>
          <w:iCs/>
          <w:lang w:val="ru-RU"/>
        </w:rPr>
        <w:t>30</w:t>
      </w:r>
      <w:r w:rsidR="00414B03" w:rsidRPr="00BB4D84">
        <w:rPr>
          <w:i/>
          <w:iCs/>
          <w:lang w:val="ru-RU"/>
        </w:rPr>
        <w:t xml:space="preserve"> и </w:t>
      </w:r>
      <w:r w:rsidR="00414B03" w:rsidRPr="00BB4D84">
        <w:rPr>
          <w:b/>
          <w:bCs/>
          <w:i/>
          <w:iCs/>
          <w:lang w:val="ru-RU"/>
        </w:rPr>
        <w:t xml:space="preserve">30A </w:t>
      </w:r>
      <w:r w:rsidR="00414B03" w:rsidRPr="00BB4D84">
        <w:rPr>
          <w:i/>
          <w:iCs/>
          <w:lang w:val="ru-RU"/>
        </w:rPr>
        <w:t>к РР. Что касается представлений с одинаковой официальной датой получения, Бюро должно на основе взаимности принять их во внимание в ходе технического и регламентарного рассмотрения.</w:t>
      </w:r>
    </w:p>
    <w:p w14:paraId="0F99F2F4"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b)</w:t>
      </w:r>
      <w:r w:rsidRPr="00BB4D84">
        <w:rPr>
          <w:b/>
          <w:bCs/>
          <w:i/>
          <w:iCs/>
          <w:lang w:val="ru-RU"/>
        </w:rPr>
        <w:tab/>
        <w:t xml:space="preserve">Пункт 3 раздела </w:t>
      </w:r>
      <w:r w:rsidRPr="008B5381">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200A31B7" w14:textId="77777777" w:rsidR="00414B03" w:rsidRPr="00BB4D84" w:rsidRDefault="00414B03" w:rsidP="00177173">
      <w:pPr>
        <w:pStyle w:val="enumlev1"/>
        <w:tabs>
          <w:tab w:val="clear" w:pos="1134"/>
          <w:tab w:val="clear" w:pos="1871"/>
          <w:tab w:val="left" w:pos="1418"/>
        </w:tabs>
        <w:ind w:left="1418" w:hanging="567"/>
        <w:rPr>
          <w:i/>
          <w:iCs/>
          <w:lang w:val="ru-RU"/>
        </w:rPr>
      </w:pPr>
      <w:r w:rsidRPr="00BB4D84">
        <w:rPr>
          <w:i/>
          <w:iCs/>
          <w:lang w:val="ru-RU"/>
        </w:rPr>
        <w:tab/>
        <w:t xml:space="preserve">Для представлений, упомянутых в пункте 3 раздела </w:t>
      </w:r>
      <w:r w:rsidRPr="00BB4D84">
        <w:rPr>
          <w:rFonts w:ascii="Arial" w:hAnsi="Arial" w:cs="Arial"/>
          <w:i/>
          <w:iCs/>
          <w:sz w:val="20"/>
          <w:szCs w:val="20"/>
          <w:lang w:val="ru-RU"/>
        </w:rPr>
        <w:t>решает</w:t>
      </w:r>
      <w:r w:rsidRPr="00BB4D84">
        <w:rPr>
          <w:i/>
          <w:iCs/>
          <w:lang w:val="ru-RU"/>
        </w:rPr>
        <w:t xml:space="preserve"> (т. е. представлений согласно § 4.1.3 Приложению </w:t>
      </w:r>
      <w:r w:rsidRPr="00BB4D84">
        <w:rPr>
          <w:b/>
          <w:bCs/>
          <w:i/>
          <w:iCs/>
          <w:lang w:val="ru-RU"/>
        </w:rPr>
        <w:t>30</w:t>
      </w:r>
      <w:r w:rsidRPr="00BB4D84">
        <w:rPr>
          <w:i/>
          <w:iCs/>
          <w:lang w:val="ru-RU"/>
        </w:rPr>
        <w:t xml:space="preserve"> к РР в полосе частот 11,7−12,5 ГГц и присвоений фидерных линий в полосах частот 14,5−14,8 ГГц и 17,3−18,1 ГГц Приложения </w:t>
      </w:r>
      <w:r w:rsidRPr="00BB4D84">
        <w:rPr>
          <w:b/>
          <w:bCs/>
          <w:i/>
          <w:iCs/>
          <w:lang w:val="ru-RU"/>
        </w:rPr>
        <w:t>30A</w:t>
      </w:r>
      <w:r w:rsidRPr="00BB4D84">
        <w:rPr>
          <w:i/>
          <w:iCs/>
          <w:lang w:val="ru-RU"/>
        </w:rPr>
        <w:t xml:space="preserve"> к РР) в орбитальной позиции в пределах орбитальных дуг, для которых ВКР-19 исключила ограничения Дополнения 7 к Приложению </w:t>
      </w:r>
      <w:r w:rsidRPr="00BB4D84">
        <w:rPr>
          <w:b/>
          <w:bCs/>
          <w:i/>
          <w:iCs/>
          <w:lang w:val="ru-RU"/>
        </w:rPr>
        <w:t>30 (Пересм. ВКР-15)</w:t>
      </w:r>
      <w:r w:rsidRPr="00BB4D84">
        <w:rPr>
          <w:i/>
          <w:iCs/>
          <w:lang w:val="ru-RU"/>
        </w:rPr>
        <w:t xml:space="preserve"> к РР и которые не отвечают требованиям, определенным в § 1 Прилагаемого документа к этой Резолюции, должна устанавливаться общая дата получения 22 мая 2020 года. Для этих представлений дата защиты должна совпадать с официальной датой получения, установленной в соответствии с Правилами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Pr="00BB4D84">
        <w:rPr>
          <w:b/>
          <w:bCs/>
          <w:i/>
          <w:iCs/>
          <w:lang w:val="ru-RU"/>
        </w:rPr>
        <w:t>30</w:t>
      </w:r>
      <w:r w:rsidRPr="00BB4D84">
        <w:rPr>
          <w:i/>
          <w:iCs/>
          <w:lang w:val="ru-RU"/>
        </w:rPr>
        <w:t xml:space="preserve"> и </w:t>
      </w:r>
      <w:r w:rsidRPr="00BB4D84">
        <w:rPr>
          <w:b/>
          <w:bCs/>
          <w:i/>
          <w:iCs/>
          <w:lang w:val="ru-RU"/>
        </w:rPr>
        <w:t>30A</w:t>
      </w:r>
      <w:r w:rsidRPr="00BB4D84">
        <w:rPr>
          <w:i/>
          <w:iCs/>
          <w:lang w:val="ru-RU"/>
        </w:rPr>
        <w:t xml:space="preserve"> к РР. Что касается представлений с одинаковой официальной датой получения, Бюро должно на основе взаимности принять их во внимание в ходе технического и регламентарного рассмотрения. </w:t>
      </w:r>
    </w:p>
    <w:p w14:paraId="4222005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c)</w:t>
      </w:r>
      <w:r w:rsidRPr="00BB4D84">
        <w:rPr>
          <w:b/>
          <w:bCs/>
          <w:i/>
          <w:iCs/>
          <w:lang w:val="ru-RU"/>
        </w:rPr>
        <w:tab/>
        <w:t>Представления согласно § 4.1.12 Приложения 30/30А к РР спутниковых сетей, к которым применяется эта Резолюция</w:t>
      </w:r>
    </w:p>
    <w:p w14:paraId="2D74C32F" w14:textId="2896610E" w:rsidR="00414B03" w:rsidRDefault="00414B03" w:rsidP="00177173">
      <w:pPr>
        <w:pStyle w:val="enumlev1"/>
        <w:tabs>
          <w:tab w:val="clear" w:pos="1134"/>
          <w:tab w:val="clear" w:pos="1871"/>
          <w:tab w:val="left" w:pos="1418"/>
        </w:tabs>
        <w:ind w:left="1418" w:hanging="567"/>
        <w:rPr>
          <w:lang w:val="ru-RU"/>
        </w:rPr>
      </w:pPr>
      <w:r w:rsidRPr="00BB4D84">
        <w:rPr>
          <w:i/>
          <w:iCs/>
          <w:lang w:val="ru-RU"/>
        </w:rPr>
        <w:tab/>
        <w:t xml:space="preserve">В процессе координации частот заявляющая администрация может принять решение изменить форму луча с эллиптической на сложную. Следовательно, Бюро должно принимать представления спутниковых сетей, к которым применяется эта Резолюция, с указанием луча сложной формы согласно § 4.1.12 Приложений </w:t>
      </w:r>
      <w:r w:rsidRPr="00BB4D84">
        <w:rPr>
          <w:b/>
          <w:bCs/>
          <w:i/>
          <w:iCs/>
          <w:lang w:val="ru-RU"/>
        </w:rPr>
        <w:t>30</w:t>
      </w:r>
      <w:r w:rsidRPr="00BB4D84">
        <w:rPr>
          <w:i/>
          <w:iCs/>
          <w:lang w:val="ru-RU"/>
        </w:rPr>
        <w:t xml:space="preserve"> и </w:t>
      </w:r>
      <w:r w:rsidRPr="00BB4D84">
        <w:rPr>
          <w:b/>
          <w:bCs/>
          <w:i/>
          <w:iCs/>
          <w:lang w:val="ru-RU"/>
        </w:rPr>
        <w:t>30А</w:t>
      </w:r>
      <w:r w:rsidRPr="00BB4D84">
        <w:rPr>
          <w:i/>
          <w:iCs/>
          <w:lang w:val="ru-RU"/>
        </w:rPr>
        <w:t xml:space="preserve"> к РР, если характеристики представления согласно § 4.1.12 находятся в пределах характеристик представления согласно § 4.1.3.</w:t>
      </w:r>
    </w:p>
    <w:p w14:paraId="181817D1" w14:textId="604C5545" w:rsidR="00414B03" w:rsidRDefault="00414B03">
      <w:pPr>
        <w:spacing w:before="0"/>
        <w:jc w:val="left"/>
        <w:rPr>
          <w:rFonts w:eastAsia="Times New Roman"/>
          <w:lang w:val="ru-RU" w:eastAsia="en-US"/>
        </w:rPr>
      </w:pPr>
      <w:r>
        <w:rPr>
          <w:lang w:val="ru-RU"/>
        </w:rPr>
        <w:br w:type="page"/>
      </w:r>
    </w:p>
    <w:p w14:paraId="73709BE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lastRenderedPageBreak/>
        <w:t>5</w:t>
      </w:r>
      <w:r w:rsidRPr="00BB4D84">
        <w:rPr>
          <w:i/>
          <w:iCs/>
          <w:sz w:val="22"/>
          <w:szCs w:val="22"/>
          <w:lang w:val="ru-RU"/>
        </w:rPr>
        <w:tab/>
        <w:t xml:space="preserve">Расчет минимального геоцентрического орбитального разноса, указанного в пунктах 1 и 2 раздела </w:t>
      </w:r>
      <w:r w:rsidRPr="00BB4D84">
        <w:rPr>
          <w:rFonts w:ascii="Arial" w:hAnsi="Arial" w:cs="Arial"/>
          <w:i/>
          <w:iCs/>
          <w:sz w:val="20"/>
          <w:szCs w:val="20"/>
          <w:lang w:val="ru-RU"/>
        </w:rPr>
        <w:t>решает</w:t>
      </w:r>
      <w:r w:rsidRPr="00BB4D84">
        <w:rPr>
          <w:i/>
          <w:iCs/>
          <w:sz w:val="22"/>
          <w:szCs w:val="22"/>
          <w:lang w:val="ru-RU"/>
        </w:rPr>
        <w:t xml:space="preserve"> Резолюции COM5/4 (ВКР-19)</w:t>
      </w:r>
    </w:p>
    <w:p w14:paraId="421A68E7" w14:textId="35C37162" w:rsidR="00414B03" w:rsidRPr="00BB4D84" w:rsidRDefault="00177173" w:rsidP="00412C60">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При расчете минимального геоцентрического орбитального разноса между полезной и мешающей космическими станциями Бюро должно учитывать точность удержания на орбите в направлении восток-запад космических станций ФСС и РСС, для того чтобы две космические станции находились на максимально близком расстоянии.</w:t>
      </w:r>
    </w:p>
    <w:p w14:paraId="0A373A5E" w14:textId="581FFBBF" w:rsidR="00414B03" w:rsidRPr="00781ECE" w:rsidRDefault="00414B03" w:rsidP="00177173">
      <w:pPr>
        <w:tabs>
          <w:tab w:val="left" w:pos="851"/>
          <w:tab w:val="left" w:pos="1871"/>
          <w:tab w:val="left" w:pos="2268"/>
        </w:tabs>
        <w:rPr>
          <w:lang w:val="ru-RU"/>
        </w:rPr>
      </w:pPr>
      <w:r w:rsidRPr="00BB4D84">
        <w:rPr>
          <w:b/>
          <w:bCs/>
          <w:i/>
          <w:iCs/>
          <w:lang w:val="ru-RU"/>
        </w:rPr>
        <w:t>6</w:t>
      </w:r>
      <w:r w:rsidRPr="00BB4D84">
        <w:rPr>
          <w:i/>
          <w:iCs/>
          <w:lang w:val="ru-RU"/>
        </w:rPr>
        <w:tab/>
        <w:t xml:space="preserve">В связи с особой ситуацией администрации Южного Судана, у которой в настоящее время не имеется каких-либо частотных присвоений в Планах в Приложениях </w:t>
      </w:r>
      <w:r w:rsidRPr="00BB4D84">
        <w:rPr>
          <w:b/>
          <w:bCs/>
          <w:i/>
          <w:iCs/>
          <w:lang w:val="ru-RU"/>
        </w:rPr>
        <w:t>30</w:t>
      </w:r>
      <w:r w:rsidRPr="00BB4D84">
        <w:rPr>
          <w:i/>
          <w:iCs/>
          <w:lang w:val="ru-RU"/>
        </w:rPr>
        <w:t xml:space="preserve"> и </w:t>
      </w:r>
      <w:r w:rsidRPr="00BB4D84">
        <w:rPr>
          <w:b/>
          <w:bCs/>
          <w:i/>
          <w:iCs/>
          <w:lang w:val="ru-RU"/>
        </w:rPr>
        <w:t xml:space="preserve">30А </w:t>
      </w:r>
      <w:r w:rsidRPr="00BB4D84">
        <w:rPr>
          <w:i/>
          <w:iCs/>
          <w:lang w:val="ru-RU"/>
        </w:rPr>
        <w:t>к РР, ВКР</w:t>
      </w:r>
      <w:r w:rsidRPr="00BB4D84">
        <w:rPr>
          <w:i/>
          <w:iCs/>
          <w:lang w:val="ru-RU"/>
        </w:rPr>
        <w:noBreakHyphen/>
        <w:t xml:space="preserve">19 приняла решение о том, что администрация Южного Судана может применять Резолюцию </w:t>
      </w:r>
      <w:r w:rsidRPr="00BB4D84">
        <w:rPr>
          <w:b/>
          <w:bCs/>
          <w:i/>
          <w:iCs/>
          <w:lang w:val="ru-RU"/>
        </w:rPr>
        <w:t>COM5/3 (ВКР-19)</w:t>
      </w:r>
      <w:r w:rsidRPr="00BB4D84">
        <w:rPr>
          <w:i/>
          <w:iCs/>
          <w:lang w:val="ru-RU"/>
        </w:rPr>
        <w:t>, и поручила Бюро радиосвязи принять такое представление от администрации Южного Судана"</w:t>
      </w:r>
      <w:r w:rsidRPr="00781ECE">
        <w:rPr>
          <w:rStyle w:val="FootnoteReference"/>
          <w:lang w:val="ru-RU"/>
        </w:rPr>
        <w:t>*</w:t>
      </w:r>
      <w:r w:rsidRPr="00781ECE">
        <w:rPr>
          <w:lang w:val="ru-RU"/>
        </w:rPr>
        <w:t>.</w:t>
      </w:r>
    </w:p>
    <w:p w14:paraId="03C6D077" w14:textId="32CD4600" w:rsidR="00414B03" w:rsidRDefault="00414B03" w:rsidP="00414B03">
      <w:pPr>
        <w:pStyle w:val="Note0"/>
        <w:tabs>
          <w:tab w:val="left" w:pos="284"/>
        </w:tabs>
        <w:rPr>
          <w:lang w:val="ru-RU"/>
        </w:rPr>
      </w:pPr>
      <w:r w:rsidRPr="00781ECE">
        <w:rPr>
          <w:rStyle w:val="FootnoteReference"/>
          <w:lang w:val="ru-RU"/>
        </w:rPr>
        <w:t>*</w:t>
      </w:r>
      <w:r>
        <w:rPr>
          <w:szCs w:val="24"/>
        </w:rPr>
        <w:tab/>
      </w:r>
      <w:r w:rsidRPr="006F4D50">
        <w:rPr>
          <w:i/>
          <w:iCs/>
          <w:sz w:val="22"/>
          <w:lang w:val="ru-RU"/>
        </w:rPr>
        <w:t>Примечание Секретариата. –</w:t>
      </w:r>
      <w:r w:rsidRPr="006F4D50">
        <w:rPr>
          <w:sz w:val="22"/>
          <w:lang w:val="ru-RU"/>
        </w:rPr>
        <w:t xml:space="preserve"> Окончательные номера Резолюций </w:t>
      </w:r>
      <w:r w:rsidRPr="006F4D50">
        <w:rPr>
          <w:b/>
          <w:bCs/>
          <w:sz w:val="22"/>
          <w:lang w:val="ru-RU"/>
        </w:rPr>
        <w:t>COM5/2 (ВКР-19)</w:t>
      </w:r>
      <w:r w:rsidRPr="006F4D50">
        <w:rPr>
          <w:sz w:val="22"/>
          <w:lang w:val="ru-RU"/>
        </w:rPr>
        <w:t xml:space="preserve">, </w:t>
      </w:r>
      <w:r w:rsidRPr="006F4D50">
        <w:rPr>
          <w:b/>
          <w:bCs/>
          <w:sz w:val="22"/>
          <w:lang w:val="ru-RU"/>
        </w:rPr>
        <w:t>COM5/3 (ВКР</w:t>
      </w:r>
      <w:r w:rsidRPr="006F4D50">
        <w:rPr>
          <w:b/>
          <w:bCs/>
          <w:sz w:val="22"/>
          <w:lang w:val="ru-RU"/>
        </w:rPr>
        <w:noBreakHyphen/>
        <w:t>19)</w:t>
      </w:r>
      <w:r w:rsidRPr="006F4D50">
        <w:rPr>
          <w:sz w:val="22"/>
          <w:lang w:val="ru-RU"/>
        </w:rPr>
        <w:t xml:space="preserve"> и </w:t>
      </w:r>
      <w:r w:rsidRPr="006F4D50">
        <w:rPr>
          <w:b/>
          <w:bCs/>
          <w:sz w:val="22"/>
          <w:lang w:val="ru-RU"/>
        </w:rPr>
        <w:t>COM5/4 (ВКР-19)</w:t>
      </w:r>
      <w:r w:rsidRPr="006F4D50">
        <w:rPr>
          <w:sz w:val="22"/>
          <w:lang w:val="ru-RU"/>
        </w:rPr>
        <w:t>: Резолюции </w:t>
      </w:r>
      <w:r w:rsidRPr="006F4D50">
        <w:rPr>
          <w:b/>
          <w:bCs/>
          <w:sz w:val="22"/>
          <w:lang w:val="ru-RU"/>
        </w:rPr>
        <w:t>558 (ВКР-19)</w:t>
      </w:r>
      <w:r w:rsidRPr="006F4D50">
        <w:rPr>
          <w:sz w:val="22"/>
          <w:lang w:val="ru-RU"/>
        </w:rPr>
        <w:t xml:space="preserve">, </w:t>
      </w:r>
      <w:r w:rsidRPr="006F4D50">
        <w:rPr>
          <w:b/>
          <w:bCs/>
          <w:sz w:val="22"/>
          <w:lang w:val="ru-RU"/>
        </w:rPr>
        <w:t>559 (ВКР-19)</w:t>
      </w:r>
      <w:r w:rsidRPr="006F4D50">
        <w:rPr>
          <w:sz w:val="22"/>
          <w:lang w:val="ru-RU"/>
        </w:rPr>
        <w:t xml:space="preserve"> и </w:t>
      </w:r>
      <w:r w:rsidRPr="006F4D50">
        <w:rPr>
          <w:b/>
          <w:bCs/>
          <w:sz w:val="22"/>
          <w:lang w:val="ru-RU"/>
        </w:rPr>
        <w:t>768 (ВКР-19)</w:t>
      </w:r>
      <w:r w:rsidRPr="006F4D50">
        <w:rPr>
          <w:sz w:val="22"/>
          <w:lang w:val="ru-RU"/>
        </w:rPr>
        <w:t>, соответственно.</w:t>
      </w:r>
    </w:p>
    <w:p w14:paraId="08034E23" w14:textId="3352BA5F" w:rsidR="00414B03" w:rsidRDefault="00414B03" w:rsidP="00412C60">
      <w:pPr>
        <w:pStyle w:val="Note0"/>
        <w:tabs>
          <w:tab w:val="left" w:pos="284"/>
        </w:tabs>
        <w:spacing w:before="240"/>
        <w:jc w:val="center"/>
        <w:rPr>
          <w:lang w:val="ru-RU"/>
        </w:rPr>
      </w:pPr>
      <w:r w:rsidRPr="00414B03">
        <w:rPr>
          <w:lang w:val="en-GB"/>
        </w:rPr>
        <w:t>________________</w:t>
      </w:r>
    </w:p>
    <w:p w14:paraId="58D40FA8" w14:textId="1BC58757" w:rsidR="00414B03" w:rsidRDefault="00414B03" w:rsidP="00414B03">
      <w:pPr>
        <w:pStyle w:val="Note0"/>
        <w:tabs>
          <w:tab w:val="left" w:pos="284"/>
        </w:tabs>
        <w:rPr>
          <w:lang w:val="ru-RU"/>
        </w:rPr>
      </w:pPr>
    </w:p>
    <w:p w14:paraId="03E5D067" w14:textId="39002F9F" w:rsidR="00177173" w:rsidRDefault="00177173" w:rsidP="00414B03">
      <w:pPr>
        <w:pStyle w:val="Note0"/>
        <w:tabs>
          <w:tab w:val="left" w:pos="284"/>
        </w:tabs>
        <w:rPr>
          <w:lang w:val="ru-RU"/>
        </w:rPr>
      </w:pPr>
    </w:p>
    <w:p w14:paraId="572FC339" w14:textId="05F5C4AA" w:rsidR="00177173" w:rsidRDefault="00177173" w:rsidP="00414B03">
      <w:pPr>
        <w:pStyle w:val="Note0"/>
        <w:tabs>
          <w:tab w:val="left" w:pos="284"/>
        </w:tabs>
        <w:rPr>
          <w:lang w:val="ru-RU"/>
        </w:rPr>
      </w:pPr>
    </w:p>
    <w:p w14:paraId="40866308" w14:textId="77777777" w:rsidR="00177173" w:rsidRDefault="00177173" w:rsidP="00414B03">
      <w:pPr>
        <w:pStyle w:val="Note0"/>
        <w:tabs>
          <w:tab w:val="left" w:pos="284"/>
        </w:tabs>
        <w:rPr>
          <w:lang w:val="ru-RU"/>
        </w:rPr>
      </w:pPr>
    </w:p>
    <w:p w14:paraId="3EBA85BC" w14:textId="5F83FC86" w:rsidR="00414B03" w:rsidRDefault="00414B03" w:rsidP="00414B03">
      <w:pPr>
        <w:pStyle w:val="Note0"/>
        <w:tabs>
          <w:tab w:val="left" w:pos="284"/>
        </w:tabs>
        <w:rPr>
          <w:lang w:val="ru-RU"/>
        </w:rPr>
      </w:pPr>
    </w:p>
    <w:p w14:paraId="657B81C9" w14:textId="1D944688" w:rsidR="00414B03" w:rsidRDefault="00414B03" w:rsidP="00414B03">
      <w:pPr>
        <w:pStyle w:val="Note0"/>
        <w:tabs>
          <w:tab w:val="left" w:pos="284"/>
        </w:tabs>
        <w:rPr>
          <w:lang w:val="ru-RU"/>
        </w:rPr>
      </w:pPr>
    </w:p>
    <w:p w14:paraId="5C629457" w14:textId="62BE5B94" w:rsidR="00414B03" w:rsidRDefault="00414B03" w:rsidP="00414B03">
      <w:pPr>
        <w:pStyle w:val="Note0"/>
        <w:tabs>
          <w:tab w:val="left" w:pos="284"/>
        </w:tabs>
        <w:rPr>
          <w:lang w:val="ru-RU"/>
        </w:rPr>
      </w:pPr>
    </w:p>
    <w:p w14:paraId="3BCC225E" w14:textId="444D1B5F" w:rsidR="00414B03" w:rsidRDefault="00414B03" w:rsidP="00414B03">
      <w:pPr>
        <w:pStyle w:val="Note0"/>
        <w:tabs>
          <w:tab w:val="left" w:pos="284"/>
        </w:tabs>
        <w:rPr>
          <w:lang w:val="ru-RU"/>
        </w:rPr>
      </w:pPr>
    </w:p>
    <w:p w14:paraId="5D1FD3BE" w14:textId="77777777" w:rsidR="00414B03" w:rsidRDefault="00414B03" w:rsidP="00414B03">
      <w:pPr>
        <w:pStyle w:val="Note0"/>
        <w:tabs>
          <w:tab w:val="left" w:pos="284"/>
        </w:tabs>
        <w:rPr>
          <w:lang w:val="ru-RU"/>
        </w:rPr>
      </w:pPr>
    </w:p>
    <w:p w14:paraId="7649F3E7" w14:textId="62D71A17" w:rsidR="00414B03" w:rsidRDefault="00414B03" w:rsidP="00414B03">
      <w:pPr>
        <w:pStyle w:val="Note0"/>
        <w:tabs>
          <w:tab w:val="left" w:pos="284"/>
        </w:tabs>
        <w:rPr>
          <w:lang w:val="ru-RU"/>
        </w:rPr>
      </w:pPr>
    </w:p>
    <w:p w14:paraId="7110DC63" w14:textId="0C924AFA" w:rsidR="00414B03" w:rsidRDefault="00414B03" w:rsidP="00414B03">
      <w:pPr>
        <w:pStyle w:val="Note0"/>
        <w:tabs>
          <w:tab w:val="left" w:pos="284"/>
        </w:tabs>
        <w:rPr>
          <w:lang w:val="ru-RU"/>
        </w:rPr>
      </w:pPr>
    </w:p>
    <w:p w14:paraId="63530986" w14:textId="6C0AB94A" w:rsidR="00414B03" w:rsidRDefault="00414B03" w:rsidP="00414B03">
      <w:pPr>
        <w:pStyle w:val="Note0"/>
        <w:tabs>
          <w:tab w:val="left" w:pos="284"/>
        </w:tabs>
        <w:rPr>
          <w:lang w:val="ru-RU"/>
        </w:rPr>
      </w:pPr>
    </w:p>
    <w:p w14:paraId="72733CA6" w14:textId="49979434" w:rsidR="00414B03" w:rsidRDefault="00414B03" w:rsidP="00414B03">
      <w:pPr>
        <w:pStyle w:val="Note0"/>
        <w:tabs>
          <w:tab w:val="left" w:pos="284"/>
        </w:tabs>
        <w:rPr>
          <w:lang w:val="ru-RU"/>
        </w:rPr>
      </w:pPr>
    </w:p>
    <w:p w14:paraId="571D7504" w14:textId="55C17E07" w:rsidR="00414B03" w:rsidRDefault="00414B03" w:rsidP="00414B03">
      <w:pPr>
        <w:pStyle w:val="Note0"/>
        <w:tabs>
          <w:tab w:val="left" w:pos="284"/>
        </w:tabs>
        <w:rPr>
          <w:lang w:val="ru-RU"/>
        </w:rPr>
      </w:pPr>
    </w:p>
    <w:p w14:paraId="7B0CA569" w14:textId="1195153E" w:rsidR="00414B03" w:rsidRDefault="00414B03" w:rsidP="00414B03">
      <w:pPr>
        <w:pStyle w:val="Note0"/>
        <w:tabs>
          <w:tab w:val="left" w:pos="284"/>
        </w:tabs>
        <w:rPr>
          <w:lang w:val="ru-RU"/>
        </w:rPr>
      </w:pPr>
    </w:p>
    <w:p w14:paraId="1F5C9569" w14:textId="77777777" w:rsidR="00414B03" w:rsidRPr="00781ECE" w:rsidRDefault="00414B03" w:rsidP="00414B03">
      <w:pPr>
        <w:pStyle w:val="Note0"/>
        <w:tabs>
          <w:tab w:val="left" w:pos="284"/>
        </w:tabs>
        <w:rPr>
          <w:szCs w:val="24"/>
          <w:lang w:val="ru-RU"/>
        </w:rPr>
      </w:pPr>
    </w:p>
    <w:p w14:paraId="2D20DEC9" w14:textId="19D25319" w:rsidR="001B1AC0" w:rsidRDefault="001B1AC0" w:rsidP="00414B03">
      <w:pPr>
        <w:rPr>
          <w:lang w:val="ru-RU"/>
        </w:rPr>
      </w:pPr>
    </w:p>
    <w:p w14:paraId="34CAA4CC" w14:textId="7D9E1517" w:rsidR="00177173" w:rsidRDefault="00177173" w:rsidP="00414B03">
      <w:pPr>
        <w:rPr>
          <w:lang w:val="ru-RU"/>
        </w:rPr>
      </w:pPr>
    </w:p>
    <w:p w14:paraId="7962CAA9" w14:textId="77777777" w:rsidR="00177173" w:rsidRDefault="00177173" w:rsidP="00414B03">
      <w:pPr>
        <w:rPr>
          <w:lang w:val="ru-RU"/>
        </w:rPr>
        <w:sectPr w:rsidR="00177173" w:rsidSect="00075576">
          <w:headerReference w:type="even" r:id="rId12"/>
          <w:headerReference w:type="default" r:id="rId13"/>
          <w:pgSz w:w="11901" w:h="16840" w:code="9"/>
          <w:pgMar w:top="1701" w:right="851" w:bottom="1134" w:left="1701" w:header="720" w:footer="720" w:gutter="0"/>
          <w:cols w:space="720"/>
          <w:vAlign w:val="both"/>
          <w:docGrid w:linePitch="360"/>
        </w:sectPr>
      </w:pPr>
    </w:p>
    <w:p w14:paraId="349C0C97" w14:textId="27CCDDB9" w:rsidR="00177173" w:rsidRDefault="00177173" w:rsidP="00414B03">
      <w:pPr>
        <w:rPr>
          <w:lang w:val="ru-RU"/>
        </w:rPr>
      </w:pPr>
    </w:p>
    <w:sectPr w:rsidR="00177173" w:rsidSect="00075576">
      <w:headerReference w:type="even" r:id="rId14"/>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B4B53" w14:textId="77777777" w:rsidR="001660EA" w:rsidRDefault="001660EA">
      <w:r>
        <w:separator/>
      </w:r>
    </w:p>
  </w:endnote>
  <w:endnote w:type="continuationSeparator" w:id="0">
    <w:p w14:paraId="5610FB17" w14:textId="77777777" w:rsidR="001660EA" w:rsidRDefault="0016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D928" w14:textId="77777777" w:rsidR="001660EA" w:rsidRDefault="00166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23734" w14:textId="77777777" w:rsidR="001660EA" w:rsidRDefault="001660EA">
      <w:r>
        <w:separator/>
      </w:r>
    </w:p>
  </w:footnote>
  <w:footnote w:type="continuationSeparator" w:id="0">
    <w:p w14:paraId="4480B370" w14:textId="77777777" w:rsidR="001660EA" w:rsidRDefault="001660EA">
      <w:r>
        <w:continuationSeparator/>
      </w:r>
    </w:p>
  </w:footnote>
  <w:footnote w:id="1">
    <w:p w14:paraId="1AE313E0" w14:textId="77777777" w:rsidR="001660EA" w:rsidRPr="009E0F40" w:rsidRDefault="001660EA"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14:paraId="147E3C57" w14:textId="77777777" w:rsidR="001660EA" w:rsidRPr="002D53FF" w:rsidRDefault="001660EA"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14:paraId="49DD7F6A" w14:textId="77777777" w:rsidR="001660EA" w:rsidRPr="009E0F40" w:rsidRDefault="001660EA"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14:paraId="516DECFC" w14:textId="77777777" w:rsidR="001660EA" w:rsidRPr="006D1313" w:rsidRDefault="001660EA"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14:paraId="01295379" w14:textId="77777777" w:rsidR="001660EA" w:rsidRPr="006D1313" w:rsidRDefault="001660EA"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14:paraId="2973E6DB" w14:textId="77777777" w:rsidR="001660EA" w:rsidRPr="006D1313" w:rsidRDefault="001660EA"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14:paraId="5E6C253E" w14:textId="77777777" w:rsidR="001660EA" w:rsidRPr="006D1313" w:rsidRDefault="001660EA"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14:paraId="75DD9E04" w14:textId="77777777" w:rsidR="001660EA" w:rsidRPr="006D1313" w:rsidRDefault="001660EA"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14:paraId="5203E38E" w14:textId="77777777" w:rsidR="001660EA" w:rsidRPr="005D132D" w:rsidRDefault="001660EA"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14:paraId="7A3DB232" w14:textId="77777777" w:rsidR="001660EA" w:rsidRPr="006D1313" w:rsidRDefault="001660EA"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14:paraId="2BEA32C8" w14:textId="77777777" w:rsidR="001660EA" w:rsidRPr="009045FC" w:rsidRDefault="001660EA"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14:paraId="52AAFDFE"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14:paraId="04DEE33A"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1753" w14:paraId="29FEBAA4"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1FC67F67" w14:textId="77777777" w:rsidR="00471753" w:rsidRDefault="00471753" w:rsidP="0047175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D125542" w14:textId="75F7355B" w:rsidR="00471753" w:rsidRDefault="00471753" w:rsidP="00471753">
          <w:pPr>
            <w:pStyle w:val="HeaderRegProc"/>
            <w:rPr>
              <w:lang w:val="en-US"/>
            </w:rPr>
          </w:pPr>
          <w:r>
            <w:rPr>
              <w:lang w:val="ru-RU"/>
            </w:rPr>
            <w:t>Прил.</w:t>
          </w:r>
          <w:r>
            <w:fldChar w:fldCharType="begin"/>
          </w:r>
          <w:r>
            <w:instrText>STYLEREF href2</w:instrText>
          </w:r>
          <w:r>
            <w:fldChar w:fldCharType="separate"/>
          </w:r>
          <w:r w:rsidR="004F0EFE">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35D795A" w14:textId="77777777" w:rsidR="00471753" w:rsidRDefault="00471753"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054A43" w14:textId="77777777" w:rsidR="00471753" w:rsidRPr="00177173" w:rsidRDefault="00471753" w:rsidP="00471753">
          <w:pPr>
            <w:pStyle w:val="HeaderRegProc"/>
            <w:rPr>
              <w:lang w:val="ru-RU"/>
            </w:rPr>
          </w:pPr>
          <w:r>
            <w:rPr>
              <w:lang w:val="fr-CH"/>
            </w:rPr>
            <w:t>Пересм.</w:t>
          </w:r>
          <w:r>
            <w:rPr>
              <w:lang w:val="ru-RU"/>
            </w:rPr>
            <w:t>-</w:t>
          </w:r>
        </w:p>
      </w:tc>
    </w:tr>
  </w:tbl>
  <w:p w14:paraId="250BB997" w14:textId="77777777" w:rsidR="00471753" w:rsidRDefault="00471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54A4AF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489E51" w14:textId="77777777" w:rsidR="001660EA" w:rsidRDefault="001660EA"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AEE2DB1" w14:textId="121EC7E3" w:rsidR="001660EA" w:rsidRDefault="001660EA" w:rsidP="004C2F66">
          <w:pPr>
            <w:pStyle w:val="HeaderRegProc"/>
            <w:rPr>
              <w:lang w:val="en-US"/>
            </w:rPr>
          </w:pPr>
          <w:r>
            <w:rPr>
              <w:lang w:val="ru-RU"/>
            </w:rPr>
            <w:t>Прил.</w:t>
          </w:r>
          <w:r>
            <w:fldChar w:fldCharType="begin"/>
          </w:r>
          <w:r>
            <w:instrText>STYLEREF href2</w:instrText>
          </w:r>
          <w:r>
            <w:fldChar w:fldCharType="separate"/>
          </w:r>
          <w:r w:rsidR="004F0EFE">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5BB5D9"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BF170" w14:textId="432CA757" w:rsidR="001660EA" w:rsidRPr="00177173" w:rsidRDefault="001660EA" w:rsidP="00A97609">
          <w:pPr>
            <w:pStyle w:val="HeaderRegProc"/>
            <w:rPr>
              <w:lang w:val="ru-RU"/>
            </w:rPr>
          </w:pPr>
          <w:r>
            <w:rPr>
              <w:lang w:val="fr-CH"/>
            </w:rPr>
            <w:t>Пересм.</w:t>
          </w:r>
          <w:r>
            <w:rPr>
              <w:lang w:val="ru-RU"/>
            </w:rPr>
            <w:t>-</w:t>
          </w:r>
        </w:p>
      </w:tc>
    </w:tr>
  </w:tbl>
  <w:p w14:paraId="7E2A3074" w14:textId="77777777" w:rsidR="001660EA" w:rsidRDefault="0016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17EC2" w14:textId="77777777" w:rsidR="001660EA" w:rsidRDefault="001660EA">
    <w:pPr>
      <w:rPr>
        <w:lang w:val="fr-CH"/>
      </w:rPr>
    </w:pPr>
    <w:r>
      <w:rPr>
        <w:noProof/>
      </w:rPr>
      <mc:AlternateContent>
        <mc:Choice Requires="wps">
          <w:drawing>
            <wp:anchor distT="0" distB="0" distL="114300" distR="114300" simplePos="0" relativeHeight="251659264" behindDoc="0" locked="0" layoutInCell="1" allowOverlap="1" wp14:anchorId="7B61B745" wp14:editId="6EC0CCCC">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48A15EC1"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4F0EFE">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r>
                                  <w:rPr>
                                    <w:lang w:val="ru-RU"/>
                                  </w:rPr>
                                  <w:t>Пересм</w:t>
                                </w:r>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1B745" id="_x0000_t202" coordsize="21600,21600" o:spt="202" path="m,l,21600r21600,l21600,xe">
              <v:stroke joinstyle="miter"/>
              <v:path gradientshapeok="t" o:connecttype="rect"/>
            </v:shapetype>
            <v:shape id="Text Box 8" o:spid="_x0000_s1026"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48A15EC1"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4F0EFE">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r>
                            <w:rPr>
                              <w:lang w:val="ru-RU"/>
                            </w:rPr>
                            <w:t>Пересм</w:t>
                          </w:r>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0A454" w14:textId="77777777" w:rsidR="001660EA" w:rsidRDefault="001660EA">
    <w:pPr>
      <w:pStyle w:val="Header"/>
    </w:pPr>
    <w:r>
      <w:rPr>
        <w:noProof/>
      </w:rPr>
      <mc:AlternateContent>
        <mc:Choice Requires="wps">
          <w:drawing>
            <wp:anchor distT="0" distB="0" distL="114300" distR="114300" simplePos="0" relativeHeight="251660288" behindDoc="0" locked="0" layoutInCell="1" allowOverlap="1" wp14:anchorId="757D9C53" wp14:editId="6EE323D8">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444D57F8"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4F0EFE">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r>
                                  <w:rPr>
                                    <w:lang w:val="ru-RU"/>
                                  </w:rPr>
                                  <w:t>Пересм</w:t>
                                </w:r>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D9C53" id="_x0000_t202" coordsize="21600,21600" o:spt="202" path="m,l,21600r21600,l21600,xe">
              <v:stroke joinstyle="miter"/>
              <v:path gradientshapeok="t" o:connecttype="rect"/>
            </v:shapetype>
            <v:shape id="Text Box 17" o:spid="_x0000_s1027"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" stroked="f" strokecolor="red">
              <v:textbox inset="0,0,0,0">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444D57F8"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4F0EFE">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r>
                            <w:rPr>
                              <w:lang w:val="ru-RU"/>
                            </w:rPr>
                            <w:t>Пересм</w:t>
                          </w:r>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2A483C8F" w14:textId="77777777" w:rsidTr="00414B03">
      <w:trPr>
        <w:cantSplit/>
      </w:trPr>
      <w:tc>
        <w:tcPr>
          <w:tcW w:w="1701" w:type="dxa"/>
          <w:tcBorders>
            <w:top w:val="single" w:sz="6" w:space="0" w:color="auto"/>
            <w:left w:val="single" w:sz="6" w:space="0" w:color="auto"/>
            <w:bottom w:val="single" w:sz="6" w:space="0" w:color="auto"/>
            <w:right w:val="single" w:sz="6" w:space="0" w:color="auto"/>
          </w:tcBorders>
        </w:tcPr>
        <w:p w14:paraId="2785FC2C" w14:textId="77777777" w:rsidR="001660EA" w:rsidRDefault="001660EA" w:rsidP="00414B0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A27F954" w14:textId="3D48AE00" w:rsidR="001660EA" w:rsidRDefault="001660EA" w:rsidP="00414B03">
          <w:pPr>
            <w:pStyle w:val="HeaderRegProc"/>
            <w:rPr>
              <w:lang w:val="en-US"/>
            </w:rPr>
          </w:pPr>
          <w:r>
            <w:rPr>
              <w:lang w:val="ru-RU"/>
            </w:rPr>
            <w:t>Прил.</w:t>
          </w:r>
          <w:r>
            <w:fldChar w:fldCharType="begin"/>
          </w:r>
          <w:r>
            <w:instrText>STYLEREF href2</w:instrText>
          </w:r>
          <w:r>
            <w:fldChar w:fldCharType="separate"/>
          </w:r>
          <w:r w:rsidR="004F0EFE">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94E115"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8BCD1A" w14:textId="51E61B29" w:rsidR="001660EA" w:rsidRPr="00414B03" w:rsidRDefault="001660EA" w:rsidP="00414B03">
          <w:pPr>
            <w:pStyle w:val="HeaderRegProc"/>
            <w:rPr>
              <w:lang w:val="ru-RU"/>
            </w:rPr>
          </w:pPr>
          <w:r>
            <w:rPr>
              <w:lang w:val="fr-CH"/>
            </w:rPr>
            <w:t>Пересм.</w:t>
          </w:r>
          <w:r w:rsidR="00471753">
            <w:rPr>
              <w:lang w:val="fr-CH"/>
            </w:rPr>
            <w:t>-</w:t>
          </w:r>
        </w:p>
      </w:tc>
    </w:tr>
  </w:tbl>
  <w:p w14:paraId="3047F2D2" w14:textId="77777777" w:rsidR="001660EA" w:rsidRDefault="001660EA" w:rsidP="00414B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0565C926" w14:textId="77777777" w:rsidTr="00414B03">
      <w:trPr>
        <w:cantSplit/>
        <w:jc w:val="right"/>
      </w:trPr>
      <w:tc>
        <w:tcPr>
          <w:tcW w:w="1701" w:type="dxa"/>
          <w:tcBorders>
            <w:top w:val="single" w:sz="6" w:space="0" w:color="auto"/>
            <w:left w:val="single" w:sz="6" w:space="0" w:color="auto"/>
            <w:bottom w:val="single" w:sz="6" w:space="0" w:color="auto"/>
            <w:right w:val="single" w:sz="6" w:space="0" w:color="auto"/>
          </w:tcBorders>
        </w:tcPr>
        <w:p w14:paraId="70DD8956" w14:textId="77777777" w:rsidR="001660EA" w:rsidRDefault="001660EA" w:rsidP="00414B0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EAA9B7" w14:textId="2B2379DB" w:rsidR="001660EA" w:rsidRDefault="001660EA" w:rsidP="00414B03">
          <w:pPr>
            <w:pStyle w:val="HeaderRegProc"/>
            <w:rPr>
              <w:lang w:val="en-US"/>
            </w:rPr>
          </w:pPr>
          <w:r>
            <w:rPr>
              <w:lang w:val="ru-RU"/>
            </w:rPr>
            <w:t>Прил.</w:t>
          </w:r>
          <w:r>
            <w:fldChar w:fldCharType="begin"/>
          </w:r>
          <w:r>
            <w:instrText>STYLEREF href2</w:instrText>
          </w:r>
          <w:r>
            <w:fldChar w:fldCharType="separate"/>
          </w:r>
          <w:r w:rsidR="004F0EFE">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7DCCE4"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A0099" w14:textId="5DD3048C" w:rsidR="001660EA" w:rsidRPr="00414B03" w:rsidRDefault="001660EA" w:rsidP="00414B03">
          <w:pPr>
            <w:pStyle w:val="HeaderRegProc"/>
            <w:rPr>
              <w:lang w:val="ru-RU"/>
            </w:rPr>
          </w:pPr>
          <w:r>
            <w:rPr>
              <w:lang w:val="fr-CH"/>
            </w:rPr>
            <w:t>Пересм.</w:t>
          </w:r>
          <w:r w:rsidR="00471753">
            <w:rPr>
              <w:lang w:val="fr-CH"/>
            </w:rPr>
            <w:t>-</w:t>
          </w:r>
        </w:p>
      </w:tc>
    </w:tr>
  </w:tbl>
  <w:p w14:paraId="3DEAA022" w14:textId="77777777" w:rsidR="001660EA" w:rsidRDefault="001660E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8F52D" w14:textId="77777777" w:rsidR="001660EA" w:rsidRPr="00177173" w:rsidRDefault="001660EA" w:rsidP="0017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mirrorMargin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fr-CH" w:vendorID="64" w:dllVersion="6" w:nlCheck="1" w:checkStyle="1"/>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64" w:dllVersion="0" w:nlCheck="1" w:checkStyle="0"/>
  <w:activeWritingStyle w:appName="MSWord" w:lang="es-ES" w:vendorID="64" w:dllVersion="0" w:nlCheck="1" w:checkStyle="0"/>
  <w:activeWritingStyle w:appName="MSWord" w:lang="en-GB"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69633"/>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AA1"/>
    <w:rsid w:val="00003FFB"/>
    <w:rsid w:val="000053E5"/>
    <w:rsid w:val="0000549B"/>
    <w:rsid w:val="000078C1"/>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A7340"/>
    <w:rsid w:val="000B393F"/>
    <w:rsid w:val="000C1BC2"/>
    <w:rsid w:val="000C1CE3"/>
    <w:rsid w:val="000C23B8"/>
    <w:rsid w:val="000C2DCD"/>
    <w:rsid w:val="000C3075"/>
    <w:rsid w:val="000C34E8"/>
    <w:rsid w:val="000C453D"/>
    <w:rsid w:val="000C4831"/>
    <w:rsid w:val="000C7DDA"/>
    <w:rsid w:val="000E1AB3"/>
    <w:rsid w:val="000E5C44"/>
    <w:rsid w:val="000E7E9A"/>
    <w:rsid w:val="000F6BBE"/>
    <w:rsid w:val="001004B4"/>
    <w:rsid w:val="001045A5"/>
    <w:rsid w:val="00122740"/>
    <w:rsid w:val="001320C9"/>
    <w:rsid w:val="00140F42"/>
    <w:rsid w:val="00147FEE"/>
    <w:rsid w:val="00155A26"/>
    <w:rsid w:val="00157E50"/>
    <w:rsid w:val="00161FA3"/>
    <w:rsid w:val="001660EA"/>
    <w:rsid w:val="00177173"/>
    <w:rsid w:val="001843B3"/>
    <w:rsid w:val="00191650"/>
    <w:rsid w:val="001928C7"/>
    <w:rsid w:val="001935A0"/>
    <w:rsid w:val="00194516"/>
    <w:rsid w:val="0019566D"/>
    <w:rsid w:val="00196C61"/>
    <w:rsid w:val="001B0278"/>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36507"/>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214E2"/>
    <w:rsid w:val="00323217"/>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F4B"/>
    <w:rsid w:val="003D0FAF"/>
    <w:rsid w:val="003D4B3D"/>
    <w:rsid w:val="003D55A1"/>
    <w:rsid w:val="003E0BD8"/>
    <w:rsid w:val="003F147A"/>
    <w:rsid w:val="0040296C"/>
    <w:rsid w:val="0040309F"/>
    <w:rsid w:val="00410EE0"/>
    <w:rsid w:val="00412C60"/>
    <w:rsid w:val="00414B03"/>
    <w:rsid w:val="00420DDD"/>
    <w:rsid w:val="004246B9"/>
    <w:rsid w:val="00427313"/>
    <w:rsid w:val="00430C93"/>
    <w:rsid w:val="00433080"/>
    <w:rsid w:val="00436DE0"/>
    <w:rsid w:val="004429B9"/>
    <w:rsid w:val="00442B6C"/>
    <w:rsid w:val="00447F71"/>
    <w:rsid w:val="004509F1"/>
    <w:rsid w:val="004601D2"/>
    <w:rsid w:val="00461424"/>
    <w:rsid w:val="00465924"/>
    <w:rsid w:val="00465ED8"/>
    <w:rsid w:val="00471390"/>
    <w:rsid w:val="00471753"/>
    <w:rsid w:val="00474091"/>
    <w:rsid w:val="0047747A"/>
    <w:rsid w:val="00483087"/>
    <w:rsid w:val="0048448A"/>
    <w:rsid w:val="004856E9"/>
    <w:rsid w:val="004939C7"/>
    <w:rsid w:val="00497D6C"/>
    <w:rsid w:val="004A5618"/>
    <w:rsid w:val="004B0EFA"/>
    <w:rsid w:val="004B2D82"/>
    <w:rsid w:val="004B3BE2"/>
    <w:rsid w:val="004B43D9"/>
    <w:rsid w:val="004B47FA"/>
    <w:rsid w:val="004B53E3"/>
    <w:rsid w:val="004C2F66"/>
    <w:rsid w:val="004C4A96"/>
    <w:rsid w:val="004C7353"/>
    <w:rsid w:val="004D3AF9"/>
    <w:rsid w:val="004D5CF0"/>
    <w:rsid w:val="004D7619"/>
    <w:rsid w:val="004E105F"/>
    <w:rsid w:val="004E14E9"/>
    <w:rsid w:val="004F0EFE"/>
    <w:rsid w:val="004F34AF"/>
    <w:rsid w:val="004F5117"/>
    <w:rsid w:val="00501372"/>
    <w:rsid w:val="005169D3"/>
    <w:rsid w:val="0051705D"/>
    <w:rsid w:val="00525393"/>
    <w:rsid w:val="00531E35"/>
    <w:rsid w:val="00532675"/>
    <w:rsid w:val="00547F48"/>
    <w:rsid w:val="0055158E"/>
    <w:rsid w:val="0056537D"/>
    <w:rsid w:val="0056782A"/>
    <w:rsid w:val="00571F71"/>
    <w:rsid w:val="00572DEF"/>
    <w:rsid w:val="00573935"/>
    <w:rsid w:val="0057653D"/>
    <w:rsid w:val="00576CDE"/>
    <w:rsid w:val="0057751D"/>
    <w:rsid w:val="00586923"/>
    <w:rsid w:val="00593C94"/>
    <w:rsid w:val="005B4EC1"/>
    <w:rsid w:val="005C5C37"/>
    <w:rsid w:val="005D132D"/>
    <w:rsid w:val="005E0B61"/>
    <w:rsid w:val="005E1A70"/>
    <w:rsid w:val="005F6FEB"/>
    <w:rsid w:val="005F75C4"/>
    <w:rsid w:val="00604472"/>
    <w:rsid w:val="00607B4E"/>
    <w:rsid w:val="006264A1"/>
    <w:rsid w:val="00627363"/>
    <w:rsid w:val="006322AB"/>
    <w:rsid w:val="00636B67"/>
    <w:rsid w:val="00645B97"/>
    <w:rsid w:val="00651BE4"/>
    <w:rsid w:val="006605B2"/>
    <w:rsid w:val="00660A06"/>
    <w:rsid w:val="00666806"/>
    <w:rsid w:val="0067008B"/>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C7184"/>
    <w:rsid w:val="006E2E54"/>
    <w:rsid w:val="006E4D53"/>
    <w:rsid w:val="006F04FA"/>
    <w:rsid w:val="006F4D50"/>
    <w:rsid w:val="0071011D"/>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5C21"/>
    <w:rsid w:val="00776D92"/>
    <w:rsid w:val="007840C3"/>
    <w:rsid w:val="00787120"/>
    <w:rsid w:val="007902F1"/>
    <w:rsid w:val="0079086D"/>
    <w:rsid w:val="0079551D"/>
    <w:rsid w:val="007A2169"/>
    <w:rsid w:val="007B0063"/>
    <w:rsid w:val="007E33CE"/>
    <w:rsid w:val="007E3554"/>
    <w:rsid w:val="007F0A1C"/>
    <w:rsid w:val="007F3FF4"/>
    <w:rsid w:val="007F7C79"/>
    <w:rsid w:val="008100AB"/>
    <w:rsid w:val="008113C5"/>
    <w:rsid w:val="00812FD3"/>
    <w:rsid w:val="008167C5"/>
    <w:rsid w:val="00821D38"/>
    <w:rsid w:val="00827B53"/>
    <w:rsid w:val="008300B2"/>
    <w:rsid w:val="008338E5"/>
    <w:rsid w:val="00851EC7"/>
    <w:rsid w:val="00852401"/>
    <w:rsid w:val="00854971"/>
    <w:rsid w:val="00862AA1"/>
    <w:rsid w:val="00874E1D"/>
    <w:rsid w:val="0087540D"/>
    <w:rsid w:val="008761BA"/>
    <w:rsid w:val="00892F87"/>
    <w:rsid w:val="00894488"/>
    <w:rsid w:val="008A5819"/>
    <w:rsid w:val="008A7FCF"/>
    <w:rsid w:val="008B2633"/>
    <w:rsid w:val="008B3553"/>
    <w:rsid w:val="008B5381"/>
    <w:rsid w:val="008B74BC"/>
    <w:rsid w:val="008C16AB"/>
    <w:rsid w:val="008C239A"/>
    <w:rsid w:val="008C2D0C"/>
    <w:rsid w:val="008C3C6C"/>
    <w:rsid w:val="008C63F6"/>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36052"/>
    <w:rsid w:val="00937A28"/>
    <w:rsid w:val="009467DE"/>
    <w:rsid w:val="00955A08"/>
    <w:rsid w:val="00957CE5"/>
    <w:rsid w:val="00957ECA"/>
    <w:rsid w:val="00960715"/>
    <w:rsid w:val="00960897"/>
    <w:rsid w:val="0097552A"/>
    <w:rsid w:val="00977B95"/>
    <w:rsid w:val="009823F6"/>
    <w:rsid w:val="0098726C"/>
    <w:rsid w:val="00990575"/>
    <w:rsid w:val="00993D18"/>
    <w:rsid w:val="009959B4"/>
    <w:rsid w:val="009A35B3"/>
    <w:rsid w:val="009A609C"/>
    <w:rsid w:val="009A7ADB"/>
    <w:rsid w:val="009A7DD9"/>
    <w:rsid w:val="009B1917"/>
    <w:rsid w:val="009B5BAD"/>
    <w:rsid w:val="009C2785"/>
    <w:rsid w:val="009C2F42"/>
    <w:rsid w:val="009D01E1"/>
    <w:rsid w:val="009D641A"/>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35B8"/>
    <w:rsid w:val="00A74551"/>
    <w:rsid w:val="00A75628"/>
    <w:rsid w:val="00A83300"/>
    <w:rsid w:val="00A97609"/>
    <w:rsid w:val="00AA54DA"/>
    <w:rsid w:val="00AA785F"/>
    <w:rsid w:val="00AB209B"/>
    <w:rsid w:val="00AB69C0"/>
    <w:rsid w:val="00AC3446"/>
    <w:rsid w:val="00AC5557"/>
    <w:rsid w:val="00AD49FB"/>
    <w:rsid w:val="00AD6373"/>
    <w:rsid w:val="00AE6132"/>
    <w:rsid w:val="00AE613F"/>
    <w:rsid w:val="00AF02C5"/>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A67A9"/>
    <w:rsid w:val="00BB458E"/>
    <w:rsid w:val="00BB4D84"/>
    <w:rsid w:val="00BB4EEA"/>
    <w:rsid w:val="00BB5985"/>
    <w:rsid w:val="00BC19E8"/>
    <w:rsid w:val="00BD0815"/>
    <w:rsid w:val="00BE0B93"/>
    <w:rsid w:val="00BF61C7"/>
    <w:rsid w:val="00C040D5"/>
    <w:rsid w:val="00C071FC"/>
    <w:rsid w:val="00C1446C"/>
    <w:rsid w:val="00C1610E"/>
    <w:rsid w:val="00C22BEF"/>
    <w:rsid w:val="00C25058"/>
    <w:rsid w:val="00C36F2A"/>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2630"/>
    <w:rsid w:val="00CF4187"/>
    <w:rsid w:val="00D124AC"/>
    <w:rsid w:val="00D138B4"/>
    <w:rsid w:val="00D23C2F"/>
    <w:rsid w:val="00D32F44"/>
    <w:rsid w:val="00D34E0E"/>
    <w:rsid w:val="00D426B6"/>
    <w:rsid w:val="00D42808"/>
    <w:rsid w:val="00D44EB3"/>
    <w:rsid w:val="00D55D95"/>
    <w:rsid w:val="00D60112"/>
    <w:rsid w:val="00D60D7F"/>
    <w:rsid w:val="00D67FAE"/>
    <w:rsid w:val="00D72A36"/>
    <w:rsid w:val="00D835BD"/>
    <w:rsid w:val="00D8423B"/>
    <w:rsid w:val="00D945EC"/>
    <w:rsid w:val="00DA53DA"/>
    <w:rsid w:val="00DC1296"/>
    <w:rsid w:val="00DE130B"/>
    <w:rsid w:val="00DE1742"/>
    <w:rsid w:val="00DE3A9B"/>
    <w:rsid w:val="00DE56AE"/>
    <w:rsid w:val="00DE6085"/>
    <w:rsid w:val="00DE719A"/>
    <w:rsid w:val="00E023F8"/>
    <w:rsid w:val="00E031B6"/>
    <w:rsid w:val="00E05B64"/>
    <w:rsid w:val="00E0746B"/>
    <w:rsid w:val="00E07B97"/>
    <w:rsid w:val="00E11808"/>
    <w:rsid w:val="00E208F9"/>
    <w:rsid w:val="00E22B47"/>
    <w:rsid w:val="00E40143"/>
    <w:rsid w:val="00E45019"/>
    <w:rsid w:val="00E45BCC"/>
    <w:rsid w:val="00E510E7"/>
    <w:rsid w:val="00E544E5"/>
    <w:rsid w:val="00E56414"/>
    <w:rsid w:val="00E56F3F"/>
    <w:rsid w:val="00E6141F"/>
    <w:rsid w:val="00E6630F"/>
    <w:rsid w:val="00E70196"/>
    <w:rsid w:val="00E72CEC"/>
    <w:rsid w:val="00E72E5D"/>
    <w:rsid w:val="00E73FF9"/>
    <w:rsid w:val="00E8015B"/>
    <w:rsid w:val="00E828C7"/>
    <w:rsid w:val="00E9190B"/>
    <w:rsid w:val="00E92666"/>
    <w:rsid w:val="00E96947"/>
    <w:rsid w:val="00E96E4A"/>
    <w:rsid w:val="00EA3709"/>
    <w:rsid w:val="00EC1DD5"/>
    <w:rsid w:val="00EC71BC"/>
    <w:rsid w:val="00ED1D6A"/>
    <w:rsid w:val="00ED221F"/>
    <w:rsid w:val="00EF1718"/>
    <w:rsid w:val="00EF7615"/>
    <w:rsid w:val="00F02404"/>
    <w:rsid w:val="00F03328"/>
    <w:rsid w:val="00F2191C"/>
    <w:rsid w:val="00F30B6D"/>
    <w:rsid w:val="00F30D4A"/>
    <w:rsid w:val="00F3238F"/>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D55E9"/>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9633"/>
    <o:shapelayout v:ext="edit">
      <o:idmap v:ext="edit" data="1"/>
    </o:shapelayout>
  </w:shapeDefaults>
  <w:decimalSymbol w:val="."/>
  <w:listSeparator w:val=","/>
  <w14:docId w14:val="37D449E4"/>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link w:val="enumlev1Char"/>
    <w:qFormat/>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 w:type="character" w:customStyle="1" w:styleId="enumlev1Char">
    <w:name w:val="enumlev1 Char"/>
    <w:basedOn w:val="DefaultParagraphFont"/>
    <w:link w:val="enumlev1"/>
    <w:locked/>
    <w:rsid w:val="00414B03"/>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26</Pages>
  <Words>7346</Words>
  <Characters>41877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86</cp:revision>
  <cp:lastPrinted>2021-05-26T08:50:00Z</cp:lastPrinted>
  <dcterms:created xsi:type="dcterms:W3CDTF">2016-11-21T10:09:00Z</dcterms:created>
  <dcterms:modified xsi:type="dcterms:W3CDTF">2021-05-26T08:54:00Z</dcterms:modified>
</cp:coreProperties>
</file>