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C0BCC" w14:textId="77777777" w:rsidR="0012359E" w:rsidRPr="00A17C0B" w:rsidRDefault="0012359E" w:rsidP="0012359E">
      <w:pPr>
        <w:pStyle w:val="PartNo"/>
        <w:spacing w:before="0"/>
        <w:rPr>
          <w:b/>
          <w:bCs/>
          <w:lang w:val="en-US" w:bidi="ar-EG"/>
        </w:rPr>
      </w:pPr>
      <w:r w:rsidRPr="00A17C0B">
        <w:rPr>
          <w:b/>
          <w:bCs/>
          <w:rtl/>
          <w:lang w:bidi="ar-EG"/>
        </w:rPr>
        <w:t xml:space="preserve">الجـزء </w:t>
      </w:r>
      <w:r w:rsidRPr="00A17C0B">
        <w:rPr>
          <w:b/>
          <w:bCs/>
          <w:lang w:val="en-US" w:bidi="ar-EG"/>
        </w:rPr>
        <w:t>B</w:t>
      </w:r>
    </w:p>
    <w:p w14:paraId="139D658E" w14:textId="77777777" w:rsidR="0012359E" w:rsidRDefault="0012359E" w:rsidP="0012359E">
      <w:pPr>
        <w:pStyle w:val="SectionNo"/>
        <w:rPr>
          <w:b/>
          <w:bCs/>
          <w:lang w:bidi="ar-EG"/>
        </w:rPr>
      </w:pPr>
      <w:r w:rsidRPr="00A17C0B">
        <w:rPr>
          <w:b/>
          <w:bCs/>
          <w:rtl/>
          <w:lang w:bidi="ar-EG"/>
        </w:rPr>
        <w:t xml:space="preserve">القسم </w:t>
      </w:r>
      <w:r w:rsidRPr="00A17C0B">
        <w:rPr>
          <w:b/>
          <w:bCs/>
          <w:lang w:bidi="ar-EG"/>
        </w:rPr>
        <w:t>6B</w:t>
      </w:r>
    </w:p>
    <w:p w14:paraId="7AE22489" w14:textId="031270CA" w:rsidR="00DB7547" w:rsidRPr="00DB7547" w:rsidRDefault="00DB7547" w:rsidP="00B365E7">
      <w:pPr>
        <w:keepNext/>
        <w:keepLines/>
        <w:spacing w:before="480" w:after="280"/>
        <w:jc w:val="center"/>
        <w:rPr>
          <w:rFonts w:ascii="Times New Roman Bold" w:hAnsi="Times New Roman Bold"/>
          <w:b/>
          <w:bCs/>
          <w:sz w:val="28"/>
          <w:szCs w:val="40"/>
          <w:lang w:val="en-US"/>
        </w:rPr>
      </w:pP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القواعد المتعلقة بمعايير تطبيق أحكام الرقم 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36.9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على تخصيص تردد 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br/>
        <w:t xml:space="preserve">في خدمات الأرض التي يخضع توزيعها أو تحديدها للأرقام 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292.5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293.5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>
        <w:rPr>
          <w:rFonts w:ascii="Times New Roman Bold" w:hAnsi="Times New Roman Bold"/>
          <w:b/>
          <w:bCs/>
          <w:sz w:val="28"/>
          <w:szCs w:val="40"/>
          <w:lang w:bidi="ar-SY"/>
        </w:rPr>
        <w:br/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295.5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296A.5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297.5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308.5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308A.5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309.5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323.5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325.5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>
        <w:rPr>
          <w:rFonts w:ascii="Times New Roman Bold" w:hAnsi="Times New Roman Bold"/>
          <w:b/>
          <w:bCs/>
          <w:sz w:val="28"/>
          <w:szCs w:val="40"/>
          <w:lang w:bidi="ar-SY"/>
        </w:rPr>
        <w:br/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326.5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341A.5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341C.5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346.5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346A.5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429D.5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429F.5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</w:t>
      </w:r>
      <w:r>
        <w:rPr>
          <w:rFonts w:ascii="Times New Roman Bold" w:hAnsi="Times New Roman Bold"/>
          <w:b/>
          <w:bCs/>
          <w:sz w:val="28"/>
          <w:szCs w:val="40"/>
          <w:lang w:bidi="ar-EG"/>
        </w:rPr>
        <w:br/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430A.5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431A.5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431B.5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432B.5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434.5</w:t>
      </w:r>
      <w:r w:rsidRPr="00DB7547">
        <w:rPr>
          <w:rStyle w:val="FootnoteReference"/>
          <w:rFonts w:eastAsiaTheme="minorEastAsia"/>
          <w:rtl/>
          <w:lang w:bidi="ar-SY"/>
        </w:rPr>
        <w:footnoteReference w:customMarkFollows="1" w:id="1"/>
        <w:t>1</w:t>
      </w:r>
      <w:r w:rsidRPr="00DB7547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="00B365E7" w:rsidRPr="00B365E7">
        <w:rPr>
          <w:rFonts w:ascii="Times New Roman Bold" w:hAnsi="Times New Roman Bold" w:hint="cs"/>
          <w:b/>
          <w:bCs/>
          <w:sz w:val="28"/>
          <w:szCs w:val="40"/>
          <w:rtl/>
        </w:rPr>
        <w:t>و</w:t>
      </w:r>
      <w:r w:rsidR="00B365E7" w:rsidRPr="00B365E7">
        <w:rPr>
          <w:rFonts w:ascii="Times New Roman Bold" w:hAnsi="Times New Roman Bold"/>
          <w:b/>
          <w:bCs/>
          <w:sz w:val="28"/>
          <w:szCs w:val="40"/>
          <w:lang w:val="en-US"/>
        </w:rPr>
        <w:t>553A.5</w:t>
      </w:r>
      <w:r w:rsidR="00B365E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 </w:t>
      </w:r>
    </w:p>
    <w:p w14:paraId="50A09BBF" w14:textId="77777777" w:rsidR="00DE02A0" w:rsidRPr="007F769A" w:rsidRDefault="00DE02A0" w:rsidP="009B7538">
      <w:pPr>
        <w:pStyle w:val="Normalaftertitle0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spacing w:before="480"/>
        <w:rPr>
          <w:rtl/>
          <w:lang w:val="en-GB"/>
        </w:rPr>
      </w:pPr>
      <w:r w:rsidRPr="007F769A">
        <w:rPr>
          <w:lang w:val="en-GB"/>
        </w:rPr>
        <w:t>1</w:t>
      </w:r>
      <w:r w:rsidRPr="007F769A">
        <w:rPr>
          <w:rtl/>
          <w:lang w:val="en-GB"/>
        </w:rPr>
        <w:tab/>
        <w:t>يقوم تحديد الإدارات التي قد يلزم إجراء التنسيق معها على خصائص التخصيص الذي يخضع لإجراء الرقم </w:t>
      </w:r>
      <w:r w:rsidRPr="007F769A">
        <w:rPr>
          <w:b/>
          <w:bCs/>
          <w:lang w:val="en-GB"/>
        </w:rPr>
        <w:t>21.9</w:t>
      </w:r>
      <w:r w:rsidRPr="007F769A">
        <w:rPr>
          <w:rtl/>
          <w:lang w:val="en-GB"/>
        </w:rPr>
        <w:t xml:space="preserve"> وعلى افتراضات أسوأ حالة تتعلق بخصائص الانتشار وغيرها من المعلمات التقنية. وقد تم إعداد هذه الافتراضات الخاصة بأسوأ حالة استناداً إلى المعلومات الواردة في مصادر مختلفة (الاتفاق الإقليمي</w:t>
      </w:r>
      <w:r w:rsidRPr="007F769A">
        <w:rPr>
          <w:rFonts w:hint="cs"/>
          <w:rtl/>
          <w:lang w:val="en-GB"/>
        </w:rPr>
        <w:t xml:space="preserve"> </w:t>
      </w:r>
      <w:r w:rsidRPr="007F769A">
        <w:rPr>
          <w:lang w:val="en-GB"/>
        </w:rPr>
        <w:t>GE06</w:t>
      </w:r>
      <w:r w:rsidRPr="007F769A">
        <w:rPr>
          <w:rtl/>
          <w:lang w:val="en-GB"/>
        </w:rPr>
        <w:t xml:space="preserve"> والتوصيات</w:t>
      </w:r>
      <w:r w:rsidRPr="007F769A">
        <w:rPr>
          <w:rFonts w:hint="cs"/>
          <w:rtl/>
          <w:lang w:val="en-GB"/>
        </w:rPr>
        <w:t xml:space="preserve"> والتقارير</w:t>
      </w:r>
      <w:r w:rsidRPr="007F769A">
        <w:rPr>
          <w:rtl/>
          <w:lang w:val="en-GB"/>
        </w:rPr>
        <w:t xml:space="preserve"> الصادرة عن قطاع الاتصالات الراديوية)، لأن مكتب الاتصالات الراديوية يفتقر إلى معايير تقنية يطبقها في</w:t>
      </w:r>
      <w:r w:rsidRPr="007F769A">
        <w:rPr>
          <w:rFonts w:hint="cs"/>
          <w:rtl/>
          <w:lang w:val="en-GB"/>
        </w:rPr>
        <w:t xml:space="preserve"> عدة</w:t>
      </w:r>
      <w:r w:rsidRPr="007F769A">
        <w:rPr>
          <w:rtl/>
          <w:lang w:val="en-GB"/>
        </w:rPr>
        <w:t xml:space="preserve"> نطاقات تردد تزيد على </w:t>
      </w:r>
      <w:r w:rsidRPr="007F769A">
        <w:rPr>
          <w:lang w:val="en-GB"/>
        </w:rPr>
        <w:t>MHz 28</w:t>
      </w:r>
      <w:r w:rsidRPr="007F769A">
        <w:rPr>
          <w:rtl/>
          <w:lang w:val="en-GB"/>
        </w:rPr>
        <w:t>.</w:t>
      </w:r>
    </w:p>
    <w:p w14:paraId="3C83D184" w14:textId="2DC3F86C" w:rsidR="00DE02A0" w:rsidRPr="009B7538" w:rsidRDefault="00DE02A0" w:rsidP="009B7538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b/>
          <w:bCs/>
          <w:spacing w:val="-4"/>
          <w:rtl/>
        </w:rPr>
      </w:pPr>
      <w:r w:rsidRPr="007F769A">
        <w:t>2</w:t>
      </w:r>
      <w:r w:rsidRPr="007F769A">
        <w:tab/>
      </w:r>
      <w:r w:rsidR="00B365E7" w:rsidRPr="009B7538">
        <w:rPr>
          <w:spacing w:val="-4"/>
          <w:rtl/>
          <w:lang w:bidi="ar-EG"/>
        </w:rPr>
        <w:t xml:space="preserve">تطبق المعايير التالية لتحديد الإدارات التي قد يلزم الحصول على موافقتها في </w:t>
      </w:r>
      <w:r w:rsidR="00B365E7" w:rsidRPr="009B7538">
        <w:rPr>
          <w:rFonts w:hint="cs"/>
          <w:spacing w:val="-4"/>
          <w:rtl/>
          <w:lang w:bidi="ar-EG"/>
        </w:rPr>
        <w:t>سياق</w:t>
      </w:r>
      <w:r w:rsidR="00B365E7" w:rsidRPr="009B7538">
        <w:rPr>
          <w:spacing w:val="-4"/>
          <w:rtl/>
          <w:lang w:bidi="ar-EG"/>
        </w:rPr>
        <w:t xml:space="preserve"> أحكام الأرقام </w:t>
      </w:r>
      <w:r w:rsidR="00B365E7" w:rsidRPr="009B7538">
        <w:rPr>
          <w:b/>
          <w:spacing w:val="-4"/>
          <w:lang w:val="en-US" w:bidi="ar-EG"/>
        </w:rPr>
        <w:t>292.5</w:t>
      </w:r>
      <w:r w:rsidR="00B365E7" w:rsidRPr="009B7538">
        <w:rPr>
          <w:b/>
          <w:spacing w:val="-4"/>
          <w:rtl/>
          <w:lang w:bidi="ar-EG"/>
        </w:rPr>
        <w:t xml:space="preserve"> و</w:t>
      </w:r>
      <w:r w:rsidR="00B365E7" w:rsidRPr="009B7538">
        <w:rPr>
          <w:b/>
          <w:spacing w:val="-4"/>
          <w:lang w:val="en-US" w:bidi="ar-EG"/>
        </w:rPr>
        <w:t>293.5</w:t>
      </w:r>
      <w:r w:rsidR="00B365E7" w:rsidRPr="009B7538">
        <w:rPr>
          <w:b/>
          <w:spacing w:val="-4"/>
          <w:rtl/>
          <w:lang w:bidi="ar-EG"/>
        </w:rPr>
        <w:t xml:space="preserve"> </w:t>
      </w:r>
      <w:r w:rsidR="00145D91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295.5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</w:t>
      </w:r>
      <w:r w:rsidR="00145D91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296A.5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spacing w:val="-4"/>
          <w:lang w:val="en-US" w:bidi="ar-EG"/>
        </w:rPr>
        <w:t>297.5</w:t>
      </w:r>
      <w:r w:rsidR="00B365E7" w:rsidRPr="009B7538">
        <w:rPr>
          <w:b/>
          <w:spacing w:val="-4"/>
          <w:rtl/>
          <w:lang w:bidi="ar-EG"/>
        </w:rPr>
        <w:t xml:space="preserve"> </w:t>
      </w:r>
      <w:r w:rsidR="00145D91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308.5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</w:t>
      </w:r>
      <w:r w:rsidR="00145D91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308A.5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spacing w:val="-4"/>
          <w:lang w:val="en-US" w:bidi="ar-EG"/>
        </w:rPr>
        <w:t>309.5</w:t>
      </w:r>
      <w:r w:rsidR="00B365E7" w:rsidRPr="009B7538">
        <w:rPr>
          <w:b/>
          <w:spacing w:val="-4"/>
          <w:rtl/>
          <w:lang w:bidi="ar-EG"/>
        </w:rPr>
        <w:t xml:space="preserve"> و</w:t>
      </w:r>
      <w:r w:rsidR="00B365E7" w:rsidRPr="009B7538">
        <w:rPr>
          <w:b/>
          <w:spacing w:val="-4"/>
          <w:lang w:val="en-US" w:bidi="ar-EG"/>
        </w:rPr>
        <w:t>323.5</w:t>
      </w:r>
      <w:r w:rsidR="00B365E7" w:rsidRPr="009B7538">
        <w:rPr>
          <w:b/>
          <w:spacing w:val="-4"/>
          <w:rtl/>
          <w:lang w:bidi="ar-EG"/>
        </w:rPr>
        <w:t xml:space="preserve"> و</w:t>
      </w:r>
      <w:r w:rsidR="00B365E7" w:rsidRPr="009B7538">
        <w:rPr>
          <w:b/>
          <w:spacing w:val="-4"/>
          <w:lang w:val="en-US" w:bidi="ar-EG"/>
        </w:rPr>
        <w:t>325.5</w:t>
      </w:r>
      <w:r w:rsidR="00B365E7" w:rsidRPr="009B7538">
        <w:rPr>
          <w:b/>
          <w:spacing w:val="-4"/>
          <w:rtl/>
          <w:lang w:bidi="ar-EG"/>
        </w:rPr>
        <w:t xml:space="preserve"> و</w:t>
      </w:r>
      <w:r w:rsidR="00B365E7" w:rsidRPr="009B7538">
        <w:rPr>
          <w:b/>
          <w:spacing w:val="-4"/>
          <w:lang w:val="en-US" w:bidi="ar-EG"/>
        </w:rPr>
        <w:t>326.5</w:t>
      </w:r>
      <w:r w:rsidR="00B365E7" w:rsidRPr="009B7538">
        <w:rPr>
          <w:rFonts w:hint="cs"/>
          <w:b/>
          <w:spacing w:val="-4"/>
          <w:rtl/>
          <w:lang w:bidi="ar-EG"/>
        </w:rPr>
        <w:t xml:space="preserve"> </w:t>
      </w:r>
      <w:r w:rsidR="00B365E7" w:rsidRPr="009B7538">
        <w:rPr>
          <w:rFonts w:hint="cs"/>
          <w:b/>
          <w:bCs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341A.5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</w:t>
      </w:r>
      <w:r w:rsidR="00145D91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341C.5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</w:t>
      </w:r>
      <w:r w:rsidR="00145D91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346.5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</w:t>
      </w:r>
      <w:r w:rsidR="00145D91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346A.5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</w:t>
      </w:r>
      <w:r w:rsidR="00145D91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429D.5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</w:t>
      </w:r>
      <w:r w:rsidR="00145D91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429F.5</w:t>
      </w:r>
      <w:r w:rsidR="00B365E7" w:rsidRPr="009B7538">
        <w:rPr>
          <w:rFonts w:hint="cs"/>
          <w:b/>
          <w:bCs/>
          <w:spacing w:val="-4"/>
          <w:rtl/>
        </w:rPr>
        <w:t xml:space="preserve"> </w:t>
      </w:r>
      <w:r w:rsidR="00B365E7" w:rsidRPr="009B7538">
        <w:rPr>
          <w:spacing w:val="-4"/>
          <w:rtl/>
        </w:rPr>
        <w:t>و</w:t>
      </w:r>
      <w:r w:rsidR="00B365E7" w:rsidRPr="009B7538">
        <w:rPr>
          <w:b/>
          <w:bCs/>
          <w:spacing w:val="-4"/>
          <w:lang w:val="en-US" w:bidi="ar-EG"/>
        </w:rPr>
        <w:t>430A.5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431A.5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431B.5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432B.5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434.5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553A.5</w:t>
      </w:r>
      <w:r w:rsidR="00B365E7" w:rsidRPr="009B7538">
        <w:rPr>
          <w:b/>
          <w:spacing w:val="-4"/>
          <w:rtl/>
          <w:lang w:bidi="ar-EG"/>
        </w:rPr>
        <w:t>:</w:t>
      </w:r>
      <w:r w:rsidR="00B365E7" w:rsidRPr="009B7538">
        <w:rPr>
          <w:rFonts w:hint="eastAsia"/>
          <w:b/>
          <w:spacing w:val="-4"/>
          <w:rtl/>
          <w:lang w:bidi="ar-EG"/>
        </w:rPr>
        <w:t> </w:t>
      </w:r>
    </w:p>
    <w:p w14:paraId="28099AB5" w14:textId="77777777" w:rsidR="00DE02A0" w:rsidRDefault="00DE02A0" w:rsidP="009B7538">
      <w:pPr>
        <w:tabs>
          <w:tab w:val="clear" w:pos="794"/>
        </w:tabs>
        <w:spacing w:before="240"/>
        <w:rPr>
          <w:lang w:bidi="ar-EG"/>
        </w:rPr>
      </w:pPr>
      <w:r w:rsidRPr="007F769A">
        <w:t>1.2</w:t>
      </w:r>
      <w:r w:rsidRPr="007F769A">
        <w:rPr>
          <w:rtl/>
          <w:lang w:bidi="ar-EG"/>
        </w:rPr>
        <w:tab/>
        <w:t xml:space="preserve">يطبق </w:t>
      </w:r>
      <w:r w:rsidRPr="007F769A">
        <w:rPr>
          <w:i/>
          <w:iCs/>
          <w:rtl/>
          <w:lang w:bidi="ar-EG"/>
        </w:rPr>
        <w:t>مفهوم مسافة التنسيق</w:t>
      </w:r>
      <w:r w:rsidRPr="007F769A">
        <w:rPr>
          <w:rtl/>
          <w:lang w:bidi="ar-EG"/>
        </w:rPr>
        <w:t xml:space="preserve"> فيما يتعلق بالخدمات الموزعة وفقاً للمادة </w:t>
      </w:r>
      <w:r w:rsidRPr="007F769A">
        <w:rPr>
          <w:b/>
          <w:bCs/>
        </w:rPr>
        <w:t>5</w:t>
      </w:r>
      <w:r w:rsidRPr="007F769A">
        <w:rPr>
          <w:rtl/>
          <w:lang w:bidi="ar-EG"/>
        </w:rPr>
        <w:t xml:space="preserve"> (يبين الجدول الوارد أدناه هذه الخدمات في</w:t>
      </w:r>
      <w:r w:rsidRPr="007F769A">
        <w:rPr>
          <w:rFonts w:hint="cs"/>
          <w:rtl/>
          <w:lang w:bidi="ar-EG"/>
        </w:rPr>
        <w:t> </w:t>
      </w:r>
      <w:r w:rsidRPr="007F769A">
        <w:rPr>
          <w:rtl/>
          <w:lang w:bidi="ar-EG"/>
        </w:rPr>
        <w:t>العمود "خدمة محمية</w:t>
      </w:r>
      <w:proofErr w:type="gramStart"/>
      <w:r w:rsidRPr="007F769A">
        <w:rPr>
          <w:rtl/>
          <w:lang w:bidi="ar-EG"/>
        </w:rPr>
        <w:t>")؛</w:t>
      </w:r>
      <w:proofErr w:type="gramEnd"/>
    </w:p>
    <w:p w14:paraId="1380DEDC" w14:textId="7CA57974" w:rsidR="003471E4" w:rsidRDefault="003471E4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73314F8C" w14:textId="77777777" w:rsidR="009B7538" w:rsidRDefault="009B7538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73426BF" w14:textId="77777777" w:rsidR="00B365E7" w:rsidRDefault="00B365E7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1F24DE0" w14:textId="77777777" w:rsidR="00DE02A0" w:rsidRDefault="00DE02A0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line="240" w:lineRule="auto"/>
        <w:jc w:val="left"/>
        <w:textAlignment w:val="auto"/>
        <w:rPr>
          <w:rtl/>
          <w:lang w:bidi="ar-EG"/>
        </w:rPr>
      </w:pPr>
      <w:r>
        <w:rPr>
          <w:rtl/>
          <w:lang w:bidi="ar-EG"/>
        </w:rPr>
        <w:br w:type="page"/>
      </w:r>
    </w:p>
    <w:p w14:paraId="57A26DCE" w14:textId="77777777" w:rsidR="00DE02A0" w:rsidRPr="007F769A" w:rsidRDefault="00DE02A0" w:rsidP="00DE02A0">
      <w:pPr>
        <w:pStyle w:val="TableNo"/>
        <w:rPr>
          <w:lang w:val="en-GB"/>
        </w:rPr>
      </w:pPr>
      <w:r w:rsidRPr="007F769A">
        <w:rPr>
          <w:rFonts w:hint="cs"/>
          <w:rtl/>
          <w:lang w:val="en-GB"/>
        </w:rPr>
        <w:lastRenderedPageBreak/>
        <w:t xml:space="preserve">الجدول </w:t>
      </w:r>
      <w:r w:rsidRPr="007F769A">
        <w:rPr>
          <w:lang w:val="en-GB"/>
        </w:rPr>
        <w:t>1</w:t>
      </w:r>
    </w:p>
    <w:p w14:paraId="0D5B531A" w14:textId="759C5581" w:rsidR="00DE02A0" w:rsidRPr="00FE0F41" w:rsidRDefault="00DE02A0" w:rsidP="00B365E7">
      <w:pPr>
        <w:pStyle w:val="Tabletitle"/>
        <w:rPr>
          <w:rtl/>
          <w:lang w:bidi="ar-EG"/>
        </w:rPr>
      </w:pPr>
      <w:r w:rsidRPr="007F769A">
        <w:rPr>
          <w:rFonts w:hint="cs"/>
          <w:rtl/>
          <w:lang w:val="en-GB"/>
        </w:rPr>
        <w:t xml:space="preserve">حالات انطباق الرقم </w:t>
      </w:r>
      <w:r w:rsidRPr="007F769A">
        <w:rPr>
          <w:lang w:val="en-GB"/>
        </w:rPr>
        <w:t>21.9</w:t>
      </w:r>
    </w:p>
    <w:tbl>
      <w:tblPr>
        <w:tblStyle w:val="TableGrid"/>
        <w:tblW w:w="9287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3F3562" w14:paraId="20670E2A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90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2268"/>
              <w:gridCol w:w="2268"/>
              <w:gridCol w:w="2268"/>
              <w:gridCol w:w="2268"/>
            </w:tblGrid>
            <w:tr w:rsidR="00C330EE" w:rsidRPr="00C330EE" w14:paraId="1B0E9564" w14:textId="77777777" w:rsidTr="00C330EE">
              <w:trPr>
                <w:cantSplit/>
                <w:tblHeader/>
                <w:jc w:val="center"/>
              </w:trPr>
              <w:tc>
                <w:tcPr>
                  <w:tcW w:w="2268" w:type="dxa"/>
                </w:tcPr>
                <w:p w14:paraId="038FC911" w14:textId="77777777" w:rsidR="00C330EE" w:rsidRPr="007F769A" w:rsidRDefault="00C330EE" w:rsidP="00C330EE">
                  <w:pPr>
                    <w:pStyle w:val="TableHead1"/>
                    <w:rPr>
                      <w:rtl/>
                      <w:lang w:val="en-GB"/>
                    </w:rPr>
                  </w:pPr>
                  <w:r w:rsidRPr="007F769A">
                    <w:rPr>
                      <w:rFonts w:hint="cs"/>
                      <w:rtl/>
                      <w:lang w:val="en-GB"/>
                    </w:rPr>
                    <w:t>الحواشي</w:t>
                  </w:r>
                </w:p>
              </w:tc>
              <w:tc>
                <w:tcPr>
                  <w:tcW w:w="2268" w:type="dxa"/>
                  <w:vAlign w:val="center"/>
                </w:tcPr>
                <w:p w14:paraId="3E2142A1" w14:textId="77777777" w:rsidR="00C330EE" w:rsidRPr="007F769A" w:rsidRDefault="00C330EE" w:rsidP="00C330EE">
                  <w:pPr>
                    <w:pStyle w:val="TableHead1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نطاق الترددات</w:t>
                  </w:r>
                  <w:r w:rsidRPr="007F769A">
                    <w:rPr>
                      <w:lang w:val="en-GB"/>
                    </w:rPr>
                    <w:br/>
                    <w:t>(MHz)</w:t>
                  </w:r>
                </w:p>
              </w:tc>
              <w:tc>
                <w:tcPr>
                  <w:tcW w:w="2268" w:type="dxa"/>
                  <w:vAlign w:val="center"/>
                </w:tcPr>
                <w:p w14:paraId="1D05EFD6" w14:textId="77777777" w:rsidR="00C330EE" w:rsidRPr="007F769A" w:rsidRDefault="00C330EE" w:rsidP="00C330EE">
                  <w:pPr>
                    <w:pStyle w:val="TableHead1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خدمة موزعة</w:t>
                  </w:r>
                  <w:r w:rsidRPr="007F769A">
                    <w:rPr>
                      <w:lang w:val="en-GB"/>
                    </w:rPr>
                    <w:br/>
                  </w:r>
                  <w:r>
                    <w:rPr>
                      <w:rFonts w:hint="cs"/>
                      <w:rtl/>
                      <w:lang w:val="en-GB" w:bidi="ar-EG"/>
                    </w:rPr>
                    <w:t>(</w:t>
                  </w:r>
                  <w:r w:rsidRPr="007F769A">
                    <w:rPr>
                      <w:rtl/>
                      <w:lang w:val="en-GB"/>
                    </w:rPr>
                    <w:t xml:space="preserve">الرقم </w:t>
                  </w:r>
                  <w:r w:rsidRPr="007F769A">
                    <w:rPr>
                      <w:lang w:val="en-GB"/>
                    </w:rPr>
                    <w:t>21.</w:t>
                  </w:r>
                  <w:r>
                    <w:t>9</w:t>
                  </w:r>
                  <w:r>
                    <w:rPr>
                      <w:rFonts w:hint="cs"/>
                      <w:rtl/>
                      <w:lang w:val="en-GB"/>
                    </w:rPr>
                    <w:t>)</w:t>
                  </w:r>
                </w:p>
              </w:tc>
              <w:tc>
                <w:tcPr>
                  <w:tcW w:w="2268" w:type="dxa"/>
                  <w:vAlign w:val="center"/>
                </w:tcPr>
                <w:p w14:paraId="07CE93F3" w14:textId="77777777" w:rsidR="00C330EE" w:rsidRPr="007F769A" w:rsidRDefault="00C330EE" w:rsidP="00C330EE">
                  <w:pPr>
                    <w:pStyle w:val="TableHead1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خدمة محمية</w:t>
                  </w:r>
                </w:p>
              </w:tc>
            </w:tr>
            <w:tr w:rsidR="00C330EE" w:rsidRPr="007F769A" w14:paraId="18269CE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985D514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292.5</w:t>
                  </w:r>
                </w:p>
              </w:tc>
              <w:tc>
                <w:tcPr>
                  <w:tcW w:w="2268" w:type="dxa"/>
                </w:tcPr>
                <w:p w14:paraId="3E4C192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512-470</w:t>
                  </w:r>
                </w:p>
              </w:tc>
              <w:tc>
                <w:tcPr>
                  <w:tcW w:w="2268" w:type="dxa"/>
                </w:tcPr>
                <w:p w14:paraId="086D286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5EB31B2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05BD003C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C5E716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293.5</w:t>
                  </w:r>
                </w:p>
              </w:tc>
              <w:tc>
                <w:tcPr>
                  <w:tcW w:w="2268" w:type="dxa"/>
                </w:tcPr>
                <w:p w14:paraId="6E30952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512-470</w:t>
                  </w:r>
                  <w:r w:rsidRPr="007F769A">
                    <w:rPr>
                      <w:rFonts w:hint="cs"/>
                      <w:rtl/>
                      <w:lang w:bidi="ar-EG"/>
                    </w:rPr>
                    <w:t xml:space="preserve"> و</w:t>
                  </w:r>
                  <w:r w:rsidRPr="007F769A">
                    <w:t>806-614</w:t>
                  </w:r>
                </w:p>
              </w:tc>
              <w:tc>
                <w:tcPr>
                  <w:tcW w:w="2268" w:type="dxa"/>
                </w:tcPr>
                <w:p w14:paraId="58D760EC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59AE108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12BB3716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EBEB49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295.5</w:t>
                  </w:r>
                </w:p>
              </w:tc>
              <w:tc>
                <w:tcPr>
                  <w:tcW w:w="2268" w:type="dxa"/>
                </w:tcPr>
                <w:p w14:paraId="3522166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512-470</w:t>
                  </w:r>
                </w:p>
              </w:tc>
              <w:tc>
                <w:tcPr>
                  <w:tcW w:w="2268" w:type="dxa"/>
                </w:tcPr>
                <w:p w14:paraId="77C29E0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00352AE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bidi="ar-EG"/>
                    </w:rPr>
                  </w:pPr>
                  <w:r>
                    <w:rPr>
                      <w:lang w:bidi="ar-EG"/>
                    </w:rPr>
                    <w:t>BS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>
                    <w:rPr>
                      <w:lang w:bidi="ar-EG"/>
                    </w:rPr>
                    <w:t>FS</w:t>
                  </w:r>
                </w:p>
              </w:tc>
            </w:tr>
            <w:tr w:rsidR="00C330EE" w:rsidRPr="007F769A" w14:paraId="50C04620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33CFAB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</w:pPr>
                </w:p>
              </w:tc>
              <w:tc>
                <w:tcPr>
                  <w:tcW w:w="2268" w:type="dxa"/>
                </w:tcPr>
                <w:p w14:paraId="456A4D3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608-512</w:t>
                  </w:r>
                </w:p>
              </w:tc>
              <w:tc>
                <w:tcPr>
                  <w:tcW w:w="2268" w:type="dxa"/>
                </w:tcPr>
                <w:p w14:paraId="1A2239F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2E17590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08F6BB8E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7B4F23D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296A.5</w:t>
                  </w:r>
                </w:p>
              </w:tc>
              <w:tc>
                <w:tcPr>
                  <w:tcW w:w="2268" w:type="dxa"/>
                </w:tcPr>
                <w:p w14:paraId="2620119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698-470</w:t>
                  </w:r>
                </w:p>
              </w:tc>
              <w:tc>
                <w:tcPr>
                  <w:tcW w:w="2268" w:type="dxa"/>
                </w:tcPr>
                <w:p w14:paraId="374F4670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774E113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bidi="ar-EG"/>
                    </w:rPr>
                    <w:t>BS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7F769A">
                    <w:rPr>
                      <w:lang w:bidi="ar-EG"/>
                    </w:rPr>
                    <w:t>FS</w:t>
                  </w:r>
                </w:p>
              </w:tc>
            </w:tr>
            <w:tr w:rsidR="00C330EE" w:rsidRPr="007F769A" w14:paraId="20EBC1F9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7C85EAF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</w:pPr>
                </w:p>
              </w:tc>
              <w:tc>
                <w:tcPr>
                  <w:tcW w:w="2268" w:type="dxa"/>
                </w:tcPr>
                <w:p w14:paraId="3893B7E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610-585</w:t>
                  </w:r>
                </w:p>
              </w:tc>
              <w:tc>
                <w:tcPr>
                  <w:tcW w:w="2268" w:type="dxa"/>
                </w:tcPr>
                <w:p w14:paraId="16041A4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3670D01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RNS</w:t>
                  </w:r>
                </w:p>
              </w:tc>
            </w:tr>
            <w:tr w:rsidR="00C330EE" w:rsidRPr="007F769A" w14:paraId="6D980E09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0F7D291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297.5</w:t>
                  </w:r>
                </w:p>
              </w:tc>
              <w:tc>
                <w:tcPr>
                  <w:tcW w:w="2268" w:type="dxa"/>
                </w:tcPr>
                <w:p w14:paraId="4F9E9466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608-512</w:t>
                  </w:r>
                </w:p>
              </w:tc>
              <w:tc>
                <w:tcPr>
                  <w:tcW w:w="2268" w:type="dxa"/>
                </w:tcPr>
                <w:p w14:paraId="11AFF19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25D4BE5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14731B7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D5F731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308.5</w:t>
                  </w:r>
                </w:p>
              </w:tc>
              <w:tc>
                <w:tcPr>
                  <w:tcW w:w="2268" w:type="dxa"/>
                </w:tcPr>
                <w:p w14:paraId="51CE407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698-614</w:t>
                  </w:r>
                </w:p>
              </w:tc>
              <w:tc>
                <w:tcPr>
                  <w:tcW w:w="2268" w:type="dxa"/>
                </w:tcPr>
                <w:p w14:paraId="708D229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71744474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19EAE17C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EF076EC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308A.5</w:t>
                  </w:r>
                </w:p>
              </w:tc>
              <w:tc>
                <w:tcPr>
                  <w:tcW w:w="2268" w:type="dxa"/>
                </w:tcPr>
                <w:p w14:paraId="0A0F1068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698-614</w:t>
                  </w:r>
                </w:p>
              </w:tc>
              <w:tc>
                <w:tcPr>
                  <w:tcW w:w="2268" w:type="dxa"/>
                </w:tcPr>
                <w:p w14:paraId="7EF522F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MS (IMT)</w:t>
                  </w:r>
                </w:p>
              </w:tc>
              <w:tc>
                <w:tcPr>
                  <w:tcW w:w="2268" w:type="dxa"/>
                </w:tcPr>
                <w:p w14:paraId="1D4C79D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37CC6DD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2D9043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309.5</w:t>
                  </w:r>
                </w:p>
              </w:tc>
              <w:tc>
                <w:tcPr>
                  <w:tcW w:w="2268" w:type="dxa"/>
                </w:tcPr>
                <w:p w14:paraId="3A84D98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806-614</w:t>
                  </w:r>
                </w:p>
              </w:tc>
              <w:tc>
                <w:tcPr>
                  <w:tcW w:w="2268" w:type="dxa"/>
                </w:tcPr>
                <w:p w14:paraId="159AC8F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</w:p>
              </w:tc>
              <w:tc>
                <w:tcPr>
                  <w:tcW w:w="2268" w:type="dxa"/>
                </w:tcPr>
                <w:p w14:paraId="6E1BB3C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</w:tr>
            <w:tr w:rsidR="00C330EE" w:rsidRPr="007F769A" w14:paraId="3048B1C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89E08C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323.5</w:t>
                  </w:r>
                </w:p>
              </w:tc>
              <w:tc>
                <w:tcPr>
                  <w:tcW w:w="2268" w:type="dxa"/>
                </w:tcPr>
                <w:p w14:paraId="21C46F7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960-862</w:t>
                  </w:r>
                </w:p>
              </w:tc>
              <w:tc>
                <w:tcPr>
                  <w:tcW w:w="2268" w:type="dxa"/>
                </w:tcPr>
                <w:p w14:paraId="07F4537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ARNS</w:t>
                  </w:r>
                </w:p>
              </w:tc>
              <w:tc>
                <w:tcPr>
                  <w:tcW w:w="2268" w:type="dxa"/>
                </w:tcPr>
                <w:p w14:paraId="4333AB8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 w:rsidRPr="007F769A">
                    <w:rPr>
                      <w:lang w:eastAsia="ko-KR"/>
                    </w:rPr>
                    <w:t>MS</w:t>
                  </w:r>
                </w:p>
              </w:tc>
            </w:tr>
            <w:tr w:rsidR="00C330EE" w:rsidRPr="007F769A" w14:paraId="494771F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FD85D8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325.5</w:t>
                  </w:r>
                </w:p>
              </w:tc>
              <w:tc>
                <w:tcPr>
                  <w:tcW w:w="2268" w:type="dxa"/>
                </w:tcPr>
                <w:p w14:paraId="5A880BA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942-890</w:t>
                  </w:r>
                </w:p>
              </w:tc>
              <w:tc>
                <w:tcPr>
                  <w:tcW w:w="2268" w:type="dxa"/>
                </w:tcPr>
                <w:p w14:paraId="303323B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t>RLS</w:t>
                  </w:r>
                </w:p>
              </w:tc>
              <w:tc>
                <w:tcPr>
                  <w:tcW w:w="2268" w:type="dxa"/>
                </w:tcPr>
                <w:p w14:paraId="34EED3F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t>FS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</w:tr>
            <w:tr w:rsidR="00C330EE" w:rsidRPr="007F769A" w14:paraId="1BB7DFC7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54EB0D0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326.5</w:t>
                  </w:r>
                </w:p>
              </w:tc>
              <w:tc>
                <w:tcPr>
                  <w:tcW w:w="2268" w:type="dxa"/>
                </w:tcPr>
                <w:p w14:paraId="585ED320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905-903</w:t>
                  </w:r>
                </w:p>
              </w:tc>
              <w:tc>
                <w:tcPr>
                  <w:tcW w:w="2268" w:type="dxa"/>
                </w:tcPr>
                <w:p w14:paraId="48D664D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t>LMS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MMS</w:t>
                  </w:r>
                </w:p>
              </w:tc>
              <w:tc>
                <w:tcPr>
                  <w:tcW w:w="2268" w:type="dxa"/>
                </w:tcPr>
                <w:p w14:paraId="63E678D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</w:p>
              </w:tc>
            </w:tr>
            <w:tr w:rsidR="00C330EE" w:rsidRPr="007F769A" w14:paraId="79A3FF8E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81083D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</w:pPr>
                  <w:r w:rsidRPr="007F769A">
                    <w:rPr>
                      <w:b/>
                      <w:bCs/>
                      <w:vertAlign w:val="superscript"/>
                    </w:rPr>
                    <w:t>2</w:t>
                  </w:r>
                  <w:r w:rsidRPr="007F769A">
                    <w:rPr>
                      <w:b/>
                      <w:bCs/>
                    </w:rPr>
                    <w:t>341A.5</w:t>
                  </w:r>
                </w:p>
              </w:tc>
              <w:tc>
                <w:tcPr>
                  <w:tcW w:w="2268" w:type="dxa"/>
                </w:tcPr>
                <w:p w14:paraId="2C9E07C6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1 452-1 429</w:t>
                  </w:r>
                </w:p>
                <w:p w14:paraId="459D13C4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1 518-1 492</w:t>
                  </w:r>
                </w:p>
              </w:tc>
              <w:tc>
                <w:tcPr>
                  <w:tcW w:w="2268" w:type="dxa"/>
                </w:tcPr>
                <w:p w14:paraId="360C221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0A83B42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37F4474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238FE94B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341C.5</w:t>
                  </w:r>
                </w:p>
              </w:tc>
              <w:tc>
                <w:tcPr>
                  <w:tcW w:w="2268" w:type="dxa"/>
                </w:tcPr>
                <w:p w14:paraId="62F59BB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1 452-1 429</w:t>
                  </w:r>
                </w:p>
                <w:p w14:paraId="0363A189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1 518-1 492</w:t>
                  </w:r>
                </w:p>
              </w:tc>
              <w:tc>
                <w:tcPr>
                  <w:tcW w:w="2268" w:type="dxa"/>
                </w:tcPr>
                <w:p w14:paraId="2038C76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3D45C06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70512E0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15E55C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2</w:t>
                  </w:r>
                  <w:r w:rsidRPr="007F769A">
                    <w:rPr>
                      <w:b/>
                      <w:bCs/>
                    </w:rPr>
                    <w:t>346.5</w:t>
                  </w:r>
                </w:p>
              </w:tc>
              <w:tc>
                <w:tcPr>
                  <w:tcW w:w="2268" w:type="dxa"/>
                </w:tcPr>
                <w:p w14:paraId="0B0E03AC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1 492-1 452</w:t>
                  </w:r>
                </w:p>
              </w:tc>
              <w:tc>
                <w:tcPr>
                  <w:tcW w:w="2268" w:type="dxa"/>
                </w:tcPr>
                <w:p w14:paraId="33AF966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722AD598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0C5FB3CF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5601F5B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346A.5</w:t>
                  </w:r>
                </w:p>
              </w:tc>
              <w:tc>
                <w:tcPr>
                  <w:tcW w:w="2268" w:type="dxa"/>
                </w:tcPr>
                <w:p w14:paraId="039FCB4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1 492-1 452</w:t>
                  </w:r>
                </w:p>
              </w:tc>
              <w:tc>
                <w:tcPr>
                  <w:tcW w:w="2268" w:type="dxa"/>
                </w:tcPr>
                <w:p w14:paraId="244698A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435AC5B6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529AA244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4E81B3C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429D.5</w:t>
                  </w:r>
                </w:p>
              </w:tc>
              <w:tc>
                <w:tcPr>
                  <w:tcW w:w="2268" w:type="dxa"/>
                </w:tcPr>
                <w:p w14:paraId="60DA161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3 400-3 300</w:t>
                  </w:r>
                </w:p>
              </w:tc>
              <w:tc>
                <w:tcPr>
                  <w:tcW w:w="2268" w:type="dxa"/>
                </w:tcPr>
                <w:p w14:paraId="298E0018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47A651B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RLS</w:t>
                  </w:r>
                </w:p>
              </w:tc>
            </w:tr>
            <w:tr w:rsidR="00C330EE" w:rsidRPr="007F769A" w14:paraId="4AF2A48F" w14:textId="77777777" w:rsidTr="008B27C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14FE60B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429F.5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38F79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3 400-3 300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7EE2D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BD08E5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RLS</w:t>
                  </w:r>
                </w:p>
              </w:tc>
            </w:tr>
            <w:tr w:rsidR="00182AA8" w:rsidRPr="007F769A" w14:paraId="0C386E0F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99FD7D1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430A.5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74CE8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lang w:bidi="ar-EG"/>
                    </w:rPr>
                  </w:pPr>
                  <w:r>
                    <w:t>3 600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E5445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  <w:lang w:eastAsia="ko-KR"/>
                    </w:rPr>
                  </w:pPr>
                  <w:r>
                    <w:t>LMS</w:t>
                  </w:r>
                  <w:r>
                    <w:rPr>
                      <w:rtl/>
                    </w:rPr>
                    <w:t xml:space="preserve">، </w:t>
                  </w:r>
                  <w:r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AB3BBCC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325C20FC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BE2ECF8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431A.5</w:t>
                  </w:r>
                  <w:r w:rsidRPr="00182AA8">
                    <w:rPr>
                      <w:b/>
                      <w:bCs/>
                      <w:rtl/>
                      <w:lang w:bidi="ar-EG"/>
                    </w:rPr>
                    <w:t xml:space="preserve"> و</w:t>
                  </w:r>
                  <w:r w:rsidRPr="00182AA8">
                    <w:rPr>
                      <w:b/>
                      <w:bCs/>
                      <w:lang w:val="en-GB"/>
                    </w:rPr>
                    <w:t>432B.5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9D6C8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</w:pPr>
                  <w:r>
                    <w:t>3 500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1BE0D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  <w:lang w:bidi="ar-EG"/>
                    </w:rPr>
                  </w:pPr>
                  <w:r>
                    <w:t>LMS</w:t>
                  </w:r>
                  <w:r>
                    <w:rPr>
                      <w:rtl/>
                    </w:rPr>
                    <w:t xml:space="preserve">، </w:t>
                  </w:r>
                  <w:r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0104DB42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54DE1128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36A2B42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431B.5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A3B6F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</w:pPr>
                  <w:r>
                    <w:t>3 600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6F937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</w:rPr>
                  </w:pPr>
                  <w:r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4E373CA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5E00D2D0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645175A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434.5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DC026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</w:rPr>
                  </w:pPr>
                  <w:r>
                    <w:t>3 700</w:t>
                  </w:r>
                  <w:r>
                    <w:noBreakHyphen/>
                    <w:t>3 600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12D39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</w:rPr>
                  </w:pPr>
                  <w:r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A90BF1F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B365E7" w:rsidRPr="007F769A" w14:paraId="7A71FDD2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31586FB" w14:textId="5FE5CB86" w:rsidR="00B365E7" w:rsidRPr="00182AA8" w:rsidRDefault="00B365E7" w:rsidP="00B365E7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  <w:lang w:val="en-GB"/>
                    </w:rPr>
                  </w:pPr>
                  <w:r w:rsidRPr="006C6209">
                    <w:rPr>
                      <w:b/>
                      <w:bCs/>
                    </w:rPr>
                    <w:t>553A.5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82279" w14:textId="0DBDC041" w:rsidR="00B365E7" w:rsidRDefault="00B365E7" w:rsidP="00B365E7">
                  <w:pPr>
                    <w:pStyle w:val="Tabletexte"/>
                    <w:spacing w:before="40" w:after="40"/>
                    <w:jc w:val="center"/>
                  </w:pPr>
                  <w:r>
                    <w:t>47 000-45 500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F6D40" w14:textId="438538A8" w:rsidR="00B365E7" w:rsidRDefault="00B365E7" w:rsidP="00B365E7">
                  <w:pPr>
                    <w:pStyle w:val="Tabletexte"/>
                    <w:spacing w:before="40" w:after="40"/>
                    <w:jc w:val="center"/>
                  </w:pPr>
                  <w:r>
                    <w:t>(IMT) LMS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A8EFC4E" w14:textId="68DB63F7" w:rsidR="00B365E7" w:rsidRPr="007F769A" w:rsidRDefault="00B365E7" w:rsidP="00B365E7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>
                    <w:t>AMS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>
                    <w:rPr>
                      <w:lang w:bidi="ar-EG"/>
                    </w:rPr>
                    <w:t>RNS</w:t>
                  </w:r>
                </w:p>
              </w:tc>
            </w:tr>
            <w:tr w:rsidR="00C330EE" w:rsidRPr="007F769A" w14:paraId="4F740CBE" w14:textId="77777777" w:rsidTr="008B27C8">
              <w:trPr>
                <w:cantSplit/>
                <w:jc w:val="center"/>
              </w:trPr>
              <w:tc>
                <w:tcPr>
                  <w:tcW w:w="9072" w:type="dxa"/>
                  <w:gridSpan w:val="4"/>
                  <w:tcBorders>
                    <w:left w:val="nil"/>
                    <w:bottom w:val="nil"/>
                    <w:right w:val="nil"/>
                  </w:tcBorders>
                </w:tcPr>
                <w:p w14:paraId="60A46B7F" w14:textId="77777777" w:rsidR="00C330EE" w:rsidRPr="009E7EB1" w:rsidRDefault="00C330EE" w:rsidP="00C330EE">
                  <w:pPr>
                    <w:pStyle w:val="Tablelegend1"/>
                    <w:tabs>
                      <w:tab w:val="clear" w:pos="794"/>
                      <w:tab w:val="left" w:pos="460"/>
                    </w:tabs>
                    <w:rPr>
                      <w:sz w:val="20"/>
                      <w:szCs w:val="26"/>
                      <w:lang w:val="en-GB"/>
                    </w:rPr>
                  </w:pPr>
                  <w:r w:rsidRPr="009E7EB1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</w:rPr>
                    <w:t>1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ab/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فئة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خدمة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مختلفة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>.</w:t>
                  </w:r>
                </w:p>
                <w:p w14:paraId="1EBCE398" w14:textId="77777777" w:rsidR="00C330EE" w:rsidRPr="009E7EB1" w:rsidRDefault="00C330EE" w:rsidP="00C330EE">
                  <w:pPr>
                    <w:pStyle w:val="Tablelegend1"/>
                    <w:tabs>
                      <w:tab w:val="clear" w:pos="794"/>
                      <w:tab w:val="left" w:pos="460"/>
                    </w:tabs>
                    <w:rPr>
                      <w:sz w:val="20"/>
                      <w:szCs w:val="26"/>
                      <w:lang w:val="en-GB"/>
                    </w:rPr>
                  </w:pPr>
                  <w:r w:rsidRPr="009E7EB1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  <w:lang w:bidi="ar-EG"/>
                    </w:rPr>
                    <w:t>2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ab/>
                    <w:t xml:space="preserve">بالنسبة لتخصيصات التردد التي تخضع لهذا الحكم، لا تنطبق إجراءات 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21.9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على الإدارات التي تقع أراضيها خارج المسافات المحددة في القاعدة الإجرائية المقابلة في 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341A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والرقم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346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>.</w:t>
                  </w:r>
                </w:p>
              </w:tc>
            </w:tr>
          </w:tbl>
          <w:p w14:paraId="3219BCA7" w14:textId="77777777" w:rsidR="003F3562" w:rsidRPr="00C330EE" w:rsidRDefault="003F3562" w:rsidP="00DE02A0">
            <w:pPr>
              <w:pStyle w:val="Tabletitle"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2C971D47" w14:textId="77777777" w:rsidR="00182AA8" w:rsidRDefault="00182AA8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/>
        </w:rPr>
      </w:pPr>
    </w:p>
    <w:p w14:paraId="3C4AF33A" w14:textId="0B037B92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 w:bidi="ar-EG"/>
        </w:rPr>
      </w:pPr>
      <w:r w:rsidRPr="007F769A">
        <w:rPr>
          <w:lang w:val="en-GB"/>
        </w:rPr>
        <w:t>2.2</w:t>
      </w:r>
      <w:r w:rsidRPr="007F769A">
        <w:rPr>
          <w:lang w:val="en-GB"/>
        </w:rPr>
        <w:tab/>
      </w:r>
      <w:r w:rsidRPr="007F769A">
        <w:rPr>
          <w:rFonts w:hint="cs"/>
          <w:rtl/>
          <w:lang w:val="en-GB" w:bidi="ar-EG"/>
        </w:rPr>
        <w:t>ي</w:t>
      </w:r>
      <w:r w:rsidRPr="007F769A">
        <w:rPr>
          <w:rtl/>
          <w:lang w:val="en-GB" w:bidi="ar-EG"/>
        </w:rPr>
        <w:t xml:space="preserve">جري </w:t>
      </w:r>
      <w:r w:rsidRPr="007F769A">
        <w:rPr>
          <w:rFonts w:hint="cs"/>
          <w:rtl/>
          <w:lang w:val="en-GB" w:bidi="ar-EG"/>
        </w:rPr>
        <w:t>التحقق من</w:t>
      </w:r>
      <w:r w:rsidRPr="007F769A">
        <w:rPr>
          <w:rtl/>
          <w:lang w:val="en-GB" w:bidi="ar-EG"/>
        </w:rPr>
        <w:t xml:space="preserve"> التخصيصات</w:t>
      </w:r>
      <w:r w:rsidRPr="007F769A">
        <w:rPr>
          <w:rFonts w:hint="cs"/>
          <w:rtl/>
          <w:lang w:val="en-GB" w:bidi="ar-EG"/>
        </w:rPr>
        <w:t xml:space="preserve"> المقدمة بموجب</w:t>
      </w:r>
      <w:r w:rsidRPr="007F769A">
        <w:rPr>
          <w:rtl/>
          <w:lang w:val="en-GB" w:bidi="ar-EG"/>
        </w:rPr>
        <w:t xml:space="preserve"> إجراء الرقم</w:t>
      </w:r>
      <w:r w:rsidRPr="007F769A">
        <w:rPr>
          <w:rFonts w:hint="cs"/>
          <w:rtl/>
          <w:lang w:val="en-GB" w:bidi="ar-EG"/>
        </w:rPr>
        <w:t> </w:t>
      </w:r>
      <w:r>
        <w:rPr>
          <w:b/>
          <w:bCs/>
          <w:lang w:val="en-GB" w:bidi="ar-EG"/>
        </w:rPr>
        <w:t>21.9</w:t>
      </w:r>
      <w:r w:rsidRPr="007F769A">
        <w:rPr>
          <w:rtl/>
          <w:lang w:val="en-GB" w:bidi="ar-EG"/>
        </w:rPr>
        <w:t xml:space="preserve"> على أساس </w:t>
      </w:r>
      <w:r w:rsidRPr="003A0F6C">
        <w:rPr>
          <w:i/>
          <w:iCs/>
          <w:rtl/>
          <w:lang w:val="en-GB" w:bidi="ar-EG"/>
        </w:rPr>
        <w:t>كل</w:t>
      </w:r>
      <w:r w:rsidRPr="007F769A">
        <w:rPr>
          <w:rtl/>
          <w:lang w:val="en-GB" w:bidi="ar-EG"/>
        </w:rPr>
        <w:t xml:space="preserve"> </w:t>
      </w:r>
      <w:r w:rsidRPr="003A0F6C">
        <w:rPr>
          <w:i/>
          <w:iCs/>
          <w:rtl/>
          <w:lang w:val="en-GB" w:bidi="ar-EG"/>
        </w:rPr>
        <w:t>حالة على حدة</w:t>
      </w:r>
      <w:r w:rsidRPr="007F769A">
        <w:rPr>
          <w:rtl/>
          <w:lang w:val="en-GB" w:bidi="ar-EG"/>
        </w:rPr>
        <w:t>.</w:t>
      </w:r>
      <w:r w:rsidRPr="007F769A">
        <w:rPr>
          <w:rFonts w:hint="cs"/>
          <w:rtl/>
          <w:lang w:val="en-GB" w:bidi="ar-EG"/>
        </w:rPr>
        <w:t xml:space="preserve"> ويتألف هذا التحقق من تقرير المسافة من موقع محطة خاضعة للرقم </w:t>
      </w:r>
      <w:r>
        <w:rPr>
          <w:b/>
          <w:bCs/>
          <w:lang w:val="en-GB" w:bidi="ar-EG"/>
        </w:rPr>
        <w:t>21.9</w:t>
      </w:r>
      <w:r w:rsidRPr="007F769A">
        <w:rPr>
          <w:rFonts w:hint="cs"/>
          <w:rtl/>
          <w:lang w:val="en-GB" w:bidi="ar-EG"/>
        </w:rPr>
        <w:t xml:space="preserve"> إلى حدود بلد مجاور. وإذا كانت هذه المسافة أقصر من مسافة التنسيق المقابلة، تحدد إدارة هذا البلد المجاور على أنها متأثرة.</w:t>
      </w:r>
    </w:p>
    <w:p w14:paraId="3FB67349" w14:textId="007ACCC1" w:rsidR="00FE0F41" w:rsidRDefault="00FE0F41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>
        <w:rPr>
          <w:rtl/>
          <w:lang w:val="en-GB" w:bidi="ar-EG"/>
        </w:rPr>
        <w:br w:type="page"/>
      </w:r>
    </w:p>
    <w:p w14:paraId="5A23C83F" w14:textId="77777777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7F769A">
        <w:rPr>
          <w:lang w:val="en-GB" w:bidi="ar-EG"/>
        </w:rPr>
        <w:lastRenderedPageBreak/>
        <w:t>3</w:t>
      </w:r>
      <w:r w:rsidRPr="007F769A">
        <w:rPr>
          <w:rtl/>
          <w:lang w:val="en-GB" w:bidi="ar-EG"/>
        </w:rPr>
        <w:tab/>
      </w:r>
      <w:r w:rsidRPr="007F769A">
        <w:rPr>
          <w:rFonts w:hint="cs"/>
          <w:rtl/>
          <w:lang w:val="en-GB" w:bidi="ar-EG"/>
        </w:rPr>
        <w:t>تستعمل</w:t>
      </w:r>
      <w:r w:rsidRPr="007F769A">
        <w:rPr>
          <w:rtl/>
          <w:lang w:val="en-GB" w:bidi="ar-EG"/>
        </w:rPr>
        <w:t xml:space="preserve"> الطريقة التالية لحساب مسافات التنسيق:</w:t>
      </w:r>
    </w:p>
    <w:p w14:paraId="29C60263" w14:textId="77777777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7F769A">
        <w:rPr>
          <w:lang w:val="en-GB" w:bidi="ar-EG"/>
        </w:rPr>
        <w:t>1.3</w:t>
      </w:r>
      <w:r w:rsidRPr="007F769A">
        <w:rPr>
          <w:rtl/>
          <w:lang w:val="en-GB" w:bidi="ar-EG"/>
        </w:rPr>
        <w:tab/>
        <w:t>من أجل حماية الخدمة الإذاعية (التلفزيونية)</w:t>
      </w:r>
      <w:r w:rsidRPr="007F769A">
        <w:rPr>
          <w:rFonts w:hint="cs"/>
          <w:rtl/>
          <w:lang w:val="en-GB" w:bidi="ar-EG"/>
        </w:rPr>
        <w:t xml:space="preserve"> في نطاق التردد </w:t>
      </w:r>
      <w:r w:rsidRPr="007F769A">
        <w:rPr>
          <w:lang w:val="en-GB" w:bidi="ar-EG"/>
        </w:rPr>
        <w:t>470</w:t>
      </w:r>
      <w:r w:rsidRPr="007F769A">
        <w:rPr>
          <w:rFonts w:hint="cs"/>
          <w:rtl/>
          <w:lang w:val="en-GB" w:bidi="ar-EG"/>
        </w:rPr>
        <w:t>-</w:t>
      </w:r>
      <w:r w:rsidRPr="007F769A">
        <w:rPr>
          <w:lang w:val="en-GB" w:bidi="ar-EG"/>
        </w:rPr>
        <w:t>806</w:t>
      </w:r>
      <w:r w:rsidRPr="007F769A">
        <w:rPr>
          <w:rFonts w:hint="cs"/>
          <w:rtl/>
          <w:lang w:val="en-GB" w:bidi="ar-EG"/>
        </w:rPr>
        <w:t xml:space="preserve"> </w:t>
      </w:r>
      <w:r w:rsidRPr="007F769A">
        <w:rPr>
          <w:lang w:val="en-GB" w:bidi="ar-EG"/>
        </w:rPr>
        <w:t>MHz</w:t>
      </w:r>
      <w:r w:rsidRPr="007F769A">
        <w:rPr>
          <w:rFonts w:hint="cs"/>
          <w:rtl/>
          <w:lang w:val="en-GB" w:bidi="ar-EG"/>
        </w:rPr>
        <w:t xml:space="preserve"> من الخدمات الراديوية المشار إليها في</w:t>
      </w:r>
      <w:r>
        <w:rPr>
          <w:rFonts w:hint="eastAsia"/>
          <w:rtl/>
          <w:lang w:val="en-GB" w:bidi="ar-EG"/>
        </w:rPr>
        <w:t> </w:t>
      </w:r>
      <w:r w:rsidRPr="007F769A">
        <w:rPr>
          <w:rFonts w:hint="cs"/>
          <w:rtl/>
          <w:lang w:val="en-GB" w:bidi="ar-EG"/>
        </w:rPr>
        <w:t>العمود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lang w:val="en-GB" w:bidi="ar-EG"/>
        </w:rPr>
        <w:t>3</w:t>
      </w:r>
      <w:r w:rsidRPr="007F769A">
        <w:rPr>
          <w:rFonts w:hint="cs"/>
          <w:rtl/>
          <w:lang w:val="en-GB" w:bidi="ar-EG"/>
        </w:rPr>
        <w:t xml:space="preserve"> في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rFonts w:hint="cs"/>
          <w:rtl/>
          <w:lang w:val="en-GB" w:bidi="ar-EG"/>
        </w:rPr>
        <w:t xml:space="preserve">الجدول </w:t>
      </w:r>
      <w:r w:rsidRPr="007F769A">
        <w:rPr>
          <w:lang w:val="en-GB" w:bidi="ar-EG"/>
        </w:rPr>
        <w:t>1</w:t>
      </w:r>
      <w:r w:rsidRPr="007F769A">
        <w:rPr>
          <w:rFonts w:hint="cs"/>
          <w:rtl/>
          <w:lang w:val="en-GB" w:bidi="ar-EG"/>
        </w:rPr>
        <w:t>،</w:t>
      </w:r>
      <w:r w:rsidRPr="007F769A">
        <w:rPr>
          <w:rtl/>
          <w:lang w:val="en-GB" w:bidi="ar-EG"/>
        </w:rPr>
        <w:t xml:space="preserve"> في </w:t>
      </w:r>
      <w:r w:rsidRPr="007F769A">
        <w:rPr>
          <w:rFonts w:hint="cs"/>
          <w:rtl/>
          <w:lang w:val="en-GB" w:bidi="ar-EG"/>
        </w:rPr>
        <w:t>سياق</w:t>
      </w:r>
      <w:r w:rsidRPr="007F769A">
        <w:rPr>
          <w:rtl/>
          <w:lang w:val="en-GB" w:bidi="ar-EG"/>
        </w:rPr>
        <w:t xml:space="preserve"> أحكام الأرقام </w:t>
      </w:r>
      <w:r w:rsidRPr="00574726">
        <w:rPr>
          <w:b/>
          <w:bCs/>
          <w:lang w:val="en-GB" w:bidi="ar-EG"/>
        </w:rPr>
        <w:t>292.5</w:t>
      </w:r>
      <w:r w:rsidRPr="007F769A">
        <w:rPr>
          <w:rtl/>
          <w:lang w:val="en-GB" w:bidi="ar-EG"/>
        </w:rPr>
        <w:t xml:space="preserve"> و</w:t>
      </w:r>
      <w:r w:rsidRPr="00574726">
        <w:rPr>
          <w:b/>
          <w:bCs/>
          <w:lang w:val="en-GB" w:bidi="ar-EG"/>
        </w:rPr>
        <w:t>293.5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7F769A">
        <w:rPr>
          <w:b/>
          <w:bCs/>
          <w:lang w:bidi="ar-EG"/>
        </w:rPr>
        <w:t>295.5</w:t>
      </w:r>
      <w:r w:rsidRPr="007F769A">
        <w:rPr>
          <w:rFonts w:hint="cs"/>
          <w:b/>
          <w:bCs/>
          <w:rtl/>
          <w:lang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296A.5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297.5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308.5</w:t>
      </w:r>
      <w:r w:rsidRPr="007F769A">
        <w:rPr>
          <w:rFonts w:hint="cs"/>
          <w:rtl/>
          <w:lang w:val="en-GB" w:bidi="ar-EG"/>
        </w:rPr>
        <w:t xml:space="preserve"> و</w:t>
      </w:r>
      <w:r w:rsidRPr="009A39E6">
        <w:rPr>
          <w:b/>
          <w:bCs/>
          <w:lang w:val="en-GB" w:bidi="ar-EG"/>
        </w:rPr>
        <w:t>308</w:t>
      </w:r>
      <w:r w:rsidRPr="003A0F6C">
        <w:rPr>
          <w:b/>
          <w:bCs/>
          <w:lang w:val="en-GB" w:bidi="ar-EG"/>
        </w:rPr>
        <w:t>A.5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30</w:t>
      </w:r>
      <w:r>
        <w:rPr>
          <w:b/>
          <w:bCs/>
          <w:lang w:val="en-GB" w:bidi="ar-EG"/>
        </w:rPr>
        <w:t>9</w:t>
      </w:r>
      <w:r w:rsidRPr="009A39E6">
        <w:rPr>
          <w:b/>
          <w:bCs/>
          <w:lang w:val="en-GB" w:bidi="ar-EG"/>
        </w:rPr>
        <w:t>.5</w:t>
      </w:r>
      <w:r w:rsidRPr="007F769A">
        <w:rPr>
          <w:rFonts w:hint="cs"/>
          <w:rtl/>
          <w:lang w:val="en-GB" w:bidi="ar-EG"/>
        </w:rPr>
        <w:t xml:space="preserve">، تحتسب مسافات التنسيق باستعمال منحنيات الانتشار في التوصية </w:t>
      </w:r>
      <w:r w:rsidRPr="007F769A">
        <w:rPr>
          <w:lang w:val="en-GB" w:bidi="ar-EG"/>
        </w:rPr>
        <w:t>ITU-R P.1546-5</w:t>
      </w:r>
      <w:r w:rsidRPr="007F769A">
        <w:rPr>
          <w:rFonts w:hint="cs"/>
          <w:rtl/>
          <w:lang w:val="en-GB" w:bidi="ar-EG"/>
        </w:rPr>
        <w:t xml:space="preserve"> من أجل </w:t>
      </w:r>
      <w:r w:rsidRPr="007F769A">
        <w:rPr>
          <w:lang w:val="en-GB" w:bidi="ar-EG"/>
        </w:rPr>
        <w:t>%1</w:t>
      </w:r>
      <w:r w:rsidRPr="007F769A">
        <w:rPr>
          <w:rFonts w:hint="cs"/>
          <w:rtl/>
          <w:lang w:val="en-GB" w:bidi="ar-EG"/>
        </w:rPr>
        <w:t xml:space="preserve"> من الوقت و</w:t>
      </w:r>
      <w:r w:rsidRPr="007F769A">
        <w:rPr>
          <w:lang w:val="en-GB" w:bidi="ar-EG"/>
        </w:rPr>
        <w:t>%50</w:t>
      </w:r>
      <w:r w:rsidRPr="007F769A">
        <w:rPr>
          <w:rFonts w:hint="cs"/>
          <w:rtl/>
          <w:lang w:val="en-GB" w:bidi="ar-EG"/>
        </w:rPr>
        <w:t xml:space="preserve"> من المواقع بالاقتران مع قيم شدة المجال لعتبة التنسيق الناتجة على ارتفاع </w:t>
      </w:r>
      <w:r w:rsidRPr="007F769A">
        <w:rPr>
          <w:lang w:val="en-GB" w:bidi="ar-EG"/>
        </w:rPr>
        <w:t>10</w:t>
      </w:r>
      <w:r w:rsidRPr="007F769A">
        <w:rPr>
          <w:rFonts w:hint="cs"/>
          <w:rtl/>
          <w:lang w:val="en-GB" w:bidi="ar-EG"/>
        </w:rPr>
        <w:t xml:space="preserve"> أمتار فوق مستوى سطح الأرض كما نص عليه الاتفاق </w:t>
      </w:r>
      <w:r w:rsidRPr="007F769A">
        <w:rPr>
          <w:lang w:val="en-GB" w:bidi="ar-EG"/>
        </w:rPr>
        <w:t>GE06</w:t>
      </w:r>
      <w:r w:rsidRPr="007F769A">
        <w:rPr>
          <w:rFonts w:hint="cs"/>
          <w:rtl/>
          <w:lang w:val="en-GB" w:bidi="ar-EG"/>
        </w:rPr>
        <w:t xml:space="preserve"> وكما هو وارد في الجدول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lang w:val="en-GB" w:bidi="ar-EG"/>
        </w:rPr>
        <w:t>2</w:t>
      </w:r>
      <w:r w:rsidRPr="007F769A">
        <w:rPr>
          <w:rFonts w:hint="cs"/>
          <w:rtl/>
          <w:lang w:val="en-GB" w:bidi="ar-EG"/>
        </w:rPr>
        <w:t>.</w:t>
      </w:r>
    </w:p>
    <w:p w14:paraId="2C566037" w14:textId="77777777" w:rsidR="00E619D0" w:rsidRPr="007F769A" w:rsidRDefault="00E619D0" w:rsidP="00E619D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spacing w:before="0"/>
        <w:rPr>
          <w:rtl/>
          <w:lang w:val="en-GB" w:bidi="ar-EG"/>
        </w:rPr>
      </w:pPr>
    </w:p>
    <w:p w14:paraId="08B5E611" w14:textId="77777777" w:rsidR="00DE02A0" w:rsidRPr="00E97CCF" w:rsidRDefault="00DE02A0" w:rsidP="00DE02A0">
      <w:pPr>
        <w:pStyle w:val="TableNo"/>
        <w:keepLines/>
        <w:rPr>
          <w:rtl/>
          <w:lang w:val="en-GB"/>
        </w:rPr>
      </w:pPr>
      <w:r w:rsidRPr="00E97CCF">
        <w:rPr>
          <w:rtl/>
          <w:lang w:val="en-GB"/>
        </w:rPr>
        <w:t xml:space="preserve">الجدول </w:t>
      </w:r>
      <w:r>
        <w:rPr>
          <w:lang w:val="en-GB"/>
        </w:rPr>
        <w:t>2</w:t>
      </w:r>
    </w:p>
    <w:p w14:paraId="4547C39C" w14:textId="77777777" w:rsidR="00DE02A0" w:rsidRDefault="00DE02A0" w:rsidP="00DE02A0">
      <w:pPr>
        <w:pStyle w:val="Tabletitle"/>
        <w:keepLines/>
        <w:rPr>
          <w:rtl/>
          <w:lang w:val="en-GB"/>
        </w:rPr>
      </w:pPr>
      <w:r w:rsidRPr="00E97CCF">
        <w:rPr>
          <w:rtl/>
          <w:lang w:val="en-GB"/>
        </w:rPr>
        <w:t>قيم شدة مجال عتبة التنسيق لحماية الخدمة الإذاعية</w:t>
      </w:r>
    </w:p>
    <w:tbl>
      <w:tblPr>
        <w:tblStyle w:val="TableGrid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E619D0" w14:paraId="3954DAB3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bidiVisual/>
              <w:tblW w:w="4750" w:type="pct"/>
              <w:jc w:val="center"/>
              <w:tblLook w:val="04A0" w:firstRow="1" w:lastRow="0" w:firstColumn="1" w:lastColumn="0" w:noHBand="0" w:noVBand="1"/>
            </w:tblPr>
            <w:tblGrid>
              <w:gridCol w:w="2247"/>
              <w:gridCol w:w="2245"/>
              <w:gridCol w:w="2245"/>
              <w:gridCol w:w="1871"/>
            </w:tblGrid>
            <w:tr w:rsidR="00E619D0" w14:paraId="63F1BCC4" w14:textId="77777777" w:rsidTr="00F24303">
              <w:trPr>
                <w:jc w:val="center"/>
              </w:trPr>
              <w:tc>
                <w:tcPr>
                  <w:tcW w:w="2321" w:type="dxa"/>
                  <w:vMerge w:val="restart"/>
                </w:tcPr>
                <w:p w14:paraId="6D2822AB" w14:textId="77777777" w:rsidR="00E619D0" w:rsidRPr="0032245F" w:rsidRDefault="00E619D0" w:rsidP="00E619D0">
                  <w:pPr>
                    <w:pStyle w:val="Tabletext"/>
                    <w:spacing w:before="20" w:after="60" w:line="30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32245F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الخدمة</w:t>
                  </w:r>
                  <w:r>
                    <w:rPr>
                      <w:sz w:val="20"/>
                      <w:szCs w:val="26"/>
                      <w:rtl/>
                      <w:lang w:val="en-US"/>
                    </w:rPr>
                    <w:br/>
                  </w:r>
                  <w:r w:rsidRPr="0032245F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الواجب حمايتها</w:t>
                  </w:r>
                </w:p>
              </w:tc>
              <w:tc>
                <w:tcPr>
                  <w:tcW w:w="6574" w:type="dxa"/>
                  <w:gridSpan w:val="3"/>
                </w:tcPr>
                <w:p w14:paraId="37C6E2A6" w14:textId="77777777" w:rsidR="00E619D0" w:rsidRPr="0032245F" w:rsidRDefault="00E619D0" w:rsidP="00E619D0">
                  <w:pPr>
                    <w:pStyle w:val="Tabletext"/>
                    <w:spacing w:before="20" w:after="60" w:line="30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32245F">
                    <w:rPr>
                      <w:sz w:val="20"/>
                      <w:szCs w:val="26"/>
                      <w:rtl/>
                      <w:lang w:val="en-US"/>
                    </w:rPr>
                    <w:t xml:space="preserve">شدة مجال عتبة التنسيق </w:t>
                  </w:r>
                  <w:r w:rsidRPr="0032245F">
                    <w:rPr>
                      <w:sz w:val="20"/>
                      <w:szCs w:val="26"/>
                      <w:lang w:val="en-US"/>
                    </w:rPr>
                    <w:t>(dB(µV/m))</w:t>
                  </w:r>
                </w:p>
              </w:tc>
            </w:tr>
            <w:tr w:rsidR="00E619D0" w14:paraId="558CFC73" w14:textId="77777777" w:rsidTr="00F24303">
              <w:trPr>
                <w:jc w:val="center"/>
              </w:trPr>
              <w:tc>
                <w:tcPr>
                  <w:tcW w:w="2321" w:type="dxa"/>
                  <w:vMerge/>
                </w:tcPr>
                <w:p w14:paraId="4BE38976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  <w:lang w:val="en-US"/>
                    </w:rPr>
                  </w:pPr>
                </w:p>
              </w:tc>
              <w:tc>
                <w:tcPr>
                  <w:tcW w:w="2322" w:type="dxa"/>
                  <w:vAlign w:val="center"/>
                </w:tcPr>
                <w:p w14:paraId="731D6109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470-582 MHz</w:t>
                  </w:r>
                </w:p>
              </w:tc>
              <w:tc>
                <w:tcPr>
                  <w:tcW w:w="2322" w:type="dxa"/>
                  <w:vAlign w:val="center"/>
                </w:tcPr>
                <w:p w14:paraId="4920890F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582-718 MHz</w:t>
                  </w:r>
                </w:p>
              </w:tc>
              <w:tc>
                <w:tcPr>
                  <w:tcW w:w="1930" w:type="dxa"/>
                  <w:vAlign w:val="center"/>
                </w:tcPr>
                <w:p w14:paraId="0036E8C8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718-806 MHz</w:t>
                  </w:r>
                </w:p>
              </w:tc>
            </w:tr>
            <w:tr w:rsidR="00E619D0" w14:paraId="02D21A08" w14:textId="77777777" w:rsidTr="00F24303">
              <w:trPr>
                <w:jc w:val="center"/>
              </w:trPr>
              <w:tc>
                <w:tcPr>
                  <w:tcW w:w="2321" w:type="dxa"/>
                  <w:vAlign w:val="center"/>
                </w:tcPr>
                <w:p w14:paraId="1CBD9FAC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BS</w:t>
                  </w:r>
                </w:p>
              </w:tc>
              <w:tc>
                <w:tcPr>
                  <w:tcW w:w="2322" w:type="dxa"/>
                  <w:vAlign w:val="center"/>
                </w:tcPr>
                <w:p w14:paraId="31A34DD2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18</w:t>
                  </w:r>
                </w:p>
              </w:tc>
              <w:tc>
                <w:tcPr>
                  <w:tcW w:w="2322" w:type="dxa"/>
                  <w:vAlign w:val="center"/>
                </w:tcPr>
                <w:p w14:paraId="60ED3DF0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20</w:t>
                  </w:r>
                </w:p>
              </w:tc>
              <w:tc>
                <w:tcPr>
                  <w:tcW w:w="1930" w:type="dxa"/>
                  <w:vAlign w:val="center"/>
                </w:tcPr>
                <w:p w14:paraId="086E196D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22</w:t>
                  </w:r>
                </w:p>
              </w:tc>
            </w:tr>
          </w:tbl>
          <w:p w14:paraId="513D578F" w14:textId="77777777" w:rsidR="00E619D0" w:rsidRPr="00E619D0" w:rsidRDefault="00E619D0" w:rsidP="00DE02A0">
            <w:pPr>
              <w:pStyle w:val="Tabletitle"/>
              <w:keepLines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0756D607" w14:textId="77777777" w:rsidR="00E619D0" w:rsidRDefault="00E619D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</w:p>
    <w:p w14:paraId="295D8B95" w14:textId="77777777" w:rsidR="00DE02A0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lang w:bidi="ar-EG"/>
        </w:rPr>
      </w:pPr>
      <w:r w:rsidRPr="007F769A">
        <w:rPr>
          <w:lang w:bidi="ar-EG"/>
        </w:rPr>
        <w:t>2.3</w:t>
      </w:r>
      <w:r w:rsidRPr="007F769A">
        <w:rPr>
          <w:lang w:bidi="ar-EG"/>
        </w:rPr>
        <w:tab/>
      </w:r>
      <w:r w:rsidRPr="00E97CCF">
        <w:rPr>
          <w:rtl/>
          <w:lang w:bidi="ar-EG"/>
        </w:rPr>
        <w:t xml:space="preserve">من أجل حماية الخدمة الثابتة في نطاق التردد </w:t>
      </w:r>
      <w:r w:rsidRPr="00284A88">
        <w:t>698-</w:t>
      </w:r>
      <w:r w:rsidRPr="00E97CCF">
        <w:t>470</w:t>
      </w:r>
      <w:r w:rsidRPr="00E97CCF">
        <w:rPr>
          <w:rtl/>
          <w:lang w:bidi="ar-EG"/>
        </w:rPr>
        <w:t xml:space="preserve"> </w:t>
      </w:r>
      <w:r w:rsidRPr="00E97CCF">
        <w:t>MHz</w:t>
      </w:r>
      <w:r w:rsidRPr="00E97CCF">
        <w:rPr>
          <w:rtl/>
          <w:lang w:bidi="ar-EG"/>
        </w:rPr>
        <w:t xml:space="preserve"> من الاتصالات المتنقلة الدولية، في سياق أحكام الرقمين</w:t>
      </w:r>
      <w:r w:rsidRPr="007F769A">
        <w:rPr>
          <w:rFonts w:hint="eastAsia"/>
          <w:rtl/>
          <w:lang w:bidi="ar-EG"/>
        </w:rPr>
        <w:t> </w:t>
      </w:r>
      <w:r w:rsidRPr="00E97CCF">
        <w:rPr>
          <w:b/>
          <w:bCs/>
        </w:rPr>
        <w:t>295.5</w:t>
      </w:r>
      <w:r w:rsidRPr="00E97CCF">
        <w:rPr>
          <w:rtl/>
          <w:lang w:bidi="ar-EG"/>
        </w:rPr>
        <w:t xml:space="preserve"> و</w:t>
      </w:r>
      <w:r w:rsidRPr="00284A88">
        <w:rPr>
          <w:b/>
          <w:bCs/>
        </w:rPr>
        <w:t>296</w:t>
      </w:r>
      <w:r w:rsidRPr="00E97CCF">
        <w:rPr>
          <w:b/>
          <w:bCs/>
        </w:rPr>
        <w:t>A.5</w:t>
      </w:r>
      <w:r w:rsidRPr="00E97CCF">
        <w:rPr>
          <w:rtl/>
          <w:lang w:bidi="ar-EG"/>
        </w:rPr>
        <w:t xml:space="preserve">، تستعمل شدة مجال عتبة التنسيق بقيمة </w:t>
      </w:r>
      <w:r>
        <w:t>13</w:t>
      </w:r>
      <w:r w:rsidRPr="00E97CCF">
        <w:rPr>
          <w:rtl/>
          <w:lang w:bidi="ar-EG"/>
        </w:rPr>
        <w:t xml:space="preserve"> </w:t>
      </w:r>
      <w:r w:rsidRPr="00E97CCF">
        <w:t>dB</w:t>
      </w:r>
      <w:r w:rsidRPr="007F769A">
        <w:rPr>
          <w:lang w:bidi="ar-EG"/>
        </w:rPr>
        <w:t>(</w:t>
      </w:r>
      <w:r w:rsidRPr="00E97CCF">
        <w:sym w:font="Symbol" w:char="F06D"/>
      </w:r>
      <w:r w:rsidRPr="00E97CCF">
        <w:t>V/m</w:t>
      </w:r>
      <w:r w:rsidRPr="007F769A">
        <w:rPr>
          <w:lang w:bidi="ar-EG"/>
        </w:rPr>
        <w:t>)</w:t>
      </w:r>
      <w:r w:rsidRPr="00E97CCF">
        <w:rPr>
          <w:rtl/>
          <w:lang w:bidi="ar-EG"/>
        </w:rPr>
        <w:t xml:space="preserve"> الناتجة على ارتفاع </w:t>
      </w:r>
      <w:r>
        <w:t>10</w:t>
      </w:r>
      <w:r w:rsidRPr="00E97CCF">
        <w:rPr>
          <w:rtl/>
          <w:lang w:bidi="ar-EG"/>
        </w:rPr>
        <w:t xml:space="preserve"> أمتار فوق مستوى سطح الأرض.</w:t>
      </w:r>
    </w:p>
    <w:p w14:paraId="04C0A016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7F769A">
        <w:t>3</w:t>
      </w:r>
      <w:r w:rsidRPr="00E97CCF">
        <w:rPr>
          <w:rtl/>
        </w:rPr>
        <w:t>.</w:t>
      </w:r>
      <w:r>
        <w:t>3</w:t>
      </w:r>
      <w:r w:rsidRPr="00E97CCF">
        <w:rPr>
          <w:rtl/>
        </w:rPr>
        <w:tab/>
      </w:r>
      <w:r w:rsidRPr="00E97CCF">
        <w:rPr>
          <w:rtl/>
          <w:lang w:bidi="ar-SY"/>
        </w:rPr>
        <w:t xml:space="preserve">من أجل حماية خدمات الملاحة الراديوية في نطاق التردد </w:t>
      </w:r>
      <w:r w:rsidRPr="00E97CCF">
        <w:t>610</w:t>
      </w:r>
      <w:r w:rsidRPr="00284A88">
        <w:t>-</w:t>
      </w:r>
      <w:r w:rsidRPr="00E97CCF">
        <w:t>585</w:t>
      </w:r>
      <w:r w:rsidRPr="00E97CCF">
        <w:rPr>
          <w:rtl/>
          <w:lang w:bidi="ar-SY"/>
        </w:rPr>
        <w:t xml:space="preserve"> </w:t>
      </w:r>
      <w:r w:rsidRPr="00E97CCF">
        <w:t>MHz</w:t>
      </w:r>
      <w:r w:rsidRPr="00E97CCF">
        <w:rPr>
          <w:rtl/>
          <w:lang w:bidi="ar-SY"/>
        </w:rPr>
        <w:t xml:space="preserve"> من الاتصالات </w:t>
      </w:r>
      <w:r w:rsidRPr="007F769A">
        <w:rPr>
          <w:rFonts w:hint="cs"/>
          <w:rtl/>
          <w:lang w:bidi="ar-EG"/>
        </w:rPr>
        <w:t>المتنقلة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الدولية</w:t>
      </w:r>
      <w:r w:rsidRPr="008D1FF9">
        <w:rPr>
          <w:rtl/>
          <w:lang w:bidi="ar-SY"/>
        </w:rPr>
        <w:t>، في</w:t>
      </w:r>
      <w:r w:rsidRPr="007F769A">
        <w:rPr>
          <w:rFonts w:hint="eastAsia"/>
          <w:rtl/>
          <w:lang w:bidi="ar-SY"/>
        </w:rPr>
        <w:t> </w:t>
      </w:r>
      <w:r w:rsidRPr="00E97CCF">
        <w:rPr>
          <w:rtl/>
          <w:lang w:bidi="ar-SY"/>
        </w:rPr>
        <w:t xml:space="preserve">سياق حكم الرقم </w:t>
      </w:r>
      <w:r w:rsidRPr="00E97CCF">
        <w:rPr>
          <w:b/>
          <w:bCs/>
        </w:rPr>
        <w:t>296A.5</w:t>
      </w:r>
      <w:r w:rsidRPr="00E97CCF">
        <w:rPr>
          <w:rtl/>
          <w:lang w:bidi="ar-SY"/>
        </w:rPr>
        <w:t xml:space="preserve">، تحتسب مسافات التنسيق باستعمال منحنيات الانتشار في التوصية </w:t>
      </w:r>
      <w:r w:rsidRPr="00E97CCF">
        <w:t>ITU-R</w:t>
      </w:r>
      <w:r>
        <w:t xml:space="preserve"> </w:t>
      </w:r>
      <w:r w:rsidRPr="00E97CCF">
        <w:t>P.1546-5</w:t>
      </w:r>
      <w:r w:rsidRPr="00E97CCF">
        <w:rPr>
          <w:rtl/>
          <w:lang w:bidi="ar-SY"/>
        </w:rPr>
        <w:t xml:space="preserve"> من أجل </w:t>
      </w:r>
      <w:r w:rsidRPr="007F769A">
        <w:rPr>
          <w:lang w:bidi="ar-SY"/>
        </w:rPr>
        <w:t>%</w:t>
      </w:r>
      <w:r>
        <w:t>10</w:t>
      </w:r>
      <w:r w:rsidRPr="00323255">
        <w:rPr>
          <w:rtl/>
          <w:lang w:bidi="ar-SY"/>
        </w:rPr>
        <w:t xml:space="preserve"> من </w:t>
      </w:r>
      <w:r w:rsidRPr="007F769A">
        <w:rPr>
          <w:rFonts w:hint="cs"/>
          <w:rtl/>
          <w:lang w:bidi="ar-SY"/>
        </w:rPr>
        <w:t>الوقت</w:t>
      </w:r>
      <w:r w:rsidRPr="007F769A">
        <w:rPr>
          <w:rtl/>
          <w:lang w:bidi="ar-SY"/>
        </w:rPr>
        <w:t xml:space="preserve"> </w:t>
      </w:r>
      <w:r w:rsidRPr="00323255">
        <w:rPr>
          <w:rtl/>
          <w:lang w:bidi="ar-SY"/>
        </w:rPr>
        <w:t>و</w:t>
      </w:r>
      <w:r w:rsidRPr="007F769A">
        <w:rPr>
          <w:lang w:bidi="ar-SY"/>
        </w:rPr>
        <w:t>%</w:t>
      </w:r>
      <w:r>
        <w:t>50</w:t>
      </w:r>
      <w:r w:rsidRPr="008D1FF9">
        <w:rPr>
          <w:rtl/>
          <w:lang w:bidi="ar-SY"/>
        </w:rPr>
        <w:t xml:space="preserve"> من المواقع وشدة مجال عتبة تنسيق </w:t>
      </w:r>
      <w:r w:rsidRPr="008D1FF9">
        <w:rPr>
          <w:rtl/>
          <w:lang w:bidi="ar-EG"/>
        </w:rPr>
        <w:t xml:space="preserve">بقيمة </w:t>
      </w:r>
      <w:r>
        <w:t>13</w:t>
      </w:r>
      <w:r w:rsidRPr="008D1FF9">
        <w:rPr>
          <w:rtl/>
          <w:lang w:bidi="ar-EG"/>
        </w:rPr>
        <w:t xml:space="preserve"> </w:t>
      </w:r>
      <w:r w:rsidRPr="008D1FF9">
        <w:t>dB</w:t>
      </w:r>
      <w:r w:rsidRPr="007F769A">
        <w:rPr>
          <w:lang w:bidi="ar-EG"/>
        </w:rPr>
        <w:t>(</w:t>
      </w:r>
      <w:r w:rsidRPr="008D1FF9">
        <w:sym w:font="Symbol" w:char="F06D"/>
      </w:r>
      <w:r w:rsidRPr="008D1FF9">
        <w:t>V/m</w:t>
      </w:r>
      <w:r w:rsidRPr="007F769A">
        <w:rPr>
          <w:lang w:bidi="ar-EG"/>
        </w:rPr>
        <w:t>)</w:t>
      </w:r>
      <w:r w:rsidRPr="008D1FF9">
        <w:rPr>
          <w:rtl/>
          <w:lang w:bidi="ar-SY"/>
        </w:rPr>
        <w:t xml:space="preserve">، كما هو وارد في الاتفاق </w:t>
      </w:r>
      <w:r w:rsidRPr="008D1FF9">
        <w:t>GE06</w:t>
      </w:r>
      <w:r w:rsidRPr="008D1FF9">
        <w:rPr>
          <w:rtl/>
          <w:lang w:bidi="ar-SY"/>
        </w:rPr>
        <w:t>، الناتجة على ارتفاع</w:t>
      </w:r>
      <w:r w:rsidRPr="007F769A">
        <w:rPr>
          <w:rFonts w:hint="eastAsia"/>
          <w:rtl/>
          <w:lang w:bidi="ar-SY"/>
        </w:rPr>
        <w:t> </w:t>
      </w:r>
      <w:r>
        <w:t>10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أمتار فوق مستوى سطح الأرض.</w:t>
      </w:r>
    </w:p>
    <w:p w14:paraId="6CCA0E02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>
        <w:t>4.3</w:t>
      </w:r>
      <w:r w:rsidRPr="008D1FF9">
        <w:rPr>
          <w:rtl/>
          <w:lang w:bidi="ar-EG"/>
        </w:rPr>
        <w:tab/>
        <w:t xml:space="preserve">لحماية الخدمتين الثابتة والمتنقلة من خدمة الملاحة الراديوية وخدمة التحديد الراديوي للموقع في </w:t>
      </w:r>
      <w:r w:rsidRPr="007F769A">
        <w:rPr>
          <w:rFonts w:hint="cs"/>
          <w:rtl/>
          <w:lang w:bidi="ar-EG"/>
        </w:rPr>
        <w:t>سياق</w:t>
      </w:r>
      <w:r w:rsidRPr="008D1FF9">
        <w:rPr>
          <w:rtl/>
          <w:lang w:bidi="ar-EG"/>
        </w:rPr>
        <w:t xml:space="preserve"> أحكام الرقمين</w:t>
      </w:r>
      <w:r w:rsidRPr="007F769A">
        <w:rPr>
          <w:rFonts w:hint="cs"/>
          <w:rtl/>
          <w:lang w:bidi="ar-EG"/>
        </w:rPr>
        <w:t> </w:t>
      </w:r>
      <w:r w:rsidRPr="008D1FF9">
        <w:rPr>
          <w:b/>
          <w:bCs/>
        </w:rPr>
        <w:t>323.5</w:t>
      </w:r>
      <w:r w:rsidRPr="008D1FF9">
        <w:rPr>
          <w:rtl/>
          <w:lang w:bidi="ar-EG"/>
        </w:rPr>
        <w:t xml:space="preserve"> و</w:t>
      </w:r>
      <w:r w:rsidRPr="008D1FF9">
        <w:rPr>
          <w:b/>
          <w:bCs/>
        </w:rPr>
        <w:t>325.5</w:t>
      </w:r>
      <w:r w:rsidRPr="007F769A">
        <w:rPr>
          <w:rFonts w:hint="cs"/>
          <w:rtl/>
          <w:lang w:bidi="ar-EG"/>
        </w:rPr>
        <w:t>،</w:t>
      </w:r>
      <w:r w:rsidRPr="007F769A">
        <w:rPr>
          <w:rtl/>
          <w:lang w:bidi="ar-EG"/>
        </w:rPr>
        <w:t xml:space="preserve"> </w:t>
      </w:r>
      <w:r w:rsidRPr="008D1FF9">
        <w:rPr>
          <w:rtl/>
          <w:lang w:bidi="ar-EG"/>
        </w:rPr>
        <w:t xml:space="preserve">تستعمل منحنيات الانتشار الواردة في التوصية </w:t>
      </w:r>
      <w:bookmarkStart w:id="0" w:name="OLE_LINK28"/>
      <w:bookmarkStart w:id="1" w:name="OLE_LINK29"/>
      <w:r w:rsidRPr="008D1FF9">
        <w:t>ITU-R P.528-</w:t>
      </w:r>
      <w:bookmarkEnd w:id="0"/>
      <w:bookmarkEnd w:id="1"/>
      <w:r w:rsidRPr="008D1FF9">
        <w:t>3</w:t>
      </w:r>
      <w:r>
        <w:rPr>
          <w:rFonts w:hint="cs"/>
          <w:rtl/>
          <w:lang w:bidi="ar-EG"/>
        </w:rPr>
        <w:t xml:space="preserve"> </w:t>
      </w:r>
      <w:r w:rsidRPr="00323255">
        <w:rPr>
          <w:rtl/>
          <w:lang w:bidi="ar-EG"/>
        </w:rPr>
        <w:t xml:space="preserve">مع </w:t>
      </w:r>
      <w:r w:rsidRPr="007F769A">
        <w:rPr>
          <w:rFonts w:hint="cs"/>
          <w:rtl/>
          <w:lang w:bidi="ar-EG"/>
        </w:rPr>
        <w:t>البيانات</w:t>
      </w:r>
      <w:r w:rsidRPr="00323255">
        <w:rPr>
          <w:rtl/>
          <w:lang w:bidi="ar-EG"/>
        </w:rPr>
        <w:t xml:space="preserve"> التالية:</w:t>
      </w:r>
    </w:p>
    <w:p w14:paraId="1E884E67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323255">
        <w:rPr>
          <w:rtl/>
          <w:lang w:bidi="ar-EG"/>
        </w:rPr>
        <w:tab/>
        <w:t xml:space="preserve">شدة المجال الدنيا التي يجب حمايتها </w:t>
      </w:r>
      <w:r>
        <w:t>(</w:t>
      </w:r>
      <w:r w:rsidRPr="00323255">
        <w:t>FX</w:t>
      </w:r>
      <w:r>
        <w:t>)</w:t>
      </w:r>
      <w:r w:rsidRPr="00323255">
        <w:rPr>
          <w:rtl/>
          <w:lang w:bidi="ar-EG"/>
        </w:rPr>
        <w:t xml:space="preserve">: </w:t>
      </w:r>
      <w:r w:rsidRPr="00B34F9B">
        <w:t>30</w:t>
      </w:r>
      <w:r>
        <w:rPr>
          <w:rFonts w:hint="cs"/>
          <w:rtl/>
        </w:rPr>
        <w:t xml:space="preserve"> </w:t>
      </w:r>
      <w:r w:rsidRPr="00B34F9B">
        <w:t>dB(µV/m)</w:t>
      </w:r>
      <w:r w:rsidRPr="00323255">
        <w:rPr>
          <w:rtl/>
          <w:lang w:bidi="ar-EG"/>
        </w:rPr>
        <w:t xml:space="preserve">، </w:t>
      </w:r>
      <w:r w:rsidRPr="008D62FF">
        <w:rPr>
          <w:i/>
          <w:iCs/>
        </w:rPr>
        <w:t>PR</w:t>
      </w:r>
      <w:r w:rsidRPr="00323255">
        <w:rPr>
          <w:rtl/>
          <w:lang w:bidi="ar-EG"/>
        </w:rPr>
        <w:t xml:space="preserve"> = </w:t>
      </w:r>
      <w:r w:rsidRPr="00323255">
        <w:t>dB</w:t>
      </w:r>
      <w:r>
        <w:t xml:space="preserve"> 8</w:t>
      </w:r>
      <w:r w:rsidRPr="00323255">
        <w:rPr>
          <w:rtl/>
          <w:lang w:bidi="ar-EG"/>
        </w:rPr>
        <w:t>.</w:t>
      </w:r>
    </w:p>
    <w:p w14:paraId="6E3479A4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t>5.3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الخدمة الثابتة في نطاق التردد </w:t>
      </w:r>
      <w:r w:rsidRPr="00323255">
        <w:t>905-903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>، من الخدمات المتنقلة البرية والمتنقلة البحرية، في</w:t>
      </w:r>
      <w:r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>سياق حكم الرقم</w:t>
      </w:r>
      <w:r w:rsidRPr="007F769A">
        <w:rPr>
          <w:rFonts w:hint="eastAsia"/>
          <w:rtl/>
          <w:lang w:bidi="ar-EG"/>
        </w:rPr>
        <w:t> </w:t>
      </w:r>
      <w:r w:rsidRPr="00323255">
        <w:rPr>
          <w:b/>
          <w:bCs/>
        </w:rPr>
        <w:t>326.5</w:t>
      </w:r>
      <w:r w:rsidRPr="00323255">
        <w:rPr>
          <w:rtl/>
          <w:lang w:bidi="ar-SY"/>
        </w:rPr>
        <w:t xml:space="preserve">، تحتسب مسافات التنسيق باستعمال منحنيات الانتشار في التوصية </w:t>
      </w:r>
      <w:r w:rsidRPr="00323255">
        <w:t>ITU-R P.1546-5</w:t>
      </w:r>
      <w:r w:rsidRPr="00323255">
        <w:rPr>
          <w:rtl/>
          <w:lang w:bidi="ar-SY"/>
        </w:rPr>
        <w:t xml:space="preserve"> من</w:t>
      </w:r>
      <w:r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 xml:space="preserve">أجل </w:t>
      </w:r>
      <w:r w:rsidRPr="007F769A">
        <w:rPr>
          <w:lang w:bidi="ar-SY"/>
        </w:rPr>
        <w:t>%</w:t>
      </w:r>
      <w:r w:rsidRPr="007F769A">
        <w:t>10</w:t>
      </w:r>
      <w:r w:rsidRPr="007F769A">
        <w:rPr>
          <w:rFonts w:hint="cs"/>
          <w:rtl/>
          <w:lang w:bidi="ar-SY"/>
        </w:rPr>
        <w:t xml:space="preserve"> من الوقت</w:t>
      </w:r>
      <w:r w:rsidRPr="007F769A">
        <w:rPr>
          <w:rtl/>
          <w:lang w:bidi="ar-SY"/>
        </w:rPr>
        <w:t xml:space="preserve"> </w:t>
      </w:r>
      <w:r w:rsidRPr="007F769A">
        <w:rPr>
          <w:rFonts w:hint="cs"/>
          <w:rtl/>
          <w:lang w:bidi="ar-SY"/>
        </w:rPr>
        <w:t>و</w:t>
      </w:r>
      <w:r w:rsidRPr="007F769A">
        <w:rPr>
          <w:lang w:bidi="ar-SY"/>
        </w:rPr>
        <w:t>%</w:t>
      </w:r>
      <w:r w:rsidRPr="007F769A">
        <w:t>50</w:t>
      </w:r>
      <w:r w:rsidRPr="007F769A">
        <w:rPr>
          <w:rFonts w:hint="cs"/>
          <w:rtl/>
          <w:lang w:bidi="ar-SY"/>
        </w:rPr>
        <w:t xml:space="preserve"> </w:t>
      </w:r>
      <w:r w:rsidRPr="00323255">
        <w:rPr>
          <w:rtl/>
          <w:lang w:bidi="ar-SY"/>
        </w:rPr>
        <w:t xml:space="preserve">من المواقع وشدة مجال عتبة تنسيق </w:t>
      </w:r>
      <w:r w:rsidRPr="00323255">
        <w:rPr>
          <w:rtl/>
          <w:lang w:bidi="ar-EG"/>
        </w:rPr>
        <w:t xml:space="preserve">بقيمة </w:t>
      </w:r>
      <w:r>
        <w:t>17</w:t>
      </w:r>
      <w:r w:rsidRPr="00323255">
        <w:rPr>
          <w:rtl/>
          <w:lang w:bidi="ar-EG"/>
        </w:rPr>
        <w:t xml:space="preserve"> </w:t>
      </w:r>
      <w:r w:rsidRPr="00323255">
        <w:t>dB</w:t>
      </w:r>
      <w:r w:rsidRPr="007F769A">
        <w:t>(</w:t>
      </w:r>
      <w:r w:rsidRPr="00323255">
        <w:sym w:font="Symbol" w:char="F06D"/>
      </w:r>
      <w:r w:rsidRPr="00323255">
        <w:t>V/m</w:t>
      </w:r>
      <w:r w:rsidRPr="007F769A">
        <w:t>)</w:t>
      </w:r>
      <w:r w:rsidRPr="00323255">
        <w:rPr>
          <w:rtl/>
          <w:lang w:bidi="ar-SY"/>
        </w:rPr>
        <w:t xml:space="preserve">، الناتجة على ارتفاع </w:t>
      </w:r>
      <w:r>
        <w:t>10</w:t>
      </w:r>
      <w:r w:rsidRPr="00323255">
        <w:rPr>
          <w:rtl/>
          <w:lang w:bidi="ar-SY"/>
        </w:rPr>
        <w:t xml:space="preserve"> أمتار فوق مستوى سطح الأرض.</w:t>
      </w:r>
    </w:p>
    <w:p w14:paraId="6E2B7991" w14:textId="77777777" w:rsidR="003471E4" w:rsidRDefault="003471E4" w:rsidP="00E619D0">
      <w:pPr>
        <w:tabs>
          <w:tab w:val="clear" w:pos="794"/>
          <w:tab w:val="clear" w:pos="1191"/>
          <w:tab w:val="clear" w:pos="1588"/>
          <w:tab w:val="clear" w:pos="1985"/>
        </w:tabs>
      </w:pPr>
      <w:r>
        <w:br w:type="page"/>
      </w:r>
    </w:p>
    <w:p w14:paraId="14E3AC96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lastRenderedPageBreak/>
        <w:t>6.3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المحطات القائمة على الأرض في الخدمة المتنقلة للطيران في نطاق التردد </w:t>
      </w:r>
      <w:r w:rsidRPr="00323255">
        <w:t>1 518-1 429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 xml:space="preserve">، من الاتصالات المتنقلة الدولية، في سياق أحكام الأرقام </w:t>
      </w:r>
      <w:r w:rsidRPr="00323255">
        <w:rPr>
          <w:b/>
          <w:bCs/>
        </w:rPr>
        <w:t>341A.5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341C.5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346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346A.5</w:t>
      </w:r>
      <w:r w:rsidRPr="00323255">
        <w:rPr>
          <w:rtl/>
          <w:lang w:bidi="ar-SY"/>
        </w:rPr>
        <w:t xml:space="preserve">، تحتسب مسافات التنسيق باستعمال منحنيات الانتشار في التوصية </w:t>
      </w:r>
      <w:r w:rsidRPr="00323255">
        <w:t>ITU-R P.1546-5</w:t>
      </w:r>
      <w:r w:rsidRPr="00323255">
        <w:rPr>
          <w:rtl/>
          <w:lang w:bidi="ar-SY"/>
        </w:rPr>
        <w:t xml:space="preserve"> </w:t>
      </w:r>
      <w:r w:rsidRPr="007F769A">
        <w:rPr>
          <w:rFonts w:hint="cs"/>
          <w:rtl/>
          <w:lang w:bidi="ar-EG"/>
        </w:rPr>
        <w:t xml:space="preserve">من أجل </w:t>
      </w:r>
      <w:r w:rsidRPr="007F769A">
        <w:rPr>
          <w:lang w:bidi="ar-EG"/>
        </w:rPr>
        <w:t>%10</w:t>
      </w:r>
      <w:r w:rsidRPr="007F769A">
        <w:rPr>
          <w:rFonts w:hint="cs"/>
          <w:rtl/>
          <w:lang w:bidi="ar-EG"/>
        </w:rPr>
        <w:t xml:space="preserve"> من الوقت و</w:t>
      </w:r>
      <w:r w:rsidRPr="007F769A">
        <w:rPr>
          <w:lang w:bidi="ar-EG"/>
        </w:rPr>
        <w:t>%50</w:t>
      </w:r>
      <w:r w:rsidRPr="007F769A">
        <w:rPr>
          <w:rFonts w:hint="cs"/>
          <w:rtl/>
          <w:lang w:bidi="ar-EG"/>
        </w:rPr>
        <w:t xml:space="preserve"> </w:t>
      </w:r>
      <w:r w:rsidRPr="00323255">
        <w:rPr>
          <w:rtl/>
          <w:lang w:bidi="ar-SY"/>
        </w:rPr>
        <w:t xml:space="preserve">من المواقع وعتبة كثافة تدفق قدرة </w:t>
      </w:r>
      <w:r w:rsidRPr="00323255">
        <w:rPr>
          <w:rtl/>
          <w:lang w:bidi="ar-EG"/>
        </w:rPr>
        <w:t>بقيمة</w:t>
      </w:r>
      <w:r w:rsidRPr="007F769A">
        <w:rPr>
          <w:rFonts w:hint="cs"/>
          <w:rtl/>
          <w:lang w:bidi="ar-EG"/>
        </w:rPr>
        <w:t> </w:t>
      </w:r>
      <w:r w:rsidRPr="002E10D3">
        <w:t>dB(W/m</w:t>
      </w:r>
      <w:r w:rsidRPr="002E10D3">
        <w:rPr>
          <w:vertAlign w:val="superscript"/>
        </w:rPr>
        <w:t>2</w:t>
      </w:r>
      <w:r w:rsidRPr="002E10D3">
        <w:t>)</w:t>
      </w:r>
      <w:r>
        <w:t> </w:t>
      </w:r>
      <w:r w:rsidRPr="002E10D3">
        <w:t>181-</w:t>
      </w:r>
      <w:r w:rsidRPr="00323255">
        <w:rPr>
          <w:rtl/>
          <w:lang w:bidi="ar-SY"/>
        </w:rPr>
        <w:t xml:space="preserve">، ضمن </w:t>
      </w:r>
      <w:r>
        <w:t>4</w:t>
      </w:r>
      <w:r w:rsidRPr="00323255">
        <w:rPr>
          <w:rtl/>
          <w:lang w:bidi="ar-SY"/>
        </w:rPr>
        <w:t xml:space="preserve"> </w:t>
      </w:r>
      <w:r w:rsidRPr="00323255">
        <w:t>kHz</w:t>
      </w:r>
      <w:r w:rsidRPr="00323255">
        <w:rPr>
          <w:rtl/>
          <w:lang w:bidi="ar-SY"/>
        </w:rPr>
        <w:t xml:space="preserve"> من عرض النطاق المرجعي الناتجة على ارتفاع </w:t>
      </w:r>
      <w:r>
        <w:t>10</w:t>
      </w:r>
      <w:r w:rsidRPr="00323255">
        <w:rPr>
          <w:rtl/>
          <w:lang w:bidi="ar-SY"/>
        </w:rPr>
        <w:t xml:space="preserve"> أمتار فوق مستوى سطح الأرض كما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ورد في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التوصية</w:t>
      </w:r>
      <w:r w:rsidRPr="007F769A">
        <w:rPr>
          <w:rFonts w:hint="eastAsia"/>
          <w:rtl/>
          <w:lang w:bidi="ar-SY"/>
        </w:rPr>
        <w:t> </w:t>
      </w:r>
      <w:r w:rsidRPr="002E10D3">
        <w:t>ITU-R M.1459-0</w:t>
      </w:r>
      <w:r w:rsidRPr="00323255">
        <w:rPr>
          <w:rtl/>
          <w:lang w:bidi="ar-SY"/>
        </w:rPr>
        <w:t>.</w:t>
      </w:r>
    </w:p>
    <w:p w14:paraId="7D60A22C" w14:textId="77777777" w:rsidR="00DE02A0" w:rsidRPr="00323255" w:rsidRDefault="00DE02A0" w:rsidP="00DE02A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323255">
        <w:rPr>
          <w:rtl/>
          <w:lang w:bidi="ar-SY"/>
        </w:rPr>
        <w:t xml:space="preserve">ولحماية المحطات على متن الطائرات في الخدمة المتنقلة للطيران، تستعمل مسافة التنسيق بمقدار </w:t>
      </w:r>
      <w:r>
        <w:t>450</w:t>
      </w:r>
      <w:r w:rsidRPr="00323255">
        <w:rPr>
          <w:rtl/>
          <w:lang w:bidi="ar-SY"/>
        </w:rPr>
        <w:t xml:space="preserve"> كيلومتراً.</w:t>
      </w:r>
    </w:p>
    <w:p w14:paraId="7F3A6E36" w14:textId="77777777" w:rsidR="00DE02A0" w:rsidRPr="00323255" w:rsidRDefault="00DE02A0" w:rsidP="00633A05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t>7.3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خدمة التحديد الراديوي للموقع في نطاق التردد </w:t>
      </w:r>
      <w:r w:rsidRPr="002E10D3">
        <w:t xml:space="preserve">3 </w:t>
      </w:r>
      <w:r>
        <w:t>4</w:t>
      </w:r>
      <w:r w:rsidRPr="002E10D3">
        <w:t xml:space="preserve">00-3 </w:t>
      </w:r>
      <w:r>
        <w:t>3</w:t>
      </w:r>
      <w:r w:rsidRPr="002E10D3">
        <w:t>00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 xml:space="preserve"> من الاتصالات </w:t>
      </w:r>
      <w:r w:rsidRPr="00323255">
        <w:t>IMT</w:t>
      </w:r>
      <w:r w:rsidRPr="00323255">
        <w:rPr>
          <w:rtl/>
          <w:lang w:bidi="ar-SY"/>
        </w:rPr>
        <w:t xml:space="preserve"> في</w:t>
      </w:r>
      <w:r w:rsidR="00633A05"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>سياق أحكام الرقمين</w:t>
      </w:r>
      <w:r w:rsidRPr="007F769A">
        <w:rPr>
          <w:rFonts w:hint="eastAsia"/>
          <w:rtl/>
          <w:lang w:bidi="ar-EG"/>
        </w:rPr>
        <w:t> </w:t>
      </w:r>
      <w:r w:rsidRPr="00284A88">
        <w:rPr>
          <w:b/>
          <w:bCs/>
        </w:rPr>
        <w:t>429</w:t>
      </w:r>
      <w:r w:rsidRPr="00323255">
        <w:rPr>
          <w:b/>
          <w:bCs/>
        </w:rPr>
        <w:t>D.5</w:t>
      </w:r>
      <w:r w:rsidRPr="00323255">
        <w:rPr>
          <w:rtl/>
          <w:lang w:bidi="ar-SY"/>
        </w:rPr>
        <w:t xml:space="preserve"> و</w:t>
      </w:r>
      <w:r w:rsidRPr="00284A88">
        <w:rPr>
          <w:b/>
          <w:bCs/>
        </w:rPr>
        <w:t>429</w:t>
      </w:r>
      <w:r w:rsidRPr="00323255">
        <w:rPr>
          <w:b/>
          <w:bCs/>
        </w:rPr>
        <w:t>F.5</w:t>
      </w:r>
      <w:r w:rsidRPr="00323255">
        <w:rPr>
          <w:rtl/>
          <w:lang w:bidi="ar-SY"/>
        </w:rPr>
        <w:t xml:space="preserve">، ترد مسافة التنسيق في الجدول </w:t>
      </w:r>
      <w:r>
        <w:t>3</w:t>
      </w:r>
      <w:r w:rsidRPr="00323255">
        <w:rPr>
          <w:rtl/>
          <w:lang w:bidi="ar-SY"/>
        </w:rPr>
        <w:t>.</w:t>
      </w:r>
    </w:p>
    <w:p w14:paraId="7FA3141C" w14:textId="77777777" w:rsidR="00DE02A0" w:rsidRPr="00323255" w:rsidRDefault="00DE02A0" w:rsidP="00DE02A0">
      <w:pPr>
        <w:pStyle w:val="TableNo"/>
        <w:rPr>
          <w:rtl/>
          <w:lang w:val="en-GB"/>
        </w:rPr>
      </w:pPr>
      <w:r w:rsidRPr="00323255">
        <w:rPr>
          <w:rtl/>
          <w:lang w:val="en-GB"/>
        </w:rPr>
        <w:t xml:space="preserve">الجدول </w:t>
      </w:r>
      <w:r>
        <w:rPr>
          <w:lang w:val="en-GB"/>
        </w:rPr>
        <w:t>3</w:t>
      </w:r>
    </w:p>
    <w:p w14:paraId="2E47782D" w14:textId="77777777" w:rsidR="00DE02A0" w:rsidRDefault="00DE02A0" w:rsidP="00DE02A0">
      <w:pPr>
        <w:pStyle w:val="Tabletitle"/>
        <w:rPr>
          <w:rtl/>
          <w:lang w:val="en-GB"/>
        </w:rPr>
      </w:pPr>
      <w:r w:rsidRPr="00323255">
        <w:rPr>
          <w:rtl/>
          <w:lang w:val="en-GB"/>
        </w:rPr>
        <w:t>مسافة التنسيق لحماية خدمة التحديد الراديوي للموقع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(من نظام </w:t>
      </w:r>
      <w:r w:rsidRPr="00323255">
        <w:rPr>
          <w:lang w:val="en-GB"/>
        </w:rPr>
        <w:t>IMT</w:t>
      </w:r>
      <w:r w:rsidRPr="00323255">
        <w:rPr>
          <w:rtl/>
          <w:lang w:val="en-GB"/>
        </w:rPr>
        <w:t xml:space="preserve">، ارتفاع الهوائي الفعال </w:t>
      </w:r>
      <w:r>
        <w:rPr>
          <w:lang w:val="en-GB"/>
        </w:rPr>
        <w:t>30</w:t>
      </w:r>
      <w:r w:rsidRPr="00323255">
        <w:rPr>
          <w:rtl/>
          <w:lang w:val="en-GB"/>
        </w:rPr>
        <w:t xml:space="preserve"> متراً)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في نطاق التردد </w:t>
      </w:r>
      <w:r w:rsidRPr="002E10D3">
        <w:rPr>
          <w:lang w:val="en-GB"/>
        </w:rPr>
        <w:t>3 400-3 300</w:t>
      </w:r>
      <w:r w:rsidRPr="00323255">
        <w:rPr>
          <w:rtl/>
          <w:lang w:val="en-GB"/>
        </w:rPr>
        <w:t xml:space="preserve"> </w:t>
      </w:r>
      <w:r w:rsidRPr="00323255">
        <w:rPr>
          <w:lang w:val="en-GB"/>
        </w:rPr>
        <w:t>MHz</w:t>
      </w:r>
    </w:p>
    <w:tbl>
      <w:tblPr>
        <w:tblStyle w:val="TableGrid"/>
        <w:tblW w:w="8641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641"/>
      </w:tblGrid>
      <w:tr w:rsidR="00633A05" w14:paraId="4ACDD369" w14:textId="77777777" w:rsidTr="00182AA8">
        <w:trPr>
          <w:trHeight w:val="2979"/>
          <w:jc w:val="center"/>
        </w:trPr>
        <w:tc>
          <w:tcPr>
            <w:tcW w:w="864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80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1278"/>
              <w:gridCol w:w="1481"/>
              <w:gridCol w:w="1914"/>
              <w:gridCol w:w="1701"/>
              <w:gridCol w:w="1701"/>
            </w:tblGrid>
            <w:tr w:rsidR="00633A05" w:rsidRPr="007F769A" w14:paraId="017A4821" w14:textId="77777777" w:rsidTr="00633A05">
              <w:trPr>
                <w:cantSplit/>
                <w:trHeight w:val="1126"/>
                <w:tblHeader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06DA0F86" w14:textId="77777777" w:rsidR="00633A05" w:rsidRPr="00323255" w:rsidRDefault="00633A05" w:rsidP="00633A05">
                  <w:pPr>
                    <w:pStyle w:val="TableHead1"/>
                    <w:rPr>
                      <w:rtl/>
                      <w:lang w:val="en-GB" w:bidi="ar-SY"/>
                    </w:rPr>
                  </w:pPr>
                  <w:r w:rsidRPr="00323255">
                    <w:rPr>
                      <w:rtl/>
                      <w:lang w:val="en-GB" w:bidi="ar-SY"/>
                    </w:rPr>
                    <w:t>الحاشية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76922B7E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/>
                    </w:rPr>
                    <w:t xml:space="preserve">مدى التردد </w:t>
                  </w:r>
                  <w:r w:rsidRPr="007F769A">
                    <w:rPr>
                      <w:lang w:val="en-GB"/>
                    </w:rPr>
                    <w:t>(MHz)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09B7A3B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 w:bidi="ar-SY"/>
                    </w:rPr>
                    <w:t>الخدمة الموزعة</w:t>
                  </w:r>
                  <w:r>
                    <w:rPr>
                      <w:rtl/>
                      <w:lang w:val="en-GB" w:bidi="ar-SY"/>
                    </w:rPr>
                    <w:br/>
                  </w:r>
                  <w:r w:rsidRPr="00323255">
                    <w:rPr>
                      <w:rtl/>
                      <w:lang w:val="en-GB" w:bidi="ar-SY"/>
                    </w:rPr>
                    <w:t>(التطبيق)</w:t>
                  </w:r>
                  <w:r>
                    <w:rPr>
                      <w:rtl/>
                      <w:lang w:val="en-GB" w:bidi="ar-SY"/>
                    </w:rPr>
                    <w:br/>
                  </w:r>
                  <w:r w:rsidRPr="00323255">
                    <w:rPr>
                      <w:rtl/>
                      <w:lang w:val="en-GB" w:bidi="ar-SY"/>
                    </w:rPr>
                    <w:t xml:space="preserve">(الرقم </w:t>
                  </w:r>
                  <w:r>
                    <w:rPr>
                      <w:lang w:val="en-GB"/>
                    </w:rPr>
                    <w:t>21.9</w:t>
                  </w:r>
                  <w:r w:rsidRPr="00323255">
                    <w:rPr>
                      <w:rtl/>
                      <w:lang w:val="en-GB" w:bidi="ar-SY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47AD1435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 w:bidi="ar-SY"/>
                    </w:rPr>
                    <w:t>الخدمة المحمية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55ED08DF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/>
                    </w:rPr>
                    <w:t>مسافة التنسيق</w:t>
                  </w:r>
                  <w:r>
                    <w:rPr>
                      <w:rtl/>
                      <w:lang w:val="en-GB"/>
                    </w:rPr>
                    <w:br/>
                  </w:r>
                  <w:r w:rsidRPr="007F769A">
                    <w:rPr>
                      <w:lang w:val="en-GB"/>
                    </w:rPr>
                    <w:t>(km)</w:t>
                  </w:r>
                </w:p>
              </w:tc>
            </w:tr>
            <w:tr w:rsidR="00633A05" w:rsidRPr="007F769A" w14:paraId="3437B8C1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4B2DC9CB" w14:textId="77777777" w:rsidR="00633A05" w:rsidRPr="00323255" w:rsidRDefault="00633A05" w:rsidP="00633A05">
                  <w:pPr>
                    <w:pStyle w:val="Tabletexte"/>
                    <w:jc w:val="left"/>
                    <w:rPr>
                      <w:b/>
                      <w:bCs/>
                    </w:rPr>
                  </w:pPr>
                  <w:r w:rsidRPr="00A54967">
                    <w:rPr>
                      <w:b/>
                      <w:bCs/>
                      <w:lang w:val="en-GB"/>
                    </w:rPr>
                    <w:t>429</w:t>
                  </w:r>
                  <w:r w:rsidRPr="00323255">
                    <w:rPr>
                      <w:b/>
                      <w:bCs/>
                    </w:rPr>
                    <w:t>D</w:t>
                  </w:r>
                  <w:r w:rsidRPr="007F769A">
                    <w:rPr>
                      <w:b/>
                      <w:bCs/>
                    </w:rPr>
                    <w:t>.5</w:t>
                  </w:r>
                </w:p>
                <w:p w14:paraId="36A3463E" w14:textId="77777777" w:rsidR="00633A05" w:rsidRPr="00323255" w:rsidRDefault="00633A05" w:rsidP="00633A05">
                  <w:pPr>
                    <w:pStyle w:val="Tabletexte"/>
                    <w:jc w:val="left"/>
                    <w:rPr>
                      <w:b/>
                      <w:bCs/>
                    </w:rPr>
                  </w:pPr>
                  <w:r w:rsidRPr="00A54967">
                    <w:rPr>
                      <w:b/>
                      <w:bCs/>
                      <w:lang w:val="en-GB"/>
                    </w:rPr>
                    <w:t>429</w:t>
                  </w:r>
                  <w:r w:rsidRPr="00323255">
                    <w:rPr>
                      <w:b/>
                      <w:bCs/>
                    </w:rPr>
                    <w:t>F</w:t>
                  </w:r>
                  <w:r w:rsidRPr="007F769A">
                    <w:rPr>
                      <w:b/>
                      <w:bCs/>
                    </w:rPr>
                    <w:t>.5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30CA8121" w14:textId="77777777" w:rsidR="00633A05" w:rsidRPr="00323255" w:rsidRDefault="00633A05" w:rsidP="00633A05">
                  <w:pPr>
                    <w:pStyle w:val="Tabletexte"/>
                    <w:jc w:val="left"/>
                  </w:pPr>
                  <w:r>
                    <w:t>3 400</w:t>
                  </w:r>
                  <w:r>
                    <w:noBreakHyphen/>
                    <w:t>3 300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3C8A933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323255">
                    <w:t>LMS</w:t>
                  </w:r>
                  <w:r w:rsidRPr="00323255">
                    <w:rPr>
                      <w:rtl/>
                    </w:rPr>
                    <w:t xml:space="preserve"> (</w:t>
                  </w:r>
                  <w:r w:rsidRPr="00323255">
                    <w:t>IMT</w:t>
                  </w:r>
                  <w:r w:rsidRPr="00323255">
                    <w:rPr>
                      <w:rtl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240FFE0B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323255">
                    <w:t>RLS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1491B0C9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983038">
                    <w:rPr>
                      <w:lang w:val="en-GB"/>
                    </w:rPr>
                    <w:t>616</w:t>
                  </w:r>
                </w:p>
              </w:tc>
            </w:tr>
            <w:tr w:rsidR="00633A05" w:rsidRPr="007F769A" w14:paraId="18333FCE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80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8B7A49F" w14:textId="15E469EA" w:rsidR="00633A05" w:rsidRPr="009E7EB1" w:rsidRDefault="00633A05" w:rsidP="00633A05">
                  <w:pPr>
                    <w:pStyle w:val="Note"/>
                    <w:rPr>
                      <w:sz w:val="20"/>
                      <w:szCs w:val="26"/>
                      <w:lang w:bidi="ar-SY"/>
                    </w:rPr>
                  </w:pPr>
                  <w:r w:rsidRPr="009E7EB1">
                    <w:rPr>
                      <w:b/>
                      <w:bCs/>
                      <w:sz w:val="20"/>
                      <w:szCs w:val="26"/>
                      <w:rtl/>
                      <w:lang w:bidi="ar-SY"/>
                    </w:rPr>
                    <w:t>ملاحظة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– تم حساب مسافة التنسيق باستعمال منحنيات الانتشار في التوصية </w:t>
                  </w:r>
                  <w:r w:rsidRPr="009E7EB1">
                    <w:rPr>
                      <w:sz w:val="20"/>
                      <w:szCs w:val="26"/>
                    </w:rPr>
                    <w:t>ITU-R P.528-3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أجل 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%</w:t>
                  </w:r>
                  <w:r w:rsidRPr="009E7EB1">
                    <w:rPr>
                      <w:sz w:val="20"/>
                      <w:szCs w:val="26"/>
                    </w:rPr>
                    <w:t>1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bidi="ar-SY"/>
                    </w:rPr>
                    <w:t>الوقت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و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%</w:t>
                  </w:r>
                  <w:r w:rsidRPr="009E7EB1">
                    <w:rPr>
                      <w:sz w:val="20"/>
                      <w:szCs w:val="26"/>
                    </w:rPr>
                    <w:t>50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المواقع على أساس سوية تداخل -</w:t>
                  </w:r>
                  <w:r w:rsidRPr="009E7EB1">
                    <w:rPr>
                      <w:sz w:val="20"/>
                      <w:szCs w:val="26"/>
                    </w:rPr>
                    <w:t>107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dBm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لحماية الرادارات المحمولة في الجو على ارتفاع </w:t>
                  </w:r>
                  <w:r w:rsidRPr="009E7EB1">
                    <w:rPr>
                      <w:sz w:val="20"/>
                      <w:szCs w:val="26"/>
                    </w:rPr>
                    <w:t>10 000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متر مستمدة من التوصية</w:t>
                  </w:r>
                  <w:r w:rsidRPr="009E7EB1">
                    <w:rPr>
                      <w:rFonts w:hint="eastAsia"/>
                      <w:sz w:val="20"/>
                      <w:szCs w:val="26"/>
                      <w:rtl/>
                      <w:lang w:bidi="ar-EG"/>
                    </w:rPr>
                    <w:t> </w:t>
                  </w:r>
                  <w:r w:rsidRPr="009E7EB1">
                    <w:rPr>
                      <w:sz w:val="20"/>
                      <w:szCs w:val="26"/>
                    </w:rPr>
                    <w:t>ITU-R M.1465-</w:t>
                  </w:r>
                  <w:r w:rsidR="00A66541">
                    <w:rPr>
                      <w:sz w:val="20"/>
                      <w:szCs w:val="26"/>
                    </w:rPr>
                    <w:t>3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. وكان الافتراض هو أن محطة مرجعية في اتصالات </w:t>
                  </w:r>
                  <w:r w:rsidRPr="009E7EB1">
                    <w:rPr>
                      <w:sz w:val="20"/>
                      <w:szCs w:val="26"/>
                    </w:rPr>
                    <w:t>IMT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المتقدمة لديها قدرة مشعة قدرها </w:t>
                  </w:r>
                  <w:r w:rsidRPr="009E7EB1">
                    <w:rPr>
                      <w:sz w:val="20"/>
                      <w:szCs w:val="26"/>
                    </w:rPr>
                    <w:t>31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dBW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(</w:t>
                  </w:r>
                  <w:r w:rsidRPr="009E7EB1">
                    <w:rPr>
                      <w:sz w:val="20"/>
                      <w:szCs w:val="26"/>
                    </w:rPr>
                    <w:t>e.i.r.p.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)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وعرض نطاق </w:t>
                  </w:r>
                  <w:r w:rsidRPr="009E7EB1">
                    <w:rPr>
                      <w:sz w:val="20"/>
                      <w:szCs w:val="26"/>
                    </w:rPr>
                    <w:t>10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MHz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كما استخدمت في التقرير </w:t>
                  </w:r>
                  <w:r w:rsidRPr="009E7EB1">
                    <w:rPr>
                      <w:sz w:val="20"/>
                      <w:szCs w:val="26"/>
                    </w:rPr>
                    <w:t>ITU-R M.2292-0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>.</w:t>
                  </w:r>
                </w:p>
              </w:tc>
            </w:tr>
          </w:tbl>
          <w:p w14:paraId="012385BA" w14:textId="77777777" w:rsidR="00633A05" w:rsidRPr="00633A05" w:rsidRDefault="00633A05" w:rsidP="00633A05">
            <w:pPr>
              <w:rPr>
                <w:sz w:val="2"/>
                <w:szCs w:val="2"/>
                <w:rtl/>
              </w:rPr>
            </w:pPr>
          </w:p>
        </w:tc>
      </w:tr>
    </w:tbl>
    <w:p w14:paraId="55344EBE" w14:textId="77777777" w:rsidR="006342C6" w:rsidRDefault="006342C6" w:rsidP="006342C6">
      <w:pPr>
        <w:spacing w:before="0"/>
        <w:rPr>
          <w:lang w:val="en-US" w:bidi="ar-EG"/>
        </w:rPr>
      </w:pPr>
    </w:p>
    <w:p w14:paraId="52BDAE08" w14:textId="77777777" w:rsidR="00182AA8" w:rsidRPr="00182AA8" w:rsidRDefault="00182AA8" w:rsidP="002B1755">
      <w:pPr>
        <w:rPr>
          <w:lang w:val="en-US" w:bidi="ar-EG"/>
        </w:rPr>
      </w:pPr>
      <w:r w:rsidRPr="00182AA8">
        <w:rPr>
          <w:lang w:val="en-US" w:bidi="ar-EG"/>
        </w:rPr>
        <w:t>8.3</w:t>
      </w:r>
      <w:r w:rsidRPr="00182AA8">
        <w:rPr>
          <w:rtl/>
          <w:lang w:bidi="ar-EG"/>
        </w:rPr>
        <w:tab/>
        <w:t xml:space="preserve">لحماية الخدمتين الثابتة والثابتة الساتلية في نطاقات التردد بين </w:t>
      </w:r>
      <w:r w:rsidRPr="00182AA8">
        <w:rPr>
          <w:lang w:val="en-US" w:bidi="ar-EG"/>
        </w:rPr>
        <w:t>MHz 3 400</w:t>
      </w:r>
      <w:r w:rsidRPr="00182AA8">
        <w:rPr>
          <w:rtl/>
          <w:lang w:bidi="ar-EG"/>
        </w:rPr>
        <w:t xml:space="preserve"> و</w:t>
      </w:r>
      <w:r w:rsidRPr="00182AA8">
        <w:rPr>
          <w:lang w:val="en-US" w:bidi="ar-EG"/>
        </w:rPr>
        <w:t>MHz 3 700</w:t>
      </w:r>
      <w:r w:rsidRPr="00182AA8">
        <w:rPr>
          <w:rtl/>
          <w:lang w:bidi="ar-EG"/>
        </w:rPr>
        <w:t xml:space="preserve"> من الخدمة المتنقلة، باستثناء المتنقلة للطيران في سياق أحكام الأرقام </w:t>
      </w:r>
      <w:r w:rsidRPr="00182AA8">
        <w:rPr>
          <w:b/>
          <w:bCs/>
          <w:lang w:val="en-US" w:bidi="ar-EG"/>
        </w:rPr>
        <w:t>430A.5</w:t>
      </w:r>
      <w:r w:rsidRPr="00182AA8">
        <w:rPr>
          <w:rtl/>
          <w:lang w:bidi="ar-EG"/>
        </w:rPr>
        <w:t xml:space="preserve"> و</w:t>
      </w:r>
      <w:r w:rsidRPr="00182AA8">
        <w:rPr>
          <w:b/>
          <w:bCs/>
          <w:lang w:val="en-US" w:bidi="ar-EG"/>
        </w:rPr>
        <w:t>431A.5</w:t>
      </w:r>
      <w:r w:rsidRPr="00182AA8">
        <w:rPr>
          <w:b/>
          <w:bCs/>
          <w:rtl/>
          <w:lang w:bidi="ar-EG"/>
        </w:rPr>
        <w:t xml:space="preserve"> </w:t>
      </w:r>
      <w:r w:rsidRPr="00182AA8">
        <w:rPr>
          <w:rtl/>
          <w:lang w:bidi="ar-EG"/>
        </w:rPr>
        <w:t>و</w:t>
      </w:r>
      <w:r w:rsidRPr="00182AA8">
        <w:rPr>
          <w:b/>
          <w:bCs/>
          <w:lang w:val="en-US" w:bidi="ar-EG"/>
        </w:rPr>
        <w:t>432B.5</w:t>
      </w:r>
      <w:r w:rsidRPr="00182AA8">
        <w:rPr>
          <w:b/>
          <w:bCs/>
          <w:rtl/>
          <w:lang w:bidi="ar-EG"/>
        </w:rPr>
        <w:t xml:space="preserve"> </w:t>
      </w:r>
      <w:r w:rsidRPr="00182AA8">
        <w:rPr>
          <w:rtl/>
          <w:lang w:bidi="ar-EG"/>
        </w:rPr>
        <w:t xml:space="preserve">ومن الاتصالات المتنقلة الدولية في سياق أحكام الرقمين </w:t>
      </w:r>
      <w:r w:rsidRPr="00182AA8">
        <w:rPr>
          <w:b/>
          <w:bCs/>
          <w:lang w:val="en-US" w:bidi="ar-EG"/>
        </w:rPr>
        <w:t>431B.5</w:t>
      </w:r>
      <w:r w:rsidRPr="00182AA8">
        <w:rPr>
          <w:rtl/>
          <w:lang w:bidi="ar-EG"/>
        </w:rPr>
        <w:t xml:space="preserve"> و</w:t>
      </w:r>
      <w:r w:rsidRPr="00182AA8">
        <w:rPr>
          <w:b/>
          <w:bCs/>
          <w:lang w:val="en-US" w:bidi="ar-EG"/>
        </w:rPr>
        <w:t>434.5</w:t>
      </w:r>
      <w:r w:rsidRPr="00182AA8">
        <w:rPr>
          <w:rtl/>
          <w:lang w:bidi="ar-EG"/>
        </w:rPr>
        <w:t xml:space="preserve">، تُستعمل كثافة تدفق القدرة البالغة </w:t>
      </w:r>
      <w:r w:rsidRPr="00182AA8">
        <w:rPr>
          <w:lang w:val="en-US" w:bidi="ar-EG"/>
        </w:rPr>
        <w:t>dB(W/m</w:t>
      </w:r>
      <w:r w:rsidRPr="00182AA8">
        <w:rPr>
          <w:vertAlign w:val="superscript"/>
          <w:lang w:val="en-US" w:bidi="ar-EG"/>
        </w:rPr>
        <w:t>2</w:t>
      </w:r>
      <w:r w:rsidRPr="00182AA8">
        <w:rPr>
          <w:lang w:val="en-US" w:bidi="ar-EG"/>
        </w:rPr>
        <w:t>·4 kHz) 154,5</w:t>
      </w:r>
      <w:r w:rsidRPr="00182AA8">
        <w:rPr>
          <w:lang w:val="en-US" w:bidi="ar-EG"/>
        </w:rPr>
        <w:sym w:font="Symbol" w:char="F02D"/>
      </w:r>
      <w:r w:rsidR="002B1755">
        <w:rPr>
          <w:rStyle w:val="FootnoteReference"/>
          <w:rtl/>
          <w:lang w:val="en-US" w:bidi="ar-EG"/>
        </w:rPr>
        <w:footnoteReference w:customMarkFollows="1" w:id="2"/>
        <w:t>2</w:t>
      </w:r>
      <w:r w:rsidRPr="00182AA8">
        <w:rPr>
          <w:rtl/>
        </w:rPr>
        <w:t xml:space="preserve"> الناتجة على ارتفاع </w:t>
      </w:r>
      <w:r w:rsidRPr="00182AA8">
        <w:rPr>
          <w:lang w:val="en-US" w:bidi="ar-EG"/>
        </w:rPr>
        <w:t>3</w:t>
      </w:r>
      <w:r w:rsidRPr="00182AA8">
        <w:rPr>
          <w:rtl/>
        </w:rPr>
        <w:t xml:space="preserve"> أمتار فوق مستوى سطح الأرض</w:t>
      </w:r>
      <w:r w:rsidRPr="00182AA8">
        <w:rPr>
          <w:rtl/>
          <w:lang w:bidi="ar-EG"/>
        </w:rPr>
        <w:t>.</w:t>
      </w:r>
    </w:p>
    <w:p w14:paraId="51CA4F08" w14:textId="77777777" w:rsidR="00182AA8" w:rsidRPr="00182AA8" w:rsidRDefault="00182AA8" w:rsidP="003471E4">
      <w:pPr>
        <w:rPr>
          <w:rtl/>
        </w:rPr>
      </w:pPr>
      <w:r w:rsidRPr="00182AA8">
        <w:rPr>
          <w:rtl/>
          <w:lang w:bidi="ar-EG"/>
        </w:rPr>
        <w:t xml:space="preserve">واستناداً إلى قيمة كثافة تدفق القدرة أعلاه، تُحسب مسافات التنسيق باستعمال التوصية </w:t>
      </w:r>
      <w:r w:rsidRPr="00182AA8">
        <w:rPr>
          <w:lang w:val="en-US" w:bidi="ar-EG"/>
        </w:rPr>
        <w:t>ITU-R P.452-16</w:t>
      </w:r>
      <w:r w:rsidRPr="00182AA8">
        <w:rPr>
          <w:rtl/>
          <w:lang w:bidi="ar-EG"/>
        </w:rPr>
        <w:t xml:space="preserve"> من أجل </w:t>
      </w:r>
      <w:r w:rsidRPr="00182AA8">
        <w:rPr>
          <w:lang w:val="en-US" w:bidi="ar-EG"/>
        </w:rPr>
        <w:t>%20</w:t>
      </w:r>
      <w:r w:rsidRPr="00182AA8">
        <w:rPr>
          <w:rtl/>
          <w:lang w:bidi="ar-EG"/>
        </w:rPr>
        <w:t xml:space="preserve"> مع المظهر الجانبي للتضاريس الأرضية المنتظمة.</w:t>
      </w:r>
      <w:r w:rsidRPr="00182AA8">
        <w:rPr>
          <w:rtl/>
        </w:rPr>
        <w:t xml:space="preserve"> </w:t>
      </w:r>
    </w:p>
    <w:p w14:paraId="460145F8" w14:textId="03AE50F9" w:rsidR="00B365E7" w:rsidRDefault="00B365E7" w:rsidP="00182AA8">
      <w:pPr>
        <w:rPr>
          <w:rtl/>
        </w:rPr>
      </w:pPr>
    </w:p>
    <w:p w14:paraId="51651FFF" w14:textId="42823EEC" w:rsidR="00FE0F41" w:rsidRDefault="00FE0F41" w:rsidP="00182AA8">
      <w:pPr>
        <w:rPr>
          <w:rtl/>
        </w:rPr>
      </w:pPr>
      <w:r>
        <w:rPr>
          <w:rtl/>
        </w:rPr>
        <w:br w:type="page"/>
      </w:r>
    </w:p>
    <w:p w14:paraId="5946D5D9" w14:textId="36550134" w:rsidR="00182AA8" w:rsidRDefault="00B365E7" w:rsidP="00B365E7">
      <w:pPr>
        <w:rPr>
          <w:sz w:val="16"/>
          <w:szCs w:val="16"/>
        </w:rPr>
      </w:pPr>
      <w:r w:rsidRPr="00B365E7">
        <w:rPr>
          <w:lang w:val="en-US"/>
        </w:rPr>
        <w:lastRenderedPageBreak/>
        <w:t>9.3</w:t>
      </w:r>
      <w:r w:rsidRPr="00B365E7">
        <w:rPr>
          <w:rtl/>
          <w:lang w:bidi="ar-EG"/>
        </w:rPr>
        <w:tab/>
      </w:r>
      <w:r w:rsidRPr="00B365E7">
        <w:rPr>
          <w:rFonts w:hint="cs"/>
          <w:rtl/>
        </w:rPr>
        <w:t xml:space="preserve">ترد مسافة التنسيق في الجدول </w:t>
      </w:r>
      <w:r w:rsidRPr="00B365E7">
        <w:t>4</w:t>
      </w:r>
      <w:r w:rsidRPr="00B365E7">
        <w:rPr>
          <w:rFonts w:hint="cs"/>
          <w:rtl/>
          <w:lang w:bidi="ar-EG"/>
        </w:rPr>
        <w:t xml:space="preserve"> لحماية محطات </w:t>
      </w:r>
      <w:r w:rsidRPr="00B365E7">
        <w:rPr>
          <w:rFonts w:hint="cs"/>
          <w:rtl/>
        </w:rPr>
        <w:t xml:space="preserve">الخدمة المتنقلة للطيران وخدمة الملاحة الراديوية في نطاق التردد </w:t>
      </w:r>
      <w:r w:rsidRPr="00B365E7">
        <w:t>GHz 47-45,5</w:t>
      </w:r>
      <w:r w:rsidRPr="00B365E7">
        <w:rPr>
          <w:rFonts w:hint="cs"/>
          <w:rtl/>
        </w:rPr>
        <w:t xml:space="preserve"> من أنظمة الاتصالات المتنقلة الدولية في سياق أحكام الرقم </w:t>
      </w:r>
      <w:r w:rsidRPr="00B365E7">
        <w:rPr>
          <w:b/>
          <w:bCs/>
        </w:rPr>
        <w:t>553A.5</w:t>
      </w:r>
      <w:r w:rsidRPr="00B365E7">
        <w:rPr>
          <w:rFonts w:hint="cs"/>
          <w:rtl/>
        </w:rPr>
        <w:t>.</w:t>
      </w:r>
    </w:p>
    <w:p w14:paraId="28F87652" w14:textId="77777777" w:rsidR="009B7538" w:rsidRDefault="009B7538" w:rsidP="00B365E7">
      <w:pPr>
        <w:rPr>
          <w:rtl/>
        </w:rPr>
      </w:pPr>
    </w:p>
    <w:p w14:paraId="7F3E04BE" w14:textId="2BBD51A2" w:rsidR="00B365E7" w:rsidRPr="00323255" w:rsidRDefault="00B365E7" w:rsidP="00B365E7">
      <w:pPr>
        <w:pStyle w:val="TableNo"/>
        <w:rPr>
          <w:rtl/>
          <w:lang w:val="en-GB"/>
        </w:rPr>
      </w:pPr>
      <w:r w:rsidRPr="00323255">
        <w:rPr>
          <w:rtl/>
          <w:lang w:val="en-GB"/>
        </w:rPr>
        <w:t xml:space="preserve">الجدول </w:t>
      </w:r>
      <w:r>
        <w:rPr>
          <w:lang w:val="en-GB"/>
        </w:rPr>
        <w:t>4</w:t>
      </w:r>
      <w:r>
        <w:rPr>
          <w:rFonts w:hint="cs"/>
          <w:rtl/>
          <w:lang w:val="en-GB"/>
        </w:rPr>
        <w:t xml:space="preserve"> </w:t>
      </w:r>
    </w:p>
    <w:p w14:paraId="0948E104" w14:textId="77777777" w:rsidR="00B365E7" w:rsidRDefault="00B365E7" w:rsidP="00B365E7">
      <w:pPr>
        <w:pStyle w:val="Tabletitle"/>
        <w:rPr>
          <w:rtl/>
          <w:lang w:val="en-GB" w:bidi="ar-EG"/>
        </w:rPr>
      </w:pPr>
      <w:r w:rsidRPr="00323255">
        <w:rPr>
          <w:rtl/>
          <w:lang w:val="en-GB"/>
        </w:rPr>
        <w:t xml:space="preserve">مسافة التنسيق لحماية </w:t>
      </w:r>
      <w:r w:rsidRPr="007134AA">
        <w:rPr>
          <w:rtl/>
          <w:lang w:val="en-GB" w:bidi="ar-SA"/>
        </w:rPr>
        <w:t>الخدمة المتنقلة للطيران</w:t>
      </w:r>
      <w:r w:rsidRPr="007134AA">
        <w:t xml:space="preserve"> </w:t>
      </w:r>
      <w:r w:rsidRPr="007134AA">
        <w:rPr>
          <w:rtl/>
          <w:lang w:val="en-GB" w:bidi="ar-SA"/>
        </w:rPr>
        <w:t>وخدمة الملاحة الراديوية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من </w:t>
      </w:r>
      <w:r>
        <w:rPr>
          <w:rFonts w:hint="cs"/>
          <w:rtl/>
          <w:lang w:val="en-GB"/>
        </w:rPr>
        <w:t>أنظمة</w:t>
      </w:r>
      <w:r w:rsidRPr="00323255">
        <w:rPr>
          <w:rtl/>
          <w:lang w:val="en-GB"/>
        </w:rPr>
        <w:t xml:space="preserve"> </w:t>
      </w:r>
      <w:r w:rsidRPr="00323255">
        <w:rPr>
          <w:lang w:val="en-GB"/>
        </w:rPr>
        <w:t>IMT</w:t>
      </w:r>
      <w:r>
        <w:rPr>
          <w:rFonts w:hint="cs"/>
          <w:rtl/>
          <w:lang w:val="en-GB"/>
        </w:rPr>
        <w:t xml:space="preserve"> </w:t>
      </w:r>
      <w:r w:rsidRPr="00323255">
        <w:rPr>
          <w:rtl/>
          <w:lang w:val="en-GB"/>
        </w:rPr>
        <w:t xml:space="preserve">في نطاق التردد </w:t>
      </w:r>
      <w:r>
        <w:rPr>
          <w:lang w:val="en-GB"/>
        </w:rPr>
        <w:t>GHz 47-45,5</w:t>
      </w:r>
    </w:p>
    <w:tbl>
      <w:tblPr>
        <w:bidiVisual/>
        <w:tblW w:w="4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338"/>
        <w:gridCol w:w="1536"/>
        <w:gridCol w:w="1972"/>
        <w:gridCol w:w="1755"/>
        <w:gridCol w:w="1756"/>
      </w:tblGrid>
      <w:tr w:rsidR="00B365E7" w:rsidRPr="007134AA" w14:paraId="6D9CF9BB" w14:textId="77777777" w:rsidTr="00B365E7">
        <w:trPr>
          <w:cantSplit/>
          <w:trHeight w:val="1126"/>
          <w:tblHeader/>
        </w:trPr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4BED10D2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  <w:rPr>
                <w:rtl/>
                <w:lang w:val="en-GB" w:bidi="ar-SY"/>
              </w:rPr>
            </w:pPr>
            <w:r w:rsidRPr="007134AA">
              <w:rPr>
                <w:rtl/>
                <w:lang w:val="en-GB" w:bidi="ar-SY"/>
              </w:rPr>
              <w:t>الحاشية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60AB353C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/>
              </w:rPr>
              <w:t xml:space="preserve">مدى التردد </w:t>
            </w:r>
            <w:r w:rsidRPr="007134AA">
              <w:rPr>
                <w:lang w:val="en-GB"/>
              </w:rPr>
              <w:t>(</w:t>
            </w:r>
            <w:r w:rsidRPr="00B365E7">
              <w:rPr>
                <w:u w:val="words"/>
                <w:lang w:val="en-GB"/>
              </w:rPr>
              <w:t>GHz</w:t>
            </w:r>
            <w:r w:rsidRPr="007134AA">
              <w:rPr>
                <w:lang w:val="en-GB"/>
              </w:rPr>
              <w:t>)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3261CAF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 w:bidi="ar-SY"/>
              </w:rPr>
              <w:t>الخدمة</w:t>
            </w:r>
            <w:r>
              <w:rPr>
                <w:rFonts w:hint="cs"/>
                <w:rtl/>
                <w:lang w:val="en-GB" w:bidi="ar-SY"/>
              </w:rPr>
              <w:t xml:space="preserve"> التي لها توزيع</w:t>
            </w:r>
            <w:r w:rsidRPr="007134AA">
              <w:rPr>
                <w:rtl/>
                <w:lang w:val="en-GB" w:bidi="ar-SY"/>
              </w:rPr>
              <w:br/>
              <w:t>(تطبيق)</w:t>
            </w:r>
            <w:r w:rsidRPr="007134AA">
              <w:rPr>
                <w:rtl/>
                <w:lang w:val="en-GB" w:bidi="ar-SY"/>
              </w:rPr>
              <w:br/>
              <w:t xml:space="preserve">(الرقم </w:t>
            </w:r>
            <w:r w:rsidRPr="007134AA">
              <w:rPr>
                <w:lang w:val="en-GB"/>
              </w:rPr>
              <w:t>21.9</w:t>
            </w:r>
            <w:r w:rsidRPr="007134AA">
              <w:rPr>
                <w:rtl/>
                <w:lang w:val="en-GB" w:bidi="ar-SY"/>
              </w:rPr>
              <w:t>)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08272FE8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 w:bidi="ar-SY"/>
              </w:rPr>
              <w:t>الخدمة المحمية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626591F3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/>
              </w:rPr>
              <w:t>مسافة التنسيق</w:t>
            </w:r>
            <w:r w:rsidRPr="007134AA">
              <w:rPr>
                <w:rtl/>
                <w:lang w:val="en-GB"/>
              </w:rPr>
              <w:br/>
            </w:r>
            <w:r w:rsidRPr="007134AA">
              <w:rPr>
                <w:lang w:val="en-GB"/>
              </w:rPr>
              <w:t>(km)</w:t>
            </w:r>
          </w:p>
        </w:tc>
      </w:tr>
      <w:tr w:rsidR="00B365E7" w:rsidRPr="007134AA" w14:paraId="61981D4E" w14:textId="77777777" w:rsidTr="00B365E7">
        <w:trPr>
          <w:cantSplit/>
          <w:trHeight w:val="500"/>
        </w:trPr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3A256EB3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553A.5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491494EE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>
              <w:t>47-45,5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5A24860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 w:rsidRPr="007134AA">
              <w:t>LMS</w:t>
            </w:r>
            <w:r w:rsidRPr="007134AA">
              <w:rPr>
                <w:rtl/>
              </w:rPr>
              <w:t xml:space="preserve"> (</w:t>
            </w:r>
            <w:r w:rsidRPr="007134AA">
              <w:t>IMT</w:t>
            </w:r>
            <w:r w:rsidRPr="007134AA">
              <w:rPr>
                <w:rtl/>
              </w:rPr>
              <w:t>)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2DBF6384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>
              <w:t>AMS</w:t>
            </w:r>
            <w:r>
              <w:rPr>
                <w:rFonts w:hint="cs"/>
                <w:rtl/>
                <w:lang w:bidi="ar-EG"/>
              </w:rPr>
              <w:t xml:space="preserve">، </w:t>
            </w:r>
            <w:r>
              <w:rPr>
                <w:lang w:bidi="ar-EG"/>
              </w:rPr>
              <w:t>RNS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22599439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>
              <w:t>65</w:t>
            </w:r>
          </w:p>
        </w:tc>
      </w:tr>
      <w:tr w:rsidR="00B365E7" w:rsidRPr="007134AA" w14:paraId="2B6DB333" w14:textId="77777777" w:rsidTr="00B365E7">
        <w:trPr>
          <w:cantSplit/>
          <w:trHeight w:val="500"/>
        </w:trPr>
        <w:tc>
          <w:tcPr>
            <w:tcW w:w="866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A927EF" w14:textId="77777777" w:rsidR="00B365E7" w:rsidRPr="00B365E7" w:rsidRDefault="00B365E7" w:rsidP="00B365E7">
            <w:pPr>
              <w:pStyle w:val="Note"/>
              <w:framePr w:hSpace="180" w:wrap="around" w:vAnchor="text" w:hAnchor="text" w:xAlign="right" w:y="1"/>
              <w:spacing w:before="240"/>
              <w:rPr>
                <w:sz w:val="20"/>
                <w:szCs w:val="26"/>
                <w:rtl/>
              </w:rPr>
            </w:pPr>
            <w:r w:rsidRPr="00B365E7">
              <w:rPr>
                <w:rFonts w:hint="cs"/>
                <w:sz w:val="20"/>
                <w:szCs w:val="26"/>
                <w:rtl/>
                <w:lang w:bidi="ar-SY"/>
              </w:rPr>
              <w:t xml:space="preserve">ملاحظة: تم حساب مسافة التنسيق باتباع طريقة تستند إلى التوصية </w:t>
            </w:r>
            <w:r w:rsidRPr="00B365E7">
              <w:rPr>
                <w:sz w:val="20"/>
                <w:szCs w:val="26"/>
                <w:lang w:bidi="ar-SY"/>
              </w:rPr>
              <w:t>ITU-R P.676-12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أجل التوهين الجوي بالإضافة إلى التوصية </w:t>
            </w:r>
            <w:r w:rsidRPr="00B365E7">
              <w:rPr>
                <w:sz w:val="20"/>
                <w:szCs w:val="26"/>
              </w:rPr>
              <w:t>ITU-R P.525-4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أجل الخسارة في الفضاء الحر. واقتُطفت معايير الحماية </w:t>
            </w:r>
            <w:r w:rsidRPr="00B365E7">
              <w:rPr>
                <w:sz w:val="20"/>
                <w:szCs w:val="26"/>
              </w:rPr>
              <w:t>(I/N)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</w:t>
            </w:r>
            <w:r w:rsidRPr="00B365E7">
              <w:rPr>
                <w:sz w:val="20"/>
                <w:szCs w:val="26"/>
              </w:rPr>
              <w:t>dB 6 -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، وكسب الهوائي المستقبِل البالغ </w:t>
            </w:r>
            <w:r w:rsidRPr="00B365E7">
              <w:rPr>
                <w:sz w:val="20"/>
                <w:szCs w:val="26"/>
              </w:rPr>
              <w:t>dBi 27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ورقم الضوضاء البالغ </w:t>
            </w:r>
            <w:r w:rsidRPr="00B365E7">
              <w:rPr>
                <w:sz w:val="20"/>
                <w:szCs w:val="26"/>
              </w:rPr>
              <w:t>dB 4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التوصية </w:t>
            </w:r>
            <w:r w:rsidRPr="00B365E7">
              <w:rPr>
                <w:sz w:val="20"/>
                <w:szCs w:val="26"/>
              </w:rPr>
              <w:t>ITU-R M.2115-0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أجل المحطات المحمولة جواً للخدمة المتنقلة للطيران في نطاق التردد </w:t>
            </w:r>
            <w:r w:rsidRPr="00B365E7">
              <w:rPr>
                <w:sz w:val="20"/>
                <w:szCs w:val="26"/>
              </w:rPr>
              <w:t>GHz 47-45,5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. ويُفترض أن الحد الأقصى للقدرة </w:t>
            </w:r>
            <w:r w:rsidRPr="00B365E7">
              <w:rPr>
                <w:sz w:val="20"/>
                <w:szCs w:val="26"/>
              </w:rPr>
              <w:t>e.i.r.p.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للمحطة القاعدة للاتصالات المتنقلة الدولية</w:t>
            </w:r>
            <w:r w:rsidRPr="00B365E7">
              <w:rPr>
                <w:sz w:val="20"/>
                <w:szCs w:val="26"/>
              </w:rPr>
              <w:t>2020-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هو </w:t>
            </w:r>
            <w:proofErr w:type="gramStart"/>
            <w:r w:rsidRPr="00B365E7">
              <w:rPr>
                <w:sz w:val="20"/>
                <w:szCs w:val="26"/>
              </w:rPr>
              <w:t>dB(</w:t>
            </w:r>
            <w:proofErr w:type="gramEnd"/>
            <w:r w:rsidRPr="00B365E7">
              <w:rPr>
                <w:sz w:val="20"/>
                <w:szCs w:val="26"/>
              </w:rPr>
              <w:t>W/200 MHz) 25,2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. هذه القيمة مأخوذة من دراسات قطاع الاتصالات الراديوية التي أُجريت أثناء الأعمال التحضيرية للبند </w:t>
            </w:r>
            <w:r w:rsidRPr="00B365E7">
              <w:rPr>
                <w:sz w:val="20"/>
                <w:szCs w:val="26"/>
              </w:rPr>
              <w:t>13.1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جدول أعمال المؤتمر </w:t>
            </w:r>
            <w:r w:rsidRPr="00B365E7">
              <w:rPr>
                <w:sz w:val="20"/>
                <w:szCs w:val="26"/>
              </w:rPr>
              <w:t>WRC-19</w:t>
            </w:r>
            <w:r w:rsidRPr="00B365E7">
              <w:rPr>
                <w:rFonts w:hint="cs"/>
                <w:sz w:val="20"/>
                <w:szCs w:val="26"/>
                <w:rtl/>
              </w:rPr>
              <w:t>.</w:t>
            </w:r>
          </w:p>
        </w:tc>
      </w:tr>
    </w:tbl>
    <w:p w14:paraId="0D86CDE9" w14:textId="77777777" w:rsidR="00DE02A0" w:rsidRPr="00E4590A" w:rsidRDefault="00DE02A0" w:rsidP="00DE02A0">
      <w:pPr>
        <w:spacing w:before="600"/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___________</w:t>
      </w:r>
    </w:p>
    <w:p w14:paraId="07962297" w14:textId="73658EB6" w:rsidR="003269B7" w:rsidRDefault="003269B7" w:rsidP="005C37C8"/>
    <w:p w14:paraId="1A20D2BB" w14:textId="78411816" w:rsidR="00B365E7" w:rsidRDefault="00B365E7" w:rsidP="005C37C8"/>
    <w:p w14:paraId="7446011F" w14:textId="3CA5E94A" w:rsidR="00B365E7" w:rsidRDefault="00B365E7" w:rsidP="005C37C8"/>
    <w:p w14:paraId="43F38C6E" w14:textId="715F3BEA" w:rsidR="00B365E7" w:rsidRDefault="00B365E7" w:rsidP="005C37C8"/>
    <w:p w14:paraId="6D8A65AF" w14:textId="716BD725" w:rsidR="00B365E7" w:rsidRDefault="00B365E7" w:rsidP="005C37C8"/>
    <w:p w14:paraId="512987EC" w14:textId="41504EB6" w:rsidR="00B365E7" w:rsidRDefault="00B365E7" w:rsidP="005C37C8"/>
    <w:p w14:paraId="40E87E20" w14:textId="323B5B95" w:rsidR="00B365E7" w:rsidRDefault="00B365E7" w:rsidP="005C37C8"/>
    <w:p w14:paraId="2A352152" w14:textId="534C177C" w:rsidR="00B365E7" w:rsidRDefault="00B365E7" w:rsidP="005C37C8"/>
    <w:p w14:paraId="292DE1F1" w14:textId="6041919F" w:rsidR="00B365E7" w:rsidRDefault="00B365E7" w:rsidP="005C37C8"/>
    <w:p w14:paraId="4E7C6E02" w14:textId="16951620" w:rsidR="00B365E7" w:rsidRDefault="00B365E7" w:rsidP="005C37C8"/>
    <w:p w14:paraId="707E8378" w14:textId="40867520" w:rsidR="00B365E7" w:rsidRDefault="00B365E7" w:rsidP="005C37C8"/>
    <w:p w14:paraId="01482113" w14:textId="47297E37" w:rsidR="00B365E7" w:rsidRDefault="00B365E7" w:rsidP="005C37C8"/>
    <w:p w14:paraId="1DDBD32F" w14:textId="154170CB" w:rsidR="00B365E7" w:rsidRDefault="00B365E7" w:rsidP="005C37C8"/>
    <w:p w14:paraId="0A90D080" w14:textId="77777777" w:rsidR="00B365E7" w:rsidRPr="005C37C8" w:rsidRDefault="00B365E7" w:rsidP="005C37C8">
      <w:pPr>
        <w:rPr>
          <w:rtl/>
        </w:rPr>
      </w:pPr>
    </w:p>
    <w:p w14:paraId="25B99E26" w14:textId="77777777" w:rsidR="00A978E0" w:rsidRDefault="00A978E0" w:rsidP="005C37C8">
      <w:pPr>
        <w:rPr>
          <w:rtl/>
        </w:rPr>
        <w:sectPr w:rsidR="00A978E0" w:rsidSect="007240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CF4E07C" w14:textId="77777777" w:rsidR="003269B7" w:rsidRPr="005C37C8" w:rsidRDefault="003269B7" w:rsidP="005C37C8">
      <w:pPr>
        <w:rPr>
          <w:rtl/>
        </w:rPr>
      </w:pPr>
    </w:p>
    <w:sectPr w:rsidR="003269B7" w:rsidRPr="005C37C8" w:rsidSect="00C12D8E">
      <w:headerReference w:type="default" r:id="rId14"/>
      <w:pgSz w:w="11907" w:h="16840" w:code="9"/>
      <w:pgMar w:top="1701" w:right="1985" w:bottom="1134" w:left="851" w:header="720" w:footer="482" w:gutter="0"/>
      <w:paperSrc w:first="15" w:other="15"/>
      <w:pgNumType w:start="1"/>
      <w:cols w:space="709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0FD56" w14:textId="77777777" w:rsidR="00DB553A" w:rsidRDefault="00DB553A">
      <w:r>
        <w:separator/>
      </w:r>
    </w:p>
  </w:endnote>
  <w:endnote w:type="continuationSeparator" w:id="0">
    <w:p w14:paraId="07A10F56" w14:textId="77777777" w:rsidR="00DB553A" w:rsidRDefault="00DB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9FFCE" w14:textId="77777777" w:rsidR="00B57249" w:rsidRDefault="00B572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5116" w14:textId="77777777" w:rsidR="00B57249" w:rsidRDefault="00B572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B00E5" w14:textId="77777777" w:rsidR="00B57249" w:rsidRDefault="00B57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4D63B" w14:textId="77777777" w:rsidR="00DB553A" w:rsidRDefault="00DB553A">
      <w:r>
        <w:t>____________________</w:t>
      </w:r>
    </w:p>
  </w:footnote>
  <w:footnote w:type="continuationSeparator" w:id="0">
    <w:p w14:paraId="777A1D63" w14:textId="77777777" w:rsidR="00DB553A" w:rsidRDefault="00DB553A">
      <w:r>
        <w:continuationSeparator/>
      </w:r>
    </w:p>
  </w:footnote>
  <w:footnote w:id="1">
    <w:p w14:paraId="5E5DA9BF" w14:textId="77777777" w:rsidR="00DB7547" w:rsidRDefault="00DB7547" w:rsidP="00950EA0">
      <w:pPr>
        <w:pStyle w:val="FootnoteText"/>
        <w:rPr>
          <w:rFonts w:eastAsiaTheme="minorEastAsia"/>
        </w:rPr>
      </w:pPr>
      <w:r w:rsidRPr="00DB7547">
        <w:rPr>
          <w:rStyle w:val="FootnoteReference"/>
          <w:rFonts w:hint="cs"/>
          <w:rtl/>
        </w:rPr>
        <w:t>1</w:t>
      </w:r>
      <w:r>
        <w:rPr>
          <w:rtl/>
        </w:rPr>
        <w:tab/>
        <w:t xml:space="preserve">انظر أيضاً القواعد الإجرائية للأرقام </w:t>
      </w:r>
      <w:r>
        <w:rPr>
          <w:b/>
          <w:bCs/>
        </w:rPr>
        <w:t>312A.5</w:t>
      </w:r>
      <w:r>
        <w:rPr>
          <w:rtl/>
          <w:lang w:bidi="ar-EG"/>
        </w:rPr>
        <w:t xml:space="preserve"> و</w:t>
      </w:r>
      <w:r>
        <w:rPr>
          <w:b/>
          <w:bCs/>
        </w:rPr>
        <w:t>316B.5</w:t>
      </w:r>
      <w:r>
        <w:rPr>
          <w:rtl/>
        </w:rPr>
        <w:t xml:space="preserve"> و</w:t>
      </w:r>
      <w:r>
        <w:rPr>
          <w:b/>
          <w:bCs/>
        </w:rPr>
        <w:t>341A.5</w:t>
      </w:r>
      <w:r>
        <w:rPr>
          <w:b/>
          <w:bCs/>
          <w:rtl/>
        </w:rPr>
        <w:t xml:space="preserve"> </w:t>
      </w:r>
      <w:r>
        <w:rPr>
          <w:rtl/>
        </w:rPr>
        <w:t>و</w:t>
      </w:r>
      <w:r>
        <w:rPr>
          <w:b/>
          <w:bCs/>
        </w:rPr>
        <w:t>346.5</w:t>
      </w:r>
      <w:r>
        <w:rPr>
          <w:rtl/>
        </w:rPr>
        <w:t>.</w:t>
      </w:r>
    </w:p>
  </w:footnote>
  <w:footnote w:id="2">
    <w:p w14:paraId="4A45F77A" w14:textId="77777777" w:rsidR="002B1755" w:rsidRDefault="002B1755" w:rsidP="002B1755">
      <w:pPr>
        <w:pStyle w:val="FootnoteText"/>
        <w:rPr>
          <w:sz w:val="20"/>
          <w:szCs w:val="26"/>
        </w:rPr>
      </w:pPr>
      <w:r>
        <w:rPr>
          <w:rStyle w:val="FootnoteReference"/>
          <w:rtl/>
        </w:rPr>
        <w:t>2</w:t>
      </w:r>
      <w:r>
        <w:rPr>
          <w:rtl/>
        </w:rPr>
        <w:t xml:space="preserve"> </w:t>
      </w:r>
      <w:r>
        <w:rPr>
          <w:rtl/>
        </w:rPr>
        <w:tab/>
        <w:t>تحددت هذه القيمة في المؤتمر </w:t>
      </w:r>
      <w:r>
        <w:t>WRC</w:t>
      </w:r>
      <w:r>
        <w:noBreakHyphen/>
        <w:t>07</w:t>
      </w:r>
      <w:r>
        <w:rPr>
          <w:rtl/>
        </w:rPr>
        <w:t xml:space="preserve"> على أساس حماية محطة أرضية نمطية في الخدمة الثابتة الساتلية.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57249" w:rsidRPr="000F2A0B" w14:paraId="7DA54012" w14:textId="77777777" w:rsidTr="00B57249">
      <w:tc>
        <w:tcPr>
          <w:tcW w:w="1701" w:type="dxa"/>
        </w:tcPr>
        <w:p w14:paraId="1E8B4028" w14:textId="77777777" w:rsidR="00B57249" w:rsidRPr="00913BF7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5F29136C" w14:textId="77777777" w:rsidR="00B57249" w:rsidRPr="00433E7A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45DB0EB8" w14:textId="77777777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5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FD085AD" w14:textId="77777777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  <w:rtl/>
              <w:lang w:val="en-US"/>
            </w:rPr>
            <w:t>-</w:t>
          </w:r>
        </w:p>
      </w:tc>
    </w:tr>
  </w:tbl>
  <w:p w14:paraId="4797E70D" w14:textId="77777777" w:rsidR="00B57249" w:rsidRPr="007358FA" w:rsidRDefault="00B57249" w:rsidP="00B57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9B7538" w:rsidRPr="000F2A0B" w14:paraId="00BEC144" w14:textId="77777777">
      <w:trPr>
        <w:jc w:val="right"/>
      </w:trPr>
      <w:tc>
        <w:tcPr>
          <w:tcW w:w="1701" w:type="dxa"/>
        </w:tcPr>
        <w:p w14:paraId="443E72FD" w14:textId="77777777" w:rsidR="009B7538" w:rsidRPr="00913BF7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2ACE3552" w14:textId="77777777" w:rsidR="009B7538" w:rsidRPr="00433E7A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43E05A5D" w14:textId="77777777" w:rsidR="009B7538" w:rsidRPr="000F2A0B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0F777E2" w14:textId="39E9EDD7" w:rsidR="009B7538" w:rsidRPr="000F2A0B" w:rsidRDefault="009B7538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FE0F41">
            <w:rPr>
              <w:sz w:val="21"/>
              <w:szCs w:val="28"/>
              <w:rtl/>
              <w:lang w:val="en-US"/>
            </w:rPr>
            <w:t>-</w:t>
          </w:r>
        </w:p>
      </w:tc>
    </w:tr>
  </w:tbl>
  <w:p w14:paraId="31090EF8" w14:textId="77777777" w:rsidR="009B7538" w:rsidRPr="007358FA" w:rsidRDefault="009B7538" w:rsidP="00C12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E0637" w14:textId="77777777" w:rsidR="00B57249" w:rsidRDefault="00B572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AF7ED" w14:textId="77777777" w:rsidR="00A978E0" w:rsidRPr="00A978E0" w:rsidRDefault="00A978E0" w:rsidP="00A978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6A6F4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E25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E44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B43D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E46B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6A7C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7A7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EA5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27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367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mirrorMargins/>
  <w:proofState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320DB"/>
    <w:rsid w:val="00037529"/>
    <w:rsid w:val="00041E07"/>
    <w:rsid w:val="000B30C8"/>
    <w:rsid w:val="000F2A0B"/>
    <w:rsid w:val="0011078E"/>
    <w:rsid w:val="001139B6"/>
    <w:rsid w:val="001147B6"/>
    <w:rsid w:val="0012359E"/>
    <w:rsid w:val="001248FF"/>
    <w:rsid w:val="00130C60"/>
    <w:rsid w:val="00145D91"/>
    <w:rsid w:val="00182AA8"/>
    <w:rsid w:val="00185FDE"/>
    <w:rsid w:val="001A7165"/>
    <w:rsid w:val="001C739F"/>
    <w:rsid w:val="001E7ABF"/>
    <w:rsid w:val="0020710C"/>
    <w:rsid w:val="002301AE"/>
    <w:rsid w:val="00236FD7"/>
    <w:rsid w:val="002466FF"/>
    <w:rsid w:val="00251BBD"/>
    <w:rsid w:val="002631B1"/>
    <w:rsid w:val="0029731F"/>
    <w:rsid w:val="002B00C1"/>
    <w:rsid w:val="002B1755"/>
    <w:rsid w:val="002B499D"/>
    <w:rsid w:val="002B705F"/>
    <w:rsid w:val="002C0904"/>
    <w:rsid w:val="002C55F4"/>
    <w:rsid w:val="002D6D41"/>
    <w:rsid w:val="002E43D1"/>
    <w:rsid w:val="003269B7"/>
    <w:rsid w:val="003471E4"/>
    <w:rsid w:val="00360881"/>
    <w:rsid w:val="00385056"/>
    <w:rsid w:val="003F18B9"/>
    <w:rsid w:val="003F1946"/>
    <w:rsid w:val="003F3562"/>
    <w:rsid w:val="004036A6"/>
    <w:rsid w:val="00433E7A"/>
    <w:rsid w:val="0044702B"/>
    <w:rsid w:val="00463414"/>
    <w:rsid w:val="004B41F3"/>
    <w:rsid w:val="004D28FF"/>
    <w:rsid w:val="004D2D48"/>
    <w:rsid w:val="0055043F"/>
    <w:rsid w:val="0055056E"/>
    <w:rsid w:val="005B5868"/>
    <w:rsid w:val="005C37C8"/>
    <w:rsid w:val="005E1114"/>
    <w:rsid w:val="005E4A14"/>
    <w:rsid w:val="00633A05"/>
    <w:rsid w:val="006342C6"/>
    <w:rsid w:val="0066056C"/>
    <w:rsid w:val="006625AC"/>
    <w:rsid w:val="006A69F5"/>
    <w:rsid w:val="006B3E33"/>
    <w:rsid w:val="006B42DC"/>
    <w:rsid w:val="006B5D10"/>
    <w:rsid w:val="006C1EF7"/>
    <w:rsid w:val="007240DD"/>
    <w:rsid w:val="0072736C"/>
    <w:rsid w:val="007358FA"/>
    <w:rsid w:val="00737388"/>
    <w:rsid w:val="007460F7"/>
    <w:rsid w:val="00770B96"/>
    <w:rsid w:val="0078123B"/>
    <w:rsid w:val="00786514"/>
    <w:rsid w:val="00786D7C"/>
    <w:rsid w:val="007B5FAD"/>
    <w:rsid w:val="007C7D78"/>
    <w:rsid w:val="00802FE8"/>
    <w:rsid w:val="00811AC0"/>
    <w:rsid w:val="0085797A"/>
    <w:rsid w:val="00867AB1"/>
    <w:rsid w:val="008755E5"/>
    <w:rsid w:val="00885EC1"/>
    <w:rsid w:val="008A5274"/>
    <w:rsid w:val="008B0B84"/>
    <w:rsid w:val="008B27C8"/>
    <w:rsid w:val="008B631A"/>
    <w:rsid w:val="008C474C"/>
    <w:rsid w:val="009129EA"/>
    <w:rsid w:val="00913BF7"/>
    <w:rsid w:val="009158D2"/>
    <w:rsid w:val="0093534E"/>
    <w:rsid w:val="00937D08"/>
    <w:rsid w:val="00950EA0"/>
    <w:rsid w:val="00993C1C"/>
    <w:rsid w:val="009A678F"/>
    <w:rsid w:val="009B7538"/>
    <w:rsid w:val="009F171D"/>
    <w:rsid w:val="00A0604B"/>
    <w:rsid w:val="00A2041C"/>
    <w:rsid w:val="00A64B91"/>
    <w:rsid w:val="00A66541"/>
    <w:rsid w:val="00A7482F"/>
    <w:rsid w:val="00A978E0"/>
    <w:rsid w:val="00AC41A3"/>
    <w:rsid w:val="00AD269C"/>
    <w:rsid w:val="00AD3BCF"/>
    <w:rsid w:val="00AF234B"/>
    <w:rsid w:val="00AF44BC"/>
    <w:rsid w:val="00B0263D"/>
    <w:rsid w:val="00B10079"/>
    <w:rsid w:val="00B365E7"/>
    <w:rsid w:val="00B57249"/>
    <w:rsid w:val="00B765E7"/>
    <w:rsid w:val="00B93F03"/>
    <w:rsid w:val="00B9537B"/>
    <w:rsid w:val="00BB7D0C"/>
    <w:rsid w:val="00BE0D0E"/>
    <w:rsid w:val="00BE1F25"/>
    <w:rsid w:val="00BE5733"/>
    <w:rsid w:val="00BF3BC8"/>
    <w:rsid w:val="00C12D8E"/>
    <w:rsid w:val="00C17752"/>
    <w:rsid w:val="00C330EE"/>
    <w:rsid w:val="00C97979"/>
    <w:rsid w:val="00CA31BF"/>
    <w:rsid w:val="00CA4B7C"/>
    <w:rsid w:val="00CD2902"/>
    <w:rsid w:val="00CD3590"/>
    <w:rsid w:val="00D05AC5"/>
    <w:rsid w:val="00D318A6"/>
    <w:rsid w:val="00D67DE0"/>
    <w:rsid w:val="00DB553A"/>
    <w:rsid w:val="00DB7547"/>
    <w:rsid w:val="00DD54EF"/>
    <w:rsid w:val="00DE02A0"/>
    <w:rsid w:val="00DE66AC"/>
    <w:rsid w:val="00DE6CD7"/>
    <w:rsid w:val="00DF1CB6"/>
    <w:rsid w:val="00DF5487"/>
    <w:rsid w:val="00E003AC"/>
    <w:rsid w:val="00E03822"/>
    <w:rsid w:val="00E31033"/>
    <w:rsid w:val="00E40169"/>
    <w:rsid w:val="00E41A6E"/>
    <w:rsid w:val="00E527A7"/>
    <w:rsid w:val="00E60483"/>
    <w:rsid w:val="00E619D0"/>
    <w:rsid w:val="00E7261D"/>
    <w:rsid w:val="00EA6F40"/>
    <w:rsid w:val="00EB2BC3"/>
    <w:rsid w:val="00EB4871"/>
    <w:rsid w:val="00EB7F8D"/>
    <w:rsid w:val="00EC59CD"/>
    <w:rsid w:val="00EE6CD9"/>
    <w:rsid w:val="00EF16A4"/>
    <w:rsid w:val="00F01136"/>
    <w:rsid w:val="00F419C1"/>
    <w:rsid w:val="00F42440"/>
    <w:rsid w:val="00F6061F"/>
    <w:rsid w:val="00F95AA0"/>
    <w:rsid w:val="00FE0F41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B7738"/>
  <w15:docId w15:val="{473A5EB5-021F-4813-B345-80FF18E0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2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sid w:val="00DE02A0"/>
    <w:rPr>
      <w:rFonts w:asciiTheme="majorBidi" w:hAnsiTheme="majorBidi" w:cstheme="majorBidi"/>
      <w:position w:val="0"/>
      <w:sz w:val="22"/>
      <w:szCs w:val="22"/>
      <w:vertAlign w:val="superscript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link w:val="NoteChar"/>
    <w:qFormat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heading">
    <w:name w:val="heading"/>
    <w:aliases w:val="1"/>
    <w:basedOn w:val="Normal"/>
    <w:next w:val="Normal"/>
    <w:rsid w:val="003269B7"/>
    <w:pPr>
      <w:keepNext/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120"/>
      <w:textAlignment w:val="auto"/>
    </w:pPr>
    <w:rPr>
      <w:b/>
      <w:bCs/>
      <w:sz w:val="24"/>
      <w:szCs w:val="32"/>
      <w:lang w:val="en-US"/>
    </w:rPr>
  </w:style>
  <w:style w:type="character" w:customStyle="1" w:styleId="page">
    <w:name w:val="page"/>
    <w:aliases w:val="number"/>
    <w:basedOn w:val="DefaultParagraphFont"/>
    <w:rsid w:val="003269B7"/>
    <w:rPr>
      <w:rFonts w:cs="Traditional Arabic"/>
      <w:lang w:bidi="ar-SA"/>
    </w:rPr>
  </w:style>
  <w:style w:type="paragraph" w:customStyle="1" w:styleId="Body">
    <w:name w:val="Body"/>
    <w:aliases w:val="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jc w:val="center"/>
      <w:textAlignment w:val="auto"/>
    </w:pPr>
    <w:rPr>
      <w:b/>
      <w:bCs/>
      <w:szCs w:val="26"/>
      <w:lang w:val="en-US"/>
    </w:rPr>
  </w:style>
  <w:style w:type="paragraph" w:customStyle="1" w:styleId="Body1">
    <w:name w:val="Body1"/>
    <w:aliases w:val="Text1,31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textAlignment w:val="auto"/>
    </w:pPr>
    <w:rPr>
      <w:szCs w:val="26"/>
      <w:lang w:val="en-US"/>
    </w:rPr>
  </w:style>
  <w:style w:type="paragraph" w:customStyle="1" w:styleId="TableText0">
    <w:name w:val="Table_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bidi w:val="0"/>
      <w:spacing w:before="40" w:after="40" w:line="240" w:lineRule="auto"/>
      <w:textAlignment w:val="auto"/>
    </w:pPr>
    <w:rPr>
      <w:sz w:val="20"/>
      <w:szCs w:val="24"/>
    </w:rPr>
  </w:style>
  <w:style w:type="paragraph" w:customStyle="1" w:styleId="TableHead0">
    <w:name w:val="Table_Head"/>
    <w:basedOn w:val="TableText0"/>
    <w:next w:val="TableText0"/>
    <w:rsid w:val="003269B7"/>
    <w:pPr>
      <w:spacing w:before="80" w:after="80"/>
      <w:jc w:val="center"/>
    </w:pPr>
    <w:rPr>
      <w:b/>
      <w:bCs/>
    </w:rPr>
  </w:style>
  <w:style w:type="paragraph" w:customStyle="1" w:styleId="TableLegend0">
    <w:name w:val="Table_Legend"/>
    <w:basedOn w:val="TableText0"/>
    <w:next w:val="Normal"/>
    <w:rsid w:val="003269B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character" w:customStyle="1" w:styleId="Artref0">
    <w:name w:val="Art#_ref"/>
    <w:basedOn w:val="DefaultParagraphFont"/>
    <w:rsid w:val="003269B7"/>
    <w:rPr>
      <w:rFonts w:cs="Traditional Arabic"/>
      <w:lang w:bidi="ar-SA"/>
    </w:rPr>
  </w:style>
  <w:style w:type="paragraph" w:customStyle="1" w:styleId="Footnotetexte">
    <w:name w:val="Footnot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397"/>
        <w:tab w:val="left" w:pos="567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line="168" w:lineRule="auto"/>
      <w:textAlignment w:val="auto"/>
    </w:pPr>
    <w:rPr>
      <w:rFonts w:eastAsia="SimSun"/>
      <w:sz w:val="20"/>
      <w:szCs w:val="26"/>
      <w:lang w:val="en-US" w:eastAsia="zh-CN" w:bidi="ar-SY"/>
    </w:rPr>
  </w:style>
  <w:style w:type="paragraph" w:customStyle="1" w:styleId="Normalaftertitle0">
    <w:name w:val="Normal after title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360"/>
      <w:textAlignment w:val="auto"/>
    </w:pPr>
    <w:rPr>
      <w:rFonts w:eastAsiaTheme="minorEastAsia"/>
      <w:lang w:val="en-US" w:eastAsia="zh-CN" w:bidi="ar-SY"/>
    </w:rPr>
  </w:style>
  <w:style w:type="paragraph" w:customStyle="1" w:styleId="Tabletexte">
    <w:name w:val="Tabl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textAlignment w:val="auto"/>
    </w:pPr>
    <w:rPr>
      <w:rFonts w:eastAsiaTheme="minorEastAsia"/>
      <w:sz w:val="20"/>
      <w:szCs w:val="26"/>
      <w:lang w:val="en-US" w:eastAsia="zh-CN" w:bidi="ar-SY"/>
    </w:rPr>
  </w:style>
  <w:style w:type="paragraph" w:customStyle="1" w:styleId="TableNo">
    <w:name w:val="Table No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Theme="minorEastAsia"/>
      <w:lang w:val="en-US" w:eastAsia="zh-CN" w:bidi="ar-SY"/>
    </w:rPr>
  </w:style>
  <w:style w:type="paragraph" w:customStyle="1" w:styleId="Tabletitle">
    <w:name w:val="Table title"/>
    <w:basedOn w:val="TableNo"/>
    <w:qFormat/>
    <w:rsid w:val="00DE02A0"/>
    <w:pPr>
      <w:spacing w:before="120"/>
    </w:pPr>
    <w:rPr>
      <w:b/>
      <w:bCs/>
    </w:rPr>
  </w:style>
  <w:style w:type="paragraph" w:customStyle="1" w:styleId="TableHead1">
    <w:name w:val="Table Head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jc w:val="center"/>
      <w:textAlignment w:val="auto"/>
    </w:pPr>
    <w:rPr>
      <w:rFonts w:eastAsiaTheme="minorEastAsia"/>
      <w:b/>
      <w:bCs/>
      <w:sz w:val="20"/>
      <w:szCs w:val="26"/>
      <w:lang w:val="en-US" w:eastAsia="zh-CN"/>
    </w:rPr>
  </w:style>
  <w:style w:type="paragraph" w:customStyle="1" w:styleId="Tablelegend1">
    <w:name w:val="Table legend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80"/>
      <w:textAlignment w:val="auto"/>
    </w:pPr>
    <w:rPr>
      <w:rFonts w:eastAsiaTheme="minorEastAsia"/>
      <w:lang w:val="en-US" w:eastAsia="zh-CN" w:bidi="ar-SY"/>
    </w:rPr>
  </w:style>
  <w:style w:type="character" w:customStyle="1" w:styleId="NoteChar">
    <w:name w:val="Note Char"/>
    <w:link w:val="Note"/>
    <w:rsid w:val="00B365E7"/>
    <w:rPr>
      <w:rFonts w:ascii="Times New Roman" w:hAnsi="Times New Roman" w:cs="Traditional Arabic"/>
      <w:sz w:val="22"/>
      <w:szCs w:val="3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8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9BA9-8510-4607-A304-377D0525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113</TotalTime>
  <Pages>7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35</cp:revision>
  <cp:lastPrinted>2020-12-16T10:40:00Z</cp:lastPrinted>
  <dcterms:created xsi:type="dcterms:W3CDTF">2012-09-07T14:38:00Z</dcterms:created>
  <dcterms:modified xsi:type="dcterms:W3CDTF">2021-05-18T13:50:00Z</dcterms:modified>
</cp:coreProperties>
</file>