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33207F">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w:t>
      </w:r>
      <w:proofErr w:type="spellStart"/>
      <w:r>
        <w:rPr>
          <w:rFonts w:hint="cs"/>
          <w:rtl/>
          <w:lang w:val="en-US" w:bidi="ar-EG"/>
        </w:rPr>
        <w:t>المعددة</w:t>
      </w:r>
      <w:proofErr w:type="spellEnd"/>
      <w:r>
        <w:rPr>
          <w:rFonts w:hint="cs"/>
          <w:rtl/>
          <w:lang w:val="en-US" w:bidi="ar-EG"/>
        </w:rPr>
        <w:t xml:space="preserve">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33207F">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"شر</w:t>
      </w:r>
      <w:r w:rsidR="001B15AE">
        <w:rPr>
          <w:rFonts w:hint="cs"/>
          <w:rtl/>
        </w:rPr>
        <w:t>يطة</w:t>
      </w:r>
      <w:r w:rsidRPr="00A3140B">
        <w:rPr>
          <w:rtl/>
        </w:rPr>
        <w:t xml:space="preserve"> الحصول على الموافقة وفقاً للإجراء المنصوص عليه في الرقم </w:t>
      </w:r>
      <w:r w:rsidRPr="00A3140B">
        <w:rPr>
          <w:b/>
          <w:bCs/>
        </w:rPr>
        <w:t>21</w:t>
      </w:r>
      <w:r w:rsidR="004569D3">
        <w:rPr>
          <w:b/>
          <w:bCs/>
        </w:rPr>
        <w:t>.9</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proofErr w:type="gramStart"/>
      <w:r w:rsidR="00B21AD9" w:rsidRPr="00A3140B">
        <w:rPr>
          <w:i/>
          <w:iCs/>
          <w:rtl/>
        </w:rPr>
        <w:t>أ</w:t>
      </w:r>
      <w:r w:rsidR="00B21AD9">
        <w:rPr>
          <w:rFonts w:hint="cs"/>
          <w:i/>
          <w:iCs/>
          <w:rtl/>
        </w:rPr>
        <w:t xml:space="preserve"> </w:t>
      </w:r>
      <w:r w:rsidR="00B21AD9" w:rsidRPr="00A3140B">
        <w:rPr>
          <w:i/>
          <w:iCs/>
          <w:rtl/>
        </w:rPr>
        <w:t>)</w:t>
      </w:r>
      <w:proofErr w:type="gramEnd"/>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"عندما تُفرض قيود على توزيع إضافي ... فلا بد من حاشية في الجدول تشير </w:t>
      </w:r>
      <w:r w:rsidR="0093274A">
        <w:br/>
      </w:r>
      <w:r w:rsidRPr="00A3140B">
        <w:rPr>
          <w:rtl/>
        </w:rPr>
        <w:t>إلى ذلك".</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33207F">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proofErr w:type="spellStart"/>
      <w:r w:rsidR="007B260B">
        <w:rPr>
          <w:rFonts w:hint="cs"/>
          <w:rtl/>
          <w:lang w:val="en-US" w:bidi="ar-EG"/>
        </w:rPr>
        <w:t>التفحصات</w:t>
      </w:r>
      <w:proofErr w:type="spellEnd"/>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w:t>
      </w:r>
      <w:proofErr w:type="spellStart"/>
      <w:r>
        <w:rPr>
          <w:rFonts w:hint="cs"/>
          <w:rtl/>
          <w:lang w:val="en-US" w:bidi="ar-EG"/>
        </w:rPr>
        <w:t>مؤ</w:t>
      </w:r>
      <w:r w:rsidR="001E7EAF">
        <w:rPr>
          <w:rFonts w:hint="cs"/>
          <w:rtl/>
          <w:lang w:val="en-US" w:bidi="ar-EG"/>
        </w:rPr>
        <w:t>اتية</w:t>
      </w:r>
      <w:proofErr w:type="spellEnd"/>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 xml:space="preserve">يقصر هذا الحكم من تطبيق خدمة التحديد الراديوي للموقع على الرادارات </w:t>
      </w:r>
      <w:proofErr w:type="spellStart"/>
      <w:r w:rsidRPr="00AC642F">
        <w:rPr>
          <w:rFonts w:eastAsia="SimSun" w:hint="cs"/>
          <w:spacing w:val="6"/>
          <w:rtl/>
        </w:rPr>
        <w:t>الأوقيانوغرافية</w:t>
      </w:r>
      <w:proofErr w:type="spellEnd"/>
      <w:r w:rsidRPr="00AC642F">
        <w:rPr>
          <w:rFonts w:eastAsia="SimSun" w:hint="cs"/>
          <w:spacing w:val="6"/>
          <w:rtl/>
        </w:rPr>
        <w:t xml:space="preserve">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"الأحكام الأخرى" المشار إليها في الرقم</w:t>
      </w:r>
      <w:r>
        <w:rPr>
          <w:rFonts w:eastAsia="SimSun" w:hint="eastAsia"/>
          <w:spacing w:val="-4"/>
          <w:rtl/>
          <w:lang w:bidi="ar-SY"/>
        </w:rPr>
        <w:t> </w:t>
      </w:r>
      <w:r w:rsidRPr="00626DB1">
        <w:rPr>
          <w:rFonts w:eastAsia="SimSun"/>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w:t>
      </w:r>
      <w:proofErr w:type="spellStart"/>
      <w:r w:rsidRPr="00626DB1">
        <w:rPr>
          <w:rFonts w:eastAsia="SimSun" w:hint="cs"/>
          <w:rtl/>
          <w:lang w:bidi="ar-SY"/>
        </w:rPr>
        <w:t>الأوقيانوغرافية</w:t>
      </w:r>
      <w:proofErr w:type="spellEnd"/>
      <w:r w:rsidRPr="00626DB1">
        <w:rPr>
          <w:rFonts w:eastAsia="SimSun" w:hint="cs"/>
          <w:rtl/>
          <w:lang w:bidi="ar-SY"/>
        </w:rPr>
        <w:t xml:space="preserve"> في</w:t>
      </w:r>
      <w:r w:rsidRPr="00626DB1">
        <w:rPr>
          <w:rFonts w:eastAsia="SimSun" w:hint="eastAsia"/>
          <w:rtl/>
          <w:lang w:bidi="ar-SY"/>
        </w:rPr>
        <w:t> </w:t>
      </w:r>
      <w:r>
        <w:rPr>
          <w:rFonts w:eastAsia="SimSun" w:hint="cs"/>
          <w:rtl/>
          <w:lang w:bidi="ar-SY"/>
        </w:rPr>
        <w:t>المناطق "الريفية" 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"الريفية" </w:t>
      </w:r>
      <w:r>
        <w:rPr>
          <w:rFonts w:eastAsia="SimSun" w:hint="cs"/>
          <w:rtl/>
          <w:lang w:bidi="ar-SY"/>
        </w:rPr>
        <w:t>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لا</w:t>
      </w:r>
      <w:r>
        <w:rPr>
          <w:rFonts w:eastAsia="SimSun" w:hint="eastAsia"/>
          <w:rtl/>
          <w:lang w:bidi="ar-SY"/>
        </w:rPr>
        <w:t> </w:t>
      </w:r>
      <w:r w:rsidRPr="00626DB1">
        <w:rPr>
          <w:rFonts w:eastAsia="SimSun" w:hint="cs"/>
          <w:rtl/>
          <w:lang w:bidi="ar-SY"/>
        </w:rPr>
        <w:t xml:space="preserve">توجد لدى المكتب أي وسيلة لتحديد ما إذا كانت الإرسالات من الرادارات </w:t>
      </w:r>
      <w:proofErr w:type="spellStart"/>
      <w:r w:rsidRPr="00626DB1">
        <w:rPr>
          <w:rFonts w:eastAsia="SimSun" w:hint="cs"/>
          <w:rtl/>
          <w:lang w:bidi="ar-SY"/>
        </w:rPr>
        <w:t>الأوقيانوغرافية</w:t>
      </w:r>
      <w:proofErr w:type="spellEnd"/>
      <w:r w:rsidRPr="00626DB1">
        <w:rPr>
          <w:rFonts w:eastAsia="SimSun" w:hint="cs"/>
          <w:rtl/>
          <w:lang w:bidi="ar-SY"/>
        </w:rPr>
        <w:t xml:space="preserve"> تصل إلى</w:t>
      </w:r>
      <w:r>
        <w:rPr>
          <w:rFonts w:eastAsia="SimSun" w:hint="eastAsia"/>
          <w:rtl/>
          <w:lang w:bidi="ar-SY"/>
        </w:rPr>
        <w:t> </w:t>
      </w:r>
      <w:r w:rsidRPr="00626DB1">
        <w:rPr>
          <w:rFonts w:eastAsia="SimSun" w:hint="cs"/>
          <w:rtl/>
          <w:lang w:bidi="ar-SY"/>
        </w:rPr>
        <w:t>منطقة "ريفية" أو منطقة "</w:t>
      </w:r>
      <w:r>
        <w:rPr>
          <w:rFonts w:eastAsia="SimSun" w:hint="cs"/>
          <w:rtl/>
          <w:lang w:bidi="ar-SY"/>
        </w:rPr>
        <w:t xml:space="preserve">صمت راديوي </w:t>
      </w:r>
      <w:r w:rsidRPr="00626DB1">
        <w:rPr>
          <w:rFonts w:eastAsia="SimSun" w:hint="cs"/>
          <w:rtl/>
          <w:lang w:bidi="ar-SY"/>
        </w:rPr>
        <w:t>ريفية"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05BA7E18" w14:textId="77777777" w:rsidR="007C5502" w:rsidRDefault="007C5502" w:rsidP="00CF049A">
      <w:pPr>
        <w:tabs>
          <w:tab w:val="clear" w:pos="794"/>
          <w:tab w:val="clear" w:pos="1191"/>
          <w:tab w:val="clear" w:pos="1588"/>
          <w:tab w:val="clear" w:pos="1985"/>
        </w:tabs>
        <w:spacing w:before="0" w:line="120" w:lineRule="auto"/>
        <w:rPr>
          <w:lang w:val="en-US"/>
        </w:rPr>
      </w:pPr>
    </w:p>
    <w:p w14:paraId="5E84102B" w14:textId="77777777" w:rsidR="008F0782" w:rsidRDefault="008F0782" w:rsidP="00CF049A">
      <w:pPr>
        <w:tabs>
          <w:tab w:val="clear" w:pos="794"/>
          <w:tab w:val="clear" w:pos="1191"/>
          <w:tab w:val="clear" w:pos="1588"/>
          <w:tab w:val="clear" w:pos="1985"/>
        </w:tabs>
        <w:spacing w:before="0" w:line="120" w:lineRule="auto"/>
        <w:rPr>
          <w:lang w:val="en-US"/>
        </w:rPr>
      </w:pPr>
    </w:p>
    <w:p w14:paraId="0B6D3D55" w14:textId="77777777" w:rsidR="008F0782" w:rsidRDefault="008F0782" w:rsidP="00CF049A">
      <w:pPr>
        <w:tabs>
          <w:tab w:val="clear" w:pos="794"/>
          <w:tab w:val="clear" w:pos="1191"/>
          <w:tab w:val="clear" w:pos="1588"/>
          <w:tab w:val="clear" w:pos="1985"/>
        </w:tabs>
        <w:spacing w:before="0" w:line="120" w:lineRule="auto"/>
        <w:rPr>
          <w:lang w:val="en-US"/>
        </w:rPr>
      </w:pPr>
    </w:p>
    <w:p w14:paraId="78D69515" w14:textId="77777777" w:rsidR="007C5502" w:rsidRDefault="007C5502" w:rsidP="00CF049A">
      <w:pPr>
        <w:tabs>
          <w:tab w:val="clear" w:pos="794"/>
          <w:tab w:val="clear" w:pos="1191"/>
          <w:tab w:val="clear" w:pos="1588"/>
          <w:tab w:val="clear" w:pos="1985"/>
        </w:tabs>
        <w:spacing w:before="0" w:line="120" w:lineRule="auto"/>
        <w:rPr>
          <w:lang w:val="en-US"/>
        </w:rPr>
      </w:pPr>
    </w:p>
    <w:p w14:paraId="5B22311A"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proofErr w:type="gramStart"/>
      <w:r w:rsidR="008D6326" w:rsidRPr="00A3140B">
        <w:rPr>
          <w:i/>
          <w:iCs/>
          <w:rtl/>
        </w:rPr>
        <w:t>أ</w:t>
      </w:r>
      <w:r w:rsidR="008D6326">
        <w:rPr>
          <w:rFonts w:hint="cs"/>
          <w:i/>
          <w:iCs/>
          <w:rtl/>
        </w:rPr>
        <w:t xml:space="preserve"> </w:t>
      </w:r>
      <w:r w:rsidR="008D6326" w:rsidRPr="00A3140B">
        <w:rPr>
          <w:i/>
          <w:iCs/>
          <w:rtl/>
        </w:rPr>
        <w:t>)</w:t>
      </w:r>
      <w:proofErr w:type="gramEnd"/>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EFB681D" w14:textId="77777777"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proofErr w:type="spellStart"/>
      <w:r>
        <w:rPr>
          <w:rFonts w:hint="cs"/>
          <w:rtl/>
        </w:rPr>
        <w:t>الساتلية</w:t>
      </w:r>
      <w:proofErr w:type="spellEnd"/>
      <w:r>
        <w:rPr>
          <w:rFonts w:hint="cs"/>
          <w:rtl/>
        </w:rPr>
        <w:t xml:space="preserve">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Pr="00A3140B"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"في بلدانها"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53E62E0D" w14:textId="77777777" w:rsidR="008F0782" w:rsidRDefault="008F0782" w:rsidP="0093274A">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77777777"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t xml:space="preserve">ينص هذا الحكم، من خلال القرار </w:t>
      </w:r>
      <w:r w:rsidRPr="0011148B">
        <w:rPr>
          <w:b/>
          <w:bCs/>
          <w:noProof/>
          <w:lang w:val="en-US" w:bidi="ar-EG"/>
        </w:rPr>
        <w:t>760 (WRC-15)</w:t>
      </w:r>
      <w:r w:rsidRPr="0011148B">
        <w:rPr>
          <w:noProof/>
          <w:rtl/>
          <w:lang w:bidi="ar-SY"/>
        </w:rPr>
        <w:t>، على أن يخضع استعمال الخدمة المتنقلة باستثناء المتنقلة للطيران، للنطاق التردد </w:t>
      </w:r>
      <w:r w:rsidRPr="0011148B">
        <w:rPr>
          <w:noProof/>
          <w:lang w:val="en-US" w:bidi="ar-EG"/>
        </w:rPr>
        <w:t>790</w:t>
      </w:r>
      <w:r w:rsidRPr="0011148B">
        <w:rPr>
          <w:noProof/>
          <w:lang w:val="en-US" w:bidi="ar-EG"/>
        </w:rPr>
        <w:noBreakHyphen/>
        <w:t>694</w:t>
      </w:r>
      <w:r w:rsidRPr="0011148B">
        <w:rPr>
          <w:noProof/>
          <w:rtl/>
          <w:lang w:bidi="ar-SY"/>
        </w:rPr>
        <w:t> </w:t>
      </w:r>
      <w:r w:rsidRPr="0011148B">
        <w:rPr>
          <w:noProof/>
          <w:lang w:val="en-US" w:bidi="ar-EG"/>
        </w:rPr>
        <w:t>MHz</w:t>
      </w:r>
      <w:r w:rsidRPr="0011148B">
        <w:rPr>
          <w:noProof/>
          <w:rtl/>
          <w:lang w:bidi="ar-SY"/>
        </w:rPr>
        <w:t xml:space="preserve"> </w:t>
      </w:r>
      <w:r w:rsidRPr="0011148B">
        <w:rPr>
          <w:rFonts w:hint="cs"/>
          <w:noProof/>
          <w:rtl/>
          <w:lang w:bidi="ar-SY"/>
        </w:rPr>
        <w:t xml:space="preserve">في الإقليم </w:t>
      </w:r>
      <w:r w:rsidRPr="0011148B">
        <w:rPr>
          <w:noProof/>
          <w:lang w:val="en-US" w:bidi="ar-EG"/>
        </w:rPr>
        <w:t>1</w:t>
      </w:r>
      <w:r w:rsidRPr="0011148B">
        <w:rPr>
          <w:noProof/>
          <w:rtl/>
          <w:lang w:bidi="ar-SY"/>
        </w:rPr>
        <w:t xml:space="preserve">، للاتفاق الذي تم التوصل إليه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فيما يتعلق بخدمة الملاحة الراديوية للطيران في البلدان المذكورة في الرقم </w:t>
      </w:r>
      <w:r w:rsidRPr="0011148B">
        <w:rPr>
          <w:b/>
          <w:bCs/>
          <w:noProof/>
          <w:lang w:val="en-US" w:bidi="ar-EG"/>
        </w:rPr>
        <w:t>312.5</w:t>
      </w:r>
      <w:r w:rsidRPr="0011148B">
        <w:rPr>
          <w:noProof/>
          <w:rtl/>
          <w:lang w:bidi="ar-SY"/>
        </w:rPr>
        <w:t>.</w:t>
      </w:r>
    </w:p>
    <w:p w14:paraId="4FEE0497" w14:textId="77777777"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t xml:space="preserve">ترد معايير تحديد الإدارات التي يحتمل أن تتأثر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 هذا النطاق في الملحق بالقرار </w:t>
      </w:r>
      <w:r w:rsidRPr="0011148B">
        <w:rPr>
          <w:b/>
          <w:bCs/>
          <w:noProof/>
          <w:lang w:val="en-US" w:bidi="ar-EG"/>
        </w:rPr>
        <w:t>760 (WRC</w:t>
      </w:r>
      <w:r w:rsidRPr="0011148B">
        <w:rPr>
          <w:b/>
          <w:bCs/>
          <w:noProof/>
          <w:lang w:val="en-US" w:bidi="ar-EG"/>
        </w:rPr>
        <w:noBreakHyphen/>
        <w:t>15)</w:t>
      </w:r>
      <w:r w:rsidRPr="0011148B">
        <w:rPr>
          <w:noProof/>
          <w:rtl/>
          <w:lang w:bidi="ar-SY"/>
        </w:rPr>
        <w:t xml:space="preserve"> </w:t>
      </w:r>
      <w:r w:rsidRPr="0011148B">
        <w:rPr>
          <w:rFonts w:hint="cs"/>
          <w:noProof/>
          <w:rtl/>
          <w:lang w:bidi="ar-SY"/>
        </w:rPr>
        <w:t xml:space="preserve">في شكل مسافات تنسيق مع أكثر القيم صرامة بمسافة </w:t>
      </w:r>
      <w:r w:rsidRPr="0011148B">
        <w:rPr>
          <w:noProof/>
          <w:lang w:val="en-US" w:bidi="ar-EG"/>
        </w:rPr>
        <w:t>450</w:t>
      </w:r>
      <w:r w:rsidRPr="0011148B">
        <w:rPr>
          <w:noProof/>
          <w:rtl/>
          <w:lang w:bidi="ar-SY"/>
        </w:rPr>
        <w:t xml:space="preserve"> </w:t>
      </w:r>
      <w:r w:rsidRPr="0011148B">
        <w:rPr>
          <w:rFonts w:hint="cs"/>
          <w:noProof/>
          <w:rtl/>
          <w:lang w:bidi="ar-SY"/>
        </w:rPr>
        <w:t>كيلومتراً بين محطة قاعدة في الخدمة المتنقلة ومحطة يحتمل أن تتأثر في خدمة الملاحة الراديوية للطيران.</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77777777" w:rsidR="0011148B" w:rsidRPr="0011148B" w:rsidRDefault="0011148B" w:rsidP="0011148B">
      <w:pPr>
        <w:tabs>
          <w:tab w:val="clear" w:pos="794"/>
          <w:tab w:val="clear" w:pos="1191"/>
          <w:tab w:val="clear" w:pos="1588"/>
          <w:tab w:val="clear" w:pos="1985"/>
        </w:tabs>
        <w:rPr>
          <w:noProof/>
          <w:rtl/>
          <w:lang w:bidi="ar-EG"/>
        </w:rPr>
      </w:pPr>
      <w:r w:rsidRPr="0011148B">
        <w:rPr>
          <w:noProof/>
          <w:lang w:val="en-US" w:bidi="ar-EG"/>
        </w:rPr>
        <w:t>4</w:t>
      </w:r>
      <w:r w:rsidRPr="0011148B">
        <w:rPr>
          <w:noProof/>
          <w:rtl/>
        </w:rPr>
        <w:tab/>
      </w:r>
      <w:r w:rsidRPr="0011148B">
        <w:rPr>
          <w:noProof/>
          <w:rtl/>
          <w:lang w:bidi="ar-SY"/>
        </w:rPr>
        <w:t xml:space="preserve">والإدارات التي لها أراضٍ </w:t>
      </w:r>
      <w:r w:rsidRPr="0011148B">
        <w:rPr>
          <w:noProof/>
          <w:rtl/>
        </w:rPr>
        <w:t xml:space="preserve">على مسافة </w:t>
      </w:r>
      <w:r w:rsidRPr="0011148B">
        <w:rPr>
          <w:noProof/>
          <w:lang w:val="en-US" w:bidi="ar-EG"/>
        </w:rPr>
        <w:t>450</w:t>
      </w:r>
      <w:r w:rsidRPr="0011148B">
        <w:rPr>
          <w:noProof/>
          <w:rtl/>
          <w:lang w:bidi="ar-SY"/>
        </w:rPr>
        <w:t xml:space="preserve"> </w:t>
      </w:r>
      <w:r w:rsidRPr="0011148B">
        <w:rPr>
          <w:rFonts w:hint="cs"/>
          <w:noProof/>
          <w:rtl/>
          <w:lang w:bidi="ar-SY"/>
        </w:rPr>
        <w:t xml:space="preserve">كيلومتراً من البلدان المذكورة في الرقم </w:t>
      </w:r>
      <w:r w:rsidRPr="0011148B">
        <w:rPr>
          <w:b/>
          <w:bCs/>
          <w:noProof/>
          <w:lang w:bidi="ar-EG"/>
        </w:rPr>
        <w:t>312.5</w:t>
      </w:r>
      <w:r w:rsidRPr="0011148B">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14:paraId="047F505A" w14:textId="77777777" w:rsidR="009B0585" w:rsidRDefault="009B0585" w:rsidP="00E31687">
      <w:pPr>
        <w:tabs>
          <w:tab w:val="clear" w:pos="794"/>
          <w:tab w:val="clear" w:pos="1191"/>
          <w:tab w:val="clear" w:pos="1588"/>
          <w:tab w:val="clear" w:pos="1985"/>
        </w:tabs>
        <w:rPr>
          <w:lang w:bidi="ar-EG"/>
        </w:rPr>
      </w:pPr>
    </w:p>
    <w:p w14:paraId="233A4E2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77777777"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t>ترد</w:t>
      </w:r>
      <w:r w:rsidRPr="007F769A">
        <w:rPr>
          <w:rtl/>
          <w:lang w:bidi="ar-SY"/>
        </w:rPr>
        <w:t xml:space="preserve"> </w:t>
      </w:r>
      <w:r w:rsidRPr="007F769A">
        <w:rPr>
          <w:rFonts w:hint="cs"/>
          <w:rtl/>
          <w:lang w:bidi="ar-SY"/>
        </w:rPr>
        <w:t>معايير</w:t>
      </w:r>
      <w:r w:rsidRPr="007F769A">
        <w:rPr>
          <w:rtl/>
          <w:lang w:bidi="ar-SY"/>
        </w:rPr>
        <w:t xml:space="preserve"> </w:t>
      </w:r>
      <w:r w:rsidRPr="007F769A">
        <w:rPr>
          <w:rFonts w:hint="cs"/>
          <w:rtl/>
          <w:lang w:bidi="ar-SY"/>
        </w:rPr>
        <w:t>تحديد</w:t>
      </w:r>
      <w:r w:rsidRPr="007F769A">
        <w:rPr>
          <w:rtl/>
          <w:lang w:bidi="ar-SY"/>
        </w:rPr>
        <w:t xml:space="preserve"> </w:t>
      </w:r>
      <w:r w:rsidRPr="007F769A">
        <w:rPr>
          <w:rFonts w:hint="cs"/>
          <w:rtl/>
          <w:lang w:bidi="ar-SY"/>
        </w:rPr>
        <w:t>الإدارات</w:t>
      </w:r>
      <w:r w:rsidRPr="007F769A">
        <w:rPr>
          <w:rtl/>
          <w:lang w:bidi="ar-SY"/>
        </w:rPr>
        <w:t xml:space="preserve"> </w:t>
      </w:r>
      <w:r w:rsidRPr="007F769A">
        <w:rPr>
          <w:rFonts w:hint="cs"/>
          <w:rtl/>
          <w:lang w:bidi="ar-SY"/>
        </w:rPr>
        <w:t>التي</w:t>
      </w:r>
      <w:r w:rsidRPr="007F769A">
        <w:rPr>
          <w:rtl/>
          <w:lang w:bidi="ar-SY"/>
        </w:rPr>
        <w:t xml:space="preserve"> </w:t>
      </w:r>
      <w:r w:rsidRPr="007F769A">
        <w:rPr>
          <w:rFonts w:hint="cs"/>
          <w:rtl/>
          <w:lang w:bidi="ar-SY"/>
        </w:rPr>
        <w:t>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النطاق</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الملحق</w:t>
      </w:r>
      <w:r w:rsidRPr="007F769A">
        <w:rPr>
          <w:rFonts w:hint="eastAsia"/>
          <w:rtl/>
          <w:lang w:bidi="ar-SY"/>
        </w:rPr>
        <w:t> </w:t>
      </w:r>
      <w:r w:rsidRPr="007F769A">
        <w:t>1</w:t>
      </w:r>
      <w:r w:rsidRPr="007F769A">
        <w:rPr>
          <w:rtl/>
          <w:lang w:bidi="ar-SY"/>
        </w:rPr>
        <w:t xml:space="preserve"> </w:t>
      </w:r>
      <w:r w:rsidRPr="007F769A">
        <w:rPr>
          <w:rFonts w:hint="cs"/>
          <w:rtl/>
          <w:lang w:bidi="ar-SY"/>
        </w:rPr>
        <w:t>في</w:t>
      </w:r>
      <w:r w:rsidRPr="007F769A">
        <w:rPr>
          <w:rFonts w:hint="eastAsia"/>
          <w:rtl/>
          <w:lang w:bidi="ar-SY"/>
        </w:rPr>
        <w:t> </w:t>
      </w:r>
      <w:r w:rsidRPr="007F769A">
        <w:rPr>
          <w:rFonts w:hint="cs"/>
          <w:rtl/>
          <w:lang w:bidi="ar-SY"/>
        </w:rPr>
        <w:t>القرار </w:t>
      </w:r>
      <w:r w:rsidRPr="007F769A">
        <w:rPr>
          <w:b/>
          <w:bCs/>
        </w:rPr>
        <w:t>749 (Rev. WRC-12)</w:t>
      </w:r>
      <w:r w:rsidR="007B1505" w:rsidRPr="001735A5">
        <w:rPr>
          <w:rStyle w:val="FootnoteReference"/>
          <w:rtl/>
        </w:rPr>
        <w:footnoteReference w:customMarkFollows="1" w:id="1"/>
        <w:t>*</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شكل</w:t>
      </w:r>
      <w:r w:rsidRPr="007F769A">
        <w:rPr>
          <w:rtl/>
          <w:lang w:bidi="ar-SY"/>
        </w:rPr>
        <w:t xml:space="preserve"> </w:t>
      </w:r>
      <w:r w:rsidRPr="007F769A">
        <w:rPr>
          <w:rFonts w:hint="cs"/>
          <w:rtl/>
          <w:lang w:bidi="ar-SY"/>
        </w:rPr>
        <w:t>مسافات</w:t>
      </w:r>
      <w:r w:rsidRPr="007F769A">
        <w:rPr>
          <w:rtl/>
          <w:lang w:bidi="ar-SY"/>
        </w:rPr>
        <w:t xml:space="preserve"> </w:t>
      </w:r>
      <w:r w:rsidRPr="007F769A">
        <w:rPr>
          <w:rFonts w:hint="cs"/>
          <w:rtl/>
          <w:lang w:bidi="ar-SY"/>
        </w:rPr>
        <w:t>تنسيق</w:t>
      </w:r>
      <w:r w:rsidRPr="007F769A">
        <w:rPr>
          <w:rtl/>
          <w:lang w:bidi="ar-SY"/>
        </w:rPr>
        <w:t xml:space="preserve"> </w:t>
      </w:r>
      <w:r w:rsidRPr="007F769A">
        <w:rPr>
          <w:rFonts w:hint="cs"/>
          <w:rtl/>
          <w:lang w:bidi="ar-SY"/>
        </w:rPr>
        <w:t>تراعي أكثر</w:t>
      </w:r>
      <w:r w:rsidRPr="007F769A">
        <w:rPr>
          <w:rtl/>
          <w:lang w:bidi="ar-SY"/>
        </w:rPr>
        <w:t xml:space="preserve"> </w:t>
      </w:r>
      <w:r w:rsidRPr="007F769A">
        <w:rPr>
          <w:rFonts w:hint="cs"/>
          <w:rtl/>
          <w:lang w:bidi="ar-SY"/>
        </w:rPr>
        <w:t>القيم</w:t>
      </w:r>
      <w:r w:rsidRPr="007F769A">
        <w:rPr>
          <w:rtl/>
          <w:lang w:bidi="ar-SY"/>
        </w:rPr>
        <w:t xml:space="preserve"> </w:t>
      </w:r>
      <w:r w:rsidRPr="007F769A">
        <w:rPr>
          <w:rFonts w:hint="cs"/>
          <w:rtl/>
          <w:lang w:bidi="ar-SY"/>
        </w:rPr>
        <w:t>صرامة</w:t>
      </w:r>
      <w:r w:rsidRPr="007F769A">
        <w:rPr>
          <w:rtl/>
          <w:lang w:bidi="ar-SY"/>
        </w:rPr>
        <w:t xml:space="preserve"> </w:t>
      </w:r>
      <w:r w:rsidRPr="007F769A">
        <w:rPr>
          <w:rFonts w:hint="cs"/>
          <w:rtl/>
          <w:lang w:bidi="ar-SY"/>
        </w:rPr>
        <w:t>بمسافة</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بين</w:t>
      </w:r>
      <w:r w:rsidRPr="007F769A">
        <w:rPr>
          <w:rtl/>
          <w:lang w:bidi="ar-SY"/>
        </w:rPr>
        <w:t xml:space="preserve"> </w:t>
      </w:r>
      <w:r w:rsidRPr="007F769A">
        <w:rPr>
          <w:rFonts w:hint="cs"/>
          <w:rtl/>
          <w:lang w:bidi="ar-SY"/>
        </w:rPr>
        <w:t>المحطة</w:t>
      </w:r>
      <w:r w:rsidRPr="007F769A">
        <w:rPr>
          <w:rtl/>
          <w:lang w:bidi="ar-SY"/>
        </w:rPr>
        <w:t xml:space="preserve"> </w:t>
      </w:r>
      <w:r w:rsidRPr="007F769A">
        <w:rPr>
          <w:rFonts w:hint="cs"/>
          <w:rtl/>
          <w:lang w:bidi="ar-SY"/>
        </w:rPr>
        <w:t>القاعدة</w:t>
      </w:r>
      <w:r w:rsidRPr="007F769A">
        <w:rPr>
          <w:rtl/>
          <w:lang w:bidi="ar-SY"/>
        </w:rPr>
        <w:t xml:space="preserve"> </w:t>
      </w:r>
      <w:r w:rsidRPr="007F769A">
        <w:rPr>
          <w:rFonts w:hint="cs"/>
          <w:rtl/>
          <w:lang w:bidi="ar-SY"/>
        </w:rPr>
        <w:t>في 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والمحطة</w:t>
      </w:r>
      <w:r w:rsidRPr="007F769A">
        <w:rPr>
          <w:rtl/>
          <w:lang w:bidi="ar-SY"/>
        </w:rPr>
        <w:t xml:space="preserve"> </w:t>
      </w:r>
      <w:r w:rsidRPr="007F769A">
        <w:rPr>
          <w:rFonts w:hint="cs"/>
          <w:rtl/>
          <w:lang w:bidi="ar-SY"/>
        </w:rPr>
        <w:t>التي 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77777777" w:rsidR="00B74621" w:rsidRPr="007F769A" w:rsidRDefault="00B74621" w:rsidP="00365487">
      <w:pPr>
        <w:tabs>
          <w:tab w:val="clear" w:pos="794"/>
          <w:tab w:val="clear" w:pos="1191"/>
          <w:tab w:val="clear" w:pos="1588"/>
          <w:tab w:val="clear" w:pos="1985"/>
        </w:tabs>
        <w:rPr>
          <w:rtl/>
          <w:lang w:bidi="ar-EG"/>
        </w:rPr>
      </w:pPr>
      <w:r w:rsidRPr="007F769A">
        <w:rPr>
          <w:lang w:bidi="ar-SY"/>
        </w:rPr>
        <w:t>4</w:t>
      </w:r>
      <w:r w:rsidRPr="007F769A">
        <w:rPr>
          <w:lang w:bidi="ar-SY"/>
        </w:rPr>
        <w:tab/>
      </w:r>
      <w:r w:rsidRPr="007F769A">
        <w:rPr>
          <w:rFonts w:hint="cs"/>
          <w:rtl/>
          <w:lang w:bidi="ar-SY"/>
        </w:rPr>
        <w:t>الإدارات التي لها أراضٍ تقع على مسافة في حدود </w:t>
      </w:r>
      <w:r w:rsidRPr="007F769A">
        <w:rPr>
          <w:lang w:bidi="ar-SY"/>
        </w:rPr>
        <w:t>450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312.5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i/>
          <w:iCs/>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24C88F32" w14:textId="77777777" w:rsidR="008F0782" w:rsidRDefault="008F0782" w:rsidP="0055091C">
      <w:pPr>
        <w:tabs>
          <w:tab w:val="clear" w:pos="794"/>
          <w:tab w:val="clear" w:pos="1191"/>
          <w:tab w:val="clear" w:pos="1588"/>
          <w:tab w:val="clear" w:pos="1985"/>
        </w:tabs>
        <w:spacing w:before="360"/>
        <w:rPr>
          <w:lang w:val="en-US" w:bidi="ar-EG"/>
        </w:rPr>
      </w:pPr>
      <w:r>
        <w:rPr>
          <w:lang w:val="en-US" w:bidi="ar-EG"/>
        </w:rPr>
        <w:br w:type="page"/>
      </w:r>
    </w:p>
    <w:p w14:paraId="3D2A49A8" w14:textId="77777777"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r w:rsidR="0049057A">
        <w:rPr>
          <w:rFonts w:hint="cs"/>
          <w:rtl/>
          <w:lang w:val="en-US" w:bidi="ar-SY"/>
        </w:rPr>
        <w:t xml:space="preserve"> </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w:t>
      </w:r>
      <w:r w:rsidR="003E0709">
        <w:rPr>
          <w:b/>
          <w:bCs/>
          <w:lang w:val="en-US" w:bidi="ar-SY"/>
        </w:rPr>
        <w:t>5</w:t>
      </w:r>
      <w:r w:rsidRPr="00290869">
        <w:rPr>
          <w:b/>
          <w:bCs/>
          <w:lang w:val="en-US" w:bidi="ar-SY"/>
        </w:rPr>
        <w:t>)</w:t>
      </w:r>
      <w:r>
        <w:rPr>
          <w:rFonts w:hint="cs"/>
          <w:rtl/>
          <w:lang w:val="en-US" w:bidi="ar-SY"/>
        </w:rPr>
        <w:t xml:space="preserve">، قررت اللجنة أنه يتعين على المكتب تفحص حدود القدرة </w:t>
      </w:r>
      <w:proofErr w:type="spellStart"/>
      <w:r>
        <w:rPr>
          <w:lang w:val="en-US" w:bidi="ar-SY"/>
        </w:rPr>
        <w:t>e.i.r.p</w:t>
      </w:r>
      <w:proofErr w:type="spellEnd"/>
      <w:r>
        <w:rPr>
          <w:lang w:val="en-US" w:bidi="ar-SY"/>
        </w:rPr>
        <w:t>.</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w:t>
      </w:r>
      <w:proofErr w:type="spellStart"/>
      <w:r w:rsidRPr="007F769A">
        <w:rPr>
          <w:rFonts w:hint="cs"/>
          <w:rtl/>
          <w:lang w:bidi="ar-EG"/>
        </w:rPr>
        <w:t>الساتلية</w:t>
      </w:r>
      <w:proofErr w:type="spellEnd"/>
      <w:r w:rsidRPr="007F769A">
        <w:rPr>
          <w:rFonts w:hint="cs"/>
          <w:rtl/>
          <w:lang w:bidi="ar-EG"/>
        </w:rPr>
        <w:t xml:space="preserve"> للطيران</w:t>
      </w:r>
      <w:r w:rsidRPr="007F769A">
        <w:rPr>
          <w:rFonts w:hint="eastAsia"/>
          <w:rtl/>
          <w:lang w:bidi="ar-EG"/>
        </w:rPr>
        <w:t> </w:t>
      </w:r>
      <w:r w:rsidRPr="007F769A">
        <w:rPr>
          <w:lang w:bidi="ar-EG"/>
        </w:rPr>
        <w:t>(</w:t>
      </w:r>
      <w:r w:rsidRPr="007F769A">
        <w:t>AMS(R)S</w:t>
      </w:r>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w:t>
      </w:r>
      <w:proofErr w:type="spellStart"/>
      <w:r w:rsidRPr="007F769A">
        <w:rPr>
          <w:rFonts w:hint="cs"/>
          <w:rtl/>
          <w:lang w:bidi="ar-EG"/>
        </w:rPr>
        <w:t>الساتلية</w:t>
      </w:r>
      <w:proofErr w:type="spellEnd"/>
      <w:r w:rsidRPr="007F769A">
        <w:rPr>
          <w:rtl/>
          <w:lang w:bidi="ar-EG"/>
        </w:rPr>
        <w:t xml:space="preserve"> للطيران</w:t>
      </w:r>
      <w:r w:rsidRPr="007F769A">
        <w:rPr>
          <w:rFonts w:hint="cs"/>
          <w:rtl/>
          <w:lang w:bidi="ar-EG"/>
        </w:rPr>
        <w:t> </w:t>
      </w:r>
      <w:r w:rsidRPr="007F769A">
        <w:rPr>
          <w:lang w:bidi="ar-EG"/>
        </w:rPr>
        <w:t>(</w:t>
      </w:r>
      <w:r w:rsidRPr="007F769A">
        <w:t>AMS(R)</w:t>
      </w:r>
      <w:proofErr w:type="gramStart"/>
      <w:r w:rsidRPr="007F769A">
        <w:t>S</w:t>
      </w:r>
      <w:r w:rsidRPr="007F769A">
        <w:rPr>
          <w:lang w:bidi="ar-EG"/>
        </w:rPr>
        <w:t>)(</w:t>
      </w:r>
      <w:proofErr w:type="gramEnd"/>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77777777"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Pr="007F769A">
        <w:rPr>
          <w:b/>
          <w:bCs/>
        </w:rPr>
        <w:t>WRC-15</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Pr="007F769A">
        <w:rPr>
          <w:b/>
          <w:bCs/>
        </w:rPr>
        <w:t>WRC-15</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rPr>
          <w:rtl/>
        </w:rPr>
      </w:pPr>
      <w:r w:rsidRPr="00A3140B">
        <w:rPr>
          <w:rtl/>
        </w:rPr>
        <w:t xml:space="preserve">يجب أن تكون </w:t>
      </w:r>
      <w:r w:rsidR="00995A9E" w:rsidRPr="00A3140B">
        <w:rPr>
          <w:rtl/>
        </w:rPr>
        <w:t xml:space="preserve">التخصيصات لمحطات خدمة الملاحة الراديوية </w:t>
      </w:r>
      <w:proofErr w:type="spellStart"/>
      <w:r w:rsidR="00995A9E" w:rsidRPr="00A3140B">
        <w:rPr>
          <w:rtl/>
        </w:rPr>
        <w:t>الساتلية</w:t>
      </w:r>
      <w:proofErr w:type="spellEnd"/>
      <w:r w:rsidR="00995A9E" w:rsidRPr="00A3140B">
        <w:rPr>
          <w:rtl/>
        </w:rPr>
        <w:t xml:space="preserve">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59317237" w14:textId="77777777" w:rsidR="008F0782" w:rsidRDefault="008F0782" w:rsidP="008F0782">
      <w:pPr>
        <w:tabs>
          <w:tab w:val="clear" w:pos="794"/>
          <w:tab w:val="clear" w:pos="1191"/>
          <w:tab w:val="clear" w:pos="1588"/>
          <w:tab w:val="clear" w:pos="1985"/>
        </w:tabs>
        <w:spacing w:before="0"/>
        <w:rPr>
          <w:lang w:bidi="ar-EG"/>
        </w:rPr>
      </w:pPr>
    </w:p>
    <w:p w14:paraId="58F78BC9" w14:textId="77777777" w:rsidR="008F0782" w:rsidRDefault="008F0782" w:rsidP="008F0782">
      <w:pPr>
        <w:tabs>
          <w:tab w:val="clear" w:pos="794"/>
          <w:tab w:val="clear" w:pos="1191"/>
          <w:tab w:val="clear" w:pos="1588"/>
          <w:tab w:val="clear" w:pos="1985"/>
        </w:tabs>
        <w:spacing w:before="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77777777"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Pr="007F769A">
        <w:t>B6</w:t>
      </w:r>
      <w:r w:rsidRPr="007F769A">
        <w:rPr>
          <w:rtl/>
          <w:lang w:bidi="ar-SY"/>
        </w:rPr>
        <w:t>.</w:t>
      </w:r>
    </w:p>
    <w:p w14:paraId="5ABF1DDC" w14:textId="77777777" w:rsidR="00836199" w:rsidRPr="007F769A" w:rsidRDefault="00836199" w:rsidP="00951DB1">
      <w:pPr>
        <w:keepLines/>
        <w:rPr>
          <w:rtl/>
          <w:lang w:bidi="ar-EG"/>
        </w:rPr>
      </w:pPr>
      <w:r w:rsidRPr="007F769A">
        <w:rPr>
          <w:lang w:bidi="ar-SY"/>
        </w:rPr>
        <w:t>3</w:t>
      </w:r>
      <w:r w:rsidRPr="007F769A">
        <w:rPr>
          <w:lang w:bidi="ar-SY"/>
        </w:rPr>
        <w:tab/>
      </w:r>
      <w:r w:rsidRPr="007F769A">
        <w:rPr>
          <w:rFonts w:hint="cs"/>
          <w:rtl/>
          <w:lang w:bidi="ar-SY"/>
        </w:rPr>
        <w:t>الإدارات التي لها أراضٍ على مسافة </w:t>
      </w:r>
      <w:r w:rsidRPr="007F769A">
        <w:rPr>
          <w:lang w:bidi="ar-SY"/>
        </w:rPr>
        <w:t>670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342.5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Pr="007F769A" w:rsidRDefault="00836199" w:rsidP="00AB2353">
      <w:pPr>
        <w:tabs>
          <w:tab w:val="clear" w:pos="794"/>
          <w:tab w:val="clear" w:pos="1191"/>
          <w:tab w:val="clear" w:pos="1588"/>
          <w:tab w:val="clear" w:pos="1985"/>
        </w:tabs>
        <w:rPr>
          <w:rtl/>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2D8FD380" w14:textId="77777777" w:rsidR="008F0782" w:rsidRDefault="008F0782" w:rsidP="00AB2353">
      <w:pPr>
        <w:keepLines/>
        <w:tabs>
          <w:tab w:val="clear" w:pos="794"/>
          <w:tab w:val="clear" w:pos="1191"/>
          <w:tab w:val="clear" w:pos="1588"/>
          <w:tab w:val="clear" w:pos="1985"/>
        </w:tabs>
        <w:rPr>
          <w:lang w:bidi="ar-SY"/>
        </w:rPr>
      </w:pPr>
      <w:r>
        <w:rPr>
          <w:lang w:bidi="ar-SY"/>
        </w:rPr>
        <w:br w:type="page"/>
      </w:r>
    </w:p>
    <w:p w14:paraId="01B18FBA" w14:textId="77777777"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Pr="007F769A">
        <w:t>B6</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w:t>
      </w:r>
      <w:proofErr w:type="spellStart"/>
      <w:r w:rsidRPr="00A3140B">
        <w:rPr>
          <w:rtl/>
        </w:rPr>
        <w:t>الساتلية</w:t>
      </w:r>
      <w:proofErr w:type="spellEnd"/>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proofErr w:type="spellStart"/>
      <w:r>
        <w:rPr>
          <w:rFonts w:hint="cs"/>
          <w:rtl/>
        </w:rPr>
        <w:t>مؤ</w:t>
      </w:r>
      <w:r w:rsidR="006A5B57">
        <w:rPr>
          <w:rFonts w:hint="cs"/>
          <w:rtl/>
        </w:rPr>
        <w:t>اتية</w:t>
      </w:r>
      <w:proofErr w:type="spellEnd"/>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7777777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w:t>
      </w:r>
      <w:proofErr w:type="spellStart"/>
      <w:r w:rsidR="00B41BE5">
        <w:rPr>
          <w:rFonts w:hint="cs"/>
          <w:rtl/>
        </w:rPr>
        <w:t>المتناحية</w:t>
      </w:r>
      <w:proofErr w:type="spellEnd"/>
      <w:r w:rsidRPr="00A3140B">
        <w:rPr>
          <w:rtl/>
        </w:rPr>
        <w:t xml:space="preserve"> </w:t>
      </w:r>
      <w:r w:rsidR="00B41BE5">
        <w:rPr>
          <w:rFonts w:hint="cs"/>
          <w:rtl/>
        </w:rPr>
        <w:t>(</w:t>
      </w:r>
      <w:proofErr w:type="spellStart"/>
      <w:r w:rsidRPr="00A3140B">
        <w:t>e.i.r.p</w:t>
      </w:r>
      <w:proofErr w:type="spellEnd"/>
      <w:r w:rsidRPr="00A3140B">
        <w:t>.</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proofErr w:type="gramStart"/>
      <w:r w:rsidR="00370B98" w:rsidRPr="00370B98">
        <w:rPr>
          <w:rFonts w:hint="cs"/>
          <w:i/>
          <w:iCs/>
          <w:rtl/>
        </w:rPr>
        <w:t>أ )</w:t>
      </w:r>
      <w:proofErr w:type="gramEnd"/>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proofErr w:type="spellStart"/>
      <w:r w:rsidR="00370B98" w:rsidRPr="00A3140B">
        <w:t>e.i.r.p</w:t>
      </w:r>
      <w:proofErr w:type="spellEnd"/>
      <w:r w:rsidR="00370B98" w:rsidRPr="00A3140B">
        <w:t>.</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proofErr w:type="spellStart"/>
      <w:proofErr w:type="gramStart"/>
      <w:r w:rsidRPr="00A3140B">
        <w:t>e.i.r.p</w:t>
      </w:r>
      <w:proofErr w:type="spellEnd"/>
      <w:r w:rsidRPr="00A3140B">
        <w:t>.</w:t>
      </w:r>
      <w:r w:rsidRPr="00A3140B">
        <w:rPr>
          <w:rtl/>
        </w:rPr>
        <w:t>.</w:t>
      </w:r>
      <w:proofErr w:type="gramEnd"/>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proofErr w:type="spellStart"/>
      <w:r w:rsidRPr="00A3140B">
        <w:t>e.i.r.p</w:t>
      </w:r>
      <w:proofErr w:type="spellEnd"/>
      <w:r w:rsidRPr="00A3140B">
        <w:t>.</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proofErr w:type="spellStart"/>
      <w:r w:rsidRPr="0053099E">
        <w:rPr>
          <w:spacing w:val="-2"/>
        </w:rPr>
        <w:t>e.i.r.p</w:t>
      </w:r>
      <w:proofErr w:type="spellEnd"/>
      <w:r w:rsidRPr="0053099E">
        <w:rPr>
          <w:spacing w:val="-2"/>
        </w:rPr>
        <w:t>.</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proofErr w:type="spellStart"/>
      <w:r w:rsidRPr="0053099E">
        <w:rPr>
          <w:spacing w:val="-2"/>
          <w:lang w:val="en-US"/>
        </w:rPr>
        <w:t>e.i.r.p</w:t>
      </w:r>
      <w:proofErr w:type="spellEnd"/>
      <w:r w:rsidRPr="0053099E">
        <w:rPr>
          <w:spacing w:val="-2"/>
          <w:lang w:val="en-US"/>
        </w:rPr>
        <w:t>.</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 xml:space="preserve">توزيعاً إضافياً لخدمة الملاحة الراديوية </w:t>
      </w:r>
      <w:proofErr w:type="spellStart"/>
      <w:r w:rsidRPr="00A3140B">
        <w:rPr>
          <w:rtl/>
        </w:rPr>
        <w:t>الساتلية</w:t>
      </w:r>
      <w:proofErr w:type="spellEnd"/>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"الوسائل الإلكترونية للمساعدة في الملاحة الجوية الموجودة في الجو </w:t>
      </w:r>
      <w:r w:rsidR="00865A6C" w:rsidRPr="00A3140B">
        <w:rPr>
          <w:rtl/>
        </w:rPr>
        <w:t xml:space="preserve">والمنشآت المقامة على سطح الأرض أو على متن </w:t>
      </w:r>
      <w:proofErr w:type="spellStart"/>
      <w:r w:rsidR="00865A6C" w:rsidRPr="00A3140B">
        <w:rPr>
          <w:rtl/>
        </w:rPr>
        <w:t>السواتل</w:t>
      </w:r>
      <w:proofErr w:type="spellEnd"/>
      <w:r w:rsidR="00865A6C" w:rsidRPr="00A3140B">
        <w:rPr>
          <w:rtl/>
        </w:rPr>
        <w:t xml:space="preserve"> </w:t>
      </w:r>
      <w:r w:rsidR="00973042">
        <w:rPr>
          <w:rFonts w:hint="cs"/>
          <w:rtl/>
        </w:rPr>
        <w:t>و</w:t>
      </w:r>
      <w:r w:rsidR="00865A6C">
        <w:rPr>
          <w:rFonts w:hint="cs"/>
          <w:rtl/>
        </w:rPr>
        <w:t xml:space="preserve">المرتبطة بها </w:t>
      </w:r>
      <w:r w:rsidR="00865A6C" w:rsidRPr="00A3140B">
        <w:rPr>
          <w:rtl/>
        </w:rPr>
        <w:t>مباشرة".</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Pr="00C62EC0" w:rsidRDefault="00C62EC0" w:rsidP="00E31687">
      <w:pPr>
        <w:tabs>
          <w:tab w:val="clear" w:pos="794"/>
          <w:tab w:val="clear" w:pos="1191"/>
          <w:tab w:val="clear" w:pos="1588"/>
          <w:tab w:val="clear" w:pos="1985"/>
        </w:tabs>
        <w:rPr>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57DD21A6" w14:textId="77777777" w:rsidR="0004395E" w:rsidRPr="00D05429" w:rsidRDefault="0004395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77777777" w:rsidR="00201547" w:rsidRDefault="00EC5FEC" w:rsidP="00364AA7">
      <w:pPr>
        <w:tabs>
          <w:tab w:val="clear" w:pos="794"/>
          <w:tab w:val="clear" w:pos="1191"/>
          <w:tab w:val="clear" w:pos="1588"/>
          <w:tab w:val="clear" w:pos="1985"/>
        </w:tabs>
        <w:rPr>
          <w:rtl/>
        </w:rPr>
      </w:pPr>
      <w:r w:rsidRPr="00626DB1">
        <w:rPr>
          <w:rFonts w:eastAsia="SimSun" w:hint="cs"/>
          <w:spacing w:val="-4"/>
          <w:rtl/>
          <w:lang w:bidi="ar-SY"/>
        </w:rPr>
        <w:t xml:space="preserve">كلفت اللجنة المكتب، لدى تسجيل التخصيصات لمحطات خدمة الاستدلال الراديوي </w:t>
      </w:r>
      <w:proofErr w:type="spellStart"/>
      <w:r w:rsidRPr="00626DB1">
        <w:rPr>
          <w:rFonts w:eastAsia="SimSun" w:hint="cs"/>
          <w:spacing w:val="-4"/>
          <w:rtl/>
          <w:lang w:bidi="ar-SY"/>
        </w:rPr>
        <w:t>الساتلية</w:t>
      </w:r>
      <w:proofErr w:type="spellEnd"/>
      <w:r w:rsidRPr="00626DB1">
        <w:rPr>
          <w:rFonts w:eastAsia="SimSun" w:hint="cs"/>
          <w:spacing w:val="-4"/>
          <w:rtl/>
          <w:lang w:bidi="ar-SY"/>
        </w:rPr>
        <w:t xml:space="preserve">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الحاشية </w:t>
      </w:r>
      <w:r w:rsidRPr="00626DB1">
        <w:rPr>
          <w:rFonts w:eastAsia="SimSun"/>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r w:rsidR="00DC0474">
        <w:rPr>
          <w:rFonts w:hint="cs"/>
          <w:rtl/>
        </w:rPr>
        <w:t xml:space="preserve"> </w:t>
      </w:r>
    </w:p>
    <w:p w14:paraId="24ACE411"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"مقصور على الأنظمة الوطنية والإقليمية".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"إقليمي" دون أن يكون الحرف </w:t>
      </w:r>
      <w:r w:rsidRPr="0078083A">
        <w:rPr>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w:t>
      </w:r>
      <w:proofErr w:type="spellStart"/>
      <w:r w:rsidRPr="00A3140B">
        <w:rPr>
          <w:rtl/>
        </w:rPr>
        <w:t>الساتلية</w:t>
      </w:r>
      <w:proofErr w:type="spellEnd"/>
      <w:r w:rsidRPr="00A3140B">
        <w:rPr>
          <w:rtl/>
        </w:rPr>
        <w:t xml:space="preserve">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proofErr w:type="gramStart"/>
      <w:r w:rsidR="00DC0474" w:rsidRPr="00A3140B">
        <w:rPr>
          <w:i/>
          <w:iCs/>
          <w:rtl/>
        </w:rPr>
        <w:t>أ )</w:t>
      </w:r>
      <w:proofErr w:type="gramEnd"/>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w:t>
      </w:r>
      <w:proofErr w:type="spellStart"/>
      <w:r>
        <w:rPr>
          <w:lang w:val="en-US"/>
        </w:rPr>
        <w:t>i</w:t>
      </w:r>
      <w:proofErr w:type="spellEnd"/>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 xml:space="preserve">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w:t>
      </w:r>
      <w:proofErr w:type="spellStart"/>
      <w:r>
        <w:rPr>
          <w:rFonts w:hint="cs"/>
          <w:rtl/>
          <w:lang w:val="en-US" w:bidi="ar-EG"/>
        </w:rPr>
        <w:t>مؤاتية</w:t>
      </w:r>
      <w:proofErr w:type="spellEnd"/>
      <w:r>
        <w:rPr>
          <w:rFonts w:hint="cs"/>
          <w:rtl/>
          <w:lang w:val="en-US" w:bidi="ar-EG"/>
        </w:rPr>
        <w:t>.</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77777777" w:rsidR="008B69F4" w:rsidRDefault="00D34B94" w:rsidP="00F07B71">
      <w:pPr>
        <w:pStyle w:val="enumlev1"/>
        <w:rPr>
          <w:rtl/>
        </w:rPr>
      </w:pPr>
      <w:proofErr w:type="gramStart"/>
      <w:r w:rsidRPr="00A3140B">
        <w:rPr>
          <w:i/>
          <w:iCs/>
          <w:rtl/>
        </w:rPr>
        <w:t>ج )</w:t>
      </w:r>
      <w:proofErr w:type="gramEnd"/>
      <w:r w:rsidRPr="00A3140B">
        <w:rPr>
          <w:i/>
          <w:iCs/>
          <w:rtl/>
        </w:rPr>
        <w:tab/>
      </w:r>
      <w:r w:rsidRPr="00A3140B">
        <w:rPr>
          <w:rtl/>
        </w:rPr>
        <w:t xml:space="preserve">إذا </w:t>
      </w:r>
      <w:r w:rsidRPr="00D34B94">
        <w:rPr>
          <w:rtl/>
          <w:lang w:val="en-US" w:bidi="ar-EG"/>
        </w:rPr>
        <w:t>جرى</w:t>
      </w:r>
      <w:r w:rsidRPr="00A3140B">
        <w:rPr>
          <w:rtl/>
        </w:rPr>
        <w:t xml:space="preserve"> تشغيل الشبكة </w:t>
      </w:r>
      <w:proofErr w:type="spellStart"/>
      <w:r w:rsidRPr="00A3140B">
        <w:rPr>
          <w:rtl/>
        </w:rPr>
        <w:t>الساتلية</w:t>
      </w:r>
      <w:proofErr w:type="spellEnd"/>
      <w:r w:rsidRPr="00A3140B">
        <w:rPr>
          <w:rtl/>
        </w:rPr>
        <w:t xml:space="preserve">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15E0941D" w14:textId="77777777" w:rsidR="00364AA7" w:rsidRDefault="00364AA7" w:rsidP="00E31687">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77777777"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xml:space="preserve">، لن يقوم المكتب بإجراء أي فحص لتخصيص التردد المبلغ عنه لمحطة إرسال في خدمة للأرض أو لمحطة إرسال أرضية في الخدمة الثابتة </w:t>
      </w:r>
      <w:proofErr w:type="spellStart"/>
      <w:r>
        <w:rPr>
          <w:rFonts w:hint="cs"/>
          <w:rtl/>
          <w:lang w:val="en-US" w:bidi="ar-EG"/>
        </w:rPr>
        <w:t>الساتلية</w:t>
      </w:r>
      <w:proofErr w:type="spellEnd"/>
      <w:r>
        <w:rPr>
          <w:rFonts w:hint="cs"/>
          <w:rtl/>
          <w:lang w:val="en-US" w:bidi="ar-EG"/>
        </w:rPr>
        <w:t xml:space="preserve">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77777777" w:rsidR="008B69F4" w:rsidRDefault="000D4F7E" w:rsidP="00BB311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w:t>
      </w:r>
      <w:proofErr w:type="spellStart"/>
      <w:r>
        <w:rPr>
          <w:rFonts w:hint="cs"/>
          <w:rtl/>
          <w:lang w:val="en-US" w:bidi="ar-EG"/>
        </w:rPr>
        <w:t>السواتل</w:t>
      </w:r>
      <w:proofErr w:type="spellEnd"/>
      <w:r>
        <w:rPr>
          <w:rFonts w:hint="cs"/>
          <w:rtl/>
          <w:lang w:val="en-US" w:bidi="ar-EG"/>
        </w:rPr>
        <w:t xml:space="preserve">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w:t>
      </w:r>
      <w:proofErr w:type="spellStart"/>
      <w:r>
        <w:rPr>
          <w:rFonts w:hint="cs"/>
          <w:rtl/>
          <w:lang w:val="en-US" w:bidi="ar-EG"/>
        </w:rPr>
        <w:t>السواتل</w:t>
      </w:r>
      <w:proofErr w:type="spellEnd"/>
      <w:r>
        <w:rPr>
          <w:rFonts w:hint="cs"/>
          <w:rtl/>
          <w:lang w:val="en-US" w:bidi="ar-EG"/>
        </w:rPr>
        <w:t xml:space="preserve"> غير المستقرة بالنسبة إلى الأرض في </w:t>
      </w:r>
      <w:r w:rsidR="001C7C75">
        <w:rPr>
          <w:rFonts w:hint="cs"/>
          <w:rtl/>
          <w:lang w:val="en-US" w:bidi="ar-EG"/>
        </w:rPr>
        <w:t xml:space="preserve">الخدمة الإذاعية </w:t>
      </w:r>
      <w:proofErr w:type="spellStart"/>
      <w:r w:rsidR="001C7C75">
        <w:rPr>
          <w:rFonts w:hint="cs"/>
          <w:rtl/>
          <w:lang w:val="en-US" w:bidi="ar-EG"/>
        </w:rPr>
        <w:t>الساتلية</w:t>
      </w:r>
      <w:proofErr w:type="spellEnd"/>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وينص القرار </w:t>
      </w:r>
      <w:r>
        <w:rPr>
          <w:b/>
          <w:bCs/>
          <w:lang w:val="en-US" w:bidi="ar-EG"/>
        </w:rPr>
        <w:t>33 (Rev.WRC-</w:t>
      </w:r>
      <w:r w:rsidR="00BB311C">
        <w:rPr>
          <w:b/>
          <w:bCs/>
          <w:lang w:val="en-US" w:bidi="ar-EG"/>
        </w:rPr>
        <w:t>15</w:t>
      </w:r>
      <w:r>
        <w:rPr>
          <w:b/>
          <w:bCs/>
          <w:lang w:val="en-US" w:bidi="ar-EG"/>
        </w:rPr>
        <w:t>)</w:t>
      </w:r>
      <w:r>
        <w:rPr>
          <w:rFonts w:hint="cs"/>
          <w:rtl/>
          <w:lang w:val="en-US" w:bidi="ar-EG"/>
        </w:rPr>
        <w:t xml:space="preserve"> على تطبيق الإجراء الوارد في الأجزاء من </w:t>
      </w:r>
      <w:r>
        <w:rPr>
          <w:lang w:val="en-US" w:bidi="ar-EG"/>
        </w:rPr>
        <w:t>A</w:t>
      </w:r>
      <w:r>
        <w:rPr>
          <w:rFonts w:hint="cs"/>
          <w:rtl/>
          <w:lang w:val="en-US" w:bidi="ar-EG"/>
        </w:rPr>
        <w:t xml:space="preserve"> إلى </w:t>
      </w:r>
      <w:r>
        <w:rPr>
          <w:lang w:val="en-US" w:bidi="ar-EG"/>
        </w:rPr>
        <w:t>C</w:t>
      </w:r>
      <w:r>
        <w:rPr>
          <w:rFonts w:hint="cs"/>
          <w:rtl/>
          <w:lang w:val="en-US" w:bidi="ar-EG"/>
        </w:rPr>
        <w:t xml:space="preserve"> في القرار </w:t>
      </w:r>
      <w:r>
        <w:rPr>
          <w:b/>
          <w:bCs/>
          <w:lang w:val="en-US" w:bidi="ar-EG"/>
        </w:rPr>
        <w:t>33 (Rev.WRC-</w:t>
      </w:r>
      <w:r w:rsidR="00BB311C">
        <w:rPr>
          <w:b/>
          <w:bCs/>
          <w:lang w:val="en-US" w:bidi="ar-EG"/>
        </w:rPr>
        <w:t>15</w:t>
      </w:r>
      <w:r>
        <w:rPr>
          <w:b/>
          <w:bCs/>
          <w:lang w:val="en-US" w:bidi="ar-EG"/>
        </w:rPr>
        <w:t>)</w:t>
      </w:r>
      <w:r>
        <w:rPr>
          <w:rFonts w:hint="cs"/>
          <w:rtl/>
          <w:lang w:val="en-US" w:bidi="ar-EG"/>
        </w:rPr>
        <w:t xml:space="preserve"> فقط على </w:t>
      </w:r>
      <w:r w:rsidR="004361A9">
        <w:rPr>
          <w:rFonts w:hint="cs"/>
          <w:rtl/>
          <w:lang w:val="en-US" w:bidi="ar-EG"/>
        </w:rPr>
        <w:t>ال</w:t>
      </w:r>
      <w:r>
        <w:rPr>
          <w:rFonts w:hint="cs"/>
          <w:rtl/>
          <w:lang w:val="en-US" w:bidi="ar-EG"/>
        </w:rPr>
        <w:t xml:space="preserve">شبكات </w:t>
      </w:r>
      <w:proofErr w:type="spellStart"/>
      <w:r>
        <w:rPr>
          <w:rFonts w:hint="cs"/>
          <w:rtl/>
          <w:lang w:val="en-US" w:bidi="ar-EG"/>
        </w:rPr>
        <w:t>الساتل</w:t>
      </w:r>
      <w:r w:rsidR="004361A9">
        <w:rPr>
          <w:rFonts w:hint="cs"/>
          <w:rtl/>
          <w:lang w:val="en-US" w:bidi="ar-EG"/>
        </w:rPr>
        <w:t>ية</w:t>
      </w:r>
      <w:proofErr w:type="spellEnd"/>
      <w:r>
        <w:rPr>
          <w:rFonts w:hint="cs"/>
          <w:rtl/>
          <w:lang w:val="en-US" w:bidi="ar-EG"/>
        </w:rPr>
        <w:t xml:space="preserve"> التي تلق</w:t>
      </w:r>
      <w:r w:rsidR="004361A9">
        <w:rPr>
          <w:rFonts w:hint="cs"/>
          <w:rtl/>
          <w:lang w:val="en-US" w:bidi="ar-EG"/>
        </w:rPr>
        <w:t>ّ</w:t>
      </w:r>
      <w:r>
        <w:rPr>
          <w:rFonts w:hint="cs"/>
          <w:rtl/>
          <w:lang w:val="en-US" w:bidi="ar-EG"/>
        </w:rPr>
        <w:t xml:space="preserve">ى المكتب معلومات النشر المسبق المتعلقة بها قبل </w:t>
      </w:r>
      <w:r>
        <w:rPr>
          <w:lang w:val="en-US" w:bidi="ar-EG"/>
        </w:rPr>
        <w:t>1</w:t>
      </w:r>
      <w:r>
        <w:rPr>
          <w:rFonts w:hint="cs"/>
          <w:rtl/>
          <w:lang w:val="en-US" w:bidi="ar-EG"/>
        </w:rPr>
        <w:t xml:space="preserve"> يناير </w:t>
      </w:r>
      <w:r>
        <w:rPr>
          <w:lang w:val="en-US" w:bidi="ar-EG"/>
        </w:rPr>
        <w:t>1999</w:t>
      </w:r>
      <w:r>
        <w:rPr>
          <w:rFonts w:hint="cs"/>
          <w:rtl/>
          <w:lang w:val="en-US" w:bidi="ar-EG"/>
        </w:rPr>
        <w:t>.</w:t>
      </w:r>
    </w:p>
    <w:p w14:paraId="24CC2114" w14:textId="77777777"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w:t>
      </w:r>
      <w:proofErr w:type="spellStart"/>
      <w:r>
        <w:rPr>
          <w:rFonts w:hint="cs"/>
          <w:rtl/>
          <w:lang w:val="en-US" w:bidi="ar-EG"/>
        </w:rPr>
        <w:t>السواتل</w:t>
      </w:r>
      <w:proofErr w:type="spellEnd"/>
      <w:r>
        <w:rPr>
          <w:rFonts w:hint="cs"/>
          <w:rtl/>
          <w:lang w:val="en-US" w:bidi="ar-EG"/>
        </w:rPr>
        <w:t xml:space="preserve">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"معلومات التبليغ" في أنظمة </w:t>
      </w:r>
      <w:r w:rsidR="004361A9">
        <w:rPr>
          <w:rFonts w:hint="cs"/>
          <w:rtl/>
          <w:lang w:val="en-US" w:bidi="ar-EG"/>
        </w:rPr>
        <w:t xml:space="preserve">الخدمة </w:t>
      </w:r>
      <w:r w:rsidR="001C7C75">
        <w:rPr>
          <w:rFonts w:hint="cs"/>
          <w:rtl/>
          <w:lang w:val="en-US"/>
        </w:rPr>
        <w:t xml:space="preserve">الإذاعية </w:t>
      </w:r>
      <w:proofErr w:type="spellStart"/>
      <w:r>
        <w:rPr>
          <w:rFonts w:hint="cs"/>
          <w:rtl/>
          <w:lang w:val="en-US" w:bidi="ar-EG"/>
        </w:rPr>
        <w:t>الساتلية</w:t>
      </w:r>
      <w:proofErr w:type="spellEnd"/>
      <w:r>
        <w:rPr>
          <w:rFonts w:hint="cs"/>
          <w:rtl/>
          <w:lang w:val="en-US" w:bidi="ar-EG"/>
        </w:rPr>
        <w:t xml:space="preserve">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proofErr w:type="spellStart"/>
            <w:r w:rsidRPr="0009256D">
              <w:rPr>
                <w:rFonts w:hint="cs"/>
                <w:b/>
                <w:bCs/>
                <w:rtl/>
                <w:lang w:bidi="ar-EG"/>
              </w:rPr>
              <w:t>السواتل</w:t>
            </w:r>
            <w:proofErr w:type="spellEnd"/>
            <w:r w:rsidRPr="0009256D">
              <w:rPr>
                <w:rFonts w:hint="cs"/>
                <w:b/>
                <w:bCs/>
                <w:rtl/>
                <w:lang w:bidi="ar-EG"/>
              </w:rPr>
              <w:t xml:space="preserve">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 xml:space="preserve">الخدمة الإذاعية </w:t>
            </w:r>
            <w:proofErr w:type="spellStart"/>
            <w:r>
              <w:rPr>
                <w:rFonts w:hint="cs"/>
                <w:rtl/>
                <w:lang w:val="en-US"/>
              </w:rPr>
              <w:t>الساتلية</w:t>
            </w:r>
            <w:proofErr w:type="spellEnd"/>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444CE45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w:t>
      </w:r>
      <w:proofErr w:type="spellStart"/>
      <w:r w:rsidRPr="00432B27">
        <w:rPr>
          <w:rFonts w:eastAsia="SimSun"/>
          <w:rtl/>
          <w:lang w:val="en-US" w:eastAsia="zh-CN" w:bidi="ar-EG"/>
        </w:rPr>
        <w:t>الساتلية</w:t>
      </w:r>
      <w:proofErr w:type="spellEnd"/>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w:t>
      </w:r>
      <w:proofErr w:type="spellStart"/>
      <w:r w:rsidRPr="00432B27">
        <w:rPr>
          <w:rFonts w:eastAsia="SimSun"/>
          <w:rtl/>
          <w:lang w:val="en-US" w:eastAsia="zh-CN" w:bidi="ar-EG"/>
        </w:rPr>
        <w:t>الساتلية</w:t>
      </w:r>
      <w:proofErr w:type="spellEnd"/>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w:t>
      </w:r>
      <w:proofErr w:type="spellStart"/>
      <w:r w:rsidRPr="00C511C9">
        <w:rPr>
          <w:rFonts w:eastAsia="SimSun"/>
          <w:rtl/>
          <w:lang w:val="en-US" w:eastAsia="zh-CN" w:bidi="ar-EG"/>
        </w:rPr>
        <w:t>الساتلية</w:t>
      </w:r>
      <w:proofErr w:type="spellEnd"/>
      <w:r w:rsidRPr="00C511C9">
        <w:rPr>
          <w:rFonts w:eastAsia="SimSun"/>
          <w:rtl/>
          <w:lang w:val="en-US" w:eastAsia="zh-CN" w:bidi="ar-EG"/>
        </w:rPr>
        <w:t xml:space="preserve">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w:t>
      </w:r>
      <w:proofErr w:type="spellStart"/>
      <w:r w:rsidRPr="00432B27">
        <w:rPr>
          <w:rFonts w:eastAsia="SimSun"/>
          <w:rtl/>
          <w:lang w:val="en-US" w:eastAsia="zh-CN" w:bidi="ar-EG"/>
        </w:rPr>
        <w:t>الساتلية</w:t>
      </w:r>
      <w:proofErr w:type="spellEnd"/>
      <w:r w:rsidRPr="00432B27">
        <w:rPr>
          <w:rFonts w:eastAsia="SimSun"/>
          <w:rtl/>
          <w:lang w:val="en-US" w:eastAsia="zh-CN" w:bidi="ar-EG"/>
        </w:rPr>
        <w:t xml:space="preserve"> (الصوتية) والخدمة </w:t>
      </w:r>
      <w:r w:rsidRPr="00432B27">
        <w:rPr>
          <w:rFonts w:eastAsia="SimSun"/>
          <w:spacing w:val="-6"/>
          <w:rtl/>
          <w:lang w:val="en-US" w:eastAsia="zh-CN" w:bidi="ar-EG"/>
        </w:rPr>
        <w:t xml:space="preserve">الإذاعية </w:t>
      </w:r>
      <w:proofErr w:type="spellStart"/>
      <w:r w:rsidRPr="00432B27">
        <w:rPr>
          <w:rFonts w:eastAsia="SimSun"/>
          <w:spacing w:val="-6"/>
          <w:rtl/>
          <w:lang w:val="en-US" w:eastAsia="zh-CN" w:bidi="ar-EG"/>
        </w:rPr>
        <w:t>الساتلية</w:t>
      </w:r>
      <w:proofErr w:type="spellEnd"/>
      <w:r w:rsidRPr="00432B27">
        <w:rPr>
          <w:rFonts w:eastAsia="SimSun"/>
          <w:spacing w:val="-6"/>
          <w:rtl/>
          <w:lang w:val="en-US" w:eastAsia="zh-CN" w:bidi="ar-EG"/>
        </w:rPr>
        <w:t xml:space="preserve"> (التلفزيونية) والخدمة الثابتة </w:t>
      </w:r>
      <w:proofErr w:type="spellStart"/>
      <w:r w:rsidRPr="00432B27">
        <w:rPr>
          <w:rFonts w:eastAsia="SimSun"/>
          <w:spacing w:val="-6"/>
          <w:rtl/>
          <w:lang w:val="en-US" w:eastAsia="zh-CN" w:bidi="ar-EG"/>
        </w:rPr>
        <w:t>الساتلية</w:t>
      </w:r>
      <w:proofErr w:type="spellEnd"/>
      <w:r w:rsidRPr="00432B27">
        <w:rPr>
          <w:rFonts w:eastAsia="SimSun"/>
          <w:spacing w:val="-6"/>
          <w:rtl/>
          <w:lang w:val="en-US" w:eastAsia="zh-CN" w:bidi="ar-EG"/>
        </w:rPr>
        <w:t xml:space="preserve">) وطبيعة الشبكة </w:t>
      </w:r>
      <w:proofErr w:type="spellStart"/>
      <w:r w:rsidRPr="00432B27">
        <w:rPr>
          <w:rFonts w:eastAsia="SimSun"/>
          <w:spacing w:val="-6"/>
          <w:rtl/>
          <w:lang w:val="en-US" w:eastAsia="zh-CN" w:bidi="ar-EG"/>
        </w:rPr>
        <w:t>الساتلية</w:t>
      </w:r>
      <w:proofErr w:type="spellEnd"/>
      <w:r w:rsidRPr="00432B27">
        <w:rPr>
          <w:rFonts w:eastAsia="SimSun"/>
          <w:spacing w:val="-6"/>
          <w:rtl/>
          <w:lang w:val="en-US" w:eastAsia="zh-CN" w:bidi="ar-EG"/>
        </w:rPr>
        <w:t xml:space="preserve">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w:t>
      </w:r>
      <w:proofErr w:type="spellStart"/>
      <w:r w:rsidRPr="00432B27">
        <w:rPr>
          <w:rFonts w:eastAsia="SimSun"/>
          <w:rtl/>
          <w:lang w:val="en-US" w:eastAsia="zh-CN" w:bidi="ar-EG"/>
        </w:rPr>
        <w:t>الساتلية</w:t>
      </w:r>
      <w:proofErr w:type="spellEnd"/>
      <w:r w:rsidRPr="00432B27">
        <w:rPr>
          <w:rFonts w:eastAsia="SimSun"/>
          <w:rtl/>
          <w:lang w:val="en-US" w:eastAsia="zh-CN" w:bidi="ar-EG"/>
        </w:rPr>
        <w:t xml:space="preserve">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w:t>
      </w:r>
      <w:proofErr w:type="spellStart"/>
      <w:r w:rsidRPr="00AF23E2">
        <w:rPr>
          <w:rFonts w:eastAsia="SimSun"/>
          <w:spacing w:val="-2"/>
          <w:rtl/>
          <w:lang w:val="en-US" w:eastAsia="zh-CN" w:bidi="ar-EG"/>
        </w:rPr>
        <w:t>الساتلية</w:t>
      </w:r>
      <w:proofErr w:type="spellEnd"/>
      <w:r w:rsidRPr="00AF23E2">
        <w:rPr>
          <w:rFonts w:eastAsia="SimSun"/>
          <w:spacing w:val="-2"/>
          <w:rtl/>
          <w:lang w:val="en-US" w:eastAsia="zh-CN" w:bidi="ar-EG"/>
        </w:rPr>
        <w:t xml:space="preserve">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w:t>
      </w:r>
      <w:proofErr w:type="spellStart"/>
      <w:r w:rsidRPr="00432B27">
        <w:rPr>
          <w:rFonts w:eastAsia="SimSun"/>
          <w:rtl/>
          <w:lang w:val="en-US" w:eastAsia="zh-CN" w:bidi="ar-EG"/>
        </w:rPr>
        <w:t>الساتلية</w:t>
      </w:r>
      <w:proofErr w:type="spellEnd"/>
      <w:r w:rsidRPr="00432B27">
        <w:rPr>
          <w:rFonts w:eastAsia="SimSun"/>
          <w:rtl/>
          <w:lang w:val="en-US" w:eastAsia="zh-CN" w:bidi="ar-EG"/>
        </w:rPr>
        <w:t xml:space="preserve">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w:t>
      </w:r>
      <w:proofErr w:type="spellStart"/>
      <w:r w:rsidRPr="00432B27">
        <w:rPr>
          <w:rFonts w:eastAsia="SimSun"/>
          <w:rtl/>
          <w:lang w:val="en-US" w:eastAsia="zh-CN" w:bidi="ar-EG"/>
        </w:rPr>
        <w:t>الساتلية</w:t>
      </w:r>
      <w:proofErr w:type="spellEnd"/>
      <w:r w:rsidRPr="00432B27">
        <w:rPr>
          <w:rFonts w:eastAsia="SimSun"/>
          <w:rtl/>
          <w:lang w:val="en-US" w:eastAsia="zh-CN" w:bidi="ar-EG"/>
        </w:rPr>
        <w:t xml:space="preserve"> (الصوتية) </w:t>
      </w:r>
      <w:proofErr w:type="spellStart"/>
      <w:r w:rsidRPr="00432B27">
        <w:rPr>
          <w:rFonts w:eastAsia="SimSun"/>
          <w:rtl/>
          <w:lang w:val="en-US" w:eastAsia="zh-CN" w:bidi="ar-EG"/>
        </w:rPr>
        <w:t>للسواتل</w:t>
      </w:r>
      <w:proofErr w:type="spellEnd"/>
      <w:r w:rsidRPr="00432B27">
        <w:rPr>
          <w:rFonts w:eastAsia="SimSun"/>
          <w:rtl/>
          <w:lang w:val="en-US" w:eastAsia="zh-CN" w:bidi="ar-EG"/>
        </w:rPr>
        <w:t xml:space="preserve">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w:t>
      </w:r>
      <w:proofErr w:type="spellStart"/>
      <w:r w:rsidRPr="00432B27">
        <w:rPr>
          <w:rFonts w:eastAsia="SimSun"/>
          <w:rtl/>
          <w:lang w:val="en-US" w:eastAsia="zh-CN" w:bidi="ar-EG"/>
        </w:rPr>
        <w:t>الساتلية</w:t>
      </w:r>
      <w:proofErr w:type="spellEnd"/>
      <w:r w:rsidRPr="00432B27">
        <w:rPr>
          <w:rFonts w:eastAsia="SimSun"/>
          <w:rtl/>
          <w:lang w:val="en-US" w:eastAsia="zh-CN" w:bidi="ar-EG"/>
        </w:rPr>
        <w:t xml:space="preserve">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w:t>
      </w:r>
      <w:proofErr w:type="spellStart"/>
      <w:r w:rsidRPr="00432B27">
        <w:rPr>
          <w:rFonts w:eastAsia="SimSun"/>
          <w:rtl/>
          <w:lang w:val="en-US" w:eastAsia="zh-CN" w:bidi="ar-EG"/>
        </w:rPr>
        <w:t>الساتلية</w:t>
      </w:r>
      <w:proofErr w:type="spellEnd"/>
      <w:r w:rsidRPr="00432B27">
        <w:rPr>
          <w:rFonts w:eastAsia="SimSun"/>
          <w:rtl/>
          <w:lang w:val="en-US" w:eastAsia="zh-CN" w:bidi="ar-EG"/>
        </w:rPr>
        <w:t xml:space="preserve">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w:t>
      </w:r>
      <w:proofErr w:type="spellStart"/>
      <w:r w:rsidRPr="00432B27">
        <w:rPr>
          <w:rFonts w:eastAsia="SimSun"/>
          <w:spacing w:val="-2"/>
          <w:rtl/>
          <w:lang w:val="en-US" w:eastAsia="zh-CN" w:bidi="ar-EG"/>
        </w:rPr>
        <w:t>السواتل</w:t>
      </w:r>
      <w:proofErr w:type="spellEnd"/>
      <w:r w:rsidRPr="00432B27">
        <w:rPr>
          <w:rFonts w:eastAsia="SimSun"/>
          <w:spacing w:val="-2"/>
          <w:rtl/>
          <w:lang w:val="en-US" w:eastAsia="zh-CN" w:bidi="ar-EG"/>
        </w:rPr>
        <w:t xml:space="preserve">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 xml:space="preserve">الخدمة الإذاعية </w:t>
            </w:r>
            <w:proofErr w:type="spellStart"/>
            <w:r w:rsidRPr="007F769A">
              <w:rPr>
                <w:rtl/>
              </w:rPr>
              <w:t>الساتلية</w:t>
            </w:r>
            <w:proofErr w:type="spellEnd"/>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 xml:space="preserve">الخدمة الإذاعية </w:t>
            </w:r>
            <w:proofErr w:type="spellStart"/>
            <w:r w:rsidRPr="007F769A">
              <w:rPr>
                <w:rtl/>
              </w:rPr>
              <w:t>الساتلية</w:t>
            </w:r>
            <w:proofErr w:type="spellEnd"/>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w:t>
            </w:r>
            <w:proofErr w:type="spellStart"/>
            <w:r w:rsidRPr="007F769A">
              <w:rPr>
                <w:rtl/>
              </w:rPr>
              <w:t>الساتلية</w:t>
            </w:r>
            <w:proofErr w:type="spellEnd"/>
            <w:r w:rsidRPr="007F769A">
              <w:rPr>
                <w:rtl/>
              </w:rPr>
              <w:t xml:space="preserve">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 xml:space="preserve">الخدمة الإذاعية </w:t>
            </w:r>
            <w:proofErr w:type="spellStart"/>
            <w:r w:rsidRPr="007F769A">
              <w:rPr>
                <w:spacing w:val="-4"/>
                <w:rtl/>
              </w:rPr>
              <w:t>الساتلية</w:t>
            </w:r>
            <w:proofErr w:type="spellEnd"/>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w:t>
            </w:r>
            <w:proofErr w:type="spellStart"/>
            <w:r w:rsidRPr="007F769A">
              <w:rPr>
                <w:spacing w:val="-4"/>
                <w:rtl/>
              </w:rPr>
              <w:t>الساتلية</w:t>
            </w:r>
            <w:proofErr w:type="spellEnd"/>
            <w:r w:rsidRPr="007F769A">
              <w:rPr>
                <w:spacing w:val="-4"/>
                <w:rtl/>
              </w:rPr>
              <w:t xml:space="preserve">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w:t>
            </w:r>
            <w:proofErr w:type="spellStart"/>
            <w:r w:rsidRPr="007F769A">
              <w:rPr>
                <w:rtl/>
              </w:rPr>
              <w:t>الساتلية</w:t>
            </w:r>
            <w:proofErr w:type="spellEnd"/>
            <w:r w:rsidRPr="007F769A">
              <w:rPr>
                <w:rtl/>
              </w:rPr>
              <w:t xml:space="preserve">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w:t>
            </w:r>
            <w:proofErr w:type="spellStart"/>
            <w:r w:rsidRPr="007F769A">
              <w:rPr>
                <w:spacing w:val="-6"/>
                <w:rtl/>
              </w:rPr>
              <w:t>الساتلية</w:t>
            </w:r>
            <w:proofErr w:type="spellEnd"/>
            <w:r w:rsidRPr="007F769A">
              <w:rPr>
                <w:spacing w:val="-6"/>
                <w:rtl/>
              </w:rPr>
              <w:t xml:space="preserve">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w:t>
            </w:r>
            <w:proofErr w:type="spellStart"/>
            <w:r w:rsidRPr="007F769A">
              <w:rPr>
                <w:spacing w:val="-6"/>
                <w:rtl/>
              </w:rPr>
              <w:t>الساتلية</w:t>
            </w:r>
            <w:proofErr w:type="spellEnd"/>
            <w:r w:rsidRPr="007F769A">
              <w:rPr>
                <w:spacing w:val="-6"/>
                <w:rtl/>
              </w:rPr>
              <w:t xml:space="preserve">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w:t>
            </w:r>
            <w:proofErr w:type="spellStart"/>
            <w:r w:rsidRPr="007F769A">
              <w:rPr>
                <w:rtl/>
              </w:rPr>
              <w:t>الساتلية</w:t>
            </w:r>
            <w:proofErr w:type="spellEnd"/>
            <w:r w:rsidRPr="007F769A">
              <w:rPr>
                <w:rtl/>
              </w:rPr>
              <w:t xml:space="preserve">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w:t>
            </w:r>
            <w:proofErr w:type="spellStart"/>
            <w:r w:rsidRPr="007F769A">
              <w:rPr>
                <w:rtl/>
              </w:rPr>
              <w:t>الساتلية</w:t>
            </w:r>
            <w:proofErr w:type="spellEnd"/>
            <w:r w:rsidRPr="007F769A">
              <w:rPr>
                <w:rtl/>
              </w:rPr>
              <w:t xml:space="preserve">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441</w:t>
            </w:r>
            <w:r w:rsidR="001D211A">
              <w:rPr>
                <w:b/>
                <w:bCs/>
                <w:lang w:val="en-US" w:bidi="ar-EG"/>
              </w:rPr>
              <w:t>.5</w:t>
            </w:r>
          </w:p>
        </w:tc>
      </w:tr>
    </w:tbl>
    <w:p w14:paraId="66CB2DFF" w14:textId="77777777"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w:t>
      </w:r>
      <w:proofErr w:type="spellStart"/>
      <w:r w:rsidRPr="00A22D69">
        <w:rPr>
          <w:spacing w:val="-2"/>
          <w:rtl/>
        </w:rPr>
        <w:t>الساتلية</w:t>
      </w:r>
      <w:proofErr w:type="spellEnd"/>
      <w:r w:rsidRPr="00A22D69">
        <w:rPr>
          <w:spacing w:val="-2"/>
          <w:rtl/>
        </w:rPr>
        <w:t xml:space="preserve">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w:t>
      </w:r>
      <w:proofErr w:type="spellStart"/>
      <w:r w:rsidRPr="00A22D69">
        <w:rPr>
          <w:spacing w:val="-2"/>
          <w:rtl/>
        </w:rPr>
        <w:t>الساتلية</w:t>
      </w:r>
      <w:proofErr w:type="spellEnd"/>
      <w:r w:rsidRPr="00A22D69">
        <w:rPr>
          <w:spacing w:val="-2"/>
          <w:rtl/>
        </w:rPr>
        <w:t xml:space="preserve">.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w:t>
      </w:r>
      <w:proofErr w:type="spellStart"/>
      <w:r w:rsidRPr="00A3140B">
        <w:rPr>
          <w:rtl/>
        </w:rPr>
        <w:t>الساتلية</w:t>
      </w:r>
      <w:proofErr w:type="spellEnd"/>
      <w:r w:rsidRPr="00A3140B">
        <w:rPr>
          <w:rtl/>
        </w:rPr>
        <w:t xml:space="preserve">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 xml:space="preserve">الثابتة </w:t>
      </w:r>
      <w:proofErr w:type="spellStart"/>
      <w:r w:rsidR="00840870">
        <w:rPr>
          <w:rFonts w:hint="cs"/>
          <w:rtl/>
        </w:rPr>
        <w:t>الساتلية</w:t>
      </w:r>
      <w:proofErr w:type="spellEnd"/>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w:t>
      </w:r>
      <w:proofErr w:type="spellStart"/>
      <w:r w:rsidRPr="00A3140B">
        <w:rPr>
          <w:rtl/>
        </w:rPr>
        <w:t>الساتلية</w:t>
      </w:r>
      <w:proofErr w:type="spellEnd"/>
      <w:r w:rsidRPr="00A3140B">
        <w:rPr>
          <w:rtl/>
        </w:rPr>
        <w:t xml:space="preserve"> هي كالآتي:</w:t>
      </w:r>
    </w:p>
    <w:p w14:paraId="029D9860" w14:textId="77777777" w:rsidR="005E17EF" w:rsidRPr="00A3140B" w:rsidRDefault="005E17EF" w:rsidP="005C7602">
      <w:pPr>
        <w:pStyle w:val="enumlev1"/>
        <w:rPr>
          <w:rtl/>
        </w:rPr>
      </w:pPr>
      <w:proofErr w:type="gramStart"/>
      <w:r w:rsidRPr="00A3140B">
        <w:rPr>
          <w:i/>
          <w:iCs/>
          <w:rtl/>
        </w:rPr>
        <w:t>أ )</w:t>
      </w:r>
      <w:proofErr w:type="gramEnd"/>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72EB3C37" w14:textId="77777777" w:rsidR="005E17EF" w:rsidRPr="00A3140B" w:rsidRDefault="005E17EF" w:rsidP="005C7602">
      <w:pPr>
        <w:pStyle w:val="enumlev1"/>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5C7602">
      <w:pPr>
        <w:pStyle w:val="enumlev1"/>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5C7602">
      <w:pPr>
        <w:pStyle w:val="enumlev1"/>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5C7602">
      <w:pPr>
        <w:pStyle w:val="enumlev2"/>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11E474F" w14:textId="77777777" w:rsidR="005E17EF" w:rsidRDefault="005E17EF" w:rsidP="005C7602">
      <w:pPr>
        <w:pStyle w:val="enumlev2"/>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21A26895" w14:textId="77777777" w:rsidR="00CA0DC2" w:rsidRDefault="00CA0DC2" w:rsidP="005C7602">
      <w:pPr>
        <w:pStyle w:val="enumlev2"/>
      </w:pPr>
    </w:p>
    <w:p w14:paraId="6E92EF86" w14:textId="77777777" w:rsidR="0033207F" w:rsidRDefault="0033207F" w:rsidP="00827F9A">
      <w:pPr>
        <w:tabs>
          <w:tab w:val="clear" w:pos="794"/>
          <w:tab w:val="clear" w:pos="1191"/>
          <w:tab w:val="clear" w:pos="1588"/>
          <w:tab w:val="clear" w:pos="1985"/>
        </w:tabs>
      </w:pPr>
      <w:r>
        <w:br w:type="page"/>
      </w: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 xml:space="preserve">الثابتة </w:t>
      </w:r>
      <w:proofErr w:type="spellStart"/>
      <w:r>
        <w:rPr>
          <w:rFonts w:hint="cs"/>
          <w:rtl/>
        </w:rPr>
        <w:t>الساتلية</w:t>
      </w:r>
      <w:proofErr w:type="spellEnd"/>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proofErr w:type="gramStart"/>
      <w:r w:rsidR="0042068A" w:rsidRPr="00901EC1">
        <w:rPr>
          <w:rFonts w:hint="cs"/>
          <w:i/>
          <w:iCs/>
          <w:rtl/>
          <w:lang w:bidi="ar-EG"/>
        </w:rPr>
        <w:t>أ )</w:t>
      </w:r>
      <w:proofErr w:type="gramEnd"/>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 xml:space="preserve">الثابتة </w:t>
      </w:r>
      <w:proofErr w:type="spellStart"/>
      <w:r w:rsidR="00CD6A9B">
        <w:rPr>
          <w:rFonts w:hint="cs"/>
          <w:rtl/>
        </w:rPr>
        <w:t>الساتلية</w:t>
      </w:r>
      <w:proofErr w:type="spellEnd"/>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 xml:space="preserve">الثابتة </w:t>
      </w:r>
      <w:proofErr w:type="spellStart"/>
      <w:r w:rsidR="004E4DE0">
        <w:rPr>
          <w:rFonts w:hint="cs"/>
          <w:rtl/>
        </w:rPr>
        <w:t>الساتلية</w:t>
      </w:r>
      <w:proofErr w:type="spellEnd"/>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 xml:space="preserve">الثابتة </w:t>
      </w:r>
      <w:proofErr w:type="spellStart"/>
      <w:r w:rsidR="00345CEE">
        <w:rPr>
          <w:rFonts w:hint="cs"/>
          <w:rtl/>
        </w:rPr>
        <w:t>الساتلية</w:t>
      </w:r>
      <w:proofErr w:type="spellEnd"/>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 xml:space="preserve">الثابتة </w:t>
      </w:r>
      <w:proofErr w:type="spellStart"/>
      <w:r w:rsidR="00345CEE">
        <w:rPr>
          <w:rFonts w:hint="cs"/>
          <w:rtl/>
        </w:rPr>
        <w:t>الساتلية</w:t>
      </w:r>
      <w:proofErr w:type="spellEnd"/>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 xml:space="preserve">الثابتة </w:t>
      </w:r>
      <w:proofErr w:type="spellStart"/>
      <w:r w:rsidR="00345CEE">
        <w:rPr>
          <w:rFonts w:hint="cs"/>
          <w:rtl/>
        </w:rPr>
        <w:t>الساتلية</w:t>
      </w:r>
      <w:proofErr w:type="spellEnd"/>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 xml:space="preserve">الثابتة </w:t>
      </w:r>
      <w:proofErr w:type="spellStart"/>
      <w:r w:rsidR="003B4C9E">
        <w:rPr>
          <w:rFonts w:hint="cs"/>
          <w:rtl/>
        </w:rPr>
        <w:t>الساتلية</w:t>
      </w:r>
      <w:proofErr w:type="spellEnd"/>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 xml:space="preserve">الثابتة </w:t>
      </w:r>
      <w:proofErr w:type="spellStart"/>
      <w:r w:rsidR="003B4C9E">
        <w:rPr>
          <w:rFonts w:hint="cs"/>
          <w:rtl/>
        </w:rPr>
        <w:t>الساتلية</w:t>
      </w:r>
      <w:proofErr w:type="spellEnd"/>
      <w:r w:rsidRPr="00A3140B">
        <w:rPr>
          <w:rtl/>
        </w:rPr>
        <w:t>):</w:t>
      </w:r>
    </w:p>
    <w:p w14:paraId="4D72D3F6" w14:textId="77777777" w:rsidR="005E17EF" w:rsidRPr="00A3140B" w:rsidRDefault="00C4105F" w:rsidP="00C4105F">
      <w:pPr>
        <w:pStyle w:val="enumlev1"/>
        <w:rPr>
          <w:rtl/>
        </w:rPr>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 xml:space="preserve">الثابتة </w:t>
      </w:r>
      <w:proofErr w:type="spellStart"/>
      <w:r w:rsidR="008E17D8">
        <w:rPr>
          <w:rFonts w:hint="cs"/>
          <w:rtl/>
        </w:rPr>
        <w:t>الساتلية</w:t>
      </w:r>
      <w:proofErr w:type="spellEnd"/>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 xml:space="preserve">الثابتة </w:t>
      </w:r>
      <w:proofErr w:type="spellStart"/>
      <w:r w:rsidR="008E17D8">
        <w:rPr>
          <w:rFonts w:hint="cs"/>
          <w:rtl/>
        </w:rPr>
        <w:t>الساتلية</w:t>
      </w:r>
      <w:proofErr w:type="spellEnd"/>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 xml:space="preserve">الثابتة </w:t>
      </w:r>
      <w:proofErr w:type="spellStart"/>
      <w:r w:rsidR="008E17D8">
        <w:rPr>
          <w:rFonts w:hint="cs"/>
          <w:rtl/>
        </w:rPr>
        <w:t>الساتلية</w:t>
      </w:r>
      <w:proofErr w:type="spellEnd"/>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0018CC35" w14:textId="77777777" w:rsidR="00E619E4" w:rsidRDefault="00E619E4" w:rsidP="005C7602">
      <w:pPr>
        <w:pStyle w:val="enumlev1"/>
        <w:rPr>
          <w:i/>
          <w:iCs/>
          <w:rtl/>
        </w:rPr>
        <w:sectPr w:rsidR="00E619E4" w:rsidSect="00A901C5">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1481163" w14:textId="77777777"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 xml:space="preserve">الثابتة </w:t>
      </w:r>
      <w:proofErr w:type="spellStart"/>
      <w:r w:rsidR="008E17D8">
        <w:rPr>
          <w:rFonts w:hint="cs"/>
          <w:rtl/>
        </w:rPr>
        <w:t>الساتلية</w:t>
      </w:r>
      <w:proofErr w:type="spellEnd"/>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 xml:space="preserve">الثابتة </w:t>
      </w:r>
      <w:proofErr w:type="spellStart"/>
      <w:r w:rsidR="00C2298B">
        <w:rPr>
          <w:rFonts w:hint="cs"/>
          <w:rtl/>
        </w:rPr>
        <w:t>الساتلية</w:t>
      </w:r>
      <w:proofErr w:type="spellEnd"/>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 xml:space="preserve">الثابتة </w:t>
      </w:r>
      <w:proofErr w:type="spellStart"/>
      <w:r w:rsidR="005A784C">
        <w:rPr>
          <w:rFonts w:hint="cs"/>
          <w:rtl/>
        </w:rPr>
        <w:t>الساتلية</w:t>
      </w:r>
      <w:proofErr w:type="spellEnd"/>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proofErr w:type="gramStart"/>
      <w:r w:rsidR="005E17EF" w:rsidRPr="00A3140B">
        <w:rPr>
          <w:i/>
          <w:iCs/>
          <w:rtl/>
        </w:rPr>
        <w:t>أ )</w:t>
      </w:r>
      <w:proofErr w:type="gramEnd"/>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 xml:space="preserve">الثابتة </w:t>
      </w:r>
      <w:proofErr w:type="spellStart"/>
      <w:r w:rsidR="005A784C">
        <w:rPr>
          <w:rFonts w:hint="cs"/>
          <w:rtl/>
        </w:rPr>
        <w:t>الساتلية</w:t>
      </w:r>
      <w:proofErr w:type="spellEnd"/>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 xml:space="preserve">الثابتة </w:t>
      </w:r>
      <w:proofErr w:type="spellStart"/>
      <w:r w:rsidR="00144D94">
        <w:rPr>
          <w:rFonts w:hint="cs"/>
          <w:rtl/>
        </w:rPr>
        <w:t>الساتلية</w:t>
      </w:r>
      <w:proofErr w:type="spellEnd"/>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 xml:space="preserve">الثابتة </w:t>
      </w:r>
      <w:proofErr w:type="spellStart"/>
      <w:r w:rsidR="004E4DE0">
        <w:rPr>
          <w:rFonts w:hint="cs"/>
          <w:rtl/>
        </w:rPr>
        <w:t>الساتلية</w:t>
      </w:r>
      <w:proofErr w:type="spellEnd"/>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Fonts w:hint="cs"/>
          <w:rtl/>
          <w:lang w:bidi="ar-EG"/>
        </w:rPr>
      </w:pPr>
    </w:p>
    <w:p w14:paraId="3C0E5A9F" w14:textId="088E1FFC" w:rsidR="00374652" w:rsidRPr="00B8336F" w:rsidRDefault="00374652"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374652">
        <w:rPr>
          <w:b/>
          <w:bCs/>
          <w:lang w:val="en-US" w:bidi="ar-EG"/>
        </w:rPr>
        <w:t>5.441B</w:t>
      </w:r>
      <w:r w:rsidRPr="00374652">
        <w:rPr>
          <w:b/>
          <w:bCs/>
          <w:lang w:val="en-US" w:bidi="ar-EG"/>
        </w:rPr>
        <w:tab/>
      </w:r>
      <w:r>
        <w:rPr>
          <w:b/>
          <w:bCs/>
          <w:rtl/>
          <w:lang w:val="en-US" w:bidi="ar-EG"/>
        </w:rPr>
        <w:tab/>
      </w:r>
      <w:r>
        <w:rPr>
          <w:b/>
          <w:color w:val="000000"/>
        </w:rPr>
        <w:tab/>
      </w:r>
      <w:r w:rsidRPr="00AD493E">
        <w:rPr>
          <w:b/>
          <w:bCs/>
          <w:sz w:val="16"/>
          <w:szCs w:val="16"/>
        </w:rPr>
        <w:t>(ADD RRB20/84)</w:t>
      </w:r>
    </w:p>
    <w:p w14:paraId="75CB2F23" w14:textId="25A57298" w:rsidR="00374652" w:rsidRPr="00374652" w:rsidRDefault="00374652" w:rsidP="00374652">
      <w:pPr>
        <w:rPr>
          <w:spacing w:val="-2"/>
          <w:lang w:val="en-US" w:bidi="ar-EG"/>
        </w:rPr>
      </w:pPr>
      <w:r w:rsidRPr="00374652">
        <w:rPr>
          <w:rFonts w:hint="cs"/>
          <w:spacing w:val="-2"/>
          <w:rtl/>
        </w:rPr>
        <w:t xml:space="preserve">ينص هذا الحكم، </w:t>
      </w:r>
      <w:r w:rsidRPr="00374652">
        <w:rPr>
          <w:rFonts w:hint="cs"/>
          <w:i/>
          <w:iCs/>
          <w:spacing w:val="-2"/>
          <w:rtl/>
        </w:rPr>
        <w:t>في جملة أمور</w:t>
      </w:r>
      <w:r w:rsidRPr="00374652">
        <w:rPr>
          <w:rFonts w:hint="cs"/>
          <w:spacing w:val="-2"/>
          <w:rtl/>
        </w:rPr>
        <w:t xml:space="preserve">، </w:t>
      </w:r>
      <w:r w:rsidRPr="00374652">
        <w:rPr>
          <w:rFonts w:hint="cs"/>
          <w:spacing w:val="-2"/>
          <w:rtl/>
          <w:lang w:bidi="ar-EG"/>
        </w:rPr>
        <w:t xml:space="preserve">على أن أي إدارة قبل أن تضع في الخدمة محطة للاتصالات المتنقلة الدولية في الخدمة المتنقلة في نطاق التردد </w:t>
      </w:r>
      <w:r w:rsidRPr="00374652">
        <w:rPr>
          <w:spacing w:val="-2"/>
          <w:lang w:bidi="ar-EG"/>
        </w:rPr>
        <w:t>MHz 4 990</w:t>
      </w:r>
      <w:r w:rsidRPr="00374652">
        <w:rPr>
          <w:spacing w:val="-2"/>
          <w:lang w:bidi="ar-EG"/>
        </w:rPr>
        <w:noBreakHyphen/>
        <w:t>4 800</w:t>
      </w:r>
      <w:r w:rsidRPr="00374652">
        <w:rPr>
          <w:rFonts w:hint="cs"/>
          <w:spacing w:val="-2"/>
          <w:rtl/>
          <w:lang w:bidi="ar-EG"/>
        </w:rPr>
        <w:t>، عليها أن تكفل ألا تتجاوز كثافة تدفق القدرة </w:t>
      </w:r>
      <w:r w:rsidRPr="00374652">
        <w:rPr>
          <w:spacing w:val="-2"/>
        </w:rPr>
        <w:t>(</w:t>
      </w:r>
      <w:proofErr w:type="spellStart"/>
      <w:r w:rsidRPr="00374652">
        <w:rPr>
          <w:spacing w:val="-2"/>
        </w:rPr>
        <w:t>pfd</w:t>
      </w:r>
      <w:proofErr w:type="spellEnd"/>
      <w:r w:rsidRPr="00374652">
        <w:rPr>
          <w:spacing w:val="-2"/>
        </w:rPr>
        <w:t>)</w:t>
      </w:r>
      <w:r w:rsidRPr="00374652">
        <w:rPr>
          <w:spacing w:val="-2"/>
          <w:rtl/>
          <w:lang w:bidi="ar-EG"/>
        </w:rPr>
        <w:t xml:space="preserve"> </w:t>
      </w:r>
      <w:r w:rsidRPr="00374652">
        <w:rPr>
          <w:rFonts w:hint="cs"/>
          <w:spacing w:val="-2"/>
          <w:rtl/>
          <w:lang w:bidi="ar-EG"/>
        </w:rPr>
        <w:t xml:space="preserve">الناتجة عن هذه المحطة </w:t>
      </w:r>
      <w:r w:rsidRPr="00374652">
        <w:rPr>
          <w:rFonts w:hint="cs"/>
          <w:spacing w:val="-2"/>
          <w:rtl/>
        </w:rPr>
        <w:t xml:space="preserve">القيمة </w:t>
      </w:r>
      <w:proofErr w:type="gramStart"/>
      <w:r w:rsidRPr="00374652">
        <w:rPr>
          <w:spacing w:val="-2"/>
        </w:rPr>
        <w:t>dB(</w:t>
      </w:r>
      <w:proofErr w:type="gramEnd"/>
      <w:r w:rsidRPr="00374652">
        <w:rPr>
          <w:spacing w:val="-2"/>
        </w:rPr>
        <w:t>W/(m</w:t>
      </w:r>
      <w:r w:rsidRPr="00374652">
        <w:rPr>
          <w:spacing w:val="-2"/>
          <w:vertAlign w:val="superscript"/>
        </w:rPr>
        <w:t>2</w:t>
      </w:r>
      <w:r w:rsidRPr="00374652">
        <w:rPr>
          <w:spacing w:val="-2"/>
        </w:rPr>
        <w:t xml:space="preserve"> 1 MHz)) 155–</w:t>
      </w:r>
      <w:r w:rsidRPr="00374652">
        <w:rPr>
          <w:rFonts w:hint="cs"/>
          <w:spacing w:val="-2"/>
          <w:rtl/>
        </w:rPr>
        <w:t xml:space="preserve"> على </w:t>
      </w:r>
      <w:r w:rsidRPr="00374652">
        <w:rPr>
          <w:rFonts w:hint="cs"/>
          <w:spacing w:val="-2"/>
          <w:rtl/>
          <w:lang w:bidi="ar-EG"/>
        </w:rPr>
        <w:t>ارتفاع يصل إلى </w:t>
      </w:r>
      <w:r w:rsidRPr="00374652">
        <w:rPr>
          <w:spacing w:val="-2"/>
        </w:rPr>
        <w:t>km 19</w:t>
      </w:r>
      <w:r w:rsidRPr="00374652">
        <w:rPr>
          <w:spacing w:val="-2"/>
          <w:rtl/>
          <w:lang w:bidi="ar-EG"/>
        </w:rPr>
        <w:t xml:space="preserve"> </w:t>
      </w:r>
      <w:r w:rsidRPr="00374652">
        <w:rPr>
          <w:rFonts w:hint="cs"/>
          <w:spacing w:val="-2"/>
          <w:rtl/>
          <w:lang w:bidi="ar-EG"/>
        </w:rPr>
        <w:t>فوق مستوى سطح البحر على مسافة </w:t>
      </w:r>
      <w:r w:rsidRPr="00374652">
        <w:rPr>
          <w:spacing w:val="-2"/>
        </w:rPr>
        <w:t>km 20</w:t>
      </w:r>
      <w:r w:rsidRPr="00374652">
        <w:rPr>
          <w:rFonts w:hint="cs"/>
          <w:spacing w:val="-2"/>
          <w:rtl/>
          <w:lang w:bidi="ar-EG"/>
        </w:rPr>
        <w:t xml:space="preserve"> من الساحل، وهو ما يعرف بخط الساحل الذي تعترف به رسمياً الدولة الساحلية. وينطبق القرار </w:t>
      </w:r>
      <w:r w:rsidRPr="00374652">
        <w:rPr>
          <w:b/>
          <w:bCs/>
          <w:spacing w:val="-2"/>
        </w:rPr>
        <w:t>223 (Rev.WRC-19)</w:t>
      </w:r>
      <w:r w:rsidRPr="00374652">
        <w:rPr>
          <w:rFonts w:hint="cs"/>
          <w:spacing w:val="-2"/>
          <w:rtl/>
          <w:lang w:bidi="ar-EG"/>
        </w:rPr>
        <w:t>.</w:t>
      </w:r>
    </w:p>
    <w:p w14:paraId="168A1BFF" w14:textId="0EDC56F1" w:rsidR="00374652" w:rsidRPr="00A3140B" w:rsidRDefault="00374652" w:rsidP="00374652">
      <w:pPr>
        <w:rPr>
          <w:rFonts w:hint="cs"/>
          <w:rtl/>
          <w:lang w:bidi="ar-EG"/>
        </w:rPr>
      </w:pPr>
      <w:r w:rsidRPr="00374652">
        <w:rPr>
          <w:rtl/>
        </w:rPr>
        <w:t xml:space="preserve">وبالنظر إلى أن هذا الحكم والقرار </w:t>
      </w:r>
      <w:r w:rsidRPr="00374652">
        <w:rPr>
          <w:b/>
          <w:bCs/>
        </w:rPr>
        <w:t>223 (Rev.WRC-19)</w:t>
      </w:r>
      <w:r w:rsidRPr="00374652">
        <w:rPr>
          <w:rtl/>
        </w:rPr>
        <w:t xml:space="preserve"> لا يحددان نموذج الانتشار المستخدم لحساب كثافة تدفق القدرة التي تنتجها محطات الاتصالات المتنقلة الدولية في النطاق </w:t>
      </w:r>
      <w:r w:rsidRPr="00374652">
        <w:t>MHz 4 990-4 800</w:t>
      </w:r>
      <w:r w:rsidRPr="00374652">
        <w:rPr>
          <w:rFonts w:hint="cs"/>
          <w:rtl/>
        </w:rPr>
        <w:t xml:space="preserve">. </w:t>
      </w:r>
      <w:r w:rsidRPr="00374652">
        <w:rPr>
          <w:rtl/>
        </w:rPr>
        <w:t xml:space="preserve">قررت اللجنة وجوب استخدام التوصية </w:t>
      </w:r>
      <w:r w:rsidRPr="00374652">
        <w:t>ITU</w:t>
      </w:r>
      <w:r w:rsidRPr="00374652">
        <w:noBreakHyphen/>
        <w:t>R P .528</w:t>
      </w:r>
      <w:r w:rsidRPr="00374652">
        <w:noBreakHyphen/>
        <w:t>4</w:t>
      </w:r>
      <w:r w:rsidRPr="00374652">
        <w:rPr>
          <w:rtl/>
        </w:rPr>
        <w:t>، بشأن 1% من الوقت، في هذا الحساب.</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0" w:name="_Hlk47016449"/>
            <w:r>
              <w:rPr>
                <w:b/>
                <w:bCs/>
                <w:lang w:val="en-US" w:bidi="ar-EG"/>
              </w:rPr>
              <w:t>444B.5</w:t>
            </w:r>
          </w:p>
        </w:tc>
      </w:tr>
    </w:tbl>
    <w:bookmarkEnd w:id="0"/>
    <w:p w14:paraId="38B7FAE8" w14:textId="7A198ADF" w:rsidR="00B40797" w:rsidRDefault="00C04DA7" w:rsidP="00606A24">
      <w:pPr>
        <w:tabs>
          <w:tab w:val="clear" w:pos="794"/>
          <w:tab w:val="clear" w:pos="1191"/>
          <w:tab w:val="clear" w:pos="1588"/>
          <w:tab w:val="clear" w:pos="1985"/>
        </w:tabs>
        <w:spacing w:before="180"/>
        <w:rPr>
          <w:spacing w:val="-3"/>
          <w:rtl/>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r w:rsidR="00B40797">
        <w:rPr>
          <w:spacing w:val="-3"/>
          <w:rtl/>
          <w:lang w:val="en-US" w:bidi="ar-EG"/>
        </w:rPr>
        <w:br w:type="page"/>
      </w:r>
    </w:p>
    <w:p w14:paraId="052174D8" w14:textId="77777777"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BB311C">
        <w:rPr>
          <w:b/>
          <w:bCs/>
          <w:spacing w:val="6"/>
          <w:lang w:val="en-US" w:bidi="ar-EG"/>
        </w:rPr>
        <w:t>5</w:t>
      </w:r>
      <w:r w:rsidR="00413907" w:rsidRPr="00C4105F">
        <w:rPr>
          <w:b/>
          <w:bCs/>
          <w:spacing w:val="6"/>
          <w:lang w:val="en-US" w:bidi="ar-EG"/>
        </w:rPr>
        <w:t>)</w:t>
      </w:r>
      <w:r w:rsidR="00413907" w:rsidRPr="00C4105F">
        <w:rPr>
          <w:rFonts w:hint="cs"/>
          <w:spacing w:val="6"/>
          <w:rtl/>
          <w:lang w:val="en-US" w:bidi="ar-EG"/>
        </w:rPr>
        <w:t>،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C4105F">
        <w:rPr>
          <w:rFonts w:hint="cs"/>
          <w:i/>
          <w:i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C4105F">
        <w:rPr>
          <w:rFonts w:hint="cs"/>
          <w:i/>
          <w:i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BB311C">
        <w:rPr>
          <w:b/>
          <w:bCs/>
          <w:spacing w:val="6"/>
          <w:lang w:val="en-US" w:bidi="ar-EG"/>
        </w:rPr>
        <w:t>5</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w:t>
      </w:r>
      <w:r w:rsidR="0049057A">
        <w:rPr>
          <w:rFonts w:hint="cs"/>
          <w:rtl/>
          <w:lang w:val="en-US" w:bidi="ar-EG"/>
        </w:rPr>
        <w:t xml:space="preserve"> </w:t>
      </w:r>
    </w:p>
    <w:p w14:paraId="6F8C3EC9" w14:textId="0ED17C93"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w:t>
      </w:r>
    </w:p>
    <w:p w14:paraId="15A4C9A7" w14:textId="6DD8D29F" w:rsidR="00B40797" w:rsidRDefault="00B40797" w:rsidP="00BB311C">
      <w:pPr>
        <w:tabs>
          <w:tab w:val="clear" w:pos="794"/>
          <w:tab w:val="clear" w:pos="1191"/>
          <w:tab w:val="clear" w:pos="1588"/>
          <w:tab w:val="clear" w:pos="1985"/>
        </w:tabs>
        <w:spacing w:before="180"/>
        <w:rPr>
          <w:rtl/>
          <w:lang w:val="en-US" w:bidi="ar-EG"/>
        </w:rPr>
      </w:pPr>
    </w:p>
    <w:p w14:paraId="32151E7D" w14:textId="6F3F7DA5" w:rsidR="00B40797" w:rsidRDefault="00B40797" w:rsidP="00BB311C">
      <w:pPr>
        <w:tabs>
          <w:tab w:val="clear" w:pos="794"/>
          <w:tab w:val="clear" w:pos="1191"/>
          <w:tab w:val="clear" w:pos="1588"/>
          <w:tab w:val="clear" w:pos="1985"/>
        </w:tabs>
        <w:spacing w:before="180"/>
        <w:rPr>
          <w:rtl/>
          <w:lang w:val="en-US" w:bidi="ar-EG"/>
        </w:rPr>
      </w:pPr>
    </w:p>
    <w:p w14:paraId="71C413C8" w14:textId="0A37CEC7" w:rsidR="00B40797" w:rsidRDefault="00B40797" w:rsidP="00BB311C">
      <w:pPr>
        <w:tabs>
          <w:tab w:val="clear" w:pos="794"/>
          <w:tab w:val="clear" w:pos="1191"/>
          <w:tab w:val="clear" w:pos="1588"/>
          <w:tab w:val="clear" w:pos="1985"/>
        </w:tabs>
        <w:spacing w:before="180"/>
        <w:rPr>
          <w:rtl/>
          <w:lang w:val="en-US" w:bidi="ar-EG"/>
        </w:rPr>
      </w:pPr>
    </w:p>
    <w:p w14:paraId="1A046A28" w14:textId="36694D69" w:rsidR="00B40797" w:rsidRDefault="00B40797" w:rsidP="00BB311C">
      <w:pPr>
        <w:tabs>
          <w:tab w:val="clear" w:pos="794"/>
          <w:tab w:val="clear" w:pos="1191"/>
          <w:tab w:val="clear" w:pos="1588"/>
          <w:tab w:val="clear" w:pos="1985"/>
        </w:tabs>
        <w:spacing w:before="180"/>
        <w:rPr>
          <w:rtl/>
          <w:lang w:val="en-US" w:bidi="ar-EG"/>
        </w:rPr>
      </w:pPr>
    </w:p>
    <w:p w14:paraId="00CB7690" w14:textId="18901562" w:rsidR="00B40797" w:rsidRDefault="00B40797" w:rsidP="00BB311C">
      <w:pPr>
        <w:tabs>
          <w:tab w:val="clear" w:pos="794"/>
          <w:tab w:val="clear" w:pos="1191"/>
          <w:tab w:val="clear" w:pos="1588"/>
          <w:tab w:val="clear" w:pos="1985"/>
        </w:tabs>
        <w:spacing w:before="180"/>
        <w:rPr>
          <w:rtl/>
          <w:lang w:val="en-US" w:bidi="ar-EG"/>
        </w:rPr>
      </w:pPr>
    </w:p>
    <w:p w14:paraId="6A910460" w14:textId="5861CFEC" w:rsidR="00B40797" w:rsidRDefault="00B40797" w:rsidP="00BB311C">
      <w:pPr>
        <w:tabs>
          <w:tab w:val="clear" w:pos="794"/>
          <w:tab w:val="clear" w:pos="1191"/>
          <w:tab w:val="clear" w:pos="1588"/>
          <w:tab w:val="clear" w:pos="1985"/>
        </w:tabs>
        <w:spacing w:before="180"/>
        <w:rPr>
          <w:rtl/>
          <w:lang w:val="en-US" w:bidi="ar-EG"/>
        </w:rPr>
      </w:pPr>
    </w:p>
    <w:p w14:paraId="3B726840" w14:textId="2F163F16" w:rsidR="00B40797" w:rsidRDefault="00B40797" w:rsidP="00BB311C">
      <w:pPr>
        <w:tabs>
          <w:tab w:val="clear" w:pos="794"/>
          <w:tab w:val="clear" w:pos="1191"/>
          <w:tab w:val="clear" w:pos="1588"/>
          <w:tab w:val="clear" w:pos="1985"/>
        </w:tabs>
        <w:spacing w:before="180"/>
        <w:rPr>
          <w:rtl/>
          <w:lang w:val="en-US" w:bidi="ar-EG"/>
        </w:rPr>
      </w:pPr>
    </w:p>
    <w:p w14:paraId="037EEEAF" w14:textId="37977230" w:rsidR="00B40797" w:rsidRDefault="00B40797" w:rsidP="00BB311C">
      <w:pPr>
        <w:tabs>
          <w:tab w:val="clear" w:pos="794"/>
          <w:tab w:val="clear" w:pos="1191"/>
          <w:tab w:val="clear" w:pos="1588"/>
          <w:tab w:val="clear" w:pos="1985"/>
        </w:tabs>
        <w:spacing w:before="180"/>
        <w:rPr>
          <w:rtl/>
          <w:lang w:val="en-US" w:bidi="ar-EG"/>
        </w:rPr>
      </w:pPr>
    </w:p>
    <w:p w14:paraId="48046145" w14:textId="6B1478FE" w:rsidR="00B40797" w:rsidRDefault="00B40797" w:rsidP="00BB311C">
      <w:pPr>
        <w:tabs>
          <w:tab w:val="clear" w:pos="794"/>
          <w:tab w:val="clear" w:pos="1191"/>
          <w:tab w:val="clear" w:pos="1588"/>
          <w:tab w:val="clear" w:pos="1985"/>
        </w:tabs>
        <w:spacing w:before="180"/>
        <w:rPr>
          <w:rtl/>
          <w:lang w:val="en-US" w:bidi="ar-EG"/>
        </w:rPr>
      </w:pPr>
    </w:p>
    <w:p w14:paraId="0B729BD1" w14:textId="46D057FF" w:rsidR="00B40797" w:rsidRDefault="00B40797" w:rsidP="00BB311C">
      <w:pPr>
        <w:tabs>
          <w:tab w:val="clear" w:pos="794"/>
          <w:tab w:val="clear" w:pos="1191"/>
          <w:tab w:val="clear" w:pos="1588"/>
          <w:tab w:val="clear" w:pos="1985"/>
        </w:tabs>
        <w:spacing w:before="180"/>
        <w:rPr>
          <w:rtl/>
          <w:lang w:val="en-US" w:bidi="ar-EG"/>
        </w:rPr>
      </w:pPr>
    </w:p>
    <w:p w14:paraId="41CCBEE2" w14:textId="66C3B77F" w:rsidR="00B40797" w:rsidRDefault="00B40797" w:rsidP="00BB311C">
      <w:pPr>
        <w:tabs>
          <w:tab w:val="clear" w:pos="794"/>
          <w:tab w:val="clear" w:pos="1191"/>
          <w:tab w:val="clear" w:pos="1588"/>
          <w:tab w:val="clear" w:pos="1985"/>
        </w:tabs>
        <w:spacing w:before="180"/>
        <w:rPr>
          <w:rtl/>
          <w:lang w:val="en-US" w:bidi="ar-EG"/>
        </w:rPr>
      </w:pPr>
    </w:p>
    <w:p w14:paraId="7D636357" w14:textId="68E7097F" w:rsidR="00B40797" w:rsidRDefault="00B40797" w:rsidP="00BB311C">
      <w:pPr>
        <w:tabs>
          <w:tab w:val="clear" w:pos="794"/>
          <w:tab w:val="clear" w:pos="1191"/>
          <w:tab w:val="clear" w:pos="1588"/>
          <w:tab w:val="clear" w:pos="1985"/>
        </w:tabs>
        <w:spacing w:before="180"/>
        <w:rPr>
          <w:rtl/>
          <w:lang w:val="en-US" w:bidi="ar-EG"/>
        </w:rPr>
      </w:pPr>
    </w:p>
    <w:p w14:paraId="026447F3" w14:textId="5C28DD96" w:rsidR="00B40797" w:rsidRDefault="00B40797" w:rsidP="00BB311C">
      <w:pPr>
        <w:tabs>
          <w:tab w:val="clear" w:pos="794"/>
          <w:tab w:val="clear" w:pos="1191"/>
          <w:tab w:val="clear" w:pos="1588"/>
          <w:tab w:val="clear" w:pos="1985"/>
        </w:tabs>
        <w:spacing w:before="180"/>
        <w:rPr>
          <w:rtl/>
          <w:lang w:val="en-US" w:bidi="ar-EG"/>
        </w:rPr>
      </w:pPr>
    </w:p>
    <w:p w14:paraId="26C9B90F" w14:textId="77777777" w:rsidR="00B40797" w:rsidRDefault="00B40797" w:rsidP="00BB311C">
      <w:pPr>
        <w:tabs>
          <w:tab w:val="clear" w:pos="794"/>
          <w:tab w:val="clear" w:pos="1191"/>
          <w:tab w:val="clear" w:pos="1588"/>
          <w:tab w:val="clear" w:pos="1985"/>
        </w:tabs>
        <w:spacing w:before="180"/>
        <w:rPr>
          <w:lang w:val="en-US" w:bidi="ar-EG"/>
        </w:rPr>
      </w:pPr>
    </w:p>
    <w:p w14:paraId="23B58D98" w14:textId="77777777" w:rsidR="00E619E4" w:rsidRDefault="00E619E4" w:rsidP="00B47595">
      <w:pPr>
        <w:tabs>
          <w:tab w:val="clear" w:pos="794"/>
          <w:tab w:val="clear" w:pos="1191"/>
          <w:tab w:val="clear" w:pos="1588"/>
          <w:tab w:val="clear" w:pos="1985"/>
        </w:tabs>
        <w:rPr>
          <w:rtl/>
          <w:lang w:val="en-US" w:bidi="ar-EG"/>
        </w:rPr>
        <w:sectPr w:rsidR="00E619E4" w:rsidSect="00A901C5">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25BF4" w:rsidRPr="009B0585" w14:paraId="61B25154" w14:textId="77777777">
        <w:tc>
          <w:tcPr>
            <w:tcW w:w="1275" w:type="dxa"/>
          </w:tcPr>
          <w:p w14:paraId="3CC160FB" w14:textId="77777777" w:rsidR="00625BF4" w:rsidRPr="009B0585" w:rsidRDefault="00625BF4" w:rsidP="001267DD">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446A</w:t>
            </w:r>
            <w:r w:rsidR="009D5B3E">
              <w:rPr>
                <w:b/>
                <w:bCs/>
                <w:lang w:val="en-US" w:bidi="ar-EG"/>
              </w:rPr>
              <w:t>.5</w:t>
            </w:r>
          </w:p>
        </w:tc>
      </w:tr>
    </w:tbl>
    <w:p w14:paraId="10E6DCAF" w14:textId="77777777" w:rsidR="00625BF4" w:rsidRDefault="00625BF4" w:rsidP="001777AA">
      <w:pPr>
        <w:tabs>
          <w:tab w:val="clear" w:pos="794"/>
          <w:tab w:val="clear" w:pos="1191"/>
          <w:tab w:val="clear" w:pos="1588"/>
          <w:tab w:val="clear" w:pos="1985"/>
        </w:tabs>
        <w:rPr>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t>
      </w:r>
      <w:r w:rsidR="00D6294F">
        <w:rPr>
          <w:b/>
          <w:bCs/>
          <w:lang w:val="en-US" w:bidi="ar-EG"/>
        </w:rPr>
        <w:t>Rev.</w:t>
      </w:r>
      <w:r w:rsidRPr="00625BF4">
        <w:rPr>
          <w:b/>
          <w:bCs/>
          <w:lang w:val="en-US" w:bidi="ar-EG"/>
        </w:rPr>
        <w:t>WRC-</w:t>
      </w:r>
      <w:r w:rsidR="000A0151">
        <w:rPr>
          <w:b/>
          <w:bCs/>
          <w:lang w:val="en-US" w:bidi="ar-EG"/>
        </w:rPr>
        <w:t>12</w:t>
      </w:r>
      <w:r w:rsidRPr="00625BF4">
        <w:rPr>
          <w:b/>
          <w:bCs/>
          <w:lang w:val="en-US" w:bidi="ar-EG"/>
        </w:rPr>
        <w:t>)</w:t>
      </w:r>
      <w:r>
        <w:rPr>
          <w:rFonts w:hint="cs"/>
          <w:rtl/>
          <w:lang w:val="en-US" w:bidi="ar-EG"/>
        </w:rPr>
        <w:t xml:space="preserve">. وعلى ذلك، يقضي القرار </w:t>
      </w:r>
      <w:r w:rsidRPr="00625BF4">
        <w:rPr>
          <w:b/>
          <w:bCs/>
          <w:lang w:val="en-US" w:bidi="ar-EG"/>
        </w:rPr>
        <w:t>229 (</w:t>
      </w:r>
      <w:r w:rsidR="00D6294F">
        <w:rPr>
          <w:b/>
          <w:bCs/>
          <w:lang w:val="en-US" w:bidi="ar-EG"/>
        </w:rPr>
        <w:t>Rev.</w:t>
      </w:r>
      <w:r w:rsidRPr="00625BF4">
        <w:rPr>
          <w:b/>
          <w:bCs/>
          <w:lang w:val="en-US" w:bidi="ar-EG"/>
        </w:rPr>
        <w:t>WRC-</w:t>
      </w:r>
      <w:r w:rsidR="001777AA">
        <w:rPr>
          <w:b/>
          <w:bCs/>
          <w:lang w:val="en-US" w:bidi="ar-EG"/>
        </w:rPr>
        <w:t>12</w:t>
      </w:r>
      <w:r w:rsidRPr="00625BF4">
        <w:rPr>
          <w:b/>
          <w:bCs/>
          <w:lang w:val="en-US" w:bidi="ar-EG"/>
        </w:rPr>
        <w:t>)</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xml:space="preserve">)، وإضافة إلى ذلك، يحدد القرار أقصى مستويات للقدرة المشعة المكافئة </w:t>
      </w:r>
      <w:proofErr w:type="spellStart"/>
      <w:r>
        <w:rPr>
          <w:rFonts w:hint="cs"/>
          <w:rtl/>
          <w:lang w:val="en-US" w:bidi="ar-EG"/>
        </w:rPr>
        <w:t>المتناحية</w:t>
      </w:r>
      <w:proofErr w:type="spellEnd"/>
      <w:r>
        <w:rPr>
          <w:rFonts w:hint="cs"/>
          <w:rtl/>
          <w:lang w:val="en-US" w:bidi="ar-EG"/>
        </w:rPr>
        <w:t xml:space="preserve">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Pr="00625BF4">
        <w:rPr>
          <w:rFonts w:hint="cs"/>
          <w:rtl/>
          <w:lang w:val="en-US" w:bidi="ar-EG"/>
        </w:rPr>
        <w:t xml:space="preserve"> و</w:t>
      </w:r>
      <w:r w:rsidRPr="00625BF4">
        <w:rPr>
          <w:lang w:val="en-US" w:bidi="ar-EG"/>
        </w:rPr>
        <w:t>4</w:t>
      </w:r>
      <w:r w:rsidRPr="00625BF4">
        <w:rPr>
          <w:rFonts w:hint="cs"/>
          <w:rtl/>
          <w:lang w:val="en-US" w:bidi="ar-EG"/>
        </w:rPr>
        <w:t xml:space="preserve"> و</w:t>
      </w:r>
      <w:r w:rsidRPr="00625BF4">
        <w:rPr>
          <w:lang w:val="en-US" w:bidi="ar-EG"/>
        </w:rPr>
        <w:t>6</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14:paraId="03ACDEE6" w14:textId="77777777" w:rsidR="008B69F4" w:rsidRPr="00D6294F" w:rsidRDefault="00625BF4" w:rsidP="001777AA">
      <w:pPr>
        <w:tabs>
          <w:tab w:val="clear" w:pos="794"/>
          <w:tab w:val="clear" w:pos="1191"/>
          <w:tab w:val="clear" w:pos="1588"/>
          <w:tab w:val="clear" w:pos="1985"/>
        </w:tabs>
        <w:rPr>
          <w:rtl/>
          <w:lang w:val="en-US" w:bidi="ar-EG"/>
        </w:rPr>
      </w:pPr>
      <w:r w:rsidRPr="00D6294F">
        <w:rPr>
          <w:rFonts w:hint="cs"/>
          <w:rtl/>
          <w:lang w:val="en-US" w:bidi="ar-EG"/>
        </w:rPr>
        <w:t xml:space="preserve">والحالة فيما يخص النطاق </w:t>
      </w:r>
      <w:r w:rsidRPr="00D6294F">
        <w:rPr>
          <w:lang w:val="en-US" w:bidi="ar-EG"/>
        </w:rPr>
        <w:t>MHz 5 350-5 150</w:t>
      </w:r>
      <w:r w:rsidRPr="00D6294F">
        <w:rPr>
          <w:rFonts w:hint="cs"/>
          <w:rtl/>
          <w:lang w:val="en-US" w:bidi="ar-EG"/>
        </w:rPr>
        <w:t xml:space="preserve"> بسيطة إلى حد ما، وذلك بالنظر إلى أن أحكام القرار </w:t>
      </w:r>
      <w:r w:rsidRPr="00D6294F">
        <w:rPr>
          <w:b/>
          <w:bCs/>
          <w:lang w:val="en-US" w:bidi="ar-EG"/>
        </w:rPr>
        <w:t>229 (</w:t>
      </w:r>
      <w:r w:rsidR="00D6294F" w:rsidRPr="00D6294F">
        <w:rPr>
          <w:b/>
          <w:bCs/>
          <w:lang w:val="en-US" w:bidi="ar-EG"/>
        </w:rPr>
        <w:t>Rev.</w:t>
      </w:r>
      <w:r w:rsidRPr="00D6294F">
        <w:rPr>
          <w:b/>
          <w:bCs/>
          <w:lang w:val="en-US" w:bidi="ar-EG"/>
        </w:rPr>
        <w:t>WRC-</w:t>
      </w:r>
      <w:r w:rsidR="001777AA">
        <w:rPr>
          <w:b/>
          <w:bCs/>
          <w:lang w:val="en-US" w:bidi="ar-EG"/>
        </w:rPr>
        <w:t>12</w:t>
      </w:r>
      <w:r w:rsidRPr="00D6294F">
        <w:rPr>
          <w:b/>
          <w:bCs/>
          <w:lang w:val="en-US" w:bidi="ar-EG"/>
        </w:rPr>
        <w:t>)</w:t>
      </w:r>
      <w:r w:rsidRPr="00D6294F">
        <w:rPr>
          <w:rFonts w:hint="cs"/>
          <w:rtl/>
          <w:lang w:val="en-US" w:bidi="ar-EG"/>
        </w:rPr>
        <w:t xml:space="preserve"> تطبق على جميع المحطات في الخدمة المتنقلة</w:t>
      </w:r>
      <w:r w:rsidR="00FD6D1F" w:rsidRPr="00D6294F">
        <w:rPr>
          <w:rFonts w:hint="cs"/>
          <w:rtl/>
          <w:lang w:val="en-US" w:bidi="ar-EG"/>
        </w:rPr>
        <w:t>، باستثناء الخدمة المتنقلة للطيران،</w:t>
      </w:r>
      <w:r w:rsidRPr="00D6294F">
        <w:rPr>
          <w:rFonts w:hint="cs"/>
          <w:rtl/>
          <w:lang w:val="en-US" w:bidi="ar-EG"/>
        </w:rPr>
        <w:t xml:space="preserve"> </w:t>
      </w:r>
      <w:r w:rsidR="00FD6D1F" w:rsidRPr="00D6294F">
        <w:rPr>
          <w:rFonts w:hint="cs"/>
          <w:rtl/>
          <w:lang w:val="en-US" w:bidi="ar-EG"/>
        </w:rPr>
        <w:t>و</w:t>
      </w:r>
      <w:r w:rsidRPr="00D6294F">
        <w:rPr>
          <w:rFonts w:hint="cs"/>
          <w:rtl/>
          <w:lang w:val="en-US" w:bidi="ar-EG"/>
        </w:rPr>
        <w:t xml:space="preserve">باستثناء الحالات المشار إليها في الرقم </w:t>
      </w:r>
      <w:r w:rsidRPr="00D6294F">
        <w:rPr>
          <w:b/>
          <w:bCs/>
          <w:lang w:val="en-US" w:bidi="ar-EG"/>
        </w:rPr>
        <w:t>447</w:t>
      </w:r>
      <w:r w:rsidR="009D5B3E" w:rsidRPr="00D6294F">
        <w:rPr>
          <w:b/>
          <w:bCs/>
          <w:lang w:val="en-US" w:bidi="ar-EG"/>
        </w:rPr>
        <w:t>.5</w:t>
      </w:r>
      <w:r w:rsidRPr="00D6294F">
        <w:rPr>
          <w:rFonts w:hint="cs"/>
          <w:rtl/>
          <w:lang w:val="en-US" w:bidi="ar-EG"/>
        </w:rPr>
        <w:t xml:space="preserve">، والتي تنطبق على النطاق </w:t>
      </w:r>
      <w:r w:rsidRPr="00D6294F">
        <w:rPr>
          <w:lang w:val="en-US" w:bidi="ar-EG"/>
        </w:rPr>
        <w:t>MHz 5 250-5 150</w:t>
      </w:r>
      <w:r w:rsidRPr="00D6294F">
        <w:rPr>
          <w:rFonts w:hint="cs"/>
          <w:rtl/>
          <w:lang w:val="en-US" w:bidi="ar-EG"/>
        </w:rPr>
        <w:t xml:space="preserve"> والتي يمكن فيها تحديد الشروط الأخرى (مثل الشروط الأقل تشدداً) في سياق تطبيق الإجراء الوارد في الرقم </w:t>
      </w:r>
      <w:r w:rsidRPr="00D6294F">
        <w:rPr>
          <w:b/>
          <w:bCs/>
          <w:lang w:val="en-US" w:bidi="ar-EG"/>
        </w:rPr>
        <w:t>21</w:t>
      </w:r>
      <w:r w:rsidR="009D5B3E" w:rsidRPr="00D6294F">
        <w:rPr>
          <w:b/>
          <w:bCs/>
          <w:lang w:val="en-US" w:bidi="ar-EG"/>
        </w:rPr>
        <w:t>.9</w:t>
      </w:r>
      <w:r w:rsidRPr="00D6294F">
        <w:rPr>
          <w:rFonts w:hint="cs"/>
          <w:rtl/>
          <w:lang w:val="en-US" w:bidi="ar-EG"/>
        </w:rPr>
        <w:t>.</w:t>
      </w:r>
    </w:p>
    <w:p w14:paraId="19EFCF4F" w14:textId="77777777" w:rsidR="006459D5" w:rsidRPr="00546B1E" w:rsidRDefault="001267DD" w:rsidP="001777AA">
      <w:pPr>
        <w:tabs>
          <w:tab w:val="clear" w:pos="794"/>
          <w:tab w:val="clear" w:pos="1191"/>
          <w:tab w:val="clear" w:pos="1588"/>
          <w:tab w:val="clear" w:pos="1985"/>
        </w:tabs>
        <w:rPr>
          <w:lang w:val="en-US"/>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t>
      </w:r>
      <w:r w:rsidR="00D6294F">
        <w:rPr>
          <w:b/>
          <w:bCs/>
          <w:lang w:val="en-US" w:bidi="ar-EG"/>
        </w:rPr>
        <w:t>Rev.</w:t>
      </w:r>
      <w:r w:rsidR="006459D5" w:rsidRPr="006459D5">
        <w:rPr>
          <w:b/>
          <w:bCs/>
          <w:lang w:val="en-US" w:bidi="ar-EG"/>
        </w:rPr>
        <w:t>WRC-</w:t>
      </w:r>
      <w:r w:rsidR="001777AA">
        <w:rPr>
          <w:b/>
          <w:bCs/>
          <w:lang w:val="en-US" w:bidi="ar-EG"/>
        </w:rPr>
        <w:t>12</w:t>
      </w:r>
      <w:r w:rsidR="006459D5" w:rsidRPr="006459D5">
        <w:rPr>
          <w:b/>
          <w:bCs/>
          <w:lang w:val="en-US" w:bidi="ar-EG"/>
        </w:rPr>
        <w:t>)</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r w:rsidR="00546B1E">
        <w:rPr>
          <w:rFonts w:hint="cs"/>
          <w:rtl/>
          <w:lang w:val="en-US" w:bidi="ar-EG"/>
        </w:rPr>
        <w:t xml:space="preserve"> </w:t>
      </w:r>
    </w:p>
    <w:p w14:paraId="1FF0D48E" w14:textId="77777777" w:rsidR="00546B1E" w:rsidRDefault="005261E0" w:rsidP="001777AA">
      <w:pPr>
        <w:tabs>
          <w:tab w:val="clear" w:pos="794"/>
          <w:tab w:val="clear" w:pos="1191"/>
          <w:tab w:val="clear" w:pos="1588"/>
          <w:tab w:val="clear" w:pos="1985"/>
        </w:tabs>
        <w:rPr>
          <w:lang w:val="en-US" w:bidi="ar-EG"/>
        </w:rPr>
      </w:pPr>
      <w:r>
        <w:rPr>
          <w:lang w:val="en-US" w:bidi="ar-EG"/>
        </w:rPr>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sidRPr="00524447">
        <w:rPr>
          <w:spacing w:val="-2"/>
          <w:lang w:val="en-US" w:bidi="ar-EG"/>
        </w:rPr>
        <w:t>MHz 5 725-5 670</w:t>
      </w:r>
      <w:r w:rsidRPr="00524447">
        <w:rPr>
          <w:rFonts w:hint="cs"/>
          <w:spacing w:val="-2"/>
          <w:rtl/>
          <w:lang w:val="en-US" w:bidi="ar-EG"/>
        </w:rPr>
        <w:t xml:space="preserve"> في البلدان غير المذكورة في الرقم </w:t>
      </w:r>
      <w:r w:rsidRPr="00524447">
        <w:rPr>
          <w:b/>
          <w:bCs/>
          <w:spacing w:val="-2"/>
          <w:lang w:val="en-US" w:bidi="ar-EG"/>
        </w:rPr>
        <w:t>453</w:t>
      </w:r>
      <w:r w:rsidR="00B915CC" w:rsidRPr="00524447">
        <w:rPr>
          <w:b/>
          <w:bCs/>
          <w:spacing w:val="-2"/>
          <w:lang w:val="en-US" w:bidi="ar-EG"/>
        </w:rPr>
        <w:t>.5</w:t>
      </w:r>
      <w:r w:rsidRPr="00524447">
        <w:rPr>
          <w:rFonts w:hint="cs"/>
          <w:spacing w:val="-2"/>
          <w:rtl/>
          <w:lang w:val="en-US" w:bidi="ar-EG"/>
        </w:rPr>
        <w:t xml:space="preserve">. ومع ذلك، فإن الحكم رقم </w:t>
      </w:r>
      <w:r w:rsidRPr="00524447">
        <w:rPr>
          <w:b/>
          <w:bCs/>
          <w:spacing w:val="-2"/>
          <w:lang w:val="en-US" w:bidi="ar-EG"/>
        </w:rPr>
        <w:t>21A</w:t>
      </w:r>
      <w:r w:rsidR="00E27F60" w:rsidRPr="00524447">
        <w:rPr>
          <w:b/>
          <w:bCs/>
          <w:spacing w:val="-2"/>
          <w:lang w:val="en-US" w:bidi="ar-EG"/>
        </w:rPr>
        <w:t>.11</w:t>
      </w:r>
      <w:r w:rsidRPr="00524447">
        <w:rPr>
          <w:rFonts w:hint="cs"/>
          <w:spacing w:val="-2"/>
          <w:rtl/>
          <w:lang w:val="en-US" w:bidi="ar-EG"/>
        </w:rPr>
        <w:t xml:space="preserve">، بالاقتران مع الجدول </w:t>
      </w:r>
      <w:r w:rsidRPr="00524447">
        <w:rPr>
          <w:b/>
          <w:bCs/>
          <w:spacing w:val="-2"/>
          <w:lang w:val="en-US" w:bidi="ar-EG"/>
        </w:rPr>
        <w:t>2-2</w:t>
      </w:r>
      <w:r w:rsidR="00A13867" w:rsidRPr="00524447">
        <w:rPr>
          <w:b/>
          <w:bCs/>
          <w:spacing w:val="-2"/>
          <w:lang w:val="en-US" w:bidi="ar-EG"/>
        </w:rPr>
        <w:t>1</w:t>
      </w:r>
      <w:r w:rsidR="00A13867" w:rsidRPr="00524447">
        <w:rPr>
          <w:rFonts w:hint="cs"/>
          <w:spacing w:val="-2"/>
          <w:rtl/>
          <w:lang w:val="en-US" w:bidi="ar-EG"/>
        </w:rPr>
        <w:t>،</w:t>
      </w:r>
      <w:r w:rsidRPr="00524447">
        <w:rPr>
          <w:rFonts w:hint="cs"/>
          <w:spacing w:val="-2"/>
          <w:rtl/>
          <w:lang w:val="en-US" w:bidi="ar-EG"/>
        </w:rPr>
        <w:t xml:space="preserve"> لا يوفر إمكانية التبليغ عن محطات الأرض في الخدمة المتنقلة</w:t>
      </w:r>
      <w:r w:rsidR="00755A8F" w:rsidRPr="00524447">
        <w:rPr>
          <w:rFonts w:hint="cs"/>
          <w:spacing w:val="-2"/>
          <w:rtl/>
          <w:lang w:val="en-US" w:bidi="ar-EG"/>
        </w:rPr>
        <w:t>، باستثناء الخدمة المتنقلة للطيران،</w:t>
      </w:r>
      <w:r w:rsidRPr="00524447">
        <w:rPr>
          <w:rFonts w:hint="cs"/>
          <w:spacing w:val="-2"/>
          <w:rtl/>
          <w:lang w:val="en-US" w:bidi="ar-EG"/>
        </w:rPr>
        <w:t xml:space="preserve"> في شكل محطات نمطية، فيما يتعلق بالنطاق </w:t>
      </w:r>
      <w:r w:rsidRPr="00524447">
        <w:rPr>
          <w:spacing w:val="-2"/>
          <w:lang w:val="en-US" w:bidi="ar-EG"/>
        </w:rPr>
        <w:t>MHz 5 725-5 670</w:t>
      </w:r>
      <w:r w:rsidRPr="00524447">
        <w:rPr>
          <w:rFonts w:hint="cs"/>
          <w:spacing w:val="-2"/>
          <w:rtl/>
          <w:lang w:val="en-US" w:bidi="ar-EG"/>
        </w:rPr>
        <w:t xml:space="preserve">، للبلدان المدرجة في الرقم </w:t>
      </w:r>
      <w:r w:rsidRPr="00524447">
        <w:rPr>
          <w:b/>
          <w:bCs/>
          <w:spacing w:val="-2"/>
          <w:lang w:val="en-US" w:bidi="ar-EG"/>
        </w:rPr>
        <w:t>453</w:t>
      </w:r>
      <w:r w:rsidR="00233FB9" w:rsidRPr="00524447">
        <w:rPr>
          <w:b/>
          <w:bCs/>
          <w:spacing w:val="-2"/>
          <w:lang w:val="en-US" w:bidi="ar-EG"/>
        </w:rPr>
        <w:t>.5</w:t>
      </w:r>
      <w:r w:rsidRPr="00524447">
        <w:rPr>
          <w:rFonts w:hint="cs"/>
          <w:spacing w:val="-2"/>
          <w:rtl/>
          <w:lang w:val="en-US" w:bidi="ar-EG"/>
        </w:rPr>
        <w:t xml:space="preserve">. ويعني التطبيق الصارم لهذه الأحكام أنه لا يمكن للبلدان المدرجة في الرقم </w:t>
      </w:r>
      <w:r w:rsidRPr="00524447">
        <w:rPr>
          <w:b/>
          <w:bCs/>
          <w:spacing w:val="-2"/>
          <w:lang w:val="en-US" w:bidi="ar-EG"/>
        </w:rPr>
        <w:t>453</w:t>
      </w:r>
      <w:r w:rsidR="00A13867" w:rsidRPr="00524447">
        <w:rPr>
          <w:b/>
          <w:bCs/>
          <w:spacing w:val="-2"/>
          <w:lang w:val="en-US" w:bidi="ar-EG"/>
        </w:rPr>
        <w:t>.5</w:t>
      </w:r>
      <w:r w:rsidRPr="00524447">
        <w:rPr>
          <w:rFonts w:hint="cs"/>
          <w:spacing w:val="-2"/>
          <w:rtl/>
          <w:lang w:val="en-US" w:bidi="ar-EG"/>
        </w:rPr>
        <w:t xml:space="preserve"> التبليغ عن تطبيقاتها في مجال أنظمة النفاذ اللاسلكي في شكل </w:t>
      </w:r>
      <w:r w:rsidR="00E65792" w:rsidRPr="00524447">
        <w:rPr>
          <w:rFonts w:hint="cs"/>
          <w:spacing w:val="-2"/>
          <w:rtl/>
          <w:lang w:val="en-US" w:bidi="ar-EG"/>
        </w:rPr>
        <w:t xml:space="preserve">محطات نمطية، حتى وإن استوفت الحدود المنصوص عليها في القرار </w:t>
      </w:r>
      <w:r w:rsidR="00E65792" w:rsidRPr="00524447">
        <w:rPr>
          <w:b/>
          <w:bCs/>
          <w:spacing w:val="-2"/>
          <w:lang w:val="en-US" w:bidi="ar-EG"/>
        </w:rPr>
        <w:t>229 (</w:t>
      </w:r>
      <w:r w:rsidR="00D6294F" w:rsidRPr="00524447">
        <w:rPr>
          <w:b/>
          <w:bCs/>
          <w:spacing w:val="-2"/>
          <w:lang w:val="en-US" w:bidi="ar-EG"/>
        </w:rPr>
        <w:t>Rev.</w:t>
      </w:r>
      <w:r w:rsidR="00E65792" w:rsidRPr="00524447">
        <w:rPr>
          <w:b/>
          <w:bCs/>
          <w:spacing w:val="-2"/>
          <w:lang w:val="en-US" w:bidi="ar-EG"/>
        </w:rPr>
        <w:t>WRC-</w:t>
      </w:r>
      <w:r w:rsidR="001777AA">
        <w:rPr>
          <w:b/>
          <w:bCs/>
          <w:spacing w:val="-2"/>
          <w:lang w:val="en-US" w:bidi="ar-EG"/>
        </w:rPr>
        <w:t>12</w:t>
      </w:r>
      <w:r w:rsidR="00E65792" w:rsidRPr="00524447">
        <w:rPr>
          <w:b/>
          <w:bCs/>
          <w:spacing w:val="-2"/>
          <w:lang w:val="en-US" w:bidi="ar-EG"/>
        </w:rPr>
        <w:t>)</w:t>
      </w:r>
      <w:r w:rsidR="00E65792" w:rsidRPr="00524447">
        <w:rPr>
          <w:rFonts w:hint="cs"/>
          <w:spacing w:val="-2"/>
          <w:rtl/>
          <w:lang w:val="en-US" w:bidi="ar-EG"/>
        </w:rPr>
        <w:t xml:space="preserve">. وقد خلصت اللجنة إلى أن هذا التفسير الضيق لجميع الأحكام ذات الصلة فيما يتعلق بالنطاق </w:t>
      </w:r>
      <w:r w:rsidR="00E65792" w:rsidRPr="00524447">
        <w:rPr>
          <w:spacing w:val="-2"/>
          <w:lang w:val="en-US" w:bidi="ar-EG"/>
        </w:rPr>
        <w:t>MHz 5 725-5 670</w:t>
      </w:r>
      <w:r w:rsidR="00E65792" w:rsidRPr="00524447">
        <w:rPr>
          <w:rFonts w:hint="cs"/>
          <w:spacing w:val="-2"/>
          <w:rtl/>
          <w:lang w:val="en-US" w:bidi="ar-EG"/>
        </w:rPr>
        <w:t xml:space="preserve">، على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سيخلق عبئاً لا لزوم له على كل من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والمكتب. وعلى ذلك، أصدرت اللجنة</w:t>
      </w:r>
      <w:r w:rsidR="00BA7D0C" w:rsidRPr="00524447">
        <w:rPr>
          <w:rFonts w:hint="cs"/>
          <w:spacing w:val="-2"/>
          <w:rtl/>
          <w:lang w:val="en-US" w:bidi="ar-EG"/>
        </w:rPr>
        <w:t xml:space="preserve"> </w:t>
      </w:r>
      <w:r w:rsidR="0049057A">
        <w:rPr>
          <w:spacing w:val="-2"/>
          <w:rtl/>
          <w:lang w:val="en-US" w:bidi="ar-EG"/>
        </w:rPr>
        <w:br/>
      </w:r>
      <w:r w:rsidR="00546B1E">
        <w:rPr>
          <w:rFonts w:hint="cs"/>
          <w:rtl/>
          <w:lang w:val="en-US" w:bidi="ar-EG"/>
        </w:rPr>
        <w:t xml:space="preserve">تعليمات إلى المكتب بقبول التبليغات عن المحطات المتنقلة، باستثناء الخدمة المتنقلة للطيران، في شكل محطات نمطية، من الإدارات المدرجة في الرقم </w:t>
      </w:r>
      <w:r w:rsidR="00546B1E" w:rsidRPr="00B15008">
        <w:rPr>
          <w:b/>
          <w:bCs/>
          <w:lang w:val="en-US" w:bidi="ar-EG"/>
        </w:rPr>
        <w:t>453</w:t>
      </w:r>
      <w:r w:rsidR="00546B1E">
        <w:rPr>
          <w:b/>
          <w:bCs/>
          <w:lang w:val="en-US" w:bidi="ar-EG"/>
        </w:rPr>
        <w:t>.5</w:t>
      </w:r>
      <w:r w:rsidR="00546B1E">
        <w:rPr>
          <w:rFonts w:hint="cs"/>
          <w:rtl/>
          <w:lang w:val="en-US" w:bidi="ar-EG"/>
        </w:rPr>
        <w:t xml:space="preserve">، شريطة ألا تزيد قيمة الحد الأقصى للقدرة المشعة المكافئة </w:t>
      </w:r>
      <w:proofErr w:type="spellStart"/>
      <w:r w:rsidR="00546B1E">
        <w:rPr>
          <w:rFonts w:hint="cs"/>
          <w:rtl/>
          <w:lang w:val="en-US" w:bidi="ar-EG"/>
        </w:rPr>
        <w:t>المتناحية</w:t>
      </w:r>
      <w:proofErr w:type="spellEnd"/>
      <w:r w:rsidR="00546B1E">
        <w:rPr>
          <w:rFonts w:hint="cs"/>
          <w:rtl/>
          <w:lang w:val="en-US" w:bidi="ar-EG"/>
        </w:rPr>
        <w:t xml:space="preserve"> عن </w:t>
      </w:r>
      <w:r w:rsidR="00546B1E">
        <w:rPr>
          <w:lang w:val="en-US" w:bidi="ar-EG"/>
        </w:rPr>
        <w:t>W 1</w:t>
      </w:r>
      <w:r w:rsidR="00546B1E">
        <w:rPr>
          <w:rFonts w:hint="cs"/>
          <w:rtl/>
          <w:lang w:val="en-US" w:bidi="ar-EG"/>
        </w:rPr>
        <w:t xml:space="preserve">، مما يعني أن كل بطاقة تبليغ يتم استلامها بشأن كل محطة نمطية في النطاق </w:t>
      </w:r>
      <w:r w:rsidR="00546B1E">
        <w:rPr>
          <w:lang w:val="en-US" w:bidi="ar-EG"/>
        </w:rPr>
        <w:t>MHz 5 725-5 670</w:t>
      </w:r>
      <w:r w:rsidR="00546B1E">
        <w:rPr>
          <w:rFonts w:hint="cs"/>
          <w:rtl/>
          <w:lang w:val="en-US" w:bidi="ar-EG"/>
        </w:rPr>
        <w:t xml:space="preserve"> (بقيمة قدرة مشعة مكافئة </w:t>
      </w:r>
      <w:proofErr w:type="spellStart"/>
      <w:r w:rsidR="00546B1E">
        <w:rPr>
          <w:rFonts w:hint="cs"/>
          <w:rtl/>
          <w:lang w:val="en-US" w:bidi="ar-EG"/>
        </w:rPr>
        <w:t>متناحية</w:t>
      </w:r>
      <w:proofErr w:type="spellEnd"/>
      <w:r w:rsidR="00546B1E">
        <w:rPr>
          <w:rFonts w:hint="cs"/>
          <w:rtl/>
          <w:lang w:val="en-US" w:bidi="ar-EG"/>
        </w:rPr>
        <w:t xml:space="preserve"> تساوي </w:t>
      </w:r>
      <w:r w:rsidR="00546B1E">
        <w:rPr>
          <w:lang w:val="en-US" w:bidi="ar-EG"/>
        </w:rPr>
        <w:t>W 1</w:t>
      </w:r>
      <w:r w:rsidR="00546B1E">
        <w:rPr>
          <w:rFonts w:hint="cs"/>
          <w:rtl/>
          <w:lang w:val="en-US" w:bidi="ar-EG"/>
        </w:rPr>
        <w:t xml:space="preserve"> أو تقل عن ذلك) تعتبر جزءاً من نظام النفاذ اللاسلكي. </w:t>
      </w:r>
    </w:p>
    <w:p w14:paraId="751710AB" w14:textId="77777777" w:rsidR="00D112E1" w:rsidRDefault="00D112E1" w:rsidP="001777AA">
      <w:pPr>
        <w:tabs>
          <w:tab w:val="clear" w:pos="794"/>
          <w:tab w:val="clear" w:pos="1191"/>
          <w:tab w:val="clear" w:pos="1588"/>
          <w:tab w:val="clear" w:pos="1985"/>
        </w:tabs>
      </w:pPr>
    </w:p>
    <w:p w14:paraId="10E75C19" w14:textId="77777777" w:rsidR="00D112E1" w:rsidRDefault="00D112E1" w:rsidP="00546B1E">
      <w:pPr>
        <w:rPr>
          <w:rtl/>
        </w:rPr>
        <w:sectPr w:rsidR="00D112E1" w:rsidSect="005D5788">
          <w:headerReference w:type="even" r:id="rId12"/>
          <w:headerReference w:type="default" r:id="rId13"/>
          <w:footnotePr>
            <w:pos w:val="beneathText"/>
          </w:footnotePr>
          <w:pgSz w:w="11907" w:h="16834" w:code="9"/>
          <w:pgMar w:top="1701" w:right="1985" w:bottom="1134" w:left="851" w:header="720" w:footer="482" w:gutter="0"/>
          <w:paperSrc w:first="15" w:other="15"/>
          <w:pgNumType w:start="18"/>
          <w:cols w:space="720"/>
          <w:vAlign w:val="both"/>
          <w:bidi/>
          <w:rtlGutter/>
        </w:sectPr>
      </w:pPr>
    </w:p>
    <w:p w14:paraId="16C4D4D2" w14:textId="77777777"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lastRenderedPageBreak/>
        <w:t>458.5</w:t>
      </w:r>
      <w:r w:rsidRPr="00F47D3A">
        <w:rPr>
          <w:rFonts w:cs="Times New Roman"/>
          <w:b/>
          <w:sz w:val="24"/>
          <w:szCs w:val="20"/>
        </w:rPr>
        <w:tab/>
      </w:r>
      <w:r w:rsidRPr="00F47D3A">
        <w:rPr>
          <w:rFonts w:cs="Times New Roman"/>
          <w:b/>
          <w:sz w:val="24"/>
          <w:szCs w:val="20"/>
        </w:rPr>
        <w:tab/>
      </w:r>
      <w:r w:rsidRPr="00F47D3A">
        <w:rPr>
          <w:rFonts w:cs="Times New Roman"/>
          <w:b/>
          <w:sz w:val="16"/>
          <w:szCs w:val="16"/>
        </w:rPr>
        <w:t xml:space="preserve">(ADD </w:t>
      </w:r>
      <w:r w:rsidRPr="00F47D3A">
        <w:rPr>
          <w:rFonts w:cs="Times New Roman"/>
          <w:b/>
          <w:bCs/>
          <w:sz w:val="16"/>
          <w:szCs w:val="16"/>
        </w:rPr>
        <w:t>RRB19/8</w:t>
      </w:r>
      <w:r>
        <w:rPr>
          <w:rFonts w:cs="Times New Roman"/>
          <w:b/>
          <w:bCs/>
          <w:sz w:val="16"/>
          <w:szCs w:val="16"/>
        </w:rPr>
        <w:t>2</w:t>
      </w:r>
      <w:r w:rsidRPr="00F47D3A">
        <w:rPr>
          <w:rFonts w:cs="Times New Roman"/>
          <w:b/>
          <w:sz w:val="16"/>
          <w:szCs w:val="16"/>
        </w:rPr>
        <w:t>)</w:t>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w:t>
      </w:r>
      <w:proofErr w:type="spellStart"/>
      <w:r w:rsidRPr="00D112E1">
        <w:rPr>
          <w:rtl/>
          <w:lang w:bidi="ar-SY"/>
        </w:rPr>
        <w:t>الساتلية</w:t>
      </w:r>
      <w:proofErr w:type="spellEnd"/>
      <w:r w:rsidRPr="00D112E1">
        <w:rPr>
          <w:rtl/>
          <w:lang w:bidi="ar-SY"/>
        </w:rPr>
        <w:t xml:space="preserve">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w:t>
      </w:r>
      <w:proofErr w:type="spellStart"/>
      <w:r w:rsidRPr="00D112E1">
        <w:rPr>
          <w:rtl/>
          <w:lang w:bidi="ar-SY"/>
        </w:rPr>
        <w:t>الساتلية</w:t>
      </w:r>
      <w:proofErr w:type="spellEnd"/>
      <w:r w:rsidRPr="00D112E1">
        <w:rPr>
          <w:rtl/>
          <w:lang w:bidi="ar-SY"/>
        </w:rPr>
        <w:t xml:space="preserve">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66A6185D" w14:textId="77777777" w:rsidR="00AA53C5" w:rsidRDefault="00AA53C5" w:rsidP="00546B1E">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p w14:paraId="6DA26021" w14:textId="77777777" w:rsidR="00546B1E" w:rsidRDefault="00546B1E" w:rsidP="00546B1E">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w:t>
      </w:r>
      <w:proofErr w:type="spellStart"/>
      <w:r w:rsidRPr="00A3140B">
        <w:rPr>
          <w:rtl/>
        </w:rPr>
        <w:t>الساتلية</w:t>
      </w:r>
      <w:proofErr w:type="spellEnd"/>
      <w:r w:rsidRPr="00A3140B">
        <w:rPr>
          <w:rtl/>
        </w:rPr>
        <w:t xml:space="preserve"> في الإقليم </w:t>
      </w:r>
      <w:r>
        <w:t>2</w:t>
      </w:r>
      <w:r w:rsidRPr="00A3140B">
        <w:rPr>
          <w:rtl/>
        </w:rPr>
        <w:t xml:space="preserve">؟". </w:t>
      </w:r>
      <w:r>
        <w:rPr>
          <w:rFonts w:hint="cs"/>
          <w:rtl/>
        </w:rPr>
        <w:t>واعتبرت</w:t>
      </w:r>
      <w:r w:rsidRPr="00A3140B">
        <w:rPr>
          <w:rtl/>
        </w:rPr>
        <w:t xml:space="preserve"> اللجنة ما يلي:</w:t>
      </w:r>
    </w:p>
    <w:p w14:paraId="6505F178" w14:textId="77777777" w:rsidR="00546B1E" w:rsidRPr="00A3140B" w:rsidRDefault="008A2EC8" w:rsidP="008A2EC8">
      <w:pPr>
        <w:pStyle w:val="enumlev1"/>
        <w:rPr>
          <w:rtl/>
        </w:rPr>
      </w:pPr>
      <w:r>
        <w:rPr>
          <w:rFonts w:hint="cs"/>
          <w:i/>
          <w:iCs/>
          <w:rtl/>
        </w:rPr>
        <w:t xml:space="preserve"> </w:t>
      </w:r>
      <w:proofErr w:type="gramStart"/>
      <w:r w:rsidR="00546B1E" w:rsidRPr="00A3140B">
        <w:rPr>
          <w:i/>
          <w:iCs/>
          <w:rtl/>
        </w:rPr>
        <w:t>أ )</w:t>
      </w:r>
      <w:proofErr w:type="gramEnd"/>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"توزيع إضافي".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300D802E" w14:textId="77777777" w:rsidR="00546B1E" w:rsidRPr="00A3140B" w:rsidRDefault="00546B1E" w:rsidP="00546B1E">
      <w:pPr>
        <w:pStyle w:val="enumlev1"/>
        <w:rPr>
          <w:rtl/>
        </w:rPr>
      </w:pPr>
      <w:r w:rsidRPr="00A3140B">
        <w:rPr>
          <w:i/>
          <w:iCs/>
          <w:rtl/>
        </w:rPr>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Pr>
          <w:rFonts w:hint="cs"/>
          <w:rtl/>
        </w:rPr>
        <w:t>يجوز لل</w:t>
      </w:r>
      <w:r w:rsidRPr="00A3140B">
        <w:rPr>
          <w:rtl/>
        </w:rPr>
        <w:t xml:space="preserve">مرسلات </w:t>
      </w:r>
      <w:r>
        <w:rPr>
          <w:rFonts w:hint="cs"/>
          <w:rtl/>
        </w:rPr>
        <w:t>ال</w:t>
      </w:r>
      <w:r w:rsidRPr="00764AA2">
        <w:rPr>
          <w:rtl/>
          <w:lang w:val="en-US" w:bidi="ar-EG"/>
        </w:rPr>
        <w:t>مستجيبة</w:t>
      </w:r>
      <w:r w:rsidRPr="00A3140B">
        <w:rPr>
          <w:rtl/>
        </w:rPr>
        <w:t xml:space="preserve"> </w:t>
      </w:r>
      <w:r>
        <w:rPr>
          <w:rFonts w:hint="cs"/>
          <w:rtl/>
        </w:rPr>
        <w:t xml:space="preserve">المقامة </w:t>
      </w:r>
      <w:r w:rsidRPr="00A3140B">
        <w:rPr>
          <w:rtl/>
        </w:rPr>
        <w:t xml:space="preserve">على متن </w:t>
      </w:r>
      <w:r>
        <w:rPr>
          <w:rFonts w:hint="cs"/>
          <w:rtl/>
        </w:rPr>
        <w:t>ال</w:t>
      </w:r>
      <w:r w:rsidRPr="00A3140B">
        <w:rPr>
          <w:rtl/>
        </w:rPr>
        <w:t xml:space="preserve">محطات </w:t>
      </w:r>
      <w:r>
        <w:rPr>
          <w:rFonts w:hint="cs"/>
          <w:rtl/>
        </w:rPr>
        <w:t>ال</w:t>
      </w:r>
      <w:r w:rsidRPr="00A3140B">
        <w:rPr>
          <w:rtl/>
        </w:rPr>
        <w:t xml:space="preserve">فضائية في الخدمة الثابتة </w:t>
      </w:r>
      <w:proofErr w:type="spellStart"/>
      <w:r w:rsidRPr="00A3140B">
        <w:rPr>
          <w:rtl/>
        </w:rPr>
        <w:t>الساتلية</w:t>
      </w:r>
      <w:proofErr w:type="spellEnd"/>
      <w:r w:rsidRPr="00A3140B">
        <w:rPr>
          <w:rtl/>
        </w:rPr>
        <w:t xml:space="preserve"> </w:t>
      </w:r>
      <w:r>
        <w:rPr>
          <w:rFonts w:hint="cs"/>
          <w:rtl/>
        </w:rPr>
        <w:t>أن تستعمل</w:t>
      </w:r>
      <w:r w:rsidRPr="00A3140B">
        <w:rPr>
          <w:rtl/>
        </w:rPr>
        <w:t xml:space="preserve"> أيضاً </w:t>
      </w:r>
      <w:r>
        <w:rPr>
          <w:rFonts w:hint="cs"/>
          <w:rtl/>
        </w:rPr>
        <w:t xml:space="preserve">... </w:t>
      </w:r>
      <w:r w:rsidRPr="00A3140B">
        <w:rPr>
          <w:rtl/>
        </w:rPr>
        <w:t xml:space="preserve">من أجل إرسالات الخدمة الإذاعية </w:t>
      </w:r>
      <w:proofErr w:type="spellStart"/>
      <w:r w:rsidRPr="00A3140B">
        <w:rPr>
          <w:rtl/>
        </w:rPr>
        <w:t>الساتلية</w:t>
      </w:r>
      <w:proofErr w:type="spellEnd"/>
      <w:r w:rsidRPr="00A3140B">
        <w:rPr>
          <w:rtl/>
        </w:rPr>
        <w:t>". ويدعو استعمال كلمة "أيضاً"</w:t>
      </w:r>
      <w:r>
        <w:rPr>
          <w:rFonts w:hint="cs"/>
          <w:rtl/>
        </w:rPr>
        <w:t>،</w:t>
      </w:r>
      <w:r w:rsidRPr="00A3140B">
        <w:rPr>
          <w:rtl/>
        </w:rPr>
        <w:t xml:space="preserve"> وكذلك الجملة الأخيرة التي تنص على "أن هذا النطاق يجب أن يست</w:t>
      </w:r>
      <w:r>
        <w:rPr>
          <w:rFonts w:hint="cs"/>
          <w:rtl/>
        </w:rPr>
        <w:t>خدم</w:t>
      </w:r>
      <w:r w:rsidRPr="00A3140B">
        <w:rPr>
          <w:rtl/>
        </w:rPr>
        <w:t xml:space="preserve"> </w:t>
      </w:r>
      <w:r>
        <w:rPr>
          <w:rFonts w:hint="cs"/>
          <w:rtl/>
        </w:rPr>
        <w:t>استخداماً رئيسياً</w:t>
      </w:r>
      <w:r w:rsidRPr="00A3140B">
        <w:rPr>
          <w:rtl/>
        </w:rPr>
        <w:t xml:space="preserve"> </w:t>
      </w:r>
      <w:r>
        <w:rPr>
          <w:rFonts w:hint="cs"/>
          <w:rtl/>
        </w:rPr>
        <w:t>ل</w:t>
      </w:r>
      <w:r w:rsidRPr="00A3140B">
        <w:rPr>
          <w:rtl/>
        </w:rPr>
        <w:t xml:space="preserve">لخدمة الثابتة </w:t>
      </w:r>
      <w:proofErr w:type="spellStart"/>
      <w:r w:rsidRPr="00A3140B">
        <w:rPr>
          <w:rtl/>
        </w:rPr>
        <w:t>الساتلية</w:t>
      </w:r>
      <w:proofErr w:type="spellEnd"/>
      <w:r w:rsidRPr="00A3140B">
        <w:rPr>
          <w:rtl/>
        </w:rPr>
        <w:t xml:space="preserve">"، إلى الاعتقاد بأن استعمال الخدمة الإذاعية </w:t>
      </w:r>
      <w:proofErr w:type="spellStart"/>
      <w:r w:rsidRPr="00A3140B">
        <w:rPr>
          <w:rtl/>
        </w:rPr>
        <w:t>الساتلية</w:t>
      </w:r>
      <w:proofErr w:type="spellEnd"/>
      <w:r w:rsidRPr="00A3140B">
        <w:rPr>
          <w:rtl/>
        </w:rPr>
        <w:t xml:space="preserve"> يختلف بطبيعته عن استعمال نطاق معين في خدمة ما وزّع لها هذا النطاق؛</w:t>
      </w:r>
    </w:p>
    <w:p w14:paraId="10FB3AA8" w14:textId="77777777" w:rsidR="00546B1E" w:rsidRPr="00A3140B" w:rsidRDefault="00546B1E" w:rsidP="00313FB3">
      <w:pPr>
        <w:pStyle w:val="enumlev1"/>
        <w:rPr>
          <w:rtl/>
        </w:rPr>
      </w:pPr>
      <w:proofErr w:type="gramStart"/>
      <w:r w:rsidRPr="00A3140B">
        <w:rPr>
          <w:i/>
          <w:iCs/>
          <w:rtl/>
        </w:rPr>
        <w:t>ج )</w:t>
      </w:r>
      <w:proofErr w:type="gramEnd"/>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المادتين </w:t>
      </w:r>
      <w:r w:rsidRPr="00A3140B">
        <w:rPr>
          <w:b/>
          <w:bCs/>
        </w:rPr>
        <w:t>9</w:t>
      </w:r>
      <w:r w:rsidRPr="00A3140B">
        <w:rPr>
          <w:rtl/>
        </w:rPr>
        <w:t xml:space="preserve"> و</w:t>
      </w:r>
      <w:r w:rsidRPr="00A3140B">
        <w:rPr>
          <w:b/>
          <w:bCs/>
        </w:rPr>
        <w:t>11</w:t>
      </w:r>
      <w:r w:rsidRPr="00A3140B">
        <w:rPr>
          <w:rtl/>
        </w:rPr>
        <w:t xml:space="preserve"> والقرار </w:t>
      </w:r>
      <w:r w:rsidRPr="00A3140B">
        <w:rPr>
          <w:b/>
          <w:bCs/>
        </w:rPr>
        <w:t>33</w:t>
      </w:r>
      <w:r>
        <w:rPr>
          <w:b/>
          <w:bCs/>
        </w:rPr>
        <w:t> </w:t>
      </w:r>
      <w:r w:rsidRPr="00A3140B">
        <w:rPr>
          <w:b/>
          <w:bCs/>
        </w:rPr>
        <w:t>(Rev.WRC-</w:t>
      </w:r>
      <w:r w:rsidR="00313FB3">
        <w:rPr>
          <w:b/>
          <w:bCs/>
        </w:rPr>
        <w:t>15</w:t>
      </w:r>
      <w:r w:rsidRPr="00A3140B">
        <w:rPr>
          <w:b/>
          <w:bCs/>
        </w:rPr>
        <w:t>)</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w:t>
      </w:r>
      <w:proofErr w:type="spellStart"/>
      <w:r w:rsidRPr="00A3140B">
        <w:rPr>
          <w:rtl/>
        </w:rPr>
        <w:t>الساتلية</w:t>
      </w:r>
      <w:proofErr w:type="spellEnd"/>
      <w:r w:rsidRPr="00A3140B">
        <w:rPr>
          <w:rtl/>
        </w:rPr>
        <w:t xml:space="preserve"> في حين سيستعمل بعضها الآخر من أجل الخدمة الإذاعية </w:t>
      </w:r>
      <w:proofErr w:type="spellStart"/>
      <w:r w:rsidRPr="00A3140B">
        <w:rPr>
          <w:rtl/>
        </w:rPr>
        <w:t>الساتلية</w:t>
      </w:r>
      <w:proofErr w:type="spellEnd"/>
      <w:r w:rsidRPr="00A3140B">
        <w:rPr>
          <w:rtl/>
        </w:rPr>
        <w:t>.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Pr>
          <w:rFonts w:hint="cs"/>
          <w:rtl/>
        </w:rPr>
        <w:t>رئيسياً</w:t>
      </w:r>
      <w:r w:rsidRPr="00A3140B">
        <w:rPr>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77777777" w:rsidR="00546B1E" w:rsidRPr="00764AA2" w:rsidRDefault="00546B1E" w:rsidP="00313FB3">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w:t>
      </w:r>
      <w:proofErr w:type="spellStart"/>
      <w:r w:rsidRPr="00764AA2">
        <w:rPr>
          <w:rtl/>
        </w:rPr>
        <w:t>الساتلية</w:t>
      </w:r>
      <w:proofErr w:type="spellEnd"/>
      <w:r w:rsidRPr="00764AA2">
        <w:rPr>
          <w:rtl/>
        </w:rPr>
        <w:t xml:space="preserve">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w:t>
      </w:r>
      <w:proofErr w:type="spellStart"/>
      <w:r w:rsidRPr="00764AA2">
        <w:rPr>
          <w:rtl/>
        </w:rPr>
        <w:t>الساتلية</w:t>
      </w:r>
      <w:proofErr w:type="spellEnd"/>
      <w:r w:rsidRPr="00764AA2">
        <w:rPr>
          <w:rtl/>
        </w:rPr>
        <w:t xml:space="preserve"> من أجل إرسال </w:t>
      </w:r>
      <w:r>
        <w:rPr>
          <w:rFonts w:hint="cs"/>
          <w:rtl/>
        </w:rPr>
        <w:br/>
      </w:r>
      <w:r w:rsidRPr="00764AA2">
        <w:rPr>
          <w:rtl/>
        </w:rPr>
        <w:t xml:space="preserve">إشارة </w:t>
      </w:r>
      <w:proofErr w:type="spellStart"/>
      <w:r w:rsidRPr="00764AA2">
        <w:rPr>
          <w:rtl/>
        </w:rPr>
        <w:t>فيديوية</w:t>
      </w:r>
      <w:proofErr w:type="spellEnd"/>
      <w:r w:rsidRPr="00764AA2">
        <w:rPr>
          <w:rtl/>
        </w:rPr>
        <w:t xml:space="preserve">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هل سيطبق إجراء المادتين </w:t>
      </w:r>
      <w:r w:rsidRPr="00764AA2">
        <w:rPr>
          <w:b/>
          <w:bCs/>
        </w:rPr>
        <w:t>9</w:t>
      </w:r>
      <w:r w:rsidRPr="00764AA2">
        <w:rPr>
          <w:rtl/>
        </w:rPr>
        <w:t xml:space="preserve"> و</w:t>
      </w:r>
      <w:r w:rsidRPr="00764AA2">
        <w:rPr>
          <w:b/>
          <w:bCs/>
        </w:rPr>
        <w:t>11</w:t>
      </w:r>
      <w:r w:rsidRPr="00764AA2">
        <w:rPr>
          <w:rtl/>
        </w:rPr>
        <w:t xml:space="preserve"> أو إجراء القرار </w:t>
      </w:r>
      <w:r>
        <w:rPr>
          <w:rFonts w:hint="cs"/>
          <w:rtl/>
        </w:rPr>
        <w:br/>
      </w:r>
      <w:r w:rsidRPr="00764AA2">
        <w:rPr>
          <w:b/>
          <w:bCs/>
        </w:rPr>
        <w:t>33 (R</w:t>
      </w:r>
      <w:r>
        <w:rPr>
          <w:b/>
          <w:bCs/>
        </w:rPr>
        <w:t>e</w:t>
      </w:r>
      <w:r w:rsidRPr="00764AA2">
        <w:rPr>
          <w:b/>
          <w:bCs/>
        </w:rPr>
        <w:t>v.WRC-</w:t>
      </w:r>
      <w:r w:rsidR="00313FB3">
        <w:rPr>
          <w:b/>
          <w:bCs/>
        </w:rPr>
        <w:t>15</w:t>
      </w:r>
      <w:r w:rsidRPr="00764AA2">
        <w:rPr>
          <w:b/>
          <w:bCs/>
        </w:rPr>
        <w:t>)</w:t>
      </w:r>
      <w:r w:rsidRPr="00764AA2">
        <w:rPr>
          <w:rtl/>
        </w:rPr>
        <w:t>؟</w:t>
      </w:r>
      <w:r>
        <w:rPr>
          <w:rFonts w:hint="eastAsia"/>
          <w:rtl/>
        </w:rPr>
        <w:t> </w:t>
      </w:r>
    </w:p>
    <w:p w14:paraId="72AA51CF" w14:textId="77777777" w:rsidR="00D112E1" w:rsidRDefault="00D112E1" w:rsidP="00DC0474">
      <w:pPr>
        <w:tabs>
          <w:tab w:val="clear" w:pos="794"/>
          <w:tab w:val="clear" w:pos="1191"/>
          <w:tab w:val="clear" w:pos="1588"/>
          <w:tab w:val="clear" w:pos="1985"/>
        </w:tabs>
        <w:spacing w:before="0" w:after="240"/>
      </w:pPr>
    </w:p>
    <w:p w14:paraId="0B115BA0" w14:textId="77777777" w:rsidR="00D112E1" w:rsidRDefault="00D112E1" w:rsidP="00DC0474">
      <w:pPr>
        <w:tabs>
          <w:tab w:val="clear" w:pos="794"/>
          <w:tab w:val="clear" w:pos="1191"/>
          <w:tab w:val="clear" w:pos="1588"/>
          <w:tab w:val="clear" w:pos="1985"/>
        </w:tabs>
        <w:spacing w:before="0" w:after="240"/>
        <w:sectPr w:rsidR="00D112E1" w:rsidSect="00A901C5">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33F4D27B" w14:textId="77777777" w:rsidR="00DD4B7B" w:rsidRDefault="00764AA2" w:rsidP="00DC0474">
      <w:pPr>
        <w:tabs>
          <w:tab w:val="clear" w:pos="794"/>
          <w:tab w:val="clear" w:pos="1191"/>
          <w:tab w:val="clear" w:pos="1588"/>
          <w:tab w:val="clear" w:pos="1985"/>
        </w:tabs>
        <w:spacing w:before="0" w:after="240"/>
        <w:rPr>
          <w:rtl/>
        </w:rPr>
      </w:pPr>
      <w:r>
        <w:lastRenderedPageBreak/>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w:t>
      </w:r>
      <w:proofErr w:type="spellStart"/>
      <w:r w:rsidRPr="00A3140B">
        <w:rPr>
          <w:rtl/>
        </w:rPr>
        <w:t>الساتلية</w:t>
      </w:r>
      <w:proofErr w:type="spellEnd"/>
      <w:r w:rsidRPr="00A3140B">
        <w:rPr>
          <w:rtl/>
        </w:rPr>
        <w:t xml:space="preserve"> في الإقليم </w:t>
      </w:r>
      <w:r>
        <w:t>2</w:t>
      </w:r>
      <w:r w:rsidRPr="00A3140B">
        <w:rPr>
          <w:rtl/>
        </w:rPr>
        <w:t xml:space="preserve">. وستعالج المرسلات المستجيبة في الخدمة الثابتة </w:t>
      </w:r>
      <w:proofErr w:type="spellStart"/>
      <w:r w:rsidRPr="00A3140B">
        <w:rPr>
          <w:rtl/>
        </w:rPr>
        <w:t>الساتلية</w:t>
      </w:r>
      <w:proofErr w:type="spellEnd"/>
      <w:r w:rsidRPr="00A3140B">
        <w:rPr>
          <w:rtl/>
        </w:rPr>
        <w:t xml:space="preserve"> المستعملة </w:t>
      </w:r>
      <w:r>
        <w:rPr>
          <w:rFonts w:hint="cs"/>
          <w:rtl/>
        </w:rPr>
        <w:t>لأغراض</w:t>
      </w:r>
      <w:r w:rsidRPr="00A3140B">
        <w:rPr>
          <w:rtl/>
        </w:rPr>
        <w:t xml:space="preserve"> الإذاعة </w:t>
      </w:r>
      <w:proofErr w:type="spellStart"/>
      <w:r w:rsidRPr="00A3140B">
        <w:rPr>
          <w:rtl/>
        </w:rPr>
        <w:t>الساتلية</w:t>
      </w:r>
      <w:proofErr w:type="spellEnd"/>
      <w:r w:rsidRPr="00A3140B">
        <w:rPr>
          <w:rtl/>
        </w:rPr>
        <w:t xml:space="preserve"> طبقاً للمادتين </w:t>
      </w:r>
      <w:r w:rsidRPr="00A3140B">
        <w:rPr>
          <w:b/>
          <w:bCs/>
        </w:rPr>
        <w:t>9</w:t>
      </w:r>
      <w:r w:rsidRPr="00A3140B">
        <w:rPr>
          <w:rtl/>
        </w:rPr>
        <w:t xml:space="preserve"> و</w:t>
      </w:r>
      <w:r w:rsidRPr="00A3140B">
        <w:rPr>
          <w:b/>
          <w:bCs/>
        </w:rPr>
        <w:t>11</w:t>
      </w:r>
      <w:r w:rsidRPr="00A3140B">
        <w:rPr>
          <w:rtl/>
        </w:rPr>
        <w:t xml:space="preserve"> (وللتذييل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w:t>
      </w:r>
      <w:proofErr w:type="spellStart"/>
      <w:r w:rsidRPr="00A3140B">
        <w:rPr>
          <w:rtl/>
        </w:rPr>
        <w:t>المتناحية</w:t>
      </w:r>
      <w:proofErr w:type="spellEnd"/>
      <w:r w:rsidRPr="00A3140B">
        <w:rPr>
          <w:rtl/>
        </w:rPr>
        <w:t xml:space="preserve">، القدرة المشعة المكافئة </w:t>
      </w:r>
      <w:proofErr w:type="spellStart"/>
      <w:r w:rsidRPr="00A3140B">
        <w:rPr>
          <w:rtl/>
        </w:rPr>
        <w:t>المتناحية</w:t>
      </w:r>
      <w:proofErr w:type="spellEnd"/>
      <w:r w:rsidRPr="00A3140B">
        <w:rPr>
          <w:rtl/>
        </w:rPr>
        <w:t xml:space="preserve"> المبل</w:t>
      </w:r>
      <w:r w:rsidR="00C06AEA">
        <w:rPr>
          <w:rFonts w:hint="cs"/>
          <w:rtl/>
        </w:rPr>
        <w:t>ّ</w:t>
      </w:r>
      <w:r w:rsidRPr="00A3140B">
        <w:rPr>
          <w:rtl/>
        </w:rPr>
        <w:t xml:space="preserve">غ عنها من أجل الخدمة الثابتة </w:t>
      </w:r>
      <w:proofErr w:type="spellStart"/>
      <w:r w:rsidRPr="00A3140B">
        <w:rPr>
          <w:rtl/>
        </w:rPr>
        <w:t>الساتلية</w:t>
      </w:r>
      <w:proofErr w:type="spellEnd"/>
      <w:r w:rsidRPr="00A3140B">
        <w:rPr>
          <w:rtl/>
        </w:rPr>
        <w:t xml:space="preserve">. وبما أن الخدمة الثابتة </w:t>
      </w:r>
      <w:proofErr w:type="spellStart"/>
      <w:r w:rsidRPr="00A3140B">
        <w:rPr>
          <w:rtl/>
        </w:rPr>
        <w:t>الساتلية</w:t>
      </w:r>
      <w:proofErr w:type="spellEnd"/>
      <w:r w:rsidRPr="00A3140B">
        <w:rPr>
          <w:rtl/>
        </w:rPr>
        <w:t xml:space="preserve"> تستعمل قدرة </w:t>
      </w:r>
      <w:proofErr w:type="spellStart"/>
      <w:r w:rsidRPr="00A3140B">
        <w:t>e.i.r.p</w:t>
      </w:r>
      <w:proofErr w:type="spellEnd"/>
      <w:r w:rsidRPr="00A3140B">
        <w:rPr>
          <w:rtl/>
        </w:rPr>
        <w:t xml:space="preserve"> </w:t>
      </w:r>
      <w:r>
        <w:rPr>
          <w:rFonts w:hint="cs"/>
          <w:rtl/>
        </w:rPr>
        <w:t>منخفضة</w:t>
      </w:r>
      <w:r w:rsidRPr="00A3140B">
        <w:rPr>
          <w:rtl/>
        </w:rPr>
        <w:t xml:space="preserve"> نسبياً فسيعتبر المكتب القيمة البالغة </w:t>
      </w:r>
      <w:proofErr w:type="spellStart"/>
      <w:r w:rsidRPr="00A3140B">
        <w:t>dBW</w:t>
      </w:r>
      <w:proofErr w:type="spellEnd"/>
      <w:r>
        <w:t> </w:t>
      </w:r>
      <w:r w:rsidRPr="00A3140B">
        <w:t>53</w:t>
      </w:r>
      <w:r w:rsidRPr="00A3140B">
        <w:rPr>
          <w:rtl/>
        </w:rPr>
        <w:t xml:space="preserve"> حداً لا يجوز تجاوزه.</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t>488</w:t>
            </w:r>
            <w:r w:rsidR="004374C2">
              <w:rPr>
                <w:b/>
                <w:bCs/>
                <w:lang w:val="en-US" w:bidi="ar-EG"/>
              </w:rPr>
              <w:t>.5</w:t>
            </w:r>
          </w:p>
        </w:tc>
      </w:tr>
    </w:tbl>
    <w:p w14:paraId="7B46B5D0" w14:textId="77777777"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w:t>
      </w:r>
      <w:proofErr w:type="spellStart"/>
      <w:r w:rsidRPr="00835E80">
        <w:rPr>
          <w:rFonts w:hint="cs"/>
          <w:b/>
          <w:bCs/>
          <w:rtl/>
          <w:lang w:val="en-US" w:bidi="ar-EG"/>
        </w:rPr>
        <w:t>الساتلية</w:t>
      </w:r>
      <w:proofErr w:type="spellEnd"/>
      <w:r w:rsidRPr="00835E80">
        <w:rPr>
          <w:rFonts w:hint="cs"/>
          <w:b/>
          <w:bCs/>
          <w:rtl/>
          <w:lang w:val="en-US" w:bidi="ar-EG"/>
        </w:rPr>
        <w:t xml:space="preserve">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w:t>
      </w:r>
      <w:proofErr w:type="spellStart"/>
      <w:r>
        <w:rPr>
          <w:rFonts w:hint="cs"/>
          <w:rtl/>
          <w:lang w:val="en-US" w:bidi="ar-EG"/>
        </w:rPr>
        <w:t>الساتلية</w:t>
      </w:r>
      <w:proofErr w:type="spellEnd"/>
      <w:r>
        <w:rPr>
          <w:rFonts w:hint="cs"/>
          <w:rtl/>
          <w:lang w:val="en-US" w:bidi="ar-EG"/>
        </w:rPr>
        <w:t xml:space="preserve">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proofErr w:type="gramStart"/>
      <w:r w:rsidR="00835E80" w:rsidRPr="005131AD">
        <w:rPr>
          <w:rFonts w:hint="cs"/>
          <w:i/>
          <w:iCs/>
          <w:rtl/>
          <w:lang w:val="en-US" w:bidi="ar-EG"/>
        </w:rPr>
        <w:t>أ )</w:t>
      </w:r>
      <w:proofErr w:type="gramEnd"/>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w:t>
      </w:r>
      <w:proofErr w:type="spellStart"/>
      <w:r>
        <w:rPr>
          <w:rFonts w:hint="cs"/>
          <w:rtl/>
          <w:lang w:val="en-US" w:bidi="ar-EG"/>
        </w:rPr>
        <w:t>الساتلية</w:t>
      </w:r>
      <w:proofErr w:type="spellEnd"/>
      <w:r>
        <w:rPr>
          <w:rFonts w:hint="cs"/>
          <w:rtl/>
          <w:lang w:val="en-US" w:bidi="ar-EG"/>
        </w:rPr>
        <w:t xml:space="preserve"> في الأقاليم التي تخضع فيها الخدمة الإذاعية </w:t>
      </w:r>
      <w:proofErr w:type="spellStart"/>
      <w:r>
        <w:rPr>
          <w:rFonts w:hint="cs"/>
          <w:rtl/>
          <w:lang w:val="en-US" w:bidi="ar-EG"/>
        </w:rPr>
        <w:t>الساتلية</w:t>
      </w:r>
      <w:proofErr w:type="spellEnd"/>
      <w:r>
        <w:rPr>
          <w:rFonts w:hint="cs"/>
          <w:rtl/>
          <w:lang w:val="en-US" w:bidi="ar-EG"/>
        </w:rPr>
        <w:t xml:space="preserve">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w:t>
      </w:r>
      <w:proofErr w:type="spellStart"/>
      <w:r>
        <w:rPr>
          <w:rFonts w:hint="cs"/>
          <w:rtl/>
          <w:lang w:val="en-US" w:bidi="ar-EG"/>
        </w:rPr>
        <w:t>الساتلية</w:t>
      </w:r>
      <w:proofErr w:type="spellEnd"/>
      <w:r>
        <w:rPr>
          <w:rFonts w:hint="cs"/>
          <w:rtl/>
          <w:lang w:val="en-US" w:bidi="ar-EG"/>
        </w:rPr>
        <w:t xml:space="preserve"> والمستعملة أيضاً لأغراض الخدمة الثابتة </w:t>
      </w:r>
      <w:proofErr w:type="spellStart"/>
      <w:r>
        <w:rPr>
          <w:rFonts w:hint="cs"/>
          <w:rtl/>
          <w:lang w:val="en-US" w:bidi="ar-EG"/>
        </w:rPr>
        <w:t>الساتلية</w:t>
      </w:r>
      <w:proofErr w:type="spellEnd"/>
      <w:r>
        <w:rPr>
          <w:rFonts w:hint="cs"/>
          <w:rtl/>
          <w:lang w:val="en-US" w:bidi="ar-EG"/>
        </w:rPr>
        <w:t xml:space="preserve">،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 xml:space="preserve">إن المحطات الأرضية التي تستقبل إرسالات الخدمة الثابتة </w:t>
      </w:r>
      <w:proofErr w:type="spellStart"/>
      <w:r w:rsidRPr="00DC0474">
        <w:rPr>
          <w:rFonts w:hint="cs"/>
          <w:spacing w:val="-2"/>
          <w:rtl/>
          <w:lang w:val="en-US" w:bidi="ar-EG"/>
        </w:rPr>
        <w:t>الساتلية</w:t>
      </w:r>
      <w:proofErr w:type="spellEnd"/>
      <w:r w:rsidRPr="00DC0474">
        <w:rPr>
          <w:rFonts w:hint="cs"/>
          <w:spacing w:val="-2"/>
          <w:rtl/>
          <w:lang w:val="en-US" w:bidi="ar-EG"/>
        </w:rPr>
        <w:t xml:space="preserve"> التي ترسلها مرسلات مستجيبة في الخدمة الإذاعية </w:t>
      </w:r>
      <w:proofErr w:type="spellStart"/>
      <w:r w:rsidRPr="00DC0474">
        <w:rPr>
          <w:rFonts w:hint="cs"/>
          <w:spacing w:val="-2"/>
          <w:rtl/>
          <w:lang w:val="en-US" w:bidi="ar-EG"/>
        </w:rPr>
        <w:t>الساتلية</w:t>
      </w:r>
      <w:proofErr w:type="spellEnd"/>
      <w:r w:rsidRPr="00DC0474">
        <w:rPr>
          <w:rFonts w:hint="cs"/>
          <w:spacing w:val="-2"/>
          <w:rtl/>
          <w:lang w:val="en-US" w:bidi="ar-EG"/>
        </w:rPr>
        <w:t xml:space="preserve"> ستعامل كمحطات أرضية في الخدمة الإذاعية </w:t>
      </w:r>
      <w:proofErr w:type="spellStart"/>
      <w:r w:rsidRPr="00DC0474">
        <w:rPr>
          <w:rFonts w:hint="cs"/>
          <w:spacing w:val="-2"/>
          <w:rtl/>
          <w:lang w:val="en-US" w:bidi="ar-EG"/>
        </w:rPr>
        <w:t>الساتلية</w:t>
      </w:r>
      <w:proofErr w:type="spellEnd"/>
      <w:r w:rsidRPr="00DC0474">
        <w:rPr>
          <w:rFonts w:hint="cs"/>
          <w:spacing w:val="-2"/>
          <w:rtl/>
          <w:lang w:val="en-US" w:bidi="ar-EG"/>
        </w:rPr>
        <w:t xml:space="preserve">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w:t>
      </w:r>
      <w:proofErr w:type="spellStart"/>
      <w:r w:rsidRPr="00A3140B">
        <w:rPr>
          <w:rtl/>
        </w:rPr>
        <w:t>الساتلية</w:t>
      </w:r>
      <w:proofErr w:type="spellEnd"/>
      <w:r w:rsidRPr="00A3140B">
        <w:rPr>
          <w:rtl/>
        </w:rPr>
        <w:t xml:space="preserve">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proofErr w:type="gramStart"/>
      <w:r w:rsidRPr="00A3140B">
        <w:rPr>
          <w:b/>
          <w:bCs/>
        </w:rPr>
        <w:t>17</w:t>
      </w:r>
      <w:r>
        <w:rPr>
          <w:b/>
          <w:bCs/>
        </w:rPr>
        <w:t>.9</w:t>
      </w:r>
      <w:r w:rsidRPr="00A3140B">
        <w:t xml:space="preserve"> </w:t>
      </w:r>
      <w:r w:rsidRPr="00A3140B">
        <w:rPr>
          <w:rtl/>
        </w:rPr>
        <w:t xml:space="preserve"> و</w:t>
      </w:r>
      <w:r w:rsidRPr="00A3140B">
        <w:rPr>
          <w:b/>
          <w:bCs/>
        </w:rPr>
        <w:t>18</w:t>
      </w:r>
      <w:r>
        <w:rPr>
          <w:b/>
          <w:bCs/>
        </w:rPr>
        <w:t>.9</w:t>
      </w:r>
      <w:proofErr w:type="gramEnd"/>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w:t>
      </w:r>
      <w:proofErr w:type="spellStart"/>
      <w:r w:rsidRPr="00A3140B">
        <w:rPr>
          <w:rtl/>
        </w:rPr>
        <w:t>الساتلية</w:t>
      </w:r>
      <w:proofErr w:type="spellEnd"/>
      <w:r w:rsidRPr="00A3140B">
        <w:rPr>
          <w:rtl/>
        </w:rPr>
        <w:t xml:space="preserve">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w:t>
      </w:r>
      <w:proofErr w:type="spellStart"/>
      <w:r>
        <w:rPr>
          <w:rFonts w:hint="cs"/>
          <w:rtl/>
          <w:lang w:val="en-US" w:bidi="ar-EG"/>
        </w:rPr>
        <w:t>الساتلية</w:t>
      </w:r>
      <w:proofErr w:type="spellEnd"/>
      <w:r>
        <w:rPr>
          <w:rFonts w:hint="cs"/>
          <w:rtl/>
          <w:lang w:val="en-US" w:bidi="ar-EG"/>
        </w:rPr>
        <w:t xml:space="preserve">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proofErr w:type="spellStart"/>
      <w:r>
        <w:rPr>
          <w:lang w:val="en-US" w:bidi="ar-EG"/>
        </w:rPr>
        <w:t>dBi</w:t>
      </w:r>
      <w:proofErr w:type="spellEnd"/>
      <w:r>
        <w:rPr>
          <w:lang w:val="en-US" w:bidi="ar-EG"/>
        </w:rPr>
        <w:t>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proofErr w:type="spellStart"/>
      <w:r>
        <w:rPr>
          <w:lang w:val="en-US" w:bidi="ar-EG"/>
        </w:rPr>
        <w:t>dBi</w:t>
      </w:r>
      <w:proofErr w:type="spellEnd"/>
      <w:r>
        <w:rPr>
          <w:lang w:val="en-US" w:bidi="ar-EG"/>
        </w:rPr>
        <w:t>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w:t>
      </w:r>
      <w:proofErr w:type="gramStart"/>
      <w:r>
        <w:rPr>
          <w:rFonts w:hint="cs"/>
          <w:rtl/>
          <w:lang w:val="en-US" w:bidi="ar-EG"/>
        </w:rPr>
        <w:t>المائة</w:t>
      </w:r>
      <w:proofErr w:type="gramEnd"/>
      <w:r>
        <w:rPr>
          <w:rFonts w:hint="cs"/>
          <w:rtl/>
          <w:lang w:val="en-US" w:bidi="ar-EG"/>
        </w:rPr>
        <w:t>).</w:t>
      </w:r>
    </w:p>
    <w:p w14:paraId="3D102ABB" w14:textId="77777777" w:rsidR="003C55E2" w:rsidRDefault="003C55E2" w:rsidP="00F30376">
      <w:pPr>
        <w:tabs>
          <w:tab w:val="clear" w:pos="794"/>
          <w:tab w:val="clear" w:pos="1191"/>
          <w:tab w:val="clear" w:pos="1588"/>
          <w:tab w:val="clear" w:pos="1985"/>
        </w:tabs>
        <w:spacing w:after="240"/>
        <w:rPr>
          <w:lang w:val="en-US" w:bidi="ar-EG"/>
        </w:rPr>
      </w:pPr>
      <w:r>
        <w:rPr>
          <w:lang w:val="en-US" w:bidi="ar-EG"/>
        </w:rPr>
        <w:br w:type="page"/>
      </w: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w:t>
      </w:r>
      <w:proofErr w:type="spellStart"/>
      <w:r>
        <w:rPr>
          <w:rFonts w:hint="cs"/>
          <w:rtl/>
          <w:lang w:val="en-US" w:bidi="ar-EG"/>
        </w:rPr>
        <w:t>مؤاتية</w:t>
      </w:r>
      <w:proofErr w:type="spellEnd"/>
      <w:r>
        <w:rPr>
          <w:rFonts w:hint="cs"/>
          <w:rtl/>
          <w:lang w:val="en-US" w:bidi="ar-EG"/>
        </w:rPr>
        <w:t xml:space="preserve">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w:t>
      </w:r>
      <w:proofErr w:type="spellStart"/>
      <w:r>
        <w:rPr>
          <w:rFonts w:hint="cs"/>
          <w:rtl/>
          <w:lang w:val="en-US" w:bidi="ar-EG"/>
        </w:rPr>
        <w:t>مؤاتية</w:t>
      </w:r>
      <w:proofErr w:type="spellEnd"/>
      <w:r>
        <w:rPr>
          <w:rFonts w:hint="cs"/>
          <w:rtl/>
          <w:lang w:val="en-US"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w:t>
      </w:r>
      <w:proofErr w:type="spellStart"/>
      <w:r>
        <w:rPr>
          <w:rFonts w:hint="cs"/>
          <w:rtl/>
          <w:lang w:val="fr-FR" w:bidi="ar-EG"/>
        </w:rPr>
        <w:t>المتناحية</w:t>
      </w:r>
      <w:proofErr w:type="spellEnd"/>
      <w:r>
        <w:rPr>
          <w:rFonts w:hint="cs"/>
          <w:rtl/>
          <w:lang w:val="fr-FR" w:bidi="ar-EG"/>
        </w:rPr>
        <w:t xml:space="preserve"> </w:t>
      </w:r>
      <w:r>
        <w:rPr>
          <w:lang w:val="fr-FR" w:bidi="ar-EG"/>
        </w:rPr>
        <w:t>(</w:t>
      </w:r>
      <w:proofErr w:type="spellStart"/>
      <w:r>
        <w:rPr>
          <w:lang w:val="fr-FR" w:bidi="ar-EG"/>
        </w:rPr>
        <w:t>e.i.r.p</w:t>
      </w:r>
      <w:proofErr w:type="spellEnd"/>
      <w:r>
        <w:rPr>
          <w:lang w:val="fr-FR" w:bidi="ar-EG"/>
        </w:rPr>
        <w:t>.)</w:t>
      </w:r>
      <w:r>
        <w:rPr>
          <w:rFonts w:hint="cs"/>
          <w:rtl/>
          <w:lang w:val="fr-FR" w:bidi="ar-EG"/>
        </w:rPr>
        <w:t xml:space="preserve"> للإرسالات من محطة إرسال أرضية في الخدمة الثابتة </w:t>
      </w:r>
      <w:proofErr w:type="spellStart"/>
      <w:r>
        <w:rPr>
          <w:rFonts w:hint="cs"/>
          <w:rtl/>
          <w:lang w:val="fr-FR" w:bidi="ar-EG"/>
        </w:rPr>
        <w:t>الساتلية</w:t>
      </w:r>
      <w:proofErr w:type="spellEnd"/>
      <w:r>
        <w:rPr>
          <w:rFonts w:hint="cs"/>
          <w:rtl/>
          <w:lang w:val="fr-FR" w:bidi="ar-EG"/>
        </w:rPr>
        <w:t xml:space="preserve">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w:t>
      </w:r>
      <w:proofErr w:type="spellStart"/>
      <w:r>
        <w:rPr>
          <w:rFonts w:hint="cs"/>
          <w:rtl/>
          <w:lang w:val="fr-FR" w:bidi="ar-EG"/>
        </w:rPr>
        <w:t>مؤاتية</w:t>
      </w:r>
      <w:proofErr w:type="spellEnd"/>
      <w:r>
        <w:rPr>
          <w:rFonts w:hint="cs"/>
          <w:rtl/>
          <w:lang w:val="fr-FR" w:bidi="ar-EG"/>
        </w:rPr>
        <w:t xml:space="preserve">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w:t>
      </w:r>
      <w:proofErr w:type="spellStart"/>
      <w:r>
        <w:rPr>
          <w:rFonts w:hint="cs"/>
          <w:rtl/>
          <w:lang w:val="fr-FR" w:bidi="ar-EG"/>
        </w:rPr>
        <w:t>الساتلية</w:t>
      </w:r>
      <w:proofErr w:type="spellEnd"/>
      <w:r>
        <w:rPr>
          <w:rFonts w:hint="cs"/>
          <w:rtl/>
          <w:lang w:val="fr-FR" w:bidi="ar-EG"/>
        </w:rPr>
        <w:t xml:space="preserve"> القيمة الناجمة عن استعمال محطة أرضية لقدرة </w:t>
      </w:r>
      <w:proofErr w:type="spellStart"/>
      <w:r>
        <w:rPr>
          <w:lang w:val="fr-FR" w:bidi="ar-EG"/>
        </w:rPr>
        <w:t>e.i.r.p</w:t>
      </w:r>
      <w:proofErr w:type="spellEnd"/>
      <w:r>
        <w:rPr>
          <w:lang w:val="fr-FR" w:bidi="ar-EG"/>
        </w:rPr>
        <w:t>.</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proofErr w:type="spellStart"/>
      <w:r>
        <w:rPr>
          <w:lang w:val="fr-FR" w:bidi="ar-EG"/>
        </w:rPr>
        <w:t>e.i.r.p</w:t>
      </w:r>
      <w:proofErr w:type="spellEnd"/>
      <w:r>
        <w:rPr>
          <w:lang w:val="fr-FR" w:bidi="ar-EG"/>
        </w:rPr>
        <w:t>.</w:t>
      </w:r>
      <w:r>
        <w:rPr>
          <w:rFonts w:hint="cs"/>
          <w:rtl/>
          <w:lang w:val="fr-FR" w:bidi="ar-EG"/>
        </w:rPr>
        <w:t xml:space="preserve"> على المحور والقدرة </w:t>
      </w:r>
      <w:proofErr w:type="spellStart"/>
      <w:r>
        <w:rPr>
          <w:lang w:val="fr-FR" w:bidi="ar-EG"/>
        </w:rPr>
        <w:t>e.i.r.p</w:t>
      </w:r>
      <w:proofErr w:type="spellEnd"/>
      <w:r>
        <w:rPr>
          <w:lang w:val="fr-FR" w:bidi="ar-EG"/>
        </w:rPr>
        <w:t>.</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w:t>
      </w:r>
      <w:proofErr w:type="gramStart"/>
      <w:r>
        <w:rPr>
          <w:lang w:val="fr-FR" w:bidi="ar-EG"/>
        </w:rPr>
        <w:t>i</w:t>
      </w:r>
      <w:proofErr w:type="gramEnd"/>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w:t>
      </w:r>
      <w:proofErr w:type="gramStart"/>
      <w:r>
        <w:rPr>
          <w:lang w:val="fr-FR" w:bidi="ar-EG"/>
        </w:rPr>
        <w:t>ii</w:t>
      </w:r>
      <w:proofErr w:type="gramEnd"/>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w:t>
      </w:r>
      <w:proofErr w:type="spellStart"/>
      <w:r>
        <w:rPr>
          <w:rFonts w:hint="cs"/>
          <w:rtl/>
          <w:lang w:val="en-US" w:bidi="ar-EG"/>
        </w:rPr>
        <w:t>ساتلية</w:t>
      </w:r>
      <w:proofErr w:type="spellEnd"/>
      <w:r>
        <w:rPr>
          <w:rFonts w:hint="cs"/>
          <w:rtl/>
          <w:lang w:val="en-US" w:bidi="ar-EG"/>
        </w:rPr>
        <w:t xml:space="preserve">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proofErr w:type="spellStart"/>
      <w:r w:rsidRPr="0030644C">
        <w:rPr>
          <w:spacing w:val="-1"/>
          <w:lang w:val="en-US" w:bidi="ar-EG"/>
        </w:rPr>
        <w:t>e.i.r.p</w:t>
      </w:r>
      <w:proofErr w:type="spellEnd"/>
      <w:r w:rsidRPr="0030644C">
        <w:rPr>
          <w:spacing w:val="-1"/>
          <w:lang w:val="en-US" w:bidi="ar-EG"/>
        </w:rPr>
        <w:t>.</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proofErr w:type="spellStart"/>
      <w:r w:rsidRPr="0030644C">
        <w:rPr>
          <w:spacing w:val="-1"/>
          <w:lang w:val="en-US" w:bidi="ar-EG"/>
        </w:rPr>
        <w:t>e.i.r.p</w:t>
      </w:r>
      <w:proofErr w:type="spellEnd"/>
      <w:r w:rsidRPr="0030644C">
        <w:rPr>
          <w:spacing w:val="-1"/>
          <w:lang w:val="en-US" w:bidi="ar-EG"/>
        </w:rPr>
        <w:t>.</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proofErr w:type="spellStart"/>
            <w:r>
              <w:rPr>
                <w:bCs/>
                <w:color w:val="000000"/>
                <w:lang w:val="en-US"/>
              </w:rPr>
              <w:t>e.i.r.p</w:t>
            </w:r>
            <w:proofErr w:type="spellEnd"/>
            <w:r>
              <w:rPr>
                <w:bCs/>
                <w:color w:val="000000"/>
                <w:lang w:val="en-US"/>
              </w:rPr>
              <w:t>.</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w:t>
            </w:r>
            <w:proofErr w:type="spellStart"/>
            <w:r>
              <w:rPr>
                <w:rFonts w:hint="cs"/>
                <w:bCs/>
                <w:color w:val="000000"/>
                <w:rtl/>
                <w:lang w:val="en-US" w:bidi="ar-EG"/>
              </w:rPr>
              <w:t>الساتلية</w:t>
            </w:r>
            <w:proofErr w:type="spellEnd"/>
            <w:r>
              <w:rPr>
                <w:rFonts w:hint="cs"/>
                <w:bCs/>
                <w:color w:val="000000"/>
                <w:rtl/>
                <w:lang w:val="en-US" w:bidi="ar-EG"/>
              </w:rPr>
              <w:t xml:space="preserve">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w:t>
            </w:r>
            <w:proofErr w:type="spellStart"/>
            <w:r w:rsidRPr="00A21FCE">
              <w:rPr>
                <w:bCs/>
                <w:color w:val="000000"/>
                <w:lang w:val="en-US"/>
              </w:rPr>
              <w:t>dBi</w:t>
            </w:r>
            <w:proofErr w:type="spellEnd"/>
            <w:r w:rsidRPr="00A21FCE">
              <w:rPr>
                <w:bCs/>
                <w:color w:val="000000"/>
                <w:lang w:val="en-US"/>
              </w:rPr>
              <w:t>)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w:t>
            </w:r>
            <w:proofErr w:type="spellStart"/>
            <w:r>
              <w:rPr>
                <w:color w:val="000000"/>
              </w:rPr>
              <w:t>dBi</w:t>
            </w:r>
            <w:proofErr w:type="spellEnd"/>
            <w:r>
              <w:rPr>
                <w:color w:val="000000"/>
              </w:rPr>
              <w:t xml:space="preserve"> </w:t>
            </w:r>
            <w:r>
              <w:rPr>
                <w:color w:val="000000"/>
              </w:rPr>
              <w:sym w:font="Symbol" w:char="F0A3"/>
            </w:r>
            <w:r>
              <w:rPr>
                <w:color w:val="000000"/>
              </w:rPr>
              <w:t xml:space="preserve"> </w:t>
            </w:r>
            <w:r>
              <w:rPr>
                <w:i/>
                <w:iCs/>
                <w:color w:val="000000"/>
              </w:rPr>
              <w:t>G</w:t>
            </w:r>
            <w:r>
              <w:rPr>
                <w:color w:val="000000"/>
              </w:rPr>
              <w:t xml:space="preserve"> &lt; 53,8 </w:t>
            </w:r>
            <w:proofErr w:type="spellStart"/>
            <w:r>
              <w:rPr>
                <w:color w:val="000000"/>
              </w:rPr>
              <w:t>dBi</w:t>
            </w:r>
            <w:proofErr w:type="spellEnd"/>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w:t>
            </w:r>
            <w:proofErr w:type="gramStart"/>
            <w:r>
              <w:rPr>
                <w:color w:val="000000"/>
                <w:lang w:val="en-US"/>
              </w:rPr>
              <w:t>dB(</w:t>
            </w:r>
            <w:proofErr w:type="gramEnd"/>
            <w:r>
              <w:rPr>
                <w:color w:val="000000"/>
                <w:lang w:val="en-US"/>
              </w:rPr>
              <w:t>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w:t>
            </w:r>
            <w:proofErr w:type="gramStart"/>
            <w:r>
              <w:rPr>
                <w:color w:val="000000"/>
              </w:rPr>
              <w:t>dB(</w:t>
            </w:r>
            <w:proofErr w:type="gramEnd"/>
            <w:r>
              <w:rPr>
                <w:color w:val="000000"/>
              </w:rPr>
              <w:t>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w:t>
            </w:r>
            <w:proofErr w:type="spellStart"/>
            <w:r>
              <w:rPr>
                <w:color w:val="000000"/>
                <w:lang w:val="fr-CH"/>
              </w:rPr>
              <w:t>dBi</w:t>
            </w:r>
            <w:proofErr w:type="spellEnd"/>
            <w:r>
              <w:rPr>
                <w:color w:val="000000"/>
                <w:lang w:val="fr-CH"/>
              </w:rPr>
              <w:t xml:space="preserve"> </w:t>
            </w:r>
            <w:r>
              <w:rPr>
                <w:color w:val="000000"/>
              </w:rPr>
              <w:sym w:font="Symbol" w:char="F0A3"/>
            </w:r>
            <w:r>
              <w:rPr>
                <w:color w:val="000000"/>
                <w:lang w:val="fr-CH"/>
              </w:rPr>
              <w:t xml:space="preserve"> </w:t>
            </w:r>
            <w:r>
              <w:rPr>
                <w:i/>
                <w:iCs/>
                <w:color w:val="000000"/>
                <w:lang w:val="fr-CH"/>
              </w:rPr>
              <w:t>G</w:t>
            </w:r>
            <w:r>
              <w:rPr>
                <w:color w:val="000000"/>
                <w:lang w:val="fr-CH"/>
              </w:rPr>
              <w:t xml:space="preserve"> &lt; 70,8 </w:t>
            </w:r>
            <w:proofErr w:type="spellStart"/>
            <w:r>
              <w:rPr>
                <w:color w:val="000000"/>
                <w:lang w:val="fr-CH"/>
              </w:rPr>
              <w:t>dBi</w:t>
            </w:r>
            <w:proofErr w:type="spellEnd"/>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w:t>
            </w:r>
            <w:proofErr w:type="gramStart"/>
            <w:r>
              <w:rPr>
                <w:color w:val="000000"/>
              </w:rPr>
              <w:t>dB(</w:t>
            </w:r>
            <w:proofErr w:type="gramEnd"/>
            <w:r>
              <w:rPr>
                <w:color w:val="000000"/>
              </w:rPr>
              <w:t>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w:t>
            </w:r>
            <w:proofErr w:type="gramStart"/>
            <w:r>
              <w:rPr>
                <w:color w:val="000000"/>
                <w:lang w:val="en-US"/>
              </w:rPr>
              <w:t>dB(</w:t>
            </w:r>
            <w:proofErr w:type="gramEnd"/>
            <w:r>
              <w:rPr>
                <w:color w:val="000000"/>
                <w:lang w:val="en-US"/>
              </w:rPr>
              <w:t>W/4 kHz)</w:t>
            </w:r>
          </w:p>
        </w:tc>
      </w:tr>
      <w:tr w:rsidR="003C55E2" w:rsidRPr="003E0709"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w:t>
            </w:r>
            <w:proofErr w:type="spellStart"/>
            <w:r>
              <w:rPr>
                <w:color w:val="000000"/>
              </w:rPr>
              <w:t>dBi</w:t>
            </w:r>
            <w:proofErr w:type="spellEnd"/>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w:t>
            </w:r>
            <w:proofErr w:type="gramStart"/>
            <w:r>
              <w:rPr>
                <w:color w:val="000000"/>
              </w:rPr>
              <w:t>dB(</w:t>
            </w:r>
            <w:proofErr w:type="gramEnd"/>
            <w:r>
              <w:rPr>
                <w:color w:val="000000"/>
              </w:rPr>
              <w:t>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proofErr w:type="spellStart"/>
      <w:r>
        <w:rPr>
          <w:lang w:val="en-US" w:bidi="ar-EG"/>
        </w:rPr>
        <w:t>e.i.r.p</w:t>
      </w:r>
      <w:proofErr w:type="spellEnd"/>
      <w:r>
        <w:rPr>
          <w:lang w:val="en-US" w:bidi="ar-EG"/>
        </w:rPr>
        <w:t>.</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w:t>
      </w:r>
      <w:proofErr w:type="gramStart"/>
      <w:r>
        <w:rPr>
          <w:rFonts w:hint="cs"/>
          <w:rtl/>
          <w:lang w:val="en-US" w:bidi="ar-EG"/>
        </w:rPr>
        <w:t>المائة</w:t>
      </w:r>
      <w:proofErr w:type="gramEnd"/>
      <w:r>
        <w:rPr>
          <w:rFonts w:hint="cs"/>
          <w:rtl/>
          <w:lang w:val="en-US" w:bidi="ar-EG"/>
        </w:rPr>
        <w:t>.</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proofErr w:type="spellStart"/>
      <w:r w:rsidR="008B466C" w:rsidRPr="00EB1522">
        <w:rPr>
          <w:rFonts w:hint="cs"/>
          <w:rtl/>
          <w:lang w:val="en-US" w:bidi="ar-EG"/>
        </w:rPr>
        <w:t>الساتلية</w:t>
      </w:r>
      <w:proofErr w:type="spellEnd"/>
      <w:r w:rsidR="008B466C" w:rsidRPr="00EB1522">
        <w:rPr>
          <w:rFonts w:hint="cs"/>
          <w:rtl/>
          <w:lang w:val="en-US" w:bidi="ar-EG"/>
        </w:rPr>
        <w:t xml:space="preserve">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w:t>
      </w:r>
      <w:proofErr w:type="spellStart"/>
      <w:r>
        <w:rPr>
          <w:rFonts w:hint="cs"/>
          <w:rtl/>
          <w:lang w:val="en-US" w:bidi="ar-EG"/>
        </w:rPr>
        <w:t>الساتلية</w:t>
      </w:r>
      <w:proofErr w:type="spellEnd"/>
      <w:r>
        <w:rPr>
          <w:rFonts w:hint="cs"/>
          <w:rtl/>
          <w:lang w:val="en-US" w:bidi="ar-EG"/>
        </w:rPr>
        <w:t xml:space="preserve">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C5315DB" w14:textId="77777777" w:rsidR="003C55E2" w:rsidRDefault="003C55E2" w:rsidP="0028667F">
      <w:pPr>
        <w:tabs>
          <w:tab w:val="clear" w:pos="794"/>
          <w:tab w:val="clear" w:pos="1191"/>
          <w:tab w:val="clear" w:pos="1588"/>
          <w:tab w:val="clear" w:pos="1985"/>
        </w:tabs>
        <w:spacing w:before="0"/>
        <w:rPr>
          <w:lang w:val="en-US" w:bidi="ar-EG"/>
        </w:rPr>
      </w:pPr>
    </w:p>
    <w:p w14:paraId="0A7A413D" w14:textId="77777777" w:rsidR="003C55E2" w:rsidRDefault="003C55E2" w:rsidP="0028667F">
      <w:pPr>
        <w:tabs>
          <w:tab w:val="clear" w:pos="794"/>
          <w:tab w:val="clear" w:pos="1191"/>
          <w:tab w:val="clear" w:pos="1588"/>
          <w:tab w:val="clear" w:pos="1985"/>
        </w:tabs>
        <w:spacing w:before="0"/>
        <w:rPr>
          <w:rtl/>
          <w:lang w:val="en-US" w:bidi="ar-EG"/>
        </w:rPr>
      </w:pPr>
      <w:r>
        <w:rPr>
          <w:rtl/>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77777777" w:rsidR="00954D61" w:rsidRPr="007739F9" w:rsidRDefault="00954D61" w:rsidP="00DF42FF">
      <w:pPr>
        <w:tabs>
          <w:tab w:val="clear" w:pos="794"/>
          <w:tab w:val="clear" w:pos="1191"/>
          <w:tab w:val="clear" w:pos="1588"/>
          <w:tab w:val="clear" w:pos="1985"/>
        </w:tabs>
        <w:rPr>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w:t>
      </w:r>
      <w:proofErr w:type="spellStart"/>
      <w:r>
        <w:rPr>
          <w:rFonts w:hint="cs"/>
          <w:rtl/>
          <w:lang w:val="en-US" w:bidi="ar-EG"/>
        </w:rPr>
        <w:t>متناحية</w:t>
      </w:r>
      <w:proofErr w:type="spellEnd"/>
      <w:r>
        <w:rPr>
          <w:rFonts w:hint="cs"/>
          <w:rtl/>
          <w:lang w:val="en-US" w:bidi="ar-EG"/>
        </w:rPr>
        <w:t xml:space="preserve"> تتجاوز </w:t>
      </w:r>
      <w:proofErr w:type="spellStart"/>
      <w:r>
        <w:rPr>
          <w:lang w:val="en-US" w:bidi="ar-EG"/>
        </w:rPr>
        <w:t>dBW</w:t>
      </w:r>
      <w:proofErr w:type="spellEnd"/>
      <w:r>
        <w:rPr>
          <w:lang w:val="en-US" w:bidi="ar-EG"/>
        </w:rPr>
        <w:t>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proofErr w:type="spellStart"/>
      <w:r>
        <w:rPr>
          <w:lang w:val="en-US" w:bidi="ar-EG"/>
        </w:rPr>
        <w:t>dBi</w:t>
      </w:r>
      <w:proofErr w:type="spellEnd"/>
      <w:r>
        <w:rPr>
          <w:lang w:val="en-US" w:bidi="ar-EG"/>
        </w:rPr>
        <w:t>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w:t>
      </w:r>
      <w:proofErr w:type="spellStart"/>
      <w:r w:rsidRPr="0028667F">
        <w:rPr>
          <w:rFonts w:eastAsia="SimSun" w:hint="cs"/>
          <w:spacing w:val="10"/>
          <w:rtl/>
          <w:lang w:val="en-US" w:eastAsia="zh-CN" w:bidi="ar-EG"/>
        </w:rPr>
        <w:t>ساتلي</w:t>
      </w:r>
      <w:proofErr w:type="spellEnd"/>
      <w:r w:rsidRPr="0028667F">
        <w:rPr>
          <w:rFonts w:eastAsia="SimSun" w:hint="cs"/>
          <w:spacing w:val="10"/>
          <w:rtl/>
          <w:lang w:val="en-US" w:eastAsia="zh-CN" w:bidi="ar-EG"/>
        </w:rPr>
        <w:t xml:space="preserve">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 xml:space="preserve">بالشبكة </w:t>
      </w:r>
      <w:proofErr w:type="spellStart"/>
      <w:r w:rsidRPr="0028667F">
        <w:rPr>
          <w:rFonts w:eastAsia="SimSun" w:hint="cs"/>
          <w:rtl/>
          <w:lang w:val="en-US" w:eastAsia="zh-CN"/>
        </w:rPr>
        <w:t>الساتلية</w:t>
      </w:r>
      <w:proofErr w:type="spellEnd"/>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w:t>
      </w:r>
      <w:proofErr w:type="spellStart"/>
      <w:r w:rsidRPr="0028667F">
        <w:rPr>
          <w:rFonts w:eastAsia="SimSun" w:hint="cs"/>
          <w:rtl/>
          <w:lang w:val="en-US" w:eastAsia="zh-CN" w:bidi="ar-EG"/>
        </w:rPr>
        <w:t>ساتلية</w:t>
      </w:r>
      <w:proofErr w:type="spellEnd"/>
      <w:r w:rsidRPr="0028667F">
        <w:rPr>
          <w:rFonts w:eastAsia="SimSun" w:hint="cs"/>
          <w:rtl/>
          <w:lang w:val="en-US" w:eastAsia="zh-CN" w:bidi="ar-EG"/>
        </w:rPr>
        <w:t xml:space="preserve">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proofErr w:type="spellStart"/>
      <w:r w:rsidRPr="0028667F">
        <w:rPr>
          <w:rFonts w:eastAsia="SimSun" w:hint="cs"/>
          <w:rtl/>
          <w:lang w:val="en-US" w:eastAsia="zh-CN" w:bidi="ar-EG"/>
        </w:rPr>
        <w:t>رطة</w:t>
      </w:r>
      <w:proofErr w:type="spellEnd"/>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61080D25" w14:textId="77777777" w:rsidR="00E619E4" w:rsidRDefault="00E619E4" w:rsidP="007D7FA8">
      <w:pPr>
        <w:rPr>
          <w:rtl/>
        </w:rPr>
        <w:sectPr w:rsidR="00E619E4" w:rsidSect="005D5788">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docGrid w:linePitch="299"/>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70E58DDC" w14:textId="77777777">
        <w:tc>
          <w:tcPr>
            <w:tcW w:w="1275" w:type="dxa"/>
          </w:tcPr>
          <w:p w14:paraId="0A8379D5" w14:textId="77777777" w:rsidR="002B2C10" w:rsidRPr="009B0585" w:rsidRDefault="002B2C10" w:rsidP="00954D61">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523A</w:t>
            </w:r>
            <w:r w:rsidR="005F026A">
              <w:rPr>
                <w:b/>
                <w:bCs/>
                <w:lang w:val="en-US" w:bidi="ar-EG"/>
              </w:rPr>
              <w:t>.5</w:t>
            </w:r>
          </w:p>
        </w:tc>
      </w:tr>
    </w:tbl>
    <w:p w14:paraId="31801494" w14:textId="77777777" w:rsidR="002B2C10" w:rsidRDefault="00946D20" w:rsidP="0028667F">
      <w:pPr>
        <w:tabs>
          <w:tab w:val="clear" w:pos="794"/>
          <w:tab w:val="clear" w:pos="1191"/>
          <w:tab w:val="clear" w:pos="1588"/>
          <w:tab w:val="clear" w:pos="1985"/>
        </w:tabs>
        <w:rPr>
          <w:rtl/>
          <w:lang w:val="en-US" w:bidi="ar-EG"/>
        </w:rPr>
      </w:pPr>
      <w:r w:rsidRPr="0028667F">
        <w:rPr>
          <w:rFonts w:hint="cs"/>
          <w:spacing w:val="4"/>
          <w:rtl/>
          <w:lang w:val="en-US" w:bidi="ar-EG"/>
        </w:rPr>
        <w:t xml:space="preserve">يُلزم الحكم رقم </w:t>
      </w:r>
      <w:r w:rsidRPr="0028667F">
        <w:rPr>
          <w:b/>
          <w:bCs/>
          <w:spacing w:val="4"/>
          <w:lang w:val="en-US" w:bidi="ar-EG"/>
        </w:rPr>
        <w:t>523A.5</w:t>
      </w:r>
      <w:r w:rsidRPr="0028667F">
        <w:rPr>
          <w:rFonts w:hint="cs"/>
          <w:spacing w:val="4"/>
          <w:rtl/>
          <w:lang w:val="en-US" w:bidi="ar-EG"/>
        </w:rPr>
        <w:t xml:space="preserve"> الإدارات التي أبلغت المكتب عن أنظمتها </w:t>
      </w:r>
      <w:proofErr w:type="spellStart"/>
      <w:r w:rsidRPr="0028667F">
        <w:rPr>
          <w:rFonts w:hint="cs"/>
          <w:spacing w:val="4"/>
          <w:rtl/>
          <w:lang w:val="en-US" w:bidi="ar-EG"/>
        </w:rPr>
        <w:t>الساتلية</w:t>
      </w:r>
      <w:proofErr w:type="spellEnd"/>
      <w:r w:rsidRPr="0028667F">
        <w:rPr>
          <w:rFonts w:hint="cs"/>
          <w:spacing w:val="4"/>
          <w:rtl/>
          <w:lang w:val="en-US" w:bidi="ar-EG"/>
        </w:rPr>
        <w:t xml:space="preserve"> المستقرة بالنسبة إلى الأرض في النطاقين</w:t>
      </w:r>
      <w:r>
        <w:rPr>
          <w:rFonts w:hint="cs"/>
          <w:rtl/>
          <w:lang w:val="en-US" w:bidi="ar-EG"/>
        </w:rPr>
        <w:t xml:space="preserve"> </w:t>
      </w:r>
      <w:r w:rsidRPr="0028667F">
        <w:rPr>
          <w:lang w:val="en-US" w:bidi="ar-EG"/>
        </w:rPr>
        <w:t>GHz 19,3-18,8</w:t>
      </w:r>
      <w:r w:rsidRPr="0028667F">
        <w:rPr>
          <w:rFonts w:hint="cs"/>
          <w:rtl/>
          <w:lang w:val="en-US" w:bidi="ar-EG"/>
        </w:rPr>
        <w:t xml:space="preserve"> و</w:t>
      </w:r>
      <w:r w:rsidRPr="0028667F">
        <w:rPr>
          <w:lang w:val="en-US" w:bidi="ar-EG"/>
        </w:rPr>
        <w:t>GHz 29,1-28,6</w:t>
      </w:r>
      <w:r w:rsidRPr="0028667F">
        <w:rPr>
          <w:rFonts w:hint="cs"/>
          <w:rtl/>
          <w:lang w:val="en-US" w:bidi="ar-EG"/>
        </w:rPr>
        <w:t xml:space="preserve">، قبل </w:t>
      </w:r>
      <w:r w:rsidRPr="0028667F">
        <w:rPr>
          <w:lang w:val="en-US" w:bidi="ar-EG"/>
        </w:rPr>
        <w:t>18</w:t>
      </w:r>
      <w:r w:rsidRPr="0028667F">
        <w:rPr>
          <w:rFonts w:hint="cs"/>
          <w:rtl/>
          <w:lang w:val="en-US" w:bidi="ar-EG"/>
        </w:rPr>
        <w:t xml:space="preserve"> نوفمبر </w:t>
      </w:r>
      <w:r w:rsidRPr="0028667F">
        <w:rPr>
          <w:lang w:val="en-US" w:bidi="ar-EG"/>
        </w:rPr>
        <w:t>1995</w:t>
      </w:r>
      <w:r w:rsidRPr="0028667F">
        <w:rPr>
          <w:rFonts w:hint="cs"/>
          <w:rtl/>
          <w:lang w:val="en-US" w:bidi="ar-EG"/>
        </w:rPr>
        <w:t>، "</w:t>
      </w:r>
      <w:r w:rsidRPr="0028667F">
        <w:rPr>
          <w:rFonts w:hint="cs"/>
          <w:i/>
          <w:iCs/>
          <w:rtl/>
          <w:lang w:val="en-US" w:bidi="ar-EG"/>
        </w:rPr>
        <w:t xml:space="preserve">التعاون إلى أقصى حد ممكن </w:t>
      </w:r>
      <w:r w:rsidRPr="0028667F">
        <w:rPr>
          <w:rFonts w:hint="cs"/>
          <w:rtl/>
          <w:lang w:val="en-US" w:bidi="ar-EG"/>
        </w:rPr>
        <w:t xml:space="preserve">في إجراء التنسيق بموجب الرقم </w:t>
      </w:r>
      <w:r w:rsidRPr="0028667F">
        <w:rPr>
          <w:b/>
          <w:bCs/>
          <w:lang w:val="en-US" w:bidi="ar-EG"/>
        </w:rPr>
        <w:t>11A.9</w:t>
      </w:r>
      <w:r w:rsidRPr="0028667F">
        <w:rPr>
          <w:rFonts w:hint="cs"/>
          <w:rtl/>
          <w:lang w:val="en-US" w:bidi="ar-EG"/>
        </w:rPr>
        <w:t xml:space="preserve"> مع الشبكات </w:t>
      </w:r>
      <w:proofErr w:type="spellStart"/>
      <w:r w:rsidRPr="0028667F">
        <w:rPr>
          <w:rFonts w:hint="cs"/>
          <w:rtl/>
          <w:lang w:val="en-US" w:bidi="ar-EG"/>
        </w:rPr>
        <w:t>الساتلية</w:t>
      </w:r>
      <w:proofErr w:type="spellEnd"/>
      <w:r w:rsidRPr="0028667F">
        <w:rPr>
          <w:rFonts w:hint="cs"/>
          <w:rtl/>
          <w:lang w:val="en-US" w:bidi="ar-EG"/>
        </w:rPr>
        <w:t xml:space="preserve"> غير المستقرة بالنسبة إلى الأرض والتي </w:t>
      </w:r>
      <w:proofErr w:type="gramStart"/>
      <w:r w:rsidRPr="0028667F">
        <w:rPr>
          <w:rFonts w:hint="cs"/>
          <w:rtl/>
          <w:lang w:val="en-US" w:bidi="ar-EG"/>
        </w:rPr>
        <w:t>استلم</w:t>
      </w:r>
      <w:proofErr w:type="gramEnd"/>
      <w:r w:rsidRPr="0028667F">
        <w:rPr>
          <w:rFonts w:hint="cs"/>
          <w:rtl/>
          <w:lang w:val="en-US" w:bidi="ar-EG"/>
        </w:rPr>
        <w:t xml:space="preserve"> المكتب بشأنها معلومات التبليغ قبل هذا التاريخ، وذلك بهدف الحصول على نتائج مقبولة لجميع الأطراف المعنية". ونظراً لعدم وجود أساس يمكن أن يستند إليه المكتب في صياغة نتيجة تنظيمية في هذا الصدد، قررت اللجنة اتباع الإجراء التالي بشأن سير العمل:</w:t>
      </w:r>
    </w:p>
    <w:p w14:paraId="7FD9E665" w14:textId="77777777" w:rsidR="002B2C10" w:rsidRDefault="002B2C10" w:rsidP="0057780D">
      <w:pPr>
        <w:tabs>
          <w:tab w:val="clear" w:pos="794"/>
          <w:tab w:val="clear" w:pos="1191"/>
          <w:tab w:val="clear" w:pos="1588"/>
          <w:tab w:val="clear" w:pos="1985"/>
        </w:tabs>
        <w:rPr>
          <w:rtl/>
          <w:lang w:val="en-US" w:bidi="ar-EG"/>
        </w:rPr>
      </w:pPr>
      <w:r>
        <w:rPr>
          <w:rFonts w:hint="cs"/>
          <w:rtl/>
          <w:lang w:val="en-US" w:bidi="ar-EG"/>
        </w:rPr>
        <w:t xml:space="preserve">يتعين على الإدارة (الإدارات) المسؤولة عن الشبكة </w:t>
      </w:r>
      <w:proofErr w:type="spellStart"/>
      <w:r>
        <w:rPr>
          <w:rFonts w:hint="cs"/>
          <w:rtl/>
          <w:lang w:val="en-US" w:bidi="ar-EG"/>
        </w:rPr>
        <w:t>الساتلية</w:t>
      </w:r>
      <w:proofErr w:type="spellEnd"/>
      <w:r>
        <w:rPr>
          <w:rFonts w:hint="cs"/>
          <w:rtl/>
          <w:lang w:val="en-US" w:bidi="ar-EG"/>
        </w:rPr>
        <w:t xml:space="preserve">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"التعاون إلى أقصى حد ممكن"،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14:paraId="6568A7C0" w14:textId="77777777" w:rsidR="0035077E" w:rsidRDefault="0035077E" w:rsidP="0057780D">
      <w:pPr>
        <w:tabs>
          <w:tab w:val="clear" w:pos="794"/>
          <w:tab w:val="clear" w:pos="1191"/>
          <w:tab w:val="clear" w:pos="1588"/>
          <w:tab w:val="clear" w:pos="1985"/>
        </w:tabs>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14:paraId="7AF862B6"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77777777" w:rsidR="00A21FCE" w:rsidRDefault="00DF01E8" w:rsidP="0028500F">
      <w:pPr>
        <w:tabs>
          <w:tab w:val="clear" w:pos="794"/>
          <w:tab w:val="clear" w:pos="1191"/>
          <w:tab w:val="clear" w:pos="1588"/>
          <w:tab w:val="clear" w:pos="1985"/>
        </w:tabs>
        <w:spacing w:before="400"/>
        <w:rPr>
          <w:rtl/>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w:t>
      </w:r>
      <w:proofErr w:type="spellStart"/>
      <w:r>
        <w:rPr>
          <w:rFonts w:hint="cs"/>
          <w:rtl/>
          <w:lang w:val="en-US" w:bidi="ar-EG"/>
        </w:rPr>
        <w:t>الساتلية</w:t>
      </w:r>
      <w:proofErr w:type="spellEnd"/>
      <w:r>
        <w:rPr>
          <w:rFonts w:hint="cs"/>
          <w:rtl/>
          <w:lang w:val="en-US" w:bidi="ar-EG"/>
        </w:rPr>
        <w:t xml:space="preserve"> في نطاق التردد </w:t>
      </w:r>
      <w:r>
        <w:rPr>
          <w:lang w:val="en-US" w:bidi="ar-EG"/>
        </w:rPr>
        <w:t>GHz 19,7-19,3</w:t>
      </w:r>
      <w:r>
        <w:rPr>
          <w:rFonts w:hint="cs"/>
          <w:rtl/>
          <w:lang w:val="en-US" w:bidi="ar-EG"/>
        </w:rPr>
        <w:t xml:space="preserve">. وقد درست اللجنة العلاقات التي تربط بين الاستخدامات المختلفة للخدمة الثابتة </w:t>
      </w:r>
      <w:proofErr w:type="spellStart"/>
      <w:r>
        <w:rPr>
          <w:rFonts w:hint="cs"/>
          <w:rtl/>
          <w:lang w:val="en-US" w:bidi="ar-EG"/>
        </w:rPr>
        <w:t>الساتلية</w:t>
      </w:r>
      <w:proofErr w:type="spellEnd"/>
      <w:r>
        <w:rPr>
          <w:rFonts w:hint="cs"/>
          <w:rtl/>
          <w:lang w:val="en-US" w:bidi="ar-EG"/>
        </w:rPr>
        <w:t xml:space="preserve">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 xml:space="preserve">الخدمة الثابتة </w:t>
            </w:r>
            <w:proofErr w:type="spellStart"/>
            <w:r>
              <w:rPr>
                <w:rFonts w:hint="cs"/>
                <w:spacing w:val="-4"/>
                <w:sz w:val="16"/>
                <w:szCs w:val="22"/>
                <w:rtl/>
                <w:lang w:val="en-US" w:bidi="ar-EG"/>
              </w:rPr>
              <w:t>الساتلية</w:t>
            </w:r>
            <w:proofErr w:type="spellEnd"/>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 xml:space="preserve">الخدمة الثابتة </w:t>
            </w:r>
            <w:proofErr w:type="spellStart"/>
            <w:r>
              <w:rPr>
                <w:rFonts w:cs="Traditional Arabic" w:hint="cs"/>
                <w:b w:val="0"/>
                <w:sz w:val="16"/>
                <w:szCs w:val="22"/>
                <w:rtl/>
                <w:lang w:val="en-US" w:bidi="ar-EG"/>
              </w:rPr>
              <w:t>الساتلية</w:t>
            </w:r>
            <w:proofErr w:type="spellEnd"/>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 xml:space="preserve">الخدمة الثابتة </w:t>
            </w:r>
            <w:proofErr w:type="spellStart"/>
            <w:r>
              <w:rPr>
                <w:rFonts w:cs="Traditional Arabic" w:hint="cs"/>
                <w:b w:val="0"/>
                <w:spacing w:val="-4"/>
                <w:sz w:val="16"/>
                <w:szCs w:val="22"/>
                <w:rtl/>
                <w:lang w:val="en-US" w:bidi="ar-EG"/>
              </w:rPr>
              <w:t>الساتلية</w:t>
            </w:r>
            <w:proofErr w:type="spellEnd"/>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 xml:space="preserve">الخدمة الثابتة </w:t>
            </w:r>
            <w:proofErr w:type="spellStart"/>
            <w:r>
              <w:rPr>
                <w:rFonts w:cs="Traditional Arabic" w:hint="cs"/>
                <w:b w:val="0"/>
                <w:sz w:val="16"/>
                <w:szCs w:val="22"/>
                <w:rtl/>
                <w:lang w:val="en-US" w:bidi="ar-EG"/>
              </w:rPr>
              <w:t>الساتلية</w:t>
            </w:r>
            <w:proofErr w:type="spellEnd"/>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 xml:space="preserve">الخدمة الثابتة </w:t>
            </w:r>
            <w:proofErr w:type="spellStart"/>
            <w:r>
              <w:rPr>
                <w:rFonts w:cs="Traditional Arabic" w:hint="cs"/>
                <w:b w:val="0"/>
                <w:spacing w:val="-4"/>
                <w:sz w:val="16"/>
                <w:szCs w:val="22"/>
                <w:rtl/>
                <w:lang w:val="en-US" w:bidi="ar-EG"/>
              </w:rPr>
              <w:t>الساتلية</w:t>
            </w:r>
            <w:proofErr w:type="spellEnd"/>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 xml:space="preserve">الخدمة الثابتة </w:t>
            </w:r>
            <w:proofErr w:type="spellStart"/>
            <w:r>
              <w:rPr>
                <w:rFonts w:cs="Traditional Arabic" w:hint="cs"/>
                <w:b w:val="0"/>
                <w:sz w:val="16"/>
                <w:szCs w:val="22"/>
                <w:rtl/>
                <w:lang w:val="en-US" w:bidi="ar-EG"/>
              </w:rPr>
              <w:t>الساتلية</w:t>
            </w:r>
            <w:proofErr w:type="spellEnd"/>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 xml:space="preserve">الخدمة الثابتة </w:t>
            </w:r>
            <w:proofErr w:type="spellStart"/>
            <w:r>
              <w:rPr>
                <w:rFonts w:cs="Traditional Arabic" w:hint="cs"/>
                <w:b w:val="0"/>
                <w:sz w:val="16"/>
                <w:szCs w:val="22"/>
                <w:rtl/>
                <w:lang w:val="en-US" w:bidi="ar-EG"/>
              </w:rPr>
              <w:t>الساتلية</w:t>
            </w:r>
            <w:proofErr w:type="spellEnd"/>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 xml:space="preserve">الخدمة الثابتة </w:t>
            </w:r>
            <w:proofErr w:type="spellStart"/>
            <w:r>
              <w:rPr>
                <w:rFonts w:cs="Traditional Arabic" w:hint="cs"/>
                <w:b w:val="0"/>
                <w:sz w:val="16"/>
                <w:szCs w:val="22"/>
                <w:rtl/>
                <w:lang w:val="en-US" w:bidi="ar-EG"/>
              </w:rPr>
              <w:t>الساتلية</w:t>
            </w:r>
            <w:proofErr w:type="spellEnd"/>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 xml:space="preserve">الخدمة الثابتة </w:t>
            </w:r>
            <w:proofErr w:type="spellStart"/>
            <w:r>
              <w:rPr>
                <w:rFonts w:cs="Traditional Arabic" w:hint="cs"/>
                <w:b w:val="0"/>
                <w:sz w:val="16"/>
                <w:szCs w:val="22"/>
                <w:rtl/>
                <w:lang w:val="en-US" w:bidi="ar-EG"/>
              </w:rPr>
              <w:t>الساتلية</w:t>
            </w:r>
            <w:proofErr w:type="spellEnd"/>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w:t>
            </w:r>
            <w:proofErr w:type="gramStart"/>
            <w:r w:rsidRPr="00A21ED0">
              <w:rPr>
                <w:rFonts w:hint="cs"/>
                <w:sz w:val="16"/>
                <w:szCs w:val="22"/>
                <w:rtl/>
                <w:lang w:val="en-US" w:bidi="ar-EG"/>
              </w:rPr>
              <w:t>ذلك</w:t>
            </w:r>
            <w:r>
              <w:rPr>
                <w:color w:val="000000"/>
                <w:sz w:val="16"/>
                <w:szCs w:val="22"/>
                <w:lang w:val="en-US" w:bidi="ar-EG"/>
              </w:rPr>
              <w:t>(</w:t>
            </w:r>
            <w:proofErr w:type="gramEnd"/>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 xml:space="preserve">الخدمة الثابتة </w:t>
            </w:r>
            <w:proofErr w:type="spellStart"/>
            <w:r>
              <w:rPr>
                <w:rFonts w:hint="cs"/>
                <w:sz w:val="16"/>
                <w:szCs w:val="22"/>
                <w:rtl/>
                <w:lang w:val="en-US" w:bidi="ar-EG"/>
              </w:rPr>
              <w:t>الساتلية</w:t>
            </w:r>
            <w:proofErr w:type="spellEnd"/>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20"/>
          <w:headerReference w:type="default" r:id="rId21"/>
          <w:footerReference w:type="even" r:id="rId22"/>
          <w:footnotePr>
            <w:pos w:val="beneathText"/>
          </w:footnotePr>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w:t>
      </w:r>
      <w:proofErr w:type="spellStart"/>
      <w:r>
        <w:rPr>
          <w:rFonts w:hint="cs"/>
          <w:rtl/>
          <w:lang w:val="en-US" w:bidi="ar-EG"/>
        </w:rPr>
        <w:t>المتناحية</w:t>
      </w:r>
      <w:proofErr w:type="spellEnd"/>
      <w:r>
        <w:rPr>
          <w:rFonts w:hint="cs"/>
          <w:rtl/>
          <w:lang w:val="en-US" w:bidi="ar-EG"/>
        </w:rPr>
        <w:t xml:space="preserve"> "في اتجاه </w:t>
      </w:r>
      <w:proofErr w:type="spellStart"/>
      <w:r>
        <w:rPr>
          <w:rFonts w:hint="cs"/>
          <w:rtl/>
          <w:lang w:val="en-US" w:bidi="ar-EG"/>
        </w:rPr>
        <w:t>السواتل</w:t>
      </w:r>
      <w:proofErr w:type="spellEnd"/>
      <w:r>
        <w:rPr>
          <w:rFonts w:hint="cs"/>
          <w:rtl/>
          <w:lang w:val="en-US" w:bidi="ar-EG"/>
        </w:rPr>
        <w:t xml:space="preserve"> المتجاورة على مدار </w:t>
      </w:r>
      <w:proofErr w:type="spellStart"/>
      <w:r>
        <w:rPr>
          <w:rFonts w:hint="cs"/>
          <w:rtl/>
          <w:lang w:val="en-US" w:bidi="ar-EG"/>
        </w:rPr>
        <w:t>السواتل</w:t>
      </w:r>
      <w:proofErr w:type="spellEnd"/>
      <w:r>
        <w:rPr>
          <w:rFonts w:hint="cs"/>
          <w:rtl/>
          <w:lang w:val="en-US" w:bidi="ar-EG"/>
        </w:rPr>
        <w:t xml:space="preserve"> المستقرة بالنسبة إلى الأرض".</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w:t>
      </w:r>
      <w:proofErr w:type="spellStart"/>
      <w:r w:rsidR="00E80ECF">
        <w:rPr>
          <w:rFonts w:hint="cs"/>
          <w:rtl/>
          <w:lang w:val="en-US" w:bidi="ar-EG"/>
        </w:rPr>
        <w:t>السواتل</w:t>
      </w:r>
      <w:proofErr w:type="spellEnd"/>
      <w:r w:rsidR="00E80ECF">
        <w:rPr>
          <w:rFonts w:hint="cs"/>
          <w:rtl/>
          <w:lang w:val="en-US" w:bidi="ar-EG"/>
        </w:rPr>
        <w:t xml:space="preserve">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w:t>
      </w:r>
      <w:proofErr w:type="spellStart"/>
      <w:r>
        <w:rPr>
          <w:rFonts w:hint="cs"/>
          <w:rtl/>
          <w:lang w:val="en-US" w:bidi="ar-EG"/>
        </w:rPr>
        <w:t>للساتل</w:t>
      </w:r>
      <w:proofErr w:type="spellEnd"/>
      <w:r>
        <w:rPr>
          <w:rFonts w:hint="cs"/>
          <w:rtl/>
          <w:lang w:val="en-US" w:bidi="ar-EG"/>
        </w:rPr>
        <w:t xml:space="preserve">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خلصت اللجنة إلى أن هذا الحكم يعد توزيعاً إضافياً لخدمة استكشاف الأرض </w:t>
      </w:r>
      <w:proofErr w:type="spellStart"/>
      <w:r>
        <w:rPr>
          <w:rFonts w:hint="cs"/>
          <w:rtl/>
          <w:lang w:val="en-US" w:bidi="ar-EG"/>
        </w:rPr>
        <w:t>الساتلية</w:t>
      </w:r>
      <w:proofErr w:type="spellEnd"/>
      <w:r>
        <w:rPr>
          <w:rFonts w:hint="cs"/>
          <w:rtl/>
          <w:lang w:val="en-US" w:bidi="ar-EG"/>
        </w:rPr>
        <w:t xml:space="preserve"> من أجل الوصلات بين </w:t>
      </w:r>
      <w:proofErr w:type="spellStart"/>
      <w:r>
        <w:rPr>
          <w:rFonts w:hint="cs"/>
          <w:rtl/>
          <w:lang w:val="en-US" w:bidi="ar-EG"/>
        </w:rPr>
        <w:t>السواتل</w:t>
      </w:r>
      <w:proofErr w:type="spellEnd"/>
      <w:r>
        <w:rPr>
          <w:rFonts w:hint="cs"/>
          <w:rtl/>
          <w:lang w:val="en-US" w:bidi="ar-EG"/>
        </w:rPr>
        <w:t>. واستعمال عبارة "لأغراض القياس عن بعد والتتبع والتحكم"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 xml:space="preserve">ضافياً للخدمة الثابتة </w:t>
      </w:r>
      <w:proofErr w:type="spellStart"/>
      <w:r>
        <w:rPr>
          <w:rFonts w:hint="cs"/>
          <w:rtl/>
          <w:lang w:val="en-US" w:bidi="ar-EG"/>
        </w:rPr>
        <w:t>الساتلية</w:t>
      </w:r>
      <w:proofErr w:type="spellEnd"/>
      <w:r>
        <w:rPr>
          <w:rFonts w:hint="cs"/>
          <w:rtl/>
          <w:lang w:val="en-US" w:bidi="ar-EG"/>
        </w:rPr>
        <w:t xml:space="preserve"> في نطاقات التردد المحددة فيه. وهو يرخص للوصلات بين المحطات البرية في نقاط معينة ثابتة في إطار الخدمة المتنقلة </w:t>
      </w:r>
      <w:proofErr w:type="spellStart"/>
      <w:r>
        <w:rPr>
          <w:rFonts w:hint="cs"/>
          <w:rtl/>
          <w:lang w:val="en-US" w:bidi="ar-EG"/>
        </w:rPr>
        <w:t>الساتلية</w:t>
      </w:r>
      <w:proofErr w:type="spellEnd"/>
      <w:r>
        <w:rPr>
          <w:rFonts w:hint="cs"/>
          <w:rtl/>
          <w:lang w:val="en-US" w:bidi="ar-EG"/>
        </w:rPr>
        <w:t xml:space="preserve"> أو خدمة الملاحة الراديوية </w:t>
      </w:r>
      <w:proofErr w:type="spellStart"/>
      <w:r>
        <w:rPr>
          <w:rFonts w:hint="cs"/>
          <w:rtl/>
          <w:lang w:val="en-US" w:bidi="ar-EG"/>
        </w:rPr>
        <w:t>الساتلية</w:t>
      </w:r>
      <w:proofErr w:type="spellEnd"/>
      <w:r>
        <w:rPr>
          <w:rFonts w:hint="cs"/>
          <w:rtl/>
          <w:lang w:val="en-US" w:bidi="ar-EG"/>
        </w:rPr>
        <w:t>.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w:t>
      </w:r>
      <w:proofErr w:type="spellStart"/>
      <w:r>
        <w:rPr>
          <w:rFonts w:hint="cs"/>
          <w:rtl/>
          <w:lang w:val="en-US" w:bidi="ar-EG"/>
        </w:rPr>
        <w:t>الساتلية</w:t>
      </w:r>
      <w:proofErr w:type="spellEnd"/>
      <w:r>
        <w:rPr>
          <w:rFonts w:hint="cs"/>
          <w:rtl/>
          <w:lang w:val="en-US" w:bidi="ar-EG"/>
        </w:rPr>
        <w:t xml:space="preserve">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w:t>
      </w:r>
      <w:proofErr w:type="spellStart"/>
      <w:r>
        <w:rPr>
          <w:rFonts w:hint="cs"/>
          <w:rtl/>
          <w:lang w:val="en-US" w:bidi="ar-EG"/>
        </w:rPr>
        <w:t>الساتلية</w:t>
      </w:r>
      <w:proofErr w:type="spellEnd"/>
      <w:r>
        <w:rPr>
          <w:rFonts w:hint="cs"/>
          <w:rtl/>
          <w:lang w:val="en-US" w:bidi="ar-EG"/>
        </w:rPr>
        <w:t xml:space="preserve">)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w:t>
      </w:r>
      <w:proofErr w:type="spellStart"/>
      <w:r>
        <w:rPr>
          <w:rFonts w:hint="cs"/>
          <w:rtl/>
          <w:lang w:val="en-US" w:bidi="ar-EG"/>
        </w:rPr>
        <w:t>الساتلية</w:t>
      </w:r>
      <w:proofErr w:type="spellEnd"/>
      <w:r>
        <w:rPr>
          <w:rFonts w:hint="cs"/>
          <w:rtl/>
          <w:lang w:val="en-US" w:bidi="ar-EG"/>
        </w:rPr>
        <w:t xml:space="preserve"> أو خدمة الملاحة الراديوية </w:t>
      </w:r>
      <w:proofErr w:type="spellStart"/>
      <w:r>
        <w:rPr>
          <w:rFonts w:hint="cs"/>
          <w:rtl/>
          <w:lang w:val="en-US" w:bidi="ar-EG"/>
        </w:rPr>
        <w:t>الساتلية</w:t>
      </w:r>
      <w:proofErr w:type="spellEnd"/>
      <w:r>
        <w:rPr>
          <w:rFonts w:hint="cs"/>
          <w:rtl/>
          <w:lang w:val="en-US" w:bidi="ar-EG"/>
        </w:rPr>
        <w:t>.</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77777777"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لا يوجد توزيع لعلم الفلك الراديوي في النطاقات المدرجة في هذا الحكم. وقد خلصت اللجنة إلى أن تعبير "الترتيبات</w:t>
      </w:r>
      <w:r w:rsidR="00A0620B">
        <w:rPr>
          <w:rFonts w:hint="eastAsia"/>
          <w:rtl/>
          <w:lang w:val="en-US" w:bidi="ar-EG"/>
        </w:rPr>
        <w:t> </w:t>
      </w:r>
      <w:r>
        <w:rPr>
          <w:rFonts w:hint="cs"/>
          <w:rtl/>
          <w:lang w:val="en-US" w:bidi="ar-EG"/>
        </w:rPr>
        <w:t>الوطنية"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23"/>
          <w:headerReference w:type="default" r:id="rId24"/>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25"/>
      <w:headerReference w:type="default" r:id="rId26"/>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007D2" w14:textId="77777777" w:rsidR="00B40797" w:rsidRDefault="00B40797">
      <w:r>
        <w:separator/>
      </w:r>
    </w:p>
  </w:endnote>
  <w:endnote w:type="continuationSeparator" w:id="0">
    <w:p w14:paraId="54B0E856" w14:textId="77777777" w:rsidR="00B40797" w:rsidRDefault="00B4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8DE4A" w14:textId="77777777" w:rsidR="00B40797" w:rsidRDefault="00B40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F8DD6" w14:textId="77777777" w:rsidR="00B40797" w:rsidRDefault="00B40797" w:rsidP="002B0534">
      <w:pPr>
        <w:spacing w:before="0"/>
      </w:pPr>
      <w:r>
        <w:t>______________</w:t>
      </w:r>
    </w:p>
  </w:footnote>
  <w:footnote w:type="continuationSeparator" w:id="0">
    <w:p w14:paraId="15169A23" w14:textId="77777777" w:rsidR="00B40797" w:rsidRDefault="00B40797">
      <w:r>
        <w:continuationSeparator/>
      </w:r>
    </w:p>
  </w:footnote>
  <w:footnote w:id="1">
    <w:p w14:paraId="19A297F0" w14:textId="77777777" w:rsidR="00B40797" w:rsidRPr="009312CD" w:rsidRDefault="00B40797" w:rsidP="00480311">
      <w:pPr>
        <w:pStyle w:val="FootnoteText"/>
      </w:pPr>
      <w:r>
        <w:rPr>
          <w:rStyle w:val="FootnoteReference"/>
          <w:rtl/>
        </w:rPr>
        <w:t>*</w:t>
      </w:r>
      <w:r>
        <w:rPr>
          <w:rtl/>
        </w:rPr>
        <w:t xml:space="preserve"> </w:t>
      </w:r>
      <w:r>
        <w:rPr>
          <w:rFonts w:hint="cs"/>
          <w:rtl/>
          <w:lang w:bidi="ar-EG"/>
        </w:rPr>
        <w:tab/>
      </w:r>
      <w:r>
        <w:rPr>
          <w:i/>
          <w:iCs/>
          <w:rtl/>
        </w:rPr>
        <w:t>ملاحظة من الأمانة</w:t>
      </w:r>
      <w:r>
        <w:rPr>
          <w:rtl/>
        </w:rPr>
        <w:t xml:space="preserve">: تمت مراجعة هذا القرار في المؤتمر العالمي للاتصالات الراديوية لعام </w:t>
      </w:r>
      <w:r>
        <w:t>2015</w:t>
      </w:r>
      <w:r>
        <w:rPr>
          <w:rtl/>
        </w:rPr>
        <w:t xml:space="preserve"> </w:t>
      </w:r>
      <w:r>
        <w:t>(WRC-15)</w:t>
      </w:r>
      <w:r>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B40797" w:rsidRPr="000F2A0B" w14:paraId="4793738A" w14:textId="77777777" w:rsidTr="003C55E2">
      <w:tc>
        <w:tcPr>
          <w:tcW w:w="1701" w:type="dxa"/>
        </w:tcPr>
        <w:p w14:paraId="778349D9" w14:textId="77777777" w:rsidR="00B40797" w:rsidRPr="00913BF7" w:rsidRDefault="00B40797" w:rsidP="003C55E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2B514AE" w14:textId="77777777" w:rsidR="00B40797" w:rsidRPr="000D2935" w:rsidRDefault="00B40797" w:rsidP="003C55E2">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7E6FAA6" w14:textId="77777777" w:rsidR="00B40797" w:rsidRPr="000F2A0B" w:rsidRDefault="00B40797" w:rsidP="003C55E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732AAF49" w14:textId="77777777" w:rsidR="00B40797" w:rsidRPr="000F2A0B" w:rsidRDefault="00B40797" w:rsidP="003C55E2">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7EC43DE2" w14:textId="77777777" w:rsidR="00B40797" w:rsidRPr="003E1F6E" w:rsidRDefault="00B40797"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228F7D21" w14:textId="77777777" w:rsidTr="00904870">
      <w:trPr>
        <w:jc w:val="right"/>
      </w:trPr>
      <w:tc>
        <w:tcPr>
          <w:tcW w:w="1701" w:type="dxa"/>
        </w:tcPr>
        <w:p w14:paraId="24A6AE07"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96F11E5"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50E3F62"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2EA24721" w14:textId="6075D05B"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C44A7">
            <w:rPr>
              <w:sz w:val="21"/>
              <w:szCs w:val="28"/>
              <w:lang w:bidi="ar-EG"/>
            </w:rPr>
            <w:t>-</w:t>
          </w:r>
        </w:p>
      </w:tc>
    </w:tr>
  </w:tbl>
  <w:p w14:paraId="2EA196D0" w14:textId="77777777" w:rsidR="005D5788" w:rsidRPr="003E1F6E" w:rsidRDefault="005D5788" w:rsidP="007477E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D5788" w:rsidRPr="000F2A0B" w14:paraId="508E7596" w14:textId="77777777" w:rsidTr="00904870">
      <w:tc>
        <w:tcPr>
          <w:tcW w:w="1701" w:type="dxa"/>
        </w:tcPr>
        <w:p w14:paraId="3CC86204"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479D289" w14:textId="4ECC6D3D"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C44A7">
            <w:rPr>
              <w:sz w:val="21"/>
              <w:szCs w:val="28"/>
              <w:lang w:bidi="ar-EG"/>
            </w:rPr>
            <w:t>6</w:t>
          </w:r>
        </w:p>
      </w:tc>
    </w:tr>
  </w:tbl>
  <w:p w14:paraId="32909779" w14:textId="77777777" w:rsidR="00E619E4" w:rsidRPr="003E1F6E" w:rsidRDefault="00E619E4" w:rsidP="003C55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02AF7625" w14:textId="77777777" w:rsidTr="00904870">
      <w:trPr>
        <w:jc w:val="right"/>
      </w:trPr>
      <w:tc>
        <w:tcPr>
          <w:tcW w:w="1701" w:type="dxa"/>
        </w:tcPr>
        <w:p w14:paraId="75C0210B"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0F8D2C12" w14:textId="77777777" w:rsidR="004C264D" w:rsidRPr="003E1F6E" w:rsidRDefault="004C264D" w:rsidP="007477E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004A" w14:textId="77777777" w:rsidR="00B40797" w:rsidRDefault="00B40797">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FB1A03C">
              <wp:simplePos x="0" y="0"/>
              <wp:positionH relativeFrom="column">
                <wp:posOffset>-321945</wp:posOffset>
              </wp:positionH>
              <wp:positionV relativeFrom="paragraph">
                <wp:posOffset>2123753</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B40797"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B40797" w:rsidRDefault="00B40797"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B40797" w14:paraId="650739F0" w14:textId="77777777" w:rsidTr="00244690">
                            <w:trPr>
                              <w:cantSplit/>
                              <w:trHeight w:val="1701"/>
                              <w:jc w:val="center"/>
                            </w:trPr>
                            <w:tc>
                              <w:tcPr>
                                <w:tcW w:w="322" w:type="dxa"/>
                                <w:tcMar>
                                  <w:left w:w="28" w:type="dxa"/>
                                  <w:right w:w="28" w:type="dxa"/>
                                </w:tcMar>
                                <w:textDirection w:val="btLr"/>
                              </w:tcPr>
                              <w:p w14:paraId="4DEF0107" w14:textId="77777777" w:rsidR="00B40797" w:rsidRDefault="00B40797" w:rsidP="00EC7B4B">
                                <w:pPr>
                                  <w:spacing w:before="40" w:after="40" w:line="280" w:lineRule="exact"/>
                                  <w:ind w:left="113" w:right="113"/>
                                  <w:rPr>
                                    <w:rtl/>
                                  </w:rPr>
                                </w:pPr>
                                <w:r>
                                  <w:rPr>
                                    <w:sz w:val="21"/>
                                    <w:szCs w:val="28"/>
                                    <w:lang w:val="en-US" w:bidi="ar-EG"/>
                                  </w:rPr>
                                  <w:t>AR5</w:t>
                                </w:r>
                              </w:p>
                            </w:tc>
                          </w:tr>
                          <w:tr w:rsidR="00B40797" w14:paraId="6EBDB098" w14:textId="77777777" w:rsidTr="00244690">
                            <w:trPr>
                              <w:cantSplit/>
                              <w:trHeight w:val="1701"/>
                              <w:jc w:val="center"/>
                            </w:trPr>
                            <w:tc>
                              <w:tcPr>
                                <w:tcW w:w="322" w:type="dxa"/>
                                <w:tcMar>
                                  <w:left w:w="28" w:type="dxa"/>
                                  <w:right w:w="28" w:type="dxa"/>
                                </w:tcMar>
                                <w:textDirection w:val="btLr"/>
                              </w:tcPr>
                              <w:p w14:paraId="6146A891" w14:textId="02D6173F" w:rsidR="00B40797" w:rsidRDefault="00B40797" w:rsidP="00EC7B4B">
                                <w:pPr>
                                  <w:spacing w:before="40" w:after="40" w:line="280" w:lineRule="exact"/>
                                  <w:ind w:left="113" w:right="113"/>
                                  <w:rPr>
                                    <w:rtl/>
                                  </w:rPr>
                                </w:pPr>
                                <w:r w:rsidRPr="000F2A0B">
                                  <w:rPr>
                                    <w:rFonts w:hint="cs"/>
                                    <w:sz w:val="21"/>
                                    <w:szCs w:val="28"/>
                                    <w:rtl/>
                                  </w:rPr>
                                  <w:t xml:space="preserve">الصفحة </w:t>
                                </w:r>
                                <w:r w:rsidR="004C264D">
                                  <w:rPr>
                                    <w:rStyle w:val="PageNumber"/>
                                    <w:szCs w:val="21"/>
                                  </w:rPr>
                                  <w:t>27</w:t>
                                </w:r>
                              </w:p>
                            </w:tc>
                          </w:tr>
                          <w:tr w:rsidR="00B40797" w14:paraId="1174BF5D" w14:textId="77777777" w:rsidTr="00244690">
                            <w:trPr>
                              <w:cantSplit/>
                              <w:trHeight w:val="1701"/>
                              <w:jc w:val="center"/>
                            </w:trPr>
                            <w:tc>
                              <w:tcPr>
                                <w:tcW w:w="322" w:type="dxa"/>
                                <w:tcMar>
                                  <w:left w:w="28" w:type="dxa"/>
                                  <w:right w:w="28" w:type="dxa"/>
                                </w:tcMar>
                                <w:textDirection w:val="btLr"/>
                              </w:tcPr>
                              <w:p w14:paraId="7E2CA2F6" w14:textId="77777777" w:rsidR="00B40797" w:rsidRDefault="00B40797"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B40797" w:rsidRDefault="00B40797"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167.2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B40797"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B40797" w:rsidRDefault="00B40797"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B40797" w14:paraId="650739F0" w14:textId="77777777" w:rsidTr="00244690">
                      <w:trPr>
                        <w:cantSplit/>
                        <w:trHeight w:val="1701"/>
                        <w:jc w:val="center"/>
                      </w:trPr>
                      <w:tc>
                        <w:tcPr>
                          <w:tcW w:w="322" w:type="dxa"/>
                          <w:tcMar>
                            <w:left w:w="28" w:type="dxa"/>
                            <w:right w:w="28" w:type="dxa"/>
                          </w:tcMar>
                          <w:textDirection w:val="btLr"/>
                        </w:tcPr>
                        <w:p w14:paraId="4DEF0107" w14:textId="77777777" w:rsidR="00B40797" w:rsidRDefault="00B40797" w:rsidP="00EC7B4B">
                          <w:pPr>
                            <w:spacing w:before="40" w:after="40" w:line="280" w:lineRule="exact"/>
                            <w:ind w:left="113" w:right="113"/>
                            <w:rPr>
                              <w:rtl/>
                            </w:rPr>
                          </w:pPr>
                          <w:r>
                            <w:rPr>
                              <w:sz w:val="21"/>
                              <w:szCs w:val="28"/>
                              <w:lang w:val="en-US" w:bidi="ar-EG"/>
                            </w:rPr>
                            <w:t>AR5</w:t>
                          </w:r>
                        </w:p>
                      </w:tc>
                    </w:tr>
                    <w:tr w:rsidR="00B40797" w14:paraId="6EBDB098" w14:textId="77777777" w:rsidTr="00244690">
                      <w:trPr>
                        <w:cantSplit/>
                        <w:trHeight w:val="1701"/>
                        <w:jc w:val="center"/>
                      </w:trPr>
                      <w:tc>
                        <w:tcPr>
                          <w:tcW w:w="322" w:type="dxa"/>
                          <w:tcMar>
                            <w:left w:w="28" w:type="dxa"/>
                            <w:right w:w="28" w:type="dxa"/>
                          </w:tcMar>
                          <w:textDirection w:val="btLr"/>
                        </w:tcPr>
                        <w:p w14:paraId="6146A891" w14:textId="02D6173F" w:rsidR="00B40797" w:rsidRDefault="00B40797" w:rsidP="00EC7B4B">
                          <w:pPr>
                            <w:spacing w:before="40" w:after="40" w:line="280" w:lineRule="exact"/>
                            <w:ind w:left="113" w:right="113"/>
                            <w:rPr>
                              <w:rtl/>
                            </w:rPr>
                          </w:pPr>
                          <w:r w:rsidRPr="000F2A0B">
                            <w:rPr>
                              <w:rFonts w:hint="cs"/>
                              <w:sz w:val="21"/>
                              <w:szCs w:val="28"/>
                              <w:rtl/>
                            </w:rPr>
                            <w:t xml:space="preserve">الصفحة </w:t>
                          </w:r>
                          <w:r w:rsidR="004C264D">
                            <w:rPr>
                              <w:rStyle w:val="PageNumber"/>
                              <w:szCs w:val="21"/>
                            </w:rPr>
                            <w:t>27</w:t>
                          </w:r>
                        </w:p>
                      </w:tc>
                    </w:tr>
                    <w:tr w:rsidR="00B40797" w14:paraId="1174BF5D" w14:textId="77777777" w:rsidTr="00244690">
                      <w:trPr>
                        <w:cantSplit/>
                        <w:trHeight w:val="1701"/>
                        <w:jc w:val="center"/>
                      </w:trPr>
                      <w:tc>
                        <w:tcPr>
                          <w:tcW w:w="322" w:type="dxa"/>
                          <w:tcMar>
                            <w:left w:w="28" w:type="dxa"/>
                            <w:right w:w="28" w:type="dxa"/>
                          </w:tcMar>
                          <w:textDirection w:val="btLr"/>
                        </w:tcPr>
                        <w:p w14:paraId="7E2CA2F6" w14:textId="77777777" w:rsidR="00B40797" w:rsidRDefault="00B40797"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B40797" w:rsidRDefault="00B40797" w:rsidP="00753D50"/>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C94F" w14:textId="77777777" w:rsidR="00B40797" w:rsidRPr="007358FA" w:rsidRDefault="00B40797">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6FA14A0C">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BE06E" w14:textId="77777777" w:rsidR="00B40797" w:rsidRDefault="00B40797" w:rsidP="00744129">
                          <w:pPr>
                            <w:rPr>
                              <w:rtl/>
                            </w:rPr>
                          </w:pPr>
                        </w:p>
                        <w:p w14:paraId="765DB978" w14:textId="77777777" w:rsidR="00B40797" w:rsidRDefault="00B40797" w:rsidP="00744129">
                          <w:pPr>
                            <w:rPr>
                              <w:rtl/>
                            </w:rPr>
                          </w:pPr>
                        </w:p>
                        <w:p w14:paraId="04A124D0" w14:textId="77777777" w:rsidR="00B40797" w:rsidRDefault="00B40797" w:rsidP="00744129">
                          <w:pPr>
                            <w:rPr>
                              <w:rtl/>
                            </w:rPr>
                          </w:pPr>
                        </w:p>
                        <w:p w14:paraId="350DE88D" w14:textId="77777777" w:rsidR="00B40797" w:rsidRDefault="00B40797" w:rsidP="00744129">
                          <w:pPr>
                            <w:rPr>
                              <w:rtl/>
                            </w:rPr>
                          </w:pPr>
                        </w:p>
                        <w:p w14:paraId="719F2A68" w14:textId="77777777" w:rsidR="00B40797" w:rsidRDefault="00B40797"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B40797"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B40797" w:rsidRDefault="00B40797"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B40797" w14:paraId="4AE73741" w14:textId="77777777" w:rsidTr="00546287">
                            <w:trPr>
                              <w:cantSplit/>
                              <w:trHeight w:val="1701"/>
                              <w:jc w:val="center"/>
                            </w:trPr>
                            <w:tc>
                              <w:tcPr>
                                <w:tcW w:w="322" w:type="dxa"/>
                                <w:tcMar>
                                  <w:left w:w="28" w:type="dxa"/>
                                  <w:right w:w="28" w:type="dxa"/>
                                </w:tcMar>
                                <w:textDirection w:val="btLr"/>
                              </w:tcPr>
                              <w:p w14:paraId="43CDD813" w14:textId="77777777" w:rsidR="00B40797" w:rsidRDefault="00B40797" w:rsidP="00744129">
                                <w:pPr>
                                  <w:spacing w:before="0" w:after="20" w:line="240" w:lineRule="exact"/>
                                  <w:ind w:left="113" w:right="113"/>
                                  <w:rPr>
                                    <w:rtl/>
                                  </w:rPr>
                                </w:pPr>
                                <w:r>
                                  <w:rPr>
                                    <w:sz w:val="21"/>
                                    <w:szCs w:val="28"/>
                                    <w:lang w:val="en-US" w:bidi="ar-EG"/>
                                  </w:rPr>
                                  <w:t>AR5</w:t>
                                </w:r>
                              </w:p>
                            </w:tc>
                          </w:tr>
                          <w:tr w:rsidR="00B40797" w14:paraId="599475CB" w14:textId="77777777" w:rsidTr="00546287">
                            <w:trPr>
                              <w:cantSplit/>
                              <w:trHeight w:val="1701"/>
                              <w:jc w:val="center"/>
                            </w:trPr>
                            <w:tc>
                              <w:tcPr>
                                <w:tcW w:w="322" w:type="dxa"/>
                                <w:tcMar>
                                  <w:left w:w="28" w:type="dxa"/>
                                  <w:right w:w="28" w:type="dxa"/>
                                </w:tcMar>
                                <w:textDirection w:val="btLr"/>
                              </w:tcPr>
                              <w:p w14:paraId="233F971A" w14:textId="77777777" w:rsidR="00B40797" w:rsidRDefault="00B40797"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B40797" w14:paraId="22ED2470" w14:textId="77777777" w:rsidTr="00546287">
                            <w:trPr>
                              <w:cantSplit/>
                              <w:trHeight w:val="1701"/>
                              <w:jc w:val="center"/>
                            </w:trPr>
                            <w:tc>
                              <w:tcPr>
                                <w:tcW w:w="322" w:type="dxa"/>
                                <w:tcMar>
                                  <w:left w:w="28" w:type="dxa"/>
                                  <w:right w:w="28" w:type="dxa"/>
                                </w:tcMar>
                                <w:textDirection w:val="btLr"/>
                              </w:tcPr>
                              <w:p w14:paraId="2F77D32D" w14:textId="77777777" w:rsidR="00B40797" w:rsidRDefault="00B40797" w:rsidP="00744129">
                                <w:pPr>
                                  <w:spacing w:before="0" w:after="20" w:line="240" w:lineRule="exact"/>
                                  <w:ind w:left="113" w:right="113"/>
                                  <w:rPr>
                                    <w:rtl/>
                                  </w:rPr>
                                </w:pPr>
                                <w:r w:rsidRPr="000F2A0B">
                                  <w:rPr>
                                    <w:rFonts w:hint="cs"/>
                                    <w:sz w:val="21"/>
                                    <w:szCs w:val="28"/>
                                    <w:rtl/>
                                  </w:rPr>
                                  <w:t>المراجعة -</w:t>
                                </w:r>
                              </w:p>
                            </w:tc>
                          </w:tr>
                        </w:tbl>
                        <w:p w14:paraId="7E9BB446" w14:textId="77777777" w:rsidR="00B40797" w:rsidRDefault="00B40797"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" o:allowincell="f" stroked="f">
              <v:textbox inset="0,0,1mm,0">
                <w:txbxContent>
                  <w:p w14:paraId="477BE06E" w14:textId="77777777" w:rsidR="00B40797" w:rsidRDefault="00B40797" w:rsidP="00744129">
                    <w:pPr>
                      <w:rPr>
                        <w:rtl/>
                      </w:rPr>
                    </w:pPr>
                  </w:p>
                  <w:p w14:paraId="765DB978" w14:textId="77777777" w:rsidR="00B40797" w:rsidRDefault="00B40797" w:rsidP="00744129">
                    <w:pPr>
                      <w:rPr>
                        <w:rtl/>
                      </w:rPr>
                    </w:pPr>
                  </w:p>
                  <w:p w14:paraId="04A124D0" w14:textId="77777777" w:rsidR="00B40797" w:rsidRDefault="00B40797" w:rsidP="00744129">
                    <w:pPr>
                      <w:rPr>
                        <w:rtl/>
                      </w:rPr>
                    </w:pPr>
                  </w:p>
                  <w:p w14:paraId="350DE88D" w14:textId="77777777" w:rsidR="00B40797" w:rsidRDefault="00B40797" w:rsidP="00744129">
                    <w:pPr>
                      <w:rPr>
                        <w:rtl/>
                      </w:rPr>
                    </w:pPr>
                  </w:p>
                  <w:p w14:paraId="719F2A68" w14:textId="77777777" w:rsidR="00B40797" w:rsidRDefault="00B40797"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B40797"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B40797" w:rsidRDefault="00B40797"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B40797" w14:paraId="4AE73741" w14:textId="77777777" w:rsidTr="00546287">
                      <w:trPr>
                        <w:cantSplit/>
                        <w:trHeight w:val="1701"/>
                        <w:jc w:val="center"/>
                      </w:trPr>
                      <w:tc>
                        <w:tcPr>
                          <w:tcW w:w="322" w:type="dxa"/>
                          <w:tcMar>
                            <w:left w:w="28" w:type="dxa"/>
                            <w:right w:w="28" w:type="dxa"/>
                          </w:tcMar>
                          <w:textDirection w:val="btLr"/>
                        </w:tcPr>
                        <w:p w14:paraId="43CDD813" w14:textId="77777777" w:rsidR="00B40797" w:rsidRDefault="00B40797" w:rsidP="00744129">
                          <w:pPr>
                            <w:spacing w:before="0" w:after="20" w:line="240" w:lineRule="exact"/>
                            <w:ind w:left="113" w:right="113"/>
                            <w:rPr>
                              <w:rtl/>
                            </w:rPr>
                          </w:pPr>
                          <w:r>
                            <w:rPr>
                              <w:sz w:val="21"/>
                              <w:szCs w:val="28"/>
                              <w:lang w:val="en-US" w:bidi="ar-EG"/>
                            </w:rPr>
                            <w:t>AR5</w:t>
                          </w:r>
                        </w:p>
                      </w:tc>
                    </w:tr>
                    <w:tr w:rsidR="00B40797" w14:paraId="599475CB" w14:textId="77777777" w:rsidTr="00546287">
                      <w:trPr>
                        <w:cantSplit/>
                        <w:trHeight w:val="1701"/>
                        <w:jc w:val="center"/>
                      </w:trPr>
                      <w:tc>
                        <w:tcPr>
                          <w:tcW w:w="322" w:type="dxa"/>
                          <w:tcMar>
                            <w:left w:w="28" w:type="dxa"/>
                            <w:right w:w="28" w:type="dxa"/>
                          </w:tcMar>
                          <w:textDirection w:val="btLr"/>
                        </w:tcPr>
                        <w:p w14:paraId="233F971A" w14:textId="77777777" w:rsidR="00B40797" w:rsidRDefault="00B40797"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B40797" w14:paraId="22ED2470" w14:textId="77777777" w:rsidTr="00546287">
                      <w:trPr>
                        <w:cantSplit/>
                        <w:trHeight w:val="1701"/>
                        <w:jc w:val="center"/>
                      </w:trPr>
                      <w:tc>
                        <w:tcPr>
                          <w:tcW w:w="322" w:type="dxa"/>
                          <w:tcMar>
                            <w:left w:w="28" w:type="dxa"/>
                            <w:right w:w="28" w:type="dxa"/>
                          </w:tcMar>
                          <w:textDirection w:val="btLr"/>
                        </w:tcPr>
                        <w:p w14:paraId="2F77D32D" w14:textId="77777777" w:rsidR="00B40797" w:rsidRDefault="00B40797" w:rsidP="00744129">
                          <w:pPr>
                            <w:spacing w:before="0" w:after="20" w:line="240" w:lineRule="exact"/>
                            <w:ind w:left="113" w:right="113"/>
                            <w:rPr>
                              <w:rtl/>
                            </w:rPr>
                          </w:pPr>
                          <w:r w:rsidRPr="000F2A0B">
                            <w:rPr>
                              <w:rFonts w:hint="cs"/>
                              <w:sz w:val="21"/>
                              <w:szCs w:val="28"/>
                              <w:rtl/>
                            </w:rPr>
                            <w:t>المراجعة -</w:t>
                          </w:r>
                        </w:p>
                      </w:tc>
                    </w:tr>
                  </w:tbl>
                  <w:p w14:paraId="7E9BB446" w14:textId="77777777" w:rsidR="00B40797" w:rsidRDefault="00B40797" w:rsidP="00744129"/>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B40797" w:rsidRPr="000F2A0B" w14:paraId="03D6EF06" w14:textId="77777777">
      <w:tc>
        <w:tcPr>
          <w:tcW w:w="1701" w:type="dxa"/>
        </w:tcPr>
        <w:p w14:paraId="721A2910" w14:textId="77777777" w:rsidR="00B40797" w:rsidRPr="00913BF7" w:rsidRDefault="00B40797"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B40797" w:rsidRPr="000D2935" w:rsidRDefault="00B40797"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77777777" w:rsidR="00B40797" w:rsidRPr="000F2A0B" w:rsidRDefault="00B4079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28</w:t>
          </w:r>
          <w:r w:rsidRPr="000F2A0B">
            <w:rPr>
              <w:rStyle w:val="PageNumber"/>
              <w:sz w:val="21"/>
              <w:szCs w:val="21"/>
            </w:rPr>
            <w:fldChar w:fldCharType="end"/>
          </w:r>
        </w:p>
      </w:tc>
      <w:tc>
        <w:tcPr>
          <w:tcW w:w="1701" w:type="dxa"/>
        </w:tcPr>
        <w:p w14:paraId="1C299F74" w14:textId="77777777" w:rsidR="00B40797" w:rsidRPr="000F2A0B" w:rsidRDefault="00B40797" w:rsidP="00913BF7">
          <w:pPr>
            <w:pStyle w:val="Header"/>
            <w:spacing w:after="40" w:line="280" w:lineRule="exact"/>
            <w:jc w:val="left"/>
            <w:rPr>
              <w:sz w:val="21"/>
              <w:szCs w:val="28"/>
              <w:rtl/>
            </w:rPr>
          </w:pPr>
          <w:r w:rsidRPr="000F2A0B">
            <w:rPr>
              <w:rFonts w:hint="cs"/>
              <w:sz w:val="21"/>
              <w:szCs w:val="28"/>
              <w:rtl/>
            </w:rPr>
            <w:t>المراجعة -</w:t>
          </w:r>
        </w:p>
      </w:tc>
    </w:tr>
  </w:tbl>
  <w:p w14:paraId="679C7066" w14:textId="77777777" w:rsidR="00B40797" w:rsidRPr="007358FA" w:rsidRDefault="00B40797" w:rsidP="007358FA">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C264D" w:rsidRPr="000F2A0B" w14:paraId="7B1DEACC" w14:textId="77777777" w:rsidTr="00904870">
      <w:tc>
        <w:tcPr>
          <w:tcW w:w="1701" w:type="dxa"/>
        </w:tcPr>
        <w:p w14:paraId="581F92F9" w14:textId="77777777" w:rsidR="004C264D" w:rsidRPr="00913BF7" w:rsidRDefault="004C264D"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4C264D" w:rsidRPr="00A01A67" w:rsidRDefault="004C264D"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30B49EE1" w:rsidR="004C264D" w:rsidRPr="004C264D" w:rsidRDefault="004C264D"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4C264D">
            <w:rPr>
              <w:rStyle w:val="PageNumber"/>
              <w:szCs w:val="21"/>
            </w:rPr>
            <w:t>28</w:t>
          </w:r>
        </w:p>
      </w:tc>
      <w:tc>
        <w:tcPr>
          <w:tcW w:w="1701" w:type="dxa"/>
        </w:tcPr>
        <w:p w14:paraId="224CE5F0" w14:textId="532C2BF8" w:rsidR="004C264D" w:rsidRPr="000F2A0B" w:rsidRDefault="004C264D" w:rsidP="004C264D">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0AFD8CB7" w14:textId="77777777" w:rsidR="00B40797" w:rsidRPr="003E1F6E" w:rsidRDefault="00B40797" w:rsidP="0024469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DD2A2" w14:textId="77777777" w:rsidR="00B40797" w:rsidRPr="00A0620B" w:rsidRDefault="00B40797" w:rsidP="00A0620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C74C" w14:textId="77777777" w:rsidR="00B40797" w:rsidRPr="00546287" w:rsidRDefault="00B40797" w:rsidP="00546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B40797" w:rsidRPr="000F2A0B" w14:paraId="6F4CA58C" w14:textId="77777777" w:rsidTr="00B01F03">
      <w:trPr>
        <w:jc w:val="right"/>
      </w:trPr>
      <w:tc>
        <w:tcPr>
          <w:tcW w:w="1701" w:type="dxa"/>
        </w:tcPr>
        <w:p w14:paraId="5E551474" w14:textId="77777777" w:rsidR="00B40797" w:rsidRPr="00913BF7" w:rsidRDefault="00B4079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0FE9FFA" w14:textId="77777777" w:rsidR="00B40797" w:rsidRPr="000D2935" w:rsidRDefault="00B4079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34BFAA2" w14:textId="77777777" w:rsidR="00B40797" w:rsidRPr="000F2A0B" w:rsidRDefault="00B4079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54DAF743" w14:textId="77777777" w:rsidR="00B40797" w:rsidRPr="000F2A0B" w:rsidRDefault="00B40797" w:rsidP="0066502C">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A77CE63" w14:textId="77777777" w:rsidR="00B40797" w:rsidRPr="003E1F6E" w:rsidRDefault="00B40797" w:rsidP="00932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087CDD" w:rsidRPr="000F2A0B" w14:paraId="051F3392" w14:textId="77777777" w:rsidTr="00904870">
      <w:trPr>
        <w:jc w:val="right"/>
      </w:trPr>
      <w:tc>
        <w:tcPr>
          <w:tcW w:w="1701" w:type="dxa"/>
        </w:tcPr>
        <w:p w14:paraId="5599A65C" w14:textId="77777777" w:rsidR="00087CDD" w:rsidRPr="00913BF7" w:rsidRDefault="00087CDD" w:rsidP="00087CD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28FF829" w14:textId="77777777" w:rsidR="00087CDD" w:rsidRPr="000D2935" w:rsidRDefault="00087CDD" w:rsidP="00087CD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82FDD1D" w14:textId="6468287F" w:rsidR="00087CDD" w:rsidRPr="000F2A0B" w:rsidRDefault="00087CDD" w:rsidP="00087CDD">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Style w:val="PageNumber"/>
              <w:szCs w:val="21"/>
            </w:rPr>
            <w:t>17</w:t>
          </w:r>
          <w:r>
            <w:rPr>
              <w:rStyle w:val="PageNumber"/>
              <w:rFonts w:hint="cs"/>
              <w:szCs w:val="21"/>
              <w:rtl/>
              <w:lang w:bidi="ar-EG"/>
            </w:rPr>
            <w:t xml:space="preserve"> </w:t>
          </w:r>
          <w:r w:rsidRPr="00087CDD">
            <w:rPr>
              <w:rStyle w:val="PageNumber"/>
              <w:rFonts w:hint="cs"/>
              <w:i/>
              <w:iCs/>
              <w:szCs w:val="21"/>
              <w:rtl/>
            </w:rPr>
            <w:t>مكرراً</w:t>
          </w:r>
        </w:p>
      </w:tc>
      <w:tc>
        <w:tcPr>
          <w:tcW w:w="1701" w:type="dxa"/>
        </w:tcPr>
        <w:p w14:paraId="0F427F6D" w14:textId="77777777" w:rsidR="00087CDD" w:rsidRPr="000F2A0B" w:rsidRDefault="00087CDD" w:rsidP="00087CDD">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22BD22DF" w14:textId="77777777" w:rsidR="00E619E4" w:rsidRPr="003E1F6E" w:rsidRDefault="00E619E4" w:rsidP="003C55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619E4" w:rsidRPr="000F2A0B" w14:paraId="72A14594" w14:textId="77777777" w:rsidTr="00B01F03">
      <w:trPr>
        <w:jc w:val="right"/>
      </w:trPr>
      <w:tc>
        <w:tcPr>
          <w:tcW w:w="1701" w:type="dxa"/>
        </w:tcPr>
        <w:p w14:paraId="4C2DDD81" w14:textId="77777777" w:rsidR="00E619E4" w:rsidRPr="00913BF7" w:rsidRDefault="00E619E4"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977EE6" w14:textId="77777777" w:rsidR="00E619E4" w:rsidRPr="000D2935" w:rsidRDefault="00E619E4"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CEBF9A6" w14:textId="77777777" w:rsidR="00E619E4" w:rsidRPr="000F2A0B" w:rsidRDefault="00E619E4"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13D522B5" w14:textId="3A2EE786" w:rsidR="00E619E4" w:rsidRPr="000F2A0B" w:rsidRDefault="00E619E4" w:rsidP="0066502C">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2FF73813" w14:textId="77777777" w:rsidR="00E619E4" w:rsidRPr="003E1F6E" w:rsidRDefault="00E619E4" w:rsidP="009327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D5788" w:rsidRPr="000F2A0B" w14:paraId="5D8367BA" w14:textId="77777777" w:rsidTr="00904870">
      <w:tc>
        <w:tcPr>
          <w:tcW w:w="1701" w:type="dxa"/>
        </w:tcPr>
        <w:p w14:paraId="3A145A09"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9CED453"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EB451D0"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76B37459"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76498712" w14:textId="77777777" w:rsidR="005D5788" w:rsidRPr="003E1F6E" w:rsidRDefault="005D5788" w:rsidP="003C55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087CDD" w:rsidRPr="000F2A0B" w14:paraId="173B6F0C" w14:textId="77777777" w:rsidTr="00904870">
      <w:tc>
        <w:tcPr>
          <w:tcW w:w="1701" w:type="dxa"/>
        </w:tcPr>
        <w:p w14:paraId="499081D7" w14:textId="77777777" w:rsidR="00087CDD" w:rsidRPr="00913BF7" w:rsidRDefault="00087CDD" w:rsidP="00087CD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7D1F22B" w14:textId="77777777" w:rsidR="00087CDD" w:rsidRPr="000D2935" w:rsidRDefault="00087CDD" w:rsidP="00087CD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C442606" w14:textId="69AE4485" w:rsidR="00087CDD" w:rsidRPr="000F2A0B" w:rsidRDefault="00087CDD" w:rsidP="00087CDD">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Cs w:val="21"/>
            </w:rPr>
            <w:t>18</w:t>
          </w:r>
        </w:p>
      </w:tc>
      <w:tc>
        <w:tcPr>
          <w:tcW w:w="1701" w:type="dxa"/>
        </w:tcPr>
        <w:p w14:paraId="3D739C2E" w14:textId="77777777" w:rsidR="00087CDD" w:rsidRPr="000F2A0B" w:rsidRDefault="00087CDD" w:rsidP="00087CDD">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1AEB339F" w14:textId="77777777" w:rsidR="00E619E4" w:rsidRPr="003E1F6E" w:rsidRDefault="00E619E4" w:rsidP="009327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5937C40F" w14:textId="77777777" w:rsidTr="00904870">
      <w:trPr>
        <w:jc w:val="right"/>
      </w:trPr>
      <w:tc>
        <w:tcPr>
          <w:tcW w:w="1701" w:type="dxa"/>
        </w:tcPr>
        <w:p w14:paraId="67EA0893"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857D8D4"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D26064B" w14:textId="5B7B9D45"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Cs w:val="21"/>
            </w:rPr>
            <w:t>19</w:t>
          </w:r>
        </w:p>
      </w:tc>
      <w:tc>
        <w:tcPr>
          <w:tcW w:w="1701" w:type="dxa"/>
        </w:tcPr>
        <w:p w14:paraId="36CC5DD0"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1759781E" w14:textId="77777777" w:rsidR="00E619E4" w:rsidRPr="003E1F6E" w:rsidRDefault="00E619E4" w:rsidP="003C55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45E05390" w14:textId="77777777" w:rsidTr="00904870">
      <w:trPr>
        <w:jc w:val="right"/>
      </w:trPr>
      <w:tc>
        <w:tcPr>
          <w:tcW w:w="1701" w:type="dxa"/>
        </w:tcPr>
        <w:p w14:paraId="490DE8DB"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AAF5F2"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AAA1D54"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B34063D"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0E74BD54" w14:textId="77777777" w:rsidR="00B40797" w:rsidRPr="003E1F6E" w:rsidRDefault="00B40797" w:rsidP="007477E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D5788" w:rsidRPr="000F2A0B" w14:paraId="0C4CC539" w14:textId="77777777" w:rsidTr="00904870">
      <w:tc>
        <w:tcPr>
          <w:tcW w:w="1701" w:type="dxa"/>
        </w:tcPr>
        <w:p w14:paraId="5344C42A"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267247"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DFABA4D"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6C9F1C5"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41BD45AF" w14:textId="77777777" w:rsidR="00B40797" w:rsidRPr="003E1F6E" w:rsidRDefault="00B40797" w:rsidP="003C5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gutterAtTop/>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148B"/>
    <w:rsid w:val="001139B6"/>
    <w:rsid w:val="001230E5"/>
    <w:rsid w:val="001267DD"/>
    <w:rsid w:val="00131739"/>
    <w:rsid w:val="00144D94"/>
    <w:rsid w:val="00150F56"/>
    <w:rsid w:val="00171B78"/>
    <w:rsid w:val="00173516"/>
    <w:rsid w:val="001735A5"/>
    <w:rsid w:val="00173F8A"/>
    <w:rsid w:val="00176EB0"/>
    <w:rsid w:val="001777AA"/>
    <w:rsid w:val="001804B2"/>
    <w:rsid w:val="001A0ED3"/>
    <w:rsid w:val="001A55EE"/>
    <w:rsid w:val="001B15AE"/>
    <w:rsid w:val="001B3339"/>
    <w:rsid w:val="001C7C75"/>
    <w:rsid w:val="001D211A"/>
    <w:rsid w:val="001D69E5"/>
    <w:rsid w:val="001E03A6"/>
    <w:rsid w:val="001E7EAF"/>
    <w:rsid w:val="001F6FFF"/>
    <w:rsid w:val="00201547"/>
    <w:rsid w:val="002017C2"/>
    <w:rsid w:val="00205DD8"/>
    <w:rsid w:val="0021425F"/>
    <w:rsid w:val="002213C2"/>
    <w:rsid w:val="00222031"/>
    <w:rsid w:val="00224097"/>
    <w:rsid w:val="002301AE"/>
    <w:rsid w:val="00233FB9"/>
    <w:rsid w:val="00234F5F"/>
    <w:rsid w:val="00237007"/>
    <w:rsid w:val="00240BB6"/>
    <w:rsid w:val="00244690"/>
    <w:rsid w:val="00245386"/>
    <w:rsid w:val="002466FF"/>
    <w:rsid w:val="00250E8A"/>
    <w:rsid w:val="002631B1"/>
    <w:rsid w:val="0028500F"/>
    <w:rsid w:val="0028667F"/>
    <w:rsid w:val="00290869"/>
    <w:rsid w:val="00294A0E"/>
    <w:rsid w:val="002B0534"/>
    <w:rsid w:val="002B2C10"/>
    <w:rsid w:val="002C0904"/>
    <w:rsid w:val="002C1DDC"/>
    <w:rsid w:val="002C44A7"/>
    <w:rsid w:val="002C4C7D"/>
    <w:rsid w:val="002C55F4"/>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5CEE"/>
    <w:rsid w:val="0035077E"/>
    <w:rsid w:val="00353BD4"/>
    <w:rsid w:val="00355880"/>
    <w:rsid w:val="00360881"/>
    <w:rsid w:val="00364AA7"/>
    <w:rsid w:val="00365487"/>
    <w:rsid w:val="00365C5B"/>
    <w:rsid w:val="00370B98"/>
    <w:rsid w:val="00373239"/>
    <w:rsid w:val="00374652"/>
    <w:rsid w:val="0037544F"/>
    <w:rsid w:val="003761DF"/>
    <w:rsid w:val="00380A9E"/>
    <w:rsid w:val="00383EE3"/>
    <w:rsid w:val="00392C2E"/>
    <w:rsid w:val="00392F34"/>
    <w:rsid w:val="00394AB5"/>
    <w:rsid w:val="003A6E11"/>
    <w:rsid w:val="003B2D05"/>
    <w:rsid w:val="003B4C9E"/>
    <w:rsid w:val="003B7B8D"/>
    <w:rsid w:val="003C55E2"/>
    <w:rsid w:val="003D1279"/>
    <w:rsid w:val="003D47B1"/>
    <w:rsid w:val="003D50CE"/>
    <w:rsid w:val="003E0709"/>
    <w:rsid w:val="003E1F6E"/>
    <w:rsid w:val="003E6D08"/>
    <w:rsid w:val="003F7EF3"/>
    <w:rsid w:val="00406A28"/>
    <w:rsid w:val="004125D9"/>
    <w:rsid w:val="00413815"/>
    <w:rsid w:val="00413907"/>
    <w:rsid w:val="00415429"/>
    <w:rsid w:val="0042068A"/>
    <w:rsid w:val="004251B8"/>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241F"/>
    <w:rsid w:val="0049266A"/>
    <w:rsid w:val="00495134"/>
    <w:rsid w:val="004A19CE"/>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6287"/>
    <w:rsid w:val="00546B1E"/>
    <w:rsid w:val="00546D0A"/>
    <w:rsid w:val="00547DB3"/>
    <w:rsid w:val="0055091C"/>
    <w:rsid w:val="00555402"/>
    <w:rsid w:val="005720E7"/>
    <w:rsid w:val="0057780D"/>
    <w:rsid w:val="00583A03"/>
    <w:rsid w:val="005A1585"/>
    <w:rsid w:val="005A208E"/>
    <w:rsid w:val="005A2F9B"/>
    <w:rsid w:val="005A784C"/>
    <w:rsid w:val="005B5CBE"/>
    <w:rsid w:val="005C11B4"/>
    <w:rsid w:val="005C5819"/>
    <w:rsid w:val="005C7602"/>
    <w:rsid w:val="005D5788"/>
    <w:rsid w:val="005E17EF"/>
    <w:rsid w:val="005E6390"/>
    <w:rsid w:val="005F026A"/>
    <w:rsid w:val="006030CE"/>
    <w:rsid w:val="00606A24"/>
    <w:rsid w:val="00620407"/>
    <w:rsid w:val="00625187"/>
    <w:rsid w:val="00625BF4"/>
    <w:rsid w:val="0062776F"/>
    <w:rsid w:val="00634122"/>
    <w:rsid w:val="006459D5"/>
    <w:rsid w:val="00657A98"/>
    <w:rsid w:val="0066056C"/>
    <w:rsid w:val="0066502C"/>
    <w:rsid w:val="0066546F"/>
    <w:rsid w:val="00696E0B"/>
    <w:rsid w:val="006A5B57"/>
    <w:rsid w:val="006B2869"/>
    <w:rsid w:val="006B3E33"/>
    <w:rsid w:val="006B47A5"/>
    <w:rsid w:val="006B5D10"/>
    <w:rsid w:val="006C1EF7"/>
    <w:rsid w:val="006C4D2B"/>
    <w:rsid w:val="006D55D3"/>
    <w:rsid w:val="006D78F2"/>
    <w:rsid w:val="006F7ECA"/>
    <w:rsid w:val="00700088"/>
    <w:rsid w:val="00702292"/>
    <w:rsid w:val="00703384"/>
    <w:rsid w:val="007079CB"/>
    <w:rsid w:val="007160F6"/>
    <w:rsid w:val="00722D00"/>
    <w:rsid w:val="00722FA0"/>
    <w:rsid w:val="00732FB9"/>
    <w:rsid w:val="00733D60"/>
    <w:rsid w:val="007358FA"/>
    <w:rsid w:val="00744129"/>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B0083"/>
    <w:rsid w:val="007B020B"/>
    <w:rsid w:val="007B1505"/>
    <w:rsid w:val="007B18C5"/>
    <w:rsid w:val="007B260B"/>
    <w:rsid w:val="007B3D49"/>
    <w:rsid w:val="007B4333"/>
    <w:rsid w:val="007C01A4"/>
    <w:rsid w:val="007C5502"/>
    <w:rsid w:val="007D7FA8"/>
    <w:rsid w:val="007F406F"/>
    <w:rsid w:val="007F7FFB"/>
    <w:rsid w:val="00804E84"/>
    <w:rsid w:val="00815894"/>
    <w:rsid w:val="008214EC"/>
    <w:rsid w:val="00822556"/>
    <w:rsid w:val="00827F9A"/>
    <w:rsid w:val="00831D0D"/>
    <w:rsid w:val="00832324"/>
    <w:rsid w:val="00835E80"/>
    <w:rsid w:val="00836199"/>
    <w:rsid w:val="00840870"/>
    <w:rsid w:val="008501C5"/>
    <w:rsid w:val="00862274"/>
    <w:rsid w:val="008632C4"/>
    <w:rsid w:val="00865A6C"/>
    <w:rsid w:val="00867AB1"/>
    <w:rsid w:val="00874968"/>
    <w:rsid w:val="0087754E"/>
    <w:rsid w:val="008852C9"/>
    <w:rsid w:val="00885BC7"/>
    <w:rsid w:val="008900E1"/>
    <w:rsid w:val="00895DE1"/>
    <w:rsid w:val="00896C63"/>
    <w:rsid w:val="008A2EC8"/>
    <w:rsid w:val="008B0B84"/>
    <w:rsid w:val="008B466C"/>
    <w:rsid w:val="008B631A"/>
    <w:rsid w:val="008B69F4"/>
    <w:rsid w:val="008C1A8C"/>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51DB1"/>
    <w:rsid w:val="009526CA"/>
    <w:rsid w:val="00954D61"/>
    <w:rsid w:val="00970F01"/>
    <w:rsid w:val="009711E8"/>
    <w:rsid w:val="00973042"/>
    <w:rsid w:val="009760FA"/>
    <w:rsid w:val="00983122"/>
    <w:rsid w:val="00984B38"/>
    <w:rsid w:val="00995A9E"/>
    <w:rsid w:val="00997C12"/>
    <w:rsid w:val="009B0585"/>
    <w:rsid w:val="009C4874"/>
    <w:rsid w:val="009C5144"/>
    <w:rsid w:val="009C5E2F"/>
    <w:rsid w:val="009C678F"/>
    <w:rsid w:val="009D2A04"/>
    <w:rsid w:val="009D4C67"/>
    <w:rsid w:val="009D5B3E"/>
    <w:rsid w:val="009F171D"/>
    <w:rsid w:val="009F4432"/>
    <w:rsid w:val="00A0604B"/>
    <w:rsid w:val="00A0620B"/>
    <w:rsid w:val="00A0635C"/>
    <w:rsid w:val="00A065CF"/>
    <w:rsid w:val="00A13867"/>
    <w:rsid w:val="00A21ED0"/>
    <w:rsid w:val="00A21FCE"/>
    <w:rsid w:val="00A22D69"/>
    <w:rsid w:val="00A27FF9"/>
    <w:rsid w:val="00A36E5C"/>
    <w:rsid w:val="00A4169C"/>
    <w:rsid w:val="00A44559"/>
    <w:rsid w:val="00A518D8"/>
    <w:rsid w:val="00A55899"/>
    <w:rsid w:val="00A56555"/>
    <w:rsid w:val="00A63177"/>
    <w:rsid w:val="00A636F2"/>
    <w:rsid w:val="00A67491"/>
    <w:rsid w:val="00A7482F"/>
    <w:rsid w:val="00A74892"/>
    <w:rsid w:val="00A752AB"/>
    <w:rsid w:val="00A901C5"/>
    <w:rsid w:val="00A90CD4"/>
    <w:rsid w:val="00A90FF3"/>
    <w:rsid w:val="00A961C7"/>
    <w:rsid w:val="00AA53C5"/>
    <w:rsid w:val="00AA5A16"/>
    <w:rsid w:val="00AB2353"/>
    <w:rsid w:val="00AB3FB6"/>
    <w:rsid w:val="00AC1194"/>
    <w:rsid w:val="00AC2E9C"/>
    <w:rsid w:val="00AC41A3"/>
    <w:rsid w:val="00AC4C63"/>
    <w:rsid w:val="00AC5BC0"/>
    <w:rsid w:val="00AD269C"/>
    <w:rsid w:val="00AE136A"/>
    <w:rsid w:val="00AF23E2"/>
    <w:rsid w:val="00B01F03"/>
    <w:rsid w:val="00B07FB2"/>
    <w:rsid w:val="00B12A79"/>
    <w:rsid w:val="00B12C9F"/>
    <w:rsid w:val="00B15008"/>
    <w:rsid w:val="00B17828"/>
    <w:rsid w:val="00B21AD9"/>
    <w:rsid w:val="00B25FC9"/>
    <w:rsid w:val="00B30A4D"/>
    <w:rsid w:val="00B32C65"/>
    <w:rsid w:val="00B358F1"/>
    <w:rsid w:val="00B37357"/>
    <w:rsid w:val="00B40797"/>
    <w:rsid w:val="00B41BE5"/>
    <w:rsid w:val="00B47595"/>
    <w:rsid w:val="00B57DA6"/>
    <w:rsid w:val="00B74621"/>
    <w:rsid w:val="00B765E7"/>
    <w:rsid w:val="00B775D9"/>
    <w:rsid w:val="00B85A04"/>
    <w:rsid w:val="00B867C7"/>
    <w:rsid w:val="00B90BAC"/>
    <w:rsid w:val="00B9128D"/>
    <w:rsid w:val="00B915CC"/>
    <w:rsid w:val="00BA1D7E"/>
    <w:rsid w:val="00BA3CA3"/>
    <w:rsid w:val="00BA5FBC"/>
    <w:rsid w:val="00BA7D0C"/>
    <w:rsid w:val="00BA7E54"/>
    <w:rsid w:val="00BA7FA1"/>
    <w:rsid w:val="00BB311C"/>
    <w:rsid w:val="00BC5D94"/>
    <w:rsid w:val="00BD7121"/>
    <w:rsid w:val="00BD7677"/>
    <w:rsid w:val="00BE0D0E"/>
    <w:rsid w:val="00BE1494"/>
    <w:rsid w:val="00BE6D38"/>
    <w:rsid w:val="00BF2EF8"/>
    <w:rsid w:val="00BF3BC8"/>
    <w:rsid w:val="00BF4C1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D57"/>
    <w:rsid w:val="00C657A2"/>
    <w:rsid w:val="00C719C6"/>
    <w:rsid w:val="00C82403"/>
    <w:rsid w:val="00C91476"/>
    <w:rsid w:val="00CA0DC2"/>
    <w:rsid w:val="00CA4B7C"/>
    <w:rsid w:val="00CA6005"/>
    <w:rsid w:val="00CB50A3"/>
    <w:rsid w:val="00CC4EDD"/>
    <w:rsid w:val="00CD1DF2"/>
    <w:rsid w:val="00CD6A9B"/>
    <w:rsid w:val="00CE4380"/>
    <w:rsid w:val="00CE446D"/>
    <w:rsid w:val="00CE6485"/>
    <w:rsid w:val="00CE79F8"/>
    <w:rsid w:val="00CF049A"/>
    <w:rsid w:val="00CF0981"/>
    <w:rsid w:val="00CF584A"/>
    <w:rsid w:val="00D05429"/>
    <w:rsid w:val="00D10872"/>
    <w:rsid w:val="00D112E1"/>
    <w:rsid w:val="00D12A06"/>
    <w:rsid w:val="00D24BD6"/>
    <w:rsid w:val="00D34B94"/>
    <w:rsid w:val="00D37FFE"/>
    <w:rsid w:val="00D53109"/>
    <w:rsid w:val="00D53217"/>
    <w:rsid w:val="00D608C4"/>
    <w:rsid w:val="00D61615"/>
    <w:rsid w:val="00D6294F"/>
    <w:rsid w:val="00D63F38"/>
    <w:rsid w:val="00D76319"/>
    <w:rsid w:val="00D8371E"/>
    <w:rsid w:val="00D845A8"/>
    <w:rsid w:val="00D87B41"/>
    <w:rsid w:val="00D91318"/>
    <w:rsid w:val="00DA444A"/>
    <w:rsid w:val="00DA7860"/>
    <w:rsid w:val="00DB3223"/>
    <w:rsid w:val="00DB3F92"/>
    <w:rsid w:val="00DC0474"/>
    <w:rsid w:val="00DC61FD"/>
    <w:rsid w:val="00DD1CBB"/>
    <w:rsid w:val="00DD4B7B"/>
    <w:rsid w:val="00DE0181"/>
    <w:rsid w:val="00DE5954"/>
    <w:rsid w:val="00DE6CD7"/>
    <w:rsid w:val="00DE7213"/>
    <w:rsid w:val="00DF01E8"/>
    <w:rsid w:val="00DF02AE"/>
    <w:rsid w:val="00DF42FF"/>
    <w:rsid w:val="00DF5487"/>
    <w:rsid w:val="00E003AC"/>
    <w:rsid w:val="00E0253E"/>
    <w:rsid w:val="00E04500"/>
    <w:rsid w:val="00E05D62"/>
    <w:rsid w:val="00E100C7"/>
    <w:rsid w:val="00E106DB"/>
    <w:rsid w:val="00E139B4"/>
    <w:rsid w:val="00E24898"/>
    <w:rsid w:val="00E2530A"/>
    <w:rsid w:val="00E27F60"/>
    <w:rsid w:val="00E31687"/>
    <w:rsid w:val="00E37E47"/>
    <w:rsid w:val="00E45C33"/>
    <w:rsid w:val="00E45E52"/>
    <w:rsid w:val="00E511B2"/>
    <w:rsid w:val="00E522E9"/>
    <w:rsid w:val="00E561E4"/>
    <w:rsid w:val="00E60E4A"/>
    <w:rsid w:val="00E6180C"/>
    <w:rsid w:val="00E619E4"/>
    <w:rsid w:val="00E65792"/>
    <w:rsid w:val="00E7261D"/>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7C87"/>
    <w:rsid w:val="00F53347"/>
    <w:rsid w:val="00F6061F"/>
    <w:rsid w:val="00F61D4C"/>
    <w:rsid w:val="00F662F7"/>
    <w:rsid w:val="00F81483"/>
    <w:rsid w:val="00F83FF9"/>
    <w:rsid w:val="00F91EAF"/>
    <w:rsid w:val="00F97867"/>
    <w:rsid w:val="00FA5CAF"/>
    <w:rsid w:val="00FC0E93"/>
    <w:rsid w:val="00FC4EB8"/>
    <w:rsid w:val="00FD065B"/>
    <w:rsid w:val="00FD6D1F"/>
    <w:rsid w:val="00FD7E21"/>
    <w:rsid w:val="00FE3641"/>
    <w:rsid w:val="00FF362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584D-D483-44DA-80AC-8BFFF6E48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636</TotalTime>
  <Pages>31</Pages>
  <Words>8337</Words>
  <Characters>47521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92</cp:revision>
  <cp:lastPrinted>2009-02-09T14:06:00Z</cp:lastPrinted>
  <dcterms:created xsi:type="dcterms:W3CDTF">2012-10-12T14:41:00Z</dcterms:created>
  <dcterms:modified xsi:type="dcterms:W3CDTF">2020-07-30T14:57:00Z</dcterms:modified>
</cp:coreProperties>
</file>