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388B" w:rsidRPr="00FD2928" w:rsidRDefault="00527FEC">
      <w:pPr>
        <w:pStyle w:val="Heading1"/>
        <w:spacing w:before="300"/>
        <w:jc w:val="center"/>
        <w:rPr>
          <w:color w:val="000000"/>
        </w:rPr>
      </w:pPr>
      <w:r w:rsidRPr="00FD2928">
        <w:rPr>
          <w:color w:val="000000"/>
        </w:rPr>
        <w:t>R</w:t>
      </w:r>
      <w:r w:rsidR="0080388B" w:rsidRPr="00FD2928">
        <w:rPr>
          <w:color w:val="000000"/>
        </w:rPr>
        <w:t>ules concerning</w:t>
      </w:r>
    </w:p>
    <w:p w:rsidR="0080388B" w:rsidRDefault="0080388B" w:rsidP="00F41E7B">
      <w:pPr>
        <w:pStyle w:val="Heading2"/>
        <w:jc w:val="center"/>
      </w:pPr>
      <w:r w:rsidRPr="00FD2928">
        <w:rPr>
          <w:color w:val="000000"/>
        </w:rPr>
        <w:t>ARTICLE</w:t>
      </w:r>
      <w:r w:rsidR="004A6895" w:rsidRPr="00FD2928">
        <w:rPr>
          <w:color w:val="000000"/>
        </w:rPr>
        <w:t xml:space="preserve"> </w:t>
      </w:r>
      <w:r w:rsidRPr="00FD2928">
        <w:rPr>
          <w:color w:val="000000"/>
        </w:rPr>
        <w:t xml:space="preserve"> </w:t>
      </w:r>
      <w:r w:rsidRPr="00FD2928">
        <w:rPr>
          <w:rStyle w:val="href2"/>
          <w:color w:val="000000"/>
        </w:rPr>
        <w:t>9</w:t>
      </w:r>
      <w:r w:rsidRPr="00FD2928">
        <w:rPr>
          <w:color w:val="000000"/>
        </w:rPr>
        <w:t xml:space="preserve"> of the </w:t>
      </w:r>
      <w:r w:rsidR="00CD2CAC" w:rsidRPr="00C4089F">
        <w:t>RR</w:t>
      </w:r>
      <w:r w:rsidR="00F41E7B">
        <w:rPr>
          <w:rStyle w:val="FootnoteReference"/>
        </w:rPr>
        <w:footnoteReference w:customMarkFollows="1" w:id="1"/>
        <w:t>*</w:t>
      </w:r>
    </w:p>
    <w:p w:rsidR="00CD2CAC" w:rsidRPr="00CD2CAC" w:rsidRDefault="00CD2CAC" w:rsidP="00CD2CAC">
      <w:pPr>
        <w:pStyle w:val="Heading1"/>
        <w:spacing w:before="300"/>
        <w:ind w:left="0" w:firstLine="0"/>
        <w:jc w:val="center"/>
        <w:rPr>
          <w:sz w:val="26"/>
          <w:szCs w:val="26"/>
        </w:rPr>
      </w:pPr>
      <w:r w:rsidRPr="00CD2CAC">
        <w:rPr>
          <w:sz w:val="26"/>
          <w:szCs w:val="26"/>
        </w:rPr>
        <w:t>Rules concerning the l</w:t>
      </w:r>
      <w:r w:rsidRPr="00CD2CAC">
        <w:rPr>
          <w:rFonts w:eastAsia="SimSun"/>
          <w:sz w:val="26"/>
          <w:szCs w:val="26"/>
        </w:rPr>
        <w:t xml:space="preserve">ate payment of cost recovery fees and cancellation </w:t>
      </w:r>
      <w:r>
        <w:rPr>
          <w:rFonts w:eastAsia="SimSun"/>
          <w:sz w:val="26"/>
          <w:szCs w:val="26"/>
        </w:rPr>
        <w:br/>
      </w:r>
      <w:r w:rsidRPr="00CD2CAC">
        <w:rPr>
          <w:rFonts w:eastAsia="SimSun"/>
          <w:sz w:val="26"/>
          <w:szCs w:val="26"/>
        </w:rPr>
        <w:t>of satellite network filings due to non-paymen</w:t>
      </w:r>
      <w:r w:rsidRPr="00CD2CAC">
        <w:rPr>
          <w:sz w:val="26"/>
          <w:szCs w:val="26"/>
        </w:rPr>
        <w:t xml:space="preserve">t of cost recovery fees </w:t>
      </w:r>
      <w:r>
        <w:rPr>
          <w:sz w:val="26"/>
          <w:szCs w:val="26"/>
        </w:rPr>
        <w:br/>
      </w:r>
      <w:r w:rsidRPr="00CD2CAC">
        <w:rPr>
          <w:sz w:val="26"/>
          <w:szCs w:val="26"/>
        </w:rPr>
        <w:t>in accordance with Council Decision 482</w:t>
      </w:r>
    </w:p>
    <w:p w:rsidR="00CD2CAC" w:rsidRPr="00CD2CAC" w:rsidRDefault="00CD2CAC" w:rsidP="00CD2CAC">
      <w:pPr>
        <w:spacing w:line="270" w:lineRule="exact"/>
        <w:rPr>
          <w:lang w:val="en-US"/>
        </w:rPr>
      </w:pPr>
      <w:r w:rsidRPr="00CD2CAC">
        <w:rPr>
          <w:lang w:val="en-US"/>
        </w:rPr>
        <w:t>1</w:t>
      </w:r>
      <w:r w:rsidRPr="00CD2CAC">
        <w:rPr>
          <w:lang w:val="en-US"/>
        </w:rPr>
        <w:tab/>
        <w:t>The provisions of Nos. 9.2B.1 and 9.38.1 of Article </w:t>
      </w:r>
      <w:r w:rsidRPr="00F5219C">
        <w:rPr>
          <w:b/>
          <w:bCs/>
          <w:lang w:val="en-US"/>
        </w:rPr>
        <w:t>9</w:t>
      </w:r>
      <w:r w:rsidRPr="00CD2CAC">
        <w:rPr>
          <w:lang w:val="en-US"/>
        </w:rPr>
        <w:t xml:space="preserve">, A.11.6 of Article </w:t>
      </w:r>
      <w:r w:rsidRPr="00F5219C">
        <w:rPr>
          <w:b/>
          <w:bCs/>
          <w:lang w:val="en-US"/>
        </w:rPr>
        <w:t>11</w:t>
      </w:r>
      <w:r w:rsidRPr="00CD2CAC">
        <w:rPr>
          <w:lang w:val="en-US"/>
        </w:rPr>
        <w:t>, footnotes 7 to § 4.1.5, 8 to § 4.1.15, 16 to § 4.2.8, 17 to § 4.2.19, 18 to the title of Article 5, of Appendix </w:t>
      </w:r>
      <w:r w:rsidRPr="00F5219C">
        <w:rPr>
          <w:b/>
          <w:bCs/>
          <w:lang w:val="en-US"/>
        </w:rPr>
        <w:t>30</w:t>
      </w:r>
      <w:r w:rsidRPr="00CD2CAC">
        <w:rPr>
          <w:lang w:val="en-US"/>
        </w:rPr>
        <w:t xml:space="preserve">, footnotes 9 to § 4.1.5, 10 to § 4.1.15, 19 to § 4.2.8, 20 to § 4.2.19, 22 to the title of Article 5, of Appendix </w:t>
      </w:r>
      <w:r w:rsidRPr="00F5219C">
        <w:rPr>
          <w:b/>
          <w:bCs/>
          <w:lang w:val="en-US"/>
        </w:rPr>
        <w:t>30A</w:t>
      </w:r>
      <w:r w:rsidRPr="00CD2CAC">
        <w:rPr>
          <w:lang w:val="en-US"/>
        </w:rPr>
        <w:t xml:space="preserve"> and footnote 1 to the title of Article 6, footnote 11 to the title of Article 8 of Appendix </w:t>
      </w:r>
      <w:r w:rsidRPr="00F5219C">
        <w:rPr>
          <w:b/>
          <w:bCs/>
          <w:lang w:val="en-US"/>
        </w:rPr>
        <w:t>30B</w:t>
      </w:r>
      <w:r w:rsidRPr="00CD2CAC">
        <w:rPr>
          <w:lang w:val="en-US"/>
        </w:rPr>
        <w:t>, stipulate that if the payments for a notice submitted in accordance with the above provisions are not received in accordance with the provisions of Council Decision 482, as amended, on the implementation of cost recovery for satellite networks filings, the Bureau shall cancel the publication after informing the administration concerned.</w:t>
      </w:r>
    </w:p>
    <w:p w:rsidR="00CD2CAC" w:rsidRPr="00C4089F" w:rsidRDefault="00CD2CAC" w:rsidP="00CD2CAC">
      <w:pPr>
        <w:spacing w:line="270" w:lineRule="exact"/>
      </w:pPr>
      <w:r w:rsidRPr="00C4089F">
        <w:rPr>
          <w:rFonts w:eastAsia="SimSun"/>
        </w:rPr>
        <w:t>2</w:t>
      </w:r>
      <w:r w:rsidRPr="00C4089F">
        <w:rPr>
          <w:rFonts w:eastAsia="SimSun"/>
        </w:rPr>
        <w:tab/>
        <w:t>Council Decision 482 stipulates that payment of charges shall be made</w:t>
      </w:r>
      <w:r w:rsidRPr="007B7795">
        <w:rPr>
          <w:rFonts w:eastAsia="SimSun"/>
        </w:rPr>
        <w:t xml:space="preserve"> </w:t>
      </w:r>
      <w:r w:rsidRPr="00C4089F">
        <w:rPr>
          <w:rFonts w:eastAsia="SimSun"/>
        </w:rPr>
        <w:t>within a period of a maximum of six months after issue of the invoice</w:t>
      </w:r>
      <w:r>
        <w:rPr>
          <w:rFonts w:eastAsia="SimSun"/>
        </w:rPr>
        <w:t>,</w:t>
      </w:r>
      <w:r w:rsidRPr="00C4089F">
        <w:rPr>
          <w:rFonts w:eastAsia="SimSun"/>
        </w:rPr>
        <w:t xml:space="preserve"> on the basis of an invoice issued upon receipt of the filing by the Bureau and sent to the notifying administration.</w:t>
      </w:r>
    </w:p>
    <w:p w:rsidR="00CD2CAC" w:rsidRPr="00C4089F" w:rsidRDefault="00CD2CAC" w:rsidP="00CD2CAC">
      <w:pPr>
        <w:spacing w:line="270" w:lineRule="exact"/>
        <w:rPr>
          <w:rFonts w:eastAsia="SimSun"/>
          <w:lang w:eastAsia="zh-CN"/>
        </w:rPr>
      </w:pPr>
      <w:r w:rsidRPr="00C4089F">
        <w:rPr>
          <w:rFonts w:eastAsia="SimSun"/>
          <w:lang w:eastAsia="zh-CN"/>
        </w:rPr>
        <w:t>3</w:t>
      </w:r>
      <w:r w:rsidRPr="00C4089F">
        <w:rPr>
          <w:rFonts w:eastAsia="SimSun"/>
          <w:lang w:eastAsia="zh-CN"/>
        </w:rPr>
        <w:tab/>
        <w:t xml:space="preserve">Due to administrative delay related mainly to the confirmation of payment by financial institutions and internal validation between the Bureau and the Financial Resources Management Department of the General Secretariat, the decision by the Bureau on a late or non-payment of a satellite network notice is normally submitted for consideration and confirmation at </w:t>
      </w:r>
      <w:r>
        <w:rPr>
          <w:rFonts w:eastAsia="SimSun"/>
          <w:lang w:eastAsia="zh-CN"/>
        </w:rPr>
        <w:t>the</w:t>
      </w:r>
      <w:r w:rsidRPr="00C4089F">
        <w:rPr>
          <w:rFonts w:eastAsia="SimSun"/>
          <w:lang w:eastAsia="zh-CN"/>
        </w:rPr>
        <w:t xml:space="preserve"> BR IFIC meeting which </w:t>
      </w:r>
      <w:r>
        <w:rPr>
          <w:rFonts w:eastAsia="SimSun"/>
          <w:lang w:eastAsia="zh-CN"/>
        </w:rPr>
        <w:t>normally takes</w:t>
      </w:r>
      <w:r w:rsidRPr="00C4089F">
        <w:rPr>
          <w:rFonts w:eastAsia="SimSun"/>
          <w:lang w:eastAsia="zh-CN"/>
        </w:rPr>
        <w:t xml:space="preserve"> place no more than six weeks after the six-month deadline for cost-recovery fees of the considered notices.</w:t>
      </w:r>
    </w:p>
    <w:p w:rsidR="00CD2CAC" w:rsidRPr="00C4089F" w:rsidRDefault="00CD2CAC" w:rsidP="00CD2CAC">
      <w:pPr>
        <w:spacing w:line="270" w:lineRule="exact"/>
        <w:rPr>
          <w:rFonts w:eastAsia="SimSun"/>
          <w:lang w:eastAsia="zh-CN"/>
        </w:rPr>
      </w:pPr>
      <w:r w:rsidRPr="00C4089F">
        <w:rPr>
          <w:rFonts w:eastAsia="SimSun"/>
          <w:lang w:eastAsia="zh-CN"/>
        </w:rPr>
        <w:t>4</w:t>
      </w:r>
      <w:r w:rsidRPr="00C4089F">
        <w:rPr>
          <w:rFonts w:eastAsia="SimSun"/>
          <w:lang w:eastAsia="zh-CN"/>
        </w:rPr>
        <w:tab/>
        <w:t>In view of the above, the Board decided that satellite networks filings for which the payment has been received after the six-month deadline but prior to the BR IFIC meeting where the late payment is considered, shall continue to be taken into account.</w:t>
      </w:r>
    </w:p>
    <w:p w:rsidR="00CD2CAC" w:rsidRDefault="00CD2CAC" w:rsidP="00CD2CAC">
      <w:pPr>
        <w:spacing w:line="270" w:lineRule="exact"/>
      </w:pPr>
      <w:r w:rsidRPr="00C4089F">
        <w:rPr>
          <w:rFonts w:eastAsia="SimSun"/>
          <w:lang w:eastAsia="zh-CN"/>
        </w:rPr>
        <w:t>5</w:t>
      </w:r>
      <w:r w:rsidRPr="00C4089F">
        <w:rPr>
          <w:rFonts w:eastAsia="SimSun"/>
          <w:lang w:eastAsia="zh-CN"/>
        </w:rPr>
        <w:tab/>
        <w:t xml:space="preserve">Any satellite network filing for which a payment is received after the BR IFIC meeting where a decision </w:t>
      </w:r>
      <w:r>
        <w:rPr>
          <w:rFonts w:eastAsia="SimSun"/>
          <w:lang w:eastAsia="zh-CN"/>
        </w:rPr>
        <w:t>to cancel</w:t>
      </w:r>
      <w:r w:rsidRPr="00C4089F">
        <w:rPr>
          <w:rFonts w:eastAsia="SimSun"/>
          <w:lang w:eastAsia="zh-CN"/>
        </w:rPr>
        <w:t xml:space="preserve"> that filing for non-payment has been taken, shall no </w:t>
      </w:r>
      <w:r>
        <w:rPr>
          <w:rFonts w:eastAsia="SimSun"/>
          <w:lang w:eastAsia="zh-CN"/>
        </w:rPr>
        <w:t>longer be</w:t>
      </w:r>
      <w:r w:rsidRPr="00C4089F">
        <w:rPr>
          <w:rFonts w:eastAsia="SimSun"/>
          <w:lang w:eastAsia="zh-CN"/>
        </w:rPr>
        <w:t xml:space="preserve"> taken into account, and the </w:t>
      </w:r>
      <w:r>
        <w:rPr>
          <w:rFonts w:eastAsia="SimSun"/>
          <w:lang w:eastAsia="zh-CN"/>
        </w:rPr>
        <w:t>information</w:t>
      </w:r>
      <w:r w:rsidRPr="00C4089F">
        <w:rPr>
          <w:rFonts w:eastAsia="SimSun"/>
          <w:lang w:eastAsia="zh-CN"/>
        </w:rPr>
        <w:t xml:space="preserve"> would be reported to a meeting of the Radio Regulations Board.</w:t>
      </w:r>
    </w:p>
    <w:p w:rsidR="000F17AB" w:rsidRDefault="000F17AB">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rsidR="0080388B" w:rsidRDefault="0080388B" w:rsidP="00FA07CD">
      <w:pPr>
        <w:pStyle w:val="Heading1"/>
        <w:spacing w:before="0"/>
        <w:rPr>
          <w:color w:val="000000"/>
        </w:rPr>
      </w:pPr>
      <w:r w:rsidRPr="00FD2928">
        <w:rPr>
          <w:color w:val="000000"/>
        </w:rPr>
        <w:lastRenderedPageBreak/>
        <w:t>Advance publication (Article 9, Section I)</w:t>
      </w:r>
    </w:p>
    <w:p w:rsidR="0080388B" w:rsidRPr="00FD2928" w:rsidRDefault="0080388B">
      <w:pPr>
        <w:pStyle w:val="Heading8"/>
        <w:rPr>
          <w:color w:val="000000"/>
        </w:rPr>
      </w:pPr>
      <w:r w:rsidRPr="00FD2928">
        <w:rPr>
          <w:color w:val="000000"/>
        </w:rPr>
        <w:t>9.3</w:t>
      </w:r>
    </w:p>
    <w:p w:rsidR="0080388B" w:rsidRDefault="0080388B">
      <w:pPr>
        <w:rPr>
          <w:color w:val="000000"/>
        </w:rPr>
      </w:pPr>
      <w:r w:rsidRPr="00FD2928">
        <w:rPr>
          <w:color w:val="000000"/>
        </w:rPr>
        <w:t>See comments relating to the exclusion of the territory made under the Rules of Procedure concerning No. </w:t>
      </w:r>
      <w:r w:rsidRPr="00FD2928">
        <w:rPr>
          <w:rStyle w:val="Artref"/>
          <w:b/>
          <w:color w:val="000000"/>
        </w:rPr>
        <w:t>9.50</w:t>
      </w:r>
      <w:r w:rsidRPr="00FD2928">
        <w:rPr>
          <w:color w:val="000000"/>
        </w:rPr>
        <w:t>.</w:t>
      </w:r>
    </w:p>
    <w:p w:rsidR="0080388B" w:rsidRPr="00FD2928" w:rsidRDefault="0080388B">
      <w:pPr>
        <w:pStyle w:val="Heading8"/>
        <w:rPr>
          <w:color w:val="000000"/>
        </w:rPr>
      </w:pPr>
      <w:r w:rsidRPr="00FD2928">
        <w:rPr>
          <w:color w:val="000000"/>
        </w:rPr>
        <w:t>9.5</w:t>
      </w:r>
    </w:p>
    <w:p w:rsidR="0080388B" w:rsidRPr="00FD2928" w:rsidRDefault="0080388B">
      <w:pPr>
        <w:rPr>
          <w:color w:val="000000"/>
        </w:rPr>
      </w:pPr>
      <w:r w:rsidRPr="00FD2928">
        <w:rPr>
          <w:color w:val="000000"/>
        </w:rPr>
        <w:t xml:space="preserve">This provision concerns the publication of administrations’ comments after the publication by the Bureau of advance publication information of a satellite network or a satellite system that are not subject to the coordination procedures of Section II of Article </w:t>
      </w:r>
      <w:r w:rsidRPr="00FD2928">
        <w:rPr>
          <w:rStyle w:val="Artref"/>
          <w:b/>
          <w:color w:val="000000"/>
        </w:rPr>
        <w:t>9</w:t>
      </w:r>
      <w:r w:rsidRPr="00FD2928">
        <w:rPr>
          <w:color w:val="000000"/>
        </w:rPr>
        <w:t>. The Bureau, using the information received from administrations, will publish a summary of the comments received under No. </w:t>
      </w:r>
      <w:r w:rsidRPr="00FD2928">
        <w:rPr>
          <w:rStyle w:val="Artref"/>
          <w:b/>
          <w:color w:val="000000"/>
        </w:rPr>
        <w:t>9.3</w:t>
      </w:r>
      <w:r w:rsidRPr="00FD2928">
        <w:rPr>
          <w:color w:val="000000"/>
        </w:rPr>
        <w:t xml:space="preserve"> together with the report submitted by the administration responsible for the network under No. </w:t>
      </w:r>
      <w:r w:rsidRPr="00FD2928">
        <w:rPr>
          <w:rStyle w:val="Artref"/>
          <w:b/>
          <w:color w:val="000000"/>
        </w:rPr>
        <w:t>9.4</w:t>
      </w:r>
      <w:r w:rsidRPr="00FD2928">
        <w:rPr>
          <w:color w:val="000000"/>
        </w:rPr>
        <w:t>, if any, in a manner that correctly reflects the situation.</w:t>
      </w:r>
    </w:p>
    <w:p w:rsidR="0080388B" w:rsidRPr="00FD2928" w:rsidRDefault="0080388B">
      <w:pPr>
        <w:rPr>
          <w:color w:val="000000"/>
        </w:rPr>
      </w:pPr>
      <w:r w:rsidRPr="00FD2928">
        <w:rPr>
          <w:color w:val="000000"/>
        </w:rPr>
        <w:t>When the administration responsible for the network or any other administration having submitted comments finds the published summary unsatisfactory, the Bureau will publish that administration’s comments in extenso.</w:t>
      </w:r>
    </w:p>
    <w:p w:rsidR="00036AE2" w:rsidRPr="00FD2928" w:rsidRDefault="00036AE2" w:rsidP="00036AE2">
      <w:pPr>
        <w:pStyle w:val="Heading1"/>
        <w:rPr>
          <w:color w:val="000000"/>
        </w:rPr>
      </w:pPr>
      <w:r w:rsidRPr="00FD2928">
        <w:rPr>
          <w:color w:val="000000"/>
        </w:rPr>
        <w:t xml:space="preserve">Coordination of frequency assignments (Article </w:t>
      </w:r>
      <w:r w:rsidRPr="00FD2928">
        <w:rPr>
          <w:rStyle w:val="Artref"/>
          <w:color w:val="000000"/>
        </w:rPr>
        <w:t>9</w:t>
      </w:r>
      <w:r w:rsidRPr="00FD2928">
        <w:rPr>
          <w:color w:val="000000"/>
        </w:rPr>
        <w:t>, Section II)</w:t>
      </w:r>
    </w:p>
    <w:p w:rsidR="00036AE2" w:rsidRPr="00FD2928" w:rsidRDefault="00036AE2" w:rsidP="00036AE2">
      <w:pPr>
        <w:pStyle w:val="Heading8"/>
        <w:rPr>
          <w:color w:val="000000"/>
        </w:rPr>
      </w:pPr>
      <w:r w:rsidRPr="00FD2928">
        <w:rPr>
          <w:color w:val="000000"/>
        </w:rPr>
        <w:t>9.6</w:t>
      </w:r>
    </w:p>
    <w:p w:rsidR="00036AE2" w:rsidRPr="00FD2928" w:rsidRDefault="00036AE2" w:rsidP="00036AE2">
      <w:pPr>
        <w:rPr>
          <w:color w:val="000000"/>
        </w:rPr>
      </w:pPr>
      <w:r w:rsidRPr="00FD2928">
        <w:rPr>
          <w:color w:val="000000"/>
        </w:rPr>
        <w:t>1</w:t>
      </w:r>
      <w:r w:rsidRPr="00FD2928">
        <w:rPr>
          <w:color w:val="000000"/>
        </w:rPr>
        <w:tab/>
        <w:t xml:space="preserve">Based on an analysis of Articles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and Appendix </w:t>
      </w:r>
      <w:r w:rsidRPr="00FD2928">
        <w:rPr>
          <w:rStyle w:val="Appref"/>
          <w:b/>
          <w:color w:val="000000"/>
        </w:rPr>
        <w:t>5</w:t>
      </w:r>
      <w:r w:rsidRPr="00FD2928">
        <w:rPr>
          <w:color w:val="000000"/>
        </w:rPr>
        <w:t>, the Board agreed that as far as coordination requests, submitted to the Bureau under Nos. </w:t>
      </w:r>
      <w:r w:rsidRPr="00FD2928">
        <w:rPr>
          <w:rStyle w:val="Artref"/>
          <w:b/>
          <w:color w:val="000000"/>
        </w:rPr>
        <w:t>9.30</w:t>
      </w:r>
      <w:r w:rsidRPr="00FD2928">
        <w:rPr>
          <w:color w:val="000000"/>
        </w:rPr>
        <w:t xml:space="preserve"> or </w:t>
      </w:r>
      <w:r w:rsidRPr="00FD2928">
        <w:rPr>
          <w:rStyle w:val="Artref"/>
          <w:b/>
          <w:color w:val="000000"/>
        </w:rPr>
        <w:t>9.32</w:t>
      </w:r>
      <w:r w:rsidR="009C7411">
        <w:rPr>
          <w:color w:val="000000"/>
        </w:rPr>
        <w:t xml:space="preserve"> (space </w:t>
      </w:r>
      <w:r w:rsidRPr="00FD2928">
        <w:rPr>
          <w:color w:val="000000"/>
        </w:rPr>
        <w:t>network coordination cases), are concerned:</w:t>
      </w:r>
    </w:p>
    <w:p w:rsidR="00036AE2" w:rsidRPr="00FD2928" w:rsidRDefault="00036AE2" w:rsidP="00036AE2">
      <w:pPr>
        <w:pStyle w:val="enumlev1"/>
        <w:rPr>
          <w:color w:val="000000"/>
        </w:rPr>
      </w:pPr>
      <w:r w:rsidRPr="00FD2928">
        <w:rPr>
          <w:i/>
          <w:color w:val="000000"/>
        </w:rPr>
        <w:t>a)</w:t>
      </w:r>
      <w:r w:rsidRPr="00FD2928">
        <w:rPr>
          <w:color w:val="000000"/>
        </w:rPr>
        <w:tab/>
        <w:t>publication, under No. </w:t>
      </w:r>
      <w:r w:rsidRPr="00FD2928">
        <w:rPr>
          <w:rStyle w:val="Artref"/>
          <w:b/>
          <w:color w:val="000000"/>
        </w:rPr>
        <w:t>9.38</w:t>
      </w:r>
      <w:r w:rsidRPr="00FD2928">
        <w:rPr>
          <w:color w:val="000000"/>
        </w:rPr>
        <w:t>, of requests for coordination shall be made in the order of their date of receipt (see also the general Rules of Procedure on Receivability);</w:t>
      </w:r>
    </w:p>
    <w:p w:rsidR="00036AE2" w:rsidRDefault="00036AE2" w:rsidP="00036AE2">
      <w:pPr>
        <w:pStyle w:val="enumlev1"/>
        <w:rPr>
          <w:color w:val="000000"/>
        </w:rPr>
      </w:pPr>
      <w:r w:rsidRPr="00FD2928">
        <w:rPr>
          <w:i/>
          <w:color w:val="000000"/>
        </w:rPr>
        <w:t>b)</w:t>
      </w:r>
      <w:r w:rsidRPr="00FD2928">
        <w:rPr>
          <w:color w:val="000000"/>
        </w:rPr>
        <w:tab/>
        <w:t>the intent of Nos. </w:t>
      </w:r>
      <w:r w:rsidRPr="00FD2928">
        <w:rPr>
          <w:rStyle w:val="Artref"/>
          <w:b/>
          <w:color w:val="000000"/>
        </w:rPr>
        <w:t>9.6</w:t>
      </w:r>
      <w:r w:rsidRPr="00FD2928">
        <w:rPr>
          <w:color w:val="000000"/>
        </w:rPr>
        <w:t xml:space="preserve"> (</w:t>
      </w:r>
      <w:r w:rsidRPr="00FD2928">
        <w:rPr>
          <w:rStyle w:val="Artref"/>
          <w:b/>
          <w:color w:val="000000"/>
        </w:rPr>
        <w:t>9.7</w:t>
      </w:r>
      <w:r w:rsidRPr="00FD2928">
        <w:rPr>
          <w:color w:val="000000"/>
        </w:rPr>
        <w:t xml:space="preserve"> to </w:t>
      </w:r>
      <w:r w:rsidRPr="00FD2928">
        <w:rPr>
          <w:rStyle w:val="Artref"/>
          <w:b/>
          <w:color w:val="000000"/>
        </w:rPr>
        <w:t>9.21</w:t>
      </w:r>
      <w:r w:rsidRPr="00FD2928">
        <w:rPr>
          <w:color w:val="000000"/>
        </w:rPr>
        <w:t xml:space="preserve">), </w:t>
      </w:r>
      <w:r w:rsidRPr="00FD2928">
        <w:rPr>
          <w:rStyle w:val="Artref"/>
          <w:b/>
          <w:color w:val="000000"/>
        </w:rPr>
        <w:t>9.27</w:t>
      </w:r>
      <w:r w:rsidRPr="00FD2928">
        <w:rPr>
          <w:color w:val="000000"/>
        </w:rPr>
        <w:t xml:space="preserve"> and Appendix </w:t>
      </w:r>
      <w:r w:rsidRPr="00FD2928">
        <w:rPr>
          <w:rStyle w:val="Appref"/>
          <w:b/>
          <w:color w:val="000000"/>
        </w:rPr>
        <w:t>5</w:t>
      </w:r>
      <w:r w:rsidRPr="00FD2928">
        <w:rPr>
          <w:color w:val="000000"/>
        </w:rPr>
        <w:t xml:space="preserve"> is to identify to which administrations a request for coordination is to be addressed, and not to state an order of priorities for rights to a particular orbital position; </w:t>
      </w:r>
    </w:p>
    <w:p w:rsidR="0080388B" w:rsidRPr="00FD2928" w:rsidRDefault="0080388B">
      <w:pPr>
        <w:pStyle w:val="enumlev1"/>
        <w:rPr>
          <w:color w:val="000000"/>
        </w:rPr>
      </w:pPr>
      <w:r w:rsidRPr="00FD2928">
        <w:rPr>
          <w:i/>
          <w:color w:val="000000"/>
        </w:rPr>
        <w:t>c)</w:t>
      </w:r>
      <w:r w:rsidRPr="00FD2928">
        <w:rPr>
          <w:color w:val="000000"/>
        </w:rPr>
        <w:tab/>
        <w:t>the coordination process is a two way process. This understanding was included in the Radio Regulations by WARC Orb-88 with the adoption of the former RR provision No. 1085A which was confirmed by WRC</w:t>
      </w:r>
      <w:r w:rsidRPr="00FD2928">
        <w:rPr>
          <w:color w:val="000000"/>
        </w:rPr>
        <w:noBreakHyphen/>
        <w:t>97 in No. </w:t>
      </w:r>
      <w:r w:rsidRPr="00FD2928">
        <w:rPr>
          <w:rStyle w:val="Artref"/>
          <w:b/>
          <w:color w:val="000000"/>
        </w:rPr>
        <w:t>S9.53</w:t>
      </w:r>
      <w:r w:rsidRPr="00FD2928">
        <w:rPr>
          <w:color w:val="000000"/>
        </w:rPr>
        <w:t>;</w:t>
      </w:r>
    </w:p>
    <w:p w:rsidR="009C7411" w:rsidRDefault="009C7411" w:rsidP="009C7411">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80388B" w:rsidRPr="00FD2928" w:rsidRDefault="0080388B">
      <w:pPr>
        <w:pStyle w:val="enumlev1"/>
        <w:rPr>
          <w:color w:val="000000"/>
        </w:rPr>
      </w:pPr>
      <w:r w:rsidRPr="00FD2928">
        <w:rPr>
          <w:i/>
          <w:color w:val="000000"/>
        </w:rPr>
        <w:lastRenderedPageBreak/>
        <w:t>d)</w:t>
      </w:r>
      <w:r w:rsidRPr="00FD2928">
        <w:rPr>
          <w:color w:val="000000"/>
        </w:rPr>
        <w:tab/>
        <w:t>in the application of Article </w:t>
      </w:r>
      <w:r w:rsidRPr="00FD2928">
        <w:rPr>
          <w:rStyle w:val="Artref"/>
          <w:b/>
          <w:color w:val="000000"/>
        </w:rPr>
        <w:t>9</w:t>
      </w:r>
      <w:r w:rsidRPr="00FD2928">
        <w:rPr>
          <w:color w:val="000000"/>
        </w:rPr>
        <w:t xml:space="preserve"> no administration obtains any particular priority as a result of being the first to start either the advance publication phase (Section I of Article </w:t>
      </w:r>
      <w:r w:rsidRPr="00FD2928">
        <w:rPr>
          <w:rStyle w:val="Artref"/>
          <w:b/>
          <w:color w:val="000000"/>
        </w:rPr>
        <w:t>9</w:t>
      </w:r>
      <w:r w:rsidRPr="00FD2928">
        <w:rPr>
          <w:color w:val="000000"/>
        </w:rPr>
        <w:t>) or the request for coordination procedure (Section II of Article </w:t>
      </w:r>
      <w:r w:rsidRPr="00FD2928">
        <w:rPr>
          <w:rStyle w:val="Artref"/>
          <w:b/>
          <w:color w:val="000000"/>
        </w:rPr>
        <w:t>9</w:t>
      </w:r>
      <w:r w:rsidRPr="00FD2928">
        <w:rPr>
          <w:color w:val="000000"/>
        </w:rPr>
        <w:t>).</w:t>
      </w:r>
    </w:p>
    <w:p w:rsidR="0080388B" w:rsidRPr="00FD2928" w:rsidRDefault="0080388B">
      <w:pPr>
        <w:rPr>
          <w:color w:val="000000"/>
        </w:rPr>
      </w:pPr>
      <w:r w:rsidRPr="00FD2928">
        <w:rPr>
          <w:color w:val="000000"/>
        </w:rPr>
        <w:t>2</w:t>
      </w:r>
      <w:r w:rsidRPr="00FD2928">
        <w:rPr>
          <w:color w:val="000000"/>
        </w:rPr>
        <w:tab/>
        <w:t>Cases of continuing disagreement or unsuccessful coordination (See No. </w:t>
      </w:r>
      <w:r w:rsidRPr="00FD2928">
        <w:rPr>
          <w:rStyle w:val="Artref"/>
          <w:b/>
          <w:color w:val="000000"/>
        </w:rPr>
        <w:t>9.65</w:t>
      </w:r>
      <w:r w:rsidRPr="00FD2928">
        <w:rPr>
          <w:color w:val="000000"/>
        </w:rPr>
        <w:t xml:space="preserve">) are dealt with in Article </w:t>
      </w:r>
      <w:r w:rsidRPr="00FD2928">
        <w:rPr>
          <w:rStyle w:val="Artref"/>
          <w:b/>
          <w:color w:val="000000"/>
        </w:rPr>
        <w:t>11</w:t>
      </w:r>
      <w:r w:rsidRPr="00FD2928">
        <w:rPr>
          <w:color w:val="000000"/>
        </w:rPr>
        <w:t xml:space="preserve"> where the goal of the procedures, i.e. the international recognition of frequencies, is secured through the recording of frequency assignments in the Master Register (see also Nos. </w:t>
      </w:r>
      <w:r w:rsidRPr="00FD2928">
        <w:rPr>
          <w:rStyle w:val="Artref"/>
          <w:b/>
          <w:color w:val="000000"/>
        </w:rPr>
        <w:t>11.32A</w:t>
      </w:r>
      <w:r w:rsidRPr="00FD2928">
        <w:rPr>
          <w:color w:val="000000"/>
        </w:rPr>
        <w:t xml:space="preserve">, </w:t>
      </w:r>
      <w:r w:rsidRPr="00FD2928">
        <w:rPr>
          <w:rStyle w:val="Artref"/>
          <w:b/>
          <w:color w:val="000000"/>
        </w:rPr>
        <w:t>11.33</w:t>
      </w:r>
      <w:r w:rsidRPr="00FD2928">
        <w:rPr>
          <w:color w:val="000000"/>
        </w:rPr>
        <w:t xml:space="preserve">, </w:t>
      </w:r>
      <w:r w:rsidRPr="00FD2928">
        <w:rPr>
          <w:rStyle w:val="Artref"/>
          <w:b/>
          <w:color w:val="000000"/>
        </w:rPr>
        <w:t>11.41</w:t>
      </w:r>
      <w:r w:rsidRPr="00FD2928">
        <w:rPr>
          <w:color w:val="000000"/>
        </w:rPr>
        <w:t xml:space="preserve"> and </w:t>
      </w:r>
      <w:r w:rsidRPr="00FD2928">
        <w:rPr>
          <w:rStyle w:val="Artref"/>
          <w:b/>
          <w:color w:val="000000"/>
        </w:rPr>
        <w:t>11.41A</w:t>
      </w:r>
      <w:r w:rsidRPr="00FD2928">
        <w:rPr>
          <w:color w:val="000000"/>
        </w:rPr>
        <w:t>).</w:t>
      </w:r>
    </w:p>
    <w:p w:rsidR="0080388B" w:rsidRPr="00FD2928" w:rsidRDefault="0080388B">
      <w:pPr>
        <w:pStyle w:val="Heading8"/>
        <w:rPr>
          <w:color w:val="000000"/>
        </w:rPr>
      </w:pPr>
      <w:r w:rsidRPr="00FD2928">
        <w:rPr>
          <w:color w:val="000000"/>
        </w:rPr>
        <w:t>9.11A</w:t>
      </w:r>
    </w:p>
    <w:p w:rsidR="0080388B" w:rsidRPr="00FD2928" w:rsidRDefault="0080388B">
      <w:pPr>
        <w:rPr>
          <w:color w:val="000000"/>
        </w:rPr>
      </w:pPr>
      <w:r w:rsidRPr="00FD2928">
        <w:rPr>
          <w:color w:val="000000"/>
        </w:rPr>
        <w:t>1</w:t>
      </w:r>
      <w:r w:rsidRPr="00FD2928">
        <w:rPr>
          <w:color w:val="000000"/>
        </w:rPr>
        <w:tab/>
        <w:t>With the provisional date of entry into force of the “Simplified Radio Regulations” on 1 January 1999, the provisions of No. </w:t>
      </w:r>
      <w:r w:rsidRPr="00FD2928">
        <w:rPr>
          <w:rStyle w:val="Artref"/>
          <w:b/>
          <w:color w:val="000000"/>
        </w:rPr>
        <w:t>9.11A</w:t>
      </w:r>
      <w:r w:rsidRPr="00FD2928">
        <w:rPr>
          <w:color w:val="000000"/>
        </w:rPr>
        <w:t>, relating to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xml:space="preserve"> as appropriate together with associated part of Appendix </w:t>
      </w:r>
      <w:r w:rsidRPr="00FD2928">
        <w:rPr>
          <w:rStyle w:val="Appref"/>
          <w:b/>
          <w:color w:val="000000"/>
        </w:rPr>
        <w:t>5</w:t>
      </w:r>
      <w:r w:rsidRPr="00FD2928">
        <w:rPr>
          <w:color w:val="000000"/>
        </w:rPr>
        <w:t xml:space="preserve"> as well as the relevant provisions of Article </w:t>
      </w:r>
      <w:r w:rsidRPr="00FD2928">
        <w:rPr>
          <w:rStyle w:val="Artref"/>
          <w:b/>
          <w:color w:val="000000"/>
        </w:rPr>
        <w:t>11</w:t>
      </w:r>
      <w:r w:rsidRPr="00FD2928">
        <w:rPr>
          <w:color w:val="000000"/>
        </w:rPr>
        <w:t xml:space="preserve"> replace Resolution </w:t>
      </w:r>
      <w:r w:rsidRPr="00FD2928">
        <w:rPr>
          <w:rStyle w:val="Resref"/>
          <w:b/>
          <w:color w:val="000000"/>
        </w:rPr>
        <w:t>46</w:t>
      </w:r>
      <w:r w:rsidRPr="00FD2928">
        <w:t xml:space="preserve"> </w:t>
      </w:r>
      <w:r w:rsidRPr="00FD2928">
        <w:rPr>
          <w:b/>
          <w:bCs/>
        </w:rPr>
        <w:t>(Rev.WRC</w:t>
      </w:r>
      <w:r w:rsidRPr="00FD2928">
        <w:rPr>
          <w:b/>
          <w:bCs/>
        </w:rPr>
        <w:noBreakHyphen/>
        <w:t>97)</w:t>
      </w:r>
      <w:r w:rsidR="009314A3">
        <w:rPr>
          <w:rStyle w:val="FootnoteReference"/>
          <w:b/>
          <w:bCs/>
        </w:rPr>
        <w:footnoteReference w:customMarkFollows="1" w:id="2"/>
        <w:t>*</w:t>
      </w:r>
      <w:r w:rsidRPr="00FD2928">
        <w:rPr>
          <w:color w:val="000000"/>
        </w:rPr>
        <w:t>.</w:t>
      </w:r>
    </w:p>
    <w:p w:rsidR="0080388B" w:rsidRPr="00FD2928" w:rsidRDefault="0080388B">
      <w:pPr>
        <w:pStyle w:val="Heading1"/>
        <w:rPr>
          <w:color w:val="000000"/>
          <w:u w:val="single"/>
        </w:rPr>
      </w:pPr>
      <w:r w:rsidRPr="00FD2928">
        <w:rPr>
          <w:color w:val="000000"/>
        </w:rPr>
        <w:t>2</w:t>
      </w:r>
      <w:r w:rsidRPr="00FD2928">
        <w:rPr>
          <w:color w:val="000000"/>
        </w:rPr>
        <w:tab/>
        <w:t xml:space="preserve">Application of No. </w:t>
      </w:r>
      <w:r w:rsidRPr="00FD2928">
        <w:rPr>
          <w:rStyle w:val="Artref"/>
          <w:color w:val="000000"/>
        </w:rPr>
        <w:t>9.11A</w:t>
      </w:r>
      <w:r w:rsidRPr="00FD2928">
        <w:rPr>
          <w:color w:val="000000"/>
        </w:rPr>
        <w:t xml:space="preserve"> to different services/frequency bands</w:t>
      </w:r>
    </w:p>
    <w:p w:rsidR="0080388B" w:rsidRPr="00FD2928" w:rsidRDefault="0080388B">
      <w:pPr>
        <w:rPr>
          <w:color w:val="000000"/>
        </w:rPr>
      </w:pPr>
      <w:r w:rsidRPr="00FD2928">
        <w:rPr>
          <w:color w:val="000000"/>
        </w:rPr>
        <w:t>2.1</w:t>
      </w:r>
      <w:r w:rsidRPr="00FD2928">
        <w:rPr>
          <w:color w:val="000000"/>
        </w:rPr>
        <w:tab/>
        <w:t>This provision does not specifically define the services to which the coordination procedure required under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applies.</w:t>
      </w:r>
    </w:p>
    <w:p w:rsidR="0080388B" w:rsidRPr="00FD2928" w:rsidRDefault="0080388B">
      <w:pPr>
        <w:rPr>
          <w:color w:val="000000"/>
        </w:rPr>
      </w:pPr>
      <w:r w:rsidRPr="00FD2928">
        <w:rPr>
          <w:color w:val="000000"/>
        </w:rPr>
        <w:t>2.2</w:t>
      </w:r>
      <w:r w:rsidRPr="00FD2928">
        <w:rPr>
          <w:color w:val="000000"/>
        </w:rPr>
        <w:tab/>
        <w:t>Administrations found some difficulties in applying the equivalent procedure contained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Resolution</w:t>
      </w:r>
      <w:r w:rsidRPr="00FD2928">
        <w:rPr>
          <w:color w:val="000000"/>
          <w:sz w:val="22"/>
          <w:szCs w:val="22"/>
        </w:rPr>
        <w:t xml:space="preserve"> </w:t>
      </w:r>
      <w:r w:rsidRPr="00FD2928">
        <w:rPr>
          <w:rStyle w:val="Resref"/>
          <w:b/>
          <w:color w:val="000000"/>
        </w:rPr>
        <w:t>46</w:t>
      </w:r>
      <w:r w:rsidRPr="00FD2928">
        <w:rPr>
          <w:sz w:val="22"/>
          <w:szCs w:val="22"/>
        </w:rPr>
        <w:t xml:space="preserve"> </w:t>
      </w:r>
      <w:r w:rsidRPr="00FD2928">
        <w:rPr>
          <w:b/>
          <w:bCs/>
        </w:rPr>
        <w:t>(Rev.WRC-97)</w:t>
      </w:r>
      <w:r w:rsidR="009314A3" w:rsidRPr="00A70704">
        <w:rPr>
          <w:rStyle w:val="Resref"/>
          <w:rFonts w:ascii="Times New Roman Bold" w:hAnsi="Times New Roman Bold" w:cs="Times New Roman Bold"/>
          <w:b/>
          <w:bCs/>
          <w:color w:val="000000"/>
          <w:position w:val="6"/>
          <w:sz w:val="16"/>
          <w:szCs w:val="16"/>
        </w:rPr>
        <w:t>*</w:t>
      </w:r>
      <w:r w:rsidRPr="00FD2928">
        <w:rPr>
          <w:sz w:val="22"/>
          <w:szCs w:val="22"/>
        </w:rPr>
        <w:t xml:space="preserve"> </w:t>
      </w:r>
      <w:r w:rsidRPr="00FD2928">
        <w:rPr>
          <w:color w:val="000000"/>
        </w:rPr>
        <w:t>now</w:t>
      </w:r>
      <w:r w:rsidRPr="00FD2928">
        <w:rPr>
          <w:color w:val="000000"/>
          <w:sz w:val="22"/>
          <w:szCs w:val="22"/>
        </w:rPr>
        <w:t xml:space="preserve"> </w:t>
      </w:r>
      <w:r w:rsidRPr="00FD2928">
        <w:rPr>
          <w:color w:val="000000"/>
        </w:rPr>
        <w:t>incorporated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Articles</w:t>
      </w:r>
      <w:r w:rsidRPr="00FD2928">
        <w:rPr>
          <w:color w:val="000000"/>
          <w:sz w:val="22"/>
          <w:szCs w:val="22"/>
        </w:rPr>
        <w:t xml:space="preserve"> </w:t>
      </w:r>
      <w:r w:rsidRPr="00FD2928">
        <w:rPr>
          <w:rStyle w:val="Artref"/>
          <w:b/>
          <w:color w:val="000000"/>
        </w:rPr>
        <w:t>9</w:t>
      </w:r>
      <w:r w:rsidRPr="00FD2928">
        <w:rPr>
          <w:color w:val="000000"/>
        </w:rPr>
        <w:t>,</w:t>
      </w:r>
      <w:r w:rsidRPr="00FD2928">
        <w:rPr>
          <w:color w:val="000000"/>
          <w:sz w:val="22"/>
          <w:szCs w:val="22"/>
        </w:rPr>
        <w:t xml:space="preserve"> </w:t>
      </w:r>
      <w:r w:rsidRPr="00FD2928">
        <w:rPr>
          <w:rStyle w:val="Artref"/>
          <w:b/>
          <w:color w:val="000000"/>
        </w:rPr>
        <w:t>11</w:t>
      </w:r>
      <w:r w:rsidRPr="00FD2928">
        <w:rPr>
          <w:color w:val="000000"/>
          <w:sz w:val="22"/>
          <w:szCs w:val="22"/>
        </w:rPr>
        <w:t xml:space="preserve"> </w:t>
      </w:r>
      <w:r w:rsidRPr="00FD2928">
        <w:rPr>
          <w:color w:val="000000"/>
        </w:rPr>
        <w:t>and</w:t>
      </w:r>
      <w:r w:rsidRPr="00FD2928">
        <w:rPr>
          <w:color w:val="000000"/>
          <w:sz w:val="22"/>
          <w:szCs w:val="22"/>
        </w:rPr>
        <w:t xml:space="preserve"> </w:t>
      </w:r>
      <w:r w:rsidRPr="00FD2928">
        <w:rPr>
          <w:color w:val="000000"/>
        </w:rPr>
        <w:t>Appendix</w:t>
      </w:r>
      <w:r w:rsidRPr="00FD2928">
        <w:rPr>
          <w:color w:val="000000"/>
          <w:sz w:val="22"/>
          <w:szCs w:val="22"/>
        </w:rPr>
        <w:t> </w:t>
      </w:r>
      <w:r w:rsidRPr="00FD2928">
        <w:rPr>
          <w:rStyle w:val="Appref"/>
          <w:b/>
          <w:color w:val="000000"/>
        </w:rPr>
        <w:t>5</w:t>
      </w:r>
      <w:r w:rsidRPr="00FD2928">
        <w:rPr>
          <w:color w:val="000000"/>
        </w:rPr>
        <w:t xml:space="preserve"> with respect to certain categories of services. The question was whether, in addition to the space services specifically mentioned in the footnotes (MSS and radiodetermination-satellite service as well as non-GSO MSS feeder links and non-GSO FSS), the procedure is applicable or not to the other terrestrial and space services not specifically mentioned in the appropriate footnotes.</w:t>
      </w:r>
    </w:p>
    <w:p w:rsidR="0080388B" w:rsidRPr="00FD2928" w:rsidRDefault="0080388B" w:rsidP="0034547A">
      <w:pPr>
        <w:rPr>
          <w:color w:val="000000"/>
        </w:rPr>
      </w:pPr>
      <w:r w:rsidRPr="00FD2928">
        <w:rPr>
          <w:color w:val="000000"/>
        </w:rPr>
        <w:t>2.3</w:t>
      </w:r>
      <w:r w:rsidRPr="00FD2928">
        <w:rPr>
          <w:color w:val="000000"/>
        </w:rPr>
        <w:tab/>
        <w:t>While recognizing the difficulties of harmonizing the text of the footnotes to Article </w:t>
      </w:r>
      <w:r w:rsidRPr="00FD2928">
        <w:rPr>
          <w:rStyle w:val="Appref"/>
          <w:b/>
          <w:color w:val="000000"/>
        </w:rPr>
        <w:t>5</w:t>
      </w:r>
      <w:r w:rsidRPr="00FD2928">
        <w:rPr>
          <w:color w:val="000000"/>
        </w:rPr>
        <w:t xml:space="preserve"> introduced by WARC-92, WRC-95 and WRC-97 on the one hand and the text of the provision of No. </w:t>
      </w:r>
      <w:r w:rsidRPr="00FD2928">
        <w:rPr>
          <w:rStyle w:val="Artref"/>
          <w:b/>
          <w:color w:val="000000"/>
        </w:rPr>
        <w:t>9.11A</w:t>
      </w:r>
      <w:r w:rsidRPr="00FD2928">
        <w:rPr>
          <w:color w:val="000000"/>
        </w:rPr>
        <w:t xml:space="preserve"> (including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as appropriate with respect to the services to which this provision is applicable, on the other hand, the Board concluded that the procedure is applicable to all other space and terrestrial services with respect to those satellite services having allocations with equal rights and mentioned in the specific footnotes to which this provision applies. The frequency bands are those to which, in a footnote, reference is made to this provision in the Table of Frequency Allocations (see Tables </w:t>
      </w:r>
      <w:r w:rsidRPr="00FD2928">
        <w:t>9.11A-1</w:t>
      </w:r>
      <w:r w:rsidRPr="00FD2928">
        <w:rPr>
          <w:color w:val="000000"/>
        </w:rPr>
        <w:t xml:space="preserve"> and </w:t>
      </w:r>
      <w:r w:rsidRPr="00FD2928">
        <w:t>9.11A-2</w:t>
      </w:r>
      <w:r w:rsidRPr="00FD2928">
        <w:rPr>
          <w:color w:val="000000"/>
        </w:rPr>
        <w:t xml:space="preserve"> below). In these Tables, there is an indication of those other space services </w:t>
      </w:r>
      <w:r w:rsidR="0034547A" w:rsidRPr="00FD2928">
        <w:rPr>
          <w:color w:val="000000"/>
        </w:rPr>
        <w:br w:type="page"/>
      </w:r>
      <w:r w:rsidRPr="00FD2928">
        <w:rPr>
          <w:color w:val="000000"/>
        </w:rPr>
        <w:lastRenderedPageBreak/>
        <w:t>(in addition to the MSS and radiodetermination-satellite service as well as non-GSO MSS feeder links and non-GSO FSS included in the footnotes) to which this coordination procedure shall also apply. This application is subject to the same condition as that of the space services specifically mentioned in the footnotes, e.g. the coordination of space stations of the other space services (space-to-Earth), with respect to terrestrial services, is required only if the threshold values indicated in Annex 1 to Appendix </w:t>
      </w:r>
      <w:r w:rsidRPr="00FD2928">
        <w:rPr>
          <w:rStyle w:val="Appref"/>
          <w:b/>
          <w:color w:val="000000"/>
        </w:rPr>
        <w:t>5</w:t>
      </w:r>
      <w:r w:rsidRPr="00FD2928">
        <w:rPr>
          <w:color w:val="000000"/>
        </w:rPr>
        <w:t xml:space="preserve"> are exceeded.</w:t>
      </w:r>
    </w:p>
    <w:p w:rsidR="0080388B" w:rsidRPr="00FD2928" w:rsidRDefault="0080388B">
      <w:pPr>
        <w:rPr>
          <w:color w:val="000000"/>
        </w:rPr>
      </w:pPr>
      <w:r w:rsidRPr="00FD2928">
        <w:rPr>
          <w:color w:val="000000"/>
        </w:rPr>
        <w:t>2.4</w:t>
      </w:r>
      <w:r w:rsidRPr="00FD2928">
        <w:rPr>
          <w:color w:val="000000"/>
        </w:rPr>
        <w:tab/>
        <w:t>WRC-2000 decided to delete Table</w:t>
      </w:r>
      <w:r w:rsidRPr="00FD2928">
        <w:t xml:space="preserve"> S5-1A </w:t>
      </w:r>
      <w:r w:rsidRPr="00FD2928">
        <w:rPr>
          <w:color w:val="000000"/>
        </w:rPr>
        <w:t xml:space="preserve">of Appendix </w:t>
      </w:r>
      <w:r w:rsidRPr="00FD2928">
        <w:rPr>
          <w:rStyle w:val="Artref"/>
          <w:b/>
          <w:color w:val="000000"/>
        </w:rPr>
        <w:t>S</w:t>
      </w:r>
      <w:r w:rsidRPr="00FD2928">
        <w:rPr>
          <w:rStyle w:val="Appref"/>
          <w:b/>
          <w:color w:val="000000"/>
        </w:rPr>
        <w:t>5</w:t>
      </w:r>
      <w:r w:rsidRPr="00FD2928">
        <w:rPr>
          <w:color w:val="000000"/>
        </w:rPr>
        <w:t xml:space="preserve"> subject to the condition that it be included in a Rule of Procedure with </w:t>
      </w:r>
      <w:r w:rsidR="000F17AB">
        <w:rPr>
          <w:color w:val="000000"/>
        </w:rPr>
        <w:t>appropriate modifications (e.g. </w:t>
      </w:r>
      <w:r w:rsidRPr="00FD2928">
        <w:rPr>
          <w:color w:val="000000"/>
        </w:rPr>
        <w:t xml:space="preserve">inclusion of terrestrial services, etc.) (minutes of the Plenary (B.17) refer). The extended version of the above-mentioned Table is contained in Tables </w:t>
      </w:r>
      <w:r w:rsidRPr="00FD2928">
        <w:t>9.11A-1</w:t>
      </w:r>
      <w:r w:rsidRPr="00FD2928">
        <w:rPr>
          <w:color w:val="000000"/>
        </w:rPr>
        <w:t xml:space="preserve"> and </w:t>
      </w:r>
      <w:r w:rsidRPr="00FD2928">
        <w:t>9.11A-2</w:t>
      </w:r>
      <w:r w:rsidRPr="00FD2928">
        <w:rPr>
          <w:color w:val="000000"/>
        </w:rPr>
        <w:t>, based on the following considerations:</w:t>
      </w:r>
    </w:p>
    <w:p w:rsidR="00F923BC" w:rsidRPr="00FD2928" w:rsidRDefault="00643847" w:rsidP="00643847">
      <w:pPr>
        <w:pStyle w:val="enumlev1"/>
      </w:pPr>
      <w:r w:rsidRPr="00FD2928">
        <w:rPr>
          <w:i/>
          <w:iCs/>
        </w:rPr>
        <w:t>a</w:t>
      </w:r>
      <w:r w:rsidR="00F923BC" w:rsidRPr="00FD2928">
        <w:rPr>
          <w:i/>
          <w:iCs/>
        </w:rPr>
        <w:t>)</w:t>
      </w:r>
      <w:r w:rsidR="00F923BC" w:rsidRPr="00FD2928">
        <w:tab/>
        <w:t>No. </w:t>
      </w:r>
      <w:r w:rsidR="00F923BC" w:rsidRPr="00FD2928">
        <w:rPr>
          <w:rStyle w:val="Artref"/>
          <w:b/>
          <w:color w:val="000000"/>
        </w:rPr>
        <w:t>9.15</w:t>
      </w:r>
      <w:r w:rsidR="00F923BC" w:rsidRPr="00FD2928">
        <w:t xml:space="preserve"> applies to a specific earth station or typical earth station of a non-GSO satellite network in a frequency band allocated with equal rights to space and terrestrial services, where the allocation to the space service (non-GSO) includes Earth-to-space and/or space-to-Earth direction and for which the requirement to coordinate refers to No. </w:t>
      </w:r>
      <w:r w:rsidR="00F923BC" w:rsidRPr="00FD2928">
        <w:rPr>
          <w:rStyle w:val="Artref"/>
          <w:b/>
          <w:color w:val="000000"/>
        </w:rPr>
        <w:t>9.11A</w:t>
      </w:r>
      <w:r w:rsidR="00F923BC" w:rsidRPr="00FD2928">
        <w:t>, i.e. coordination of a transmitting earth station in respect of receiving terrestrial stations and coordination of a receiving earth station in respect of transmitting terrestrial stations, if the coordination area of the earth station in a non-GSO satellite network includes the territory of another country (see also Appendix </w:t>
      </w:r>
      <w:r w:rsidR="00F923BC" w:rsidRPr="00FD2928">
        <w:rPr>
          <w:rStyle w:val="Appref"/>
          <w:b/>
          <w:color w:val="000000"/>
        </w:rPr>
        <w:t>5</w:t>
      </w:r>
      <w:r w:rsidR="00F923BC" w:rsidRPr="00FD2928">
        <w:t>).</w:t>
      </w:r>
    </w:p>
    <w:p w:rsidR="00F923BC" w:rsidRPr="00FD2928" w:rsidRDefault="00643847" w:rsidP="00643847">
      <w:pPr>
        <w:pStyle w:val="enumlev1"/>
      </w:pPr>
      <w:r w:rsidRPr="00FD2928">
        <w:rPr>
          <w:i/>
          <w:iCs/>
        </w:rPr>
        <w:t>b</w:t>
      </w:r>
      <w:r w:rsidR="00F923BC" w:rsidRPr="00FD2928">
        <w:rPr>
          <w:i/>
          <w:iCs/>
        </w:rPr>
        <w:t>)</w:t>
      </w:r>
      <w:r w:rsidR="00F923BC" w:rsidRPr="00FD2928">
        <w:tab/>
        <w:t>No. </w:t>
      </w:r>
      <w:r w:rsidR="00F923BC" w:rsidRPr="00FD2928">
        <w:rPr>
          <w:rStyle w:val="Artref"/>
          <w:b/>
          <w:color w:val="000000"/>
        </w:rPr>
        <w:t>9.16</w:t>
      </w:r>
      <w:r w:rsidR="00F923BC" w:rsidRPr="00FD2928">
        <w:t xml:space="preserve"> applies to a transmitting station of a terrestrial service in a frequency band allocated with equal rights to space and terrestrial services, where the allocations to the space service (non-GSO) includes space-to-Earth direction and for which the requirement to coordinate refers to No. </w:t>
      </w:r>
      <w:r w:rsidR="00F923BC" w:rsidRPr="00FD2928">
        <w:rPr>
          <w:rStyle w:val="Artref"/>
          <w:b/>
          <w:color w:val="000000"/>
        </w:rPr>
        <w:t>9.11A</w:t>
      </w:r>
      <w:r w:rsidR="00F923BC" w:rsidRPr="00FD2928">
        <w:t>, i.e. coordination of a transmitting terrestrial station within the coordination area of a receiving earth station in a non</w:t>
      </w:r>
      <w:r w:rsidR="00F923BC" w:rsidRPr="00FD2928">
        <w:noBreakHyphen/>
        <w:t>GSO satellite network.</w:t>
      </w:r>
    </w:p>
    <w:p w:rsidR="00F923BC" w:rsidRPr="00FD2928" w:rsidRDefault="00F923BC" w:rsidP="005E1100">
      <w:r w:rsidRPr="00FD2928">
        <w:t>2.5</w:t>
      </w:r>
      <w:r w:rsidRPr="00FD2928">
        <w:tab/>
        <w:t xml:space="preserve">The Board studied the applicability of Nos. </w:t>
      </w:r>
      <w:r w:rsidRPr="00FD2928">
        <w:rPr>
          <w:rStyle w:val="Artref"/>
          <w:b/>
          <w:bCs/>
          <w:color w:val="000000"/>
        </w:rPr>
        <w:t>9.15</w:t>
      </w:r>
      <w:r w:rsidRPr="00FD2928">
        <w:t xml:space="preserve"> and </w:t>
      </w:r>
      <w:r w:rsidR="00802868" w:rsidRPr="00FD2928">
        <w:rPr>
          <w:rStyle w:val="Appref"/>
          <w:b/>
          <w:bCs/>
          <w:color w:val="000000"/>
        </w:rPr>
        <w:t>9.16</w:t>
      </w:r>
      <w:r w:rsidRPr="00FD2928">
        <w:t xml:space="preserve"> vis-à-vis Nos. </w:t>
      </w:r>
      <w:r w:rsidR="00802868" w:rsidRPr="00FD2928">
        <w:rPr>
          <w:rStyle w:val="Appref"/>
          <w:b/>
          <w:bCs/>
          <w:color w:val="000000"/>
        </w:rPr>
        <w:t>9.17</w:t>
      </w:r>
      <w:r w:rsidRPr="00FD2928">
        <w:t xml:space="preserve"> and </w:t>
      </w:r>
      <w:r w:rsidR="00802868" w:rsidRPr="00FD2928">
        <w:rPr>
          <w:rStyle w:val="Appref"/>
          <w:b/>
          <w:bCs/>
          <w:color w:val="000000"/>
        </w:rPr>
        <w:t>9.18</w:t>
      </w:r>
      <w:r w:rsidRPr="00FD2928">
        <w:rPr>
          <w:b/>
          <w:bCs/>
        </w:rPr>
        <w:t xml:space="preserve"> </w:t>
      </w:r>
      <w:r w:rsidRPr="00FD2928">
        <w:t>and concluded that:</w:t>
      </w:r>
    </w:p>
    <w:p w:rsidR="00F923BC" w:rsidRPr="00FD2928" w:rsidRDefault="00F923BC" w:rsidP="00F923BC">
      <w:pPr>
        <w:pStyle w:val="enumlev1"/>
      </w:pPr>
      <w:r w:rsidRPr="00FD2928">
        <w:rPr>
          <w:i/>
        </w:rPr>
        <w:t>a)</w:t>
      </w:r>
      <w:r w:rsidRPr="00FD2928">
        <w:tab/>
        <w:t xml:space="preserve">coordination requirements under Nos. </w:t>
      </w:r>
      <w:r w:rsidRPr="00FD2928">
        <w:rPr>
          <w:rStyle w:val="Appref"/>
          <w:b/>
          <w:bCs/>
          <w:color w:val="000000"/>
        </w:rPr>
        <w:t>9.15</w:t>
      </w:r>
      <w:r w:rsidRPr="00FD2928">
        <w:t xml:space="preserve"> and </w:t>
      </w:r>
      <w:r w:rsidRPr="00FD2928">
        <w:rPr>
          <w:rStyle w:val="Appref"/>
          <w:b/>
          <w:bCs/>
          <w:color w:val="000000"/>
        </w:rPr>
        <w:t>9.16</w:t>
      </w:r>
      <w:r w:rsidRPr="00FD2928">
        <w:t xml:space="preserve"> shall apply only to earth stations of a non-geostationary-satellite network in a space service for which the requirement to coordinate is specified in a footnote to the Table of Frequency allocations referring to the provisions of No.</w:t>
      </w:r>
      <w:r w:rsidR="00DD6C16" w:rsidRPr="00FD2928">
        <w:t> </w:t>
      </w:r>
      <w:r w:rsidRPr="00FD2928">
        <w:rPr>
          <w:rStyle w:val="Appref"/>
          <w:b/>
          <w:bCs/>
          <w:color w:val="000000"/>
        </w:rPr>
        <w:t>9.11A</w:t>
      </w:r>
      <w:r w:rsidRPr="00FD2928">
        <w:rPr>
          <w:b/>
          <w:bCs/>
        </w:rPr>
        <w:t>;</w:t>
      </w:r>
      <w:r w:rsidRPr="00FD2928">
        <w:t xml:space="preserve"> and</w:t>
      </w:r>
    </w:p>
    <w:p w:rsidR="00F923BC" w:rsidRPr="00FD2928" w:rsidRDefault="00F923BC" w:rsidP="00643847">
      <w:pPr>
        <w:pStyle w:val="enumlev1"/>
      </w:pPr>
      <w:r w:rsidRPr="00FD2928">
        <w:rPr>
          <w:i/>
        </w:rPr>
        <w:t>b)</w:t>
      </w:r>
      <w:r w:rsidRPr="00FD2928">
        <w:tab/>
        <w:t xml:space="preserve">in all other cases, No. </w:t>
      </w:r>
      <w:r w:rsidRPr="00FD2928">
        <w:rPr>
          <w:rStyle w:val="Artref"/>
          <w:b/>
          <w:bCs/>
          <w:color w:val="000000"/>
        </w:rPr>
        <w:t>9.17</w:t>
      </w:r>
      <w:r w:rsidRPr="00FD2928">
        <w:t xml:space="preserve"> or No. </w:t>
      </w:r>
      <w:r w:rsidRPr="00FD2928">
        <w:rPr>
          <w:rStyle w:val="Artref"/>
          <w:b/>
          <w:bCs/>
          <w:color w:val="000000"/>
        </w:rPr>
        <w:t>9.18</w:t>
      </w:r>
      <w:r w:rsidRPr="00FD2928">
        <w:rPr>
          <w:b/>
          <w:bCs/>
        </w:rPr>
        <w:t xml:space="preserve"> </w:t>
      </w:r>
      <w:r w:rsidRPr="00FD2928">
        <w:t>shall apply, as appropriate.</w:t>
      </w:r>
    </w:p>
    <w:p w:rsidR="0080388B" w:rsidRPr="00FD2928" w:rsidRDefault="0080388B" w:rsidP="00306C8F">
      <w:pPr>
        <w:pStyle w:val="Heading1"/>
        <w:rPr>
          <w:u w:val="single"/>
        </w:rPr>
      </w:pPr>
      <w:r w:rsidRPr="00FD2928">
        <w:t>3</w:t>
      </w:r>
      <w:r w:rsidRPr="00FD2928">
        <w:tab/>
        <w:t>Frequency allocation matters</w:t>
      </w:r>
    </w:p>
    <w:p w:rsidR="0080388B" w:rsidRPr="00FD2928" w:rsidRDefault="0080388B">
      <w:pPr>
        <w:rPr>
          <w:color w:val="000000"/>
        </w:rPr>
      </w:pPr>
      <w:r w:rsidRPr="00FD2928">
        <w:rPr>
          <w:color w:val="000000"/>
        </w:rPr>
        <w:t>3.1</w:t>
      </w:r>
      <w:r w:rsidRPr="00FD2928">
        <w:rPr>
          <w:color w:val="000000"/>
        </w:rPr>
        <w:tab/>
        <w:t>The Board studied the relationship between the date of implementation of the new procedure and the date of entry into force of those allocations the associated footnote of which includes a reference to No. </w:t>
      </w:r>
      <w:r w:rsidRPr="00FD2928">
        <w:rPr>
          <w:rStyle w:val="Artref"/>
          <w:b/>
          <w:color w:val="000000"/>
        </w:rPr>
        <w:t>9.11A</w:t>
      </w:r>
      <w:r w:rsidRPr="00FD2928">
        <w:rPr>
          <w:color w:val="000000"/>
        </w:rPr>
        <w:t>. The Board’s conclusions are as follows.</w:t>
      </w:r>
    </w:p>
    <w:p w:rsidR="00164CD0" w:rsidRDefault="00164CD0" w:rsidP="00164CD0">
      <w:pPr>
        <w:tabs>
          <w:tab w:val="clear" w:pos="1134"/>
          <w:tab w:val="clear" w:pos="1871"/>
          <w:tab w:val="clear" w:pos="2268"/>
        </w:tabs>
        <w:overflowPunct/>
        <w:autoSpaceDE/>
        <w:autoSpaceDN/>
        <w:adjustRightInd/>
        <w:spacing w:before="0"/>
        <w:jc w:val="left"/>
        <w:textAlignment w:val="auto"/>
        <w:rPr>
          <w:b/>
          <w:sz w:val="28"/>
        </w:rPr>
      </w:pPr>
      <w:r>
        <w:br w:type="page"/>
      </w:r>
    </w:p>
    <w:p w:rsidR="0080388B" w:rsidRPr="00FD2928" w:rsidRDefault="0080388B" w:rsidP="00C33EB0">
      <w:pPr>
        <w:rPr>
          <w:color w:val="000000"/>
        </w:rPr>
      </w:pPr>
      <w:r w:rsidRPr="00FD2928">
        <w:rPr>
          <w:color w:val="000000"/>
        </w:rPr>
        <w:lastRenderedPageBreak/>
        <w:t>3.2</w:t>
      </w:r>
      <w:r w:rsidRPr="00FD2928">
        <w:rPr>
          <w:color w:val="000000"/>
        </w:rPr>
        <w:tab/>
        <w:t xml:space="preserve">WRC-97, in its Resolution </w:t>
      </w:r>
      <w:r w:rsidRPr="00FD2928">
        <w:rPr>
          <w:rStyle w:val="Resref"/>
          <w:b/>
          <w:bCs/>
          <w:color w:val="000000"/>
        </w:rPr>
        <w:t>54</w:t>
      </w:r>
      <w:r w:rsidRPr="00FD2928">
        <w:rPr>
          <w:color w:val="000000"/>
        </w:rPr>
        <w:t xml:space="preserve"> </w:t>
      </w:r>
      <w:r w:rsidRPr="00FD2928">
        <w:rPr>
          <w:b/>
          <w:color w:val="000000"/>
        </w:rPr>
        <w:t>(WRC-97)</w:t>
      </w:r>
      <w:r w:rsidR="009314A3" w:rsidRPr="009C7411">
        <w:rPr>
          <w:rStyle w:val="FootnoteReference"/>
        </w:rPr>
        <w:footnoteReference w:customMarkFollows="1" w:id="3"/>
        <w:t>*</w:t>
      </w:r>
      <w:r w:rsidRPr="00FD2928">
        <w:rPr>
          <w:color w:val="000000"/>
        </w:rPr>
        <w:t xml:space="preserve"> instructed the Bureau to apply the provisions of Resolution </w:t>
      </w:r>
      <w:r w:rsidRPr="00FD2928">
        <w:rPr>
          <w:rStyle w:val="Resref"/>
          <w:b/>
          <w:bCs/>
          <w:color w:val="000000"/>
        </w:rPr>
        <w:t>46</w:t>
      </w:r>
      <w:r w:rsidRPr="00FD2928">
        <w:rPr>
          <w:color w:val="000000"/>
        </w:rPr>
        <w:t xml:space="preserve"> </w:t>
      </w:r>
      <w:r w:rsidRPr="00FD2928">
        <w:rPr>
          <w:b/>
          <w:bCs/>
          <w:color w:val="000000"/>
        </w:rPr>
        <w:t>(Rev.WRC-97)</w:t>
      </w:r>
      <w:r w:rsidR="00C33EB0">
        <w:rPr>
          <w:rStyle w:val="FootnoteReference"/>
          <w:b/>
          <w:color w:val="000000"/>
        </w:rPr>
        <w:footnoteReference w:customMarkFollows="1" w:id="4"/>
        <w:t>**</w:t>
      </w:r>
      <w:r w:rsidRPr="00FD2928">
        <w:rPr>
          <w:rStyle w:val="Resref"/>
          <w:color w:val="000000"/>
        </w:rPr>
        <w:t>/</w:t>
      </w:r>
      <w:r w:rsidRPr="00FD2928">
        <w:rPr>
          <w:color w:val="000000"/>
        </w:rPr>
        <w:t>No. </w:t>
      </w:r>
      <w:r w:rsidRPr="00FD2928">
        <w:rPr>
          <w:rStyle w:val="Artref"/>
          <w:b/>
          <w:bCs/>
          <w:color w:val="000000"/>
        </w:rPr>
        <w:t>S9.11A</w:t>
      </w:r>
      <w:r w:rsidRPr="00FD2928">
        <w:rPr>
          <w:color w:val="000000"/>
        </w:rPr>
        <w:t xml:space="preserve"> as of 22 November 1997 to those bands in which the Resolution is mentioned even though the footnotes to the Table of Frequency Allocations are not in force until a later date. The Board understands that the earlier date of implementation of the procedure does not influence the date of entry into force of the related allocations. Tables </w:t>
      </w:r>
      <w:r w:rsidRPr="00FD2928">
        <w:t>9.11A-1</w:t>
      </w:r>
      <w:r w:rsidRPr="00FD2928">
        <w:rPr>
          <w:color w:val="000000"/>
        </w:rPr>
        <w:t xml:space="preserve"> and </w:t>
      </w:r>
      <w:r w:rsidRPr="00FD2928">
        <w:t>9.11A-2</w:t>
      </w:r>
      <w:r w:rsidRPr="00FD2928">
        <w:rPr>
          <w:color w:val="000000"/>
        </w:rPr>
        <w:t xml:space="preserve"> below contain indications on the dates of entry into force of the allocations concerned with the application of No. </w:t>
      </w:r>
      <w:r w:rsidRPr="00FD2928">
        <w:rPr>
          <w:rStyle w:val="Artref"/>
          <w:b/>
          <w:bCs/>
          <w:color w:val="000000"/>
        </w:rPr>
        <w:t>9.11A</w:t>
      </w:r>
      <w:r w:rsidRPr="00FD2928">
        <w:rPr>
          <w:color w:val="000000"/>
        </w:rPr>
        <w:t>.</w:t>
      </w:r>
    </w:p>
    <w:p w:rsidR="0080388B" w:rsidRPr="00FD2928" w:rsidRDefault="0080388B">
      <w:pPr>
        <w:pStyle w:val="Heading1"/>
        <w:rPr>
          <w:color w:val="000000"/>
        </w:rPr>
      </w:pPr>
      <w:r w:rsidRPr="00FD2928">
        <w:rPr>
          <w:color w:val="000000"/>
        </w:rPr>
        <w:t>4</w:t>
      </w:r>
      <w:r w:rsidRPr="00FD2928">
        <w:rPr>
          <w:color w:val="000000"/>
        </w:rPr>
        <w:tab/>
        <w:t>Application of the procedure for “existing” networks</w:t>
      </w:r>
    </w:p>
    <w:p w:rsidR="0080388B" w:rsidRPr="00FD2928" w:rsidRDefault="0080388B">
      <w:pPr>
        <w:rPr>
          <w:color w:val="000000"/>
        </w:rPr>
      </w:pPr>
      <w:r w:rsidRPr="00FD2928">
        <w:rPr>
          <w:color w:val="000000"/>
        </w:rPr>
        <w:t>4.1</w:t>
      </w:r>
      <w:r w:rsidRPr="00FD2928">
        <w:rPr>
          <w:color w:val="000000"/>
        </w:rPr>
        <w:tab/>
        <w:t>The Board noted that:</w:t>
      </w:r>
    </w:p>
    <w:p w:rsidR="0080388B" w:rsidRPr="00FD2928" w:rsidRDefault="0080388B" w:rsidP="008355EC">
      <w:pPr>
        <w:pStyle w:val="enumlev1"/>
        <w:rPr>
          <w:color w:val="000000"/>
        </w:rPr>
      </w:pPr>
      <w:r w:rsidRPr="00FD2928">
        <w:rPr>
          <w:i/>
          <w:iCs/>
          <w:color w:val="000000"/>
        </w:rPr>
        <w:t>a)</w:t>
      </w:r>
      <w:r w:rsidRPr="00FD2928">
        <w:rPr>
          <w:color w:val="000000"/>
        </w:rPr>
        <w:tab/>
        <w:t>As of 18 November 1995, in the frequency bands 18.9-19.6 GHz and 28.7-29.4</w:t>
      </w:r>
      <w:r w:rsidR="00306C8F" w:rsidRPr="00FD2928">
        <w:rPr>
          <w:color w:val="000000"/>
        </w:rPr>
        <w:t xml:space="preserve"> </w:t>
      </w:r>
      <w:r w:rsidRPr="00FD2928">
        <w:rPr>
          <w:color w:val="000000"/>
        </w:rPr>
        <w:t xml:space="preserve">GHz, and on 22 November 1997, in the frequency bands, 19.6-19.7 GHz, and 29.4-29.5 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8355EC">
        <w:rPr>
          <w:rStyle w:val="FootnoteReference"/>
          <w:b/>
          <w:bCs/>
        </w:rPr>
        <w:t>**</w:t>
      </w:r>
      <w:r w:rsidRPr="00FD2928">
        <w:rPr>
          <w:color w:val="000000"/>
        </w:rPr>
        <w:t xml:space="preserve"> was referred by WRC-95 and WRC-97, as appropriate, some GSO satellite systems were already under the coordination (former Article 11 of the RR) or Master Register recording (former Article 13 of the RR) proce</w:t>
      </w:r>
      <w:r w:rsidR="00306C8F" w:rsidRPr="00FD2928">
        <w:rPr>
          <w:color w:val="000000"/>
        </w:rPr>
        <w:softHyphen/>
      </w:r>
      <w:r w:rsidRPr="00FD2928">
        <w:rPr>
          <w:color w:val="000000"/>
        </w:rPr>
        <w:t xml:space="preserve">dures (complete Appendix </w:t>
      </w:r>
      <w:r w:rsidRPr="00FD2928">
        <w:rPr>
          <w:rStyle w:val="Appref"/>
          <w:b/>
          <w:color w:val="000000"/>
        </w:rPr>
        <w:t>S4</w:t>
      </w:r>
      <w:r w:rsidRPr="00FD2928">
        <w:rPr>
          <w:color w:val="000000"/>
        </w:rPr>
        <w:t>/3</w:t>
      </w:r>
      <w:r w:rsidRPr="00FD2928">
        <w:rPr>
          <w:b/>
          <w:color w:val="000000"/>
        </w:rPr>
        <w:t xml:space="preserve"> </w:t>
      </w:r>
      <w:r w:rsidRPr="00FD2928">
        <w:rPr>
          <w:color w:val="000000"/>
        </w:rPr>
        <w:t xml:space="preserve">information had been received by the Bureau) and some non-GSO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 the RR). On the basis of WRC</w:t>
      </w:r>
      <w:r w:rsidRPr="00FD2928">
        <w:rPr>
          <w:color w:val="000000"/>
        </w:rPr>
        <w:noBreakHyphen/>
        <w:t xml:space="preserve">97 decisions (see Nos. </w:t>
      </w:r>
      <w:r w:rsidRPr="00FD2928">
        <w:rPr>
          <w:rStyle w:val="Artref"/>
          <w:b/>
          <w:color w:val="000000"/>
        </w:rPr>
        <w:t>S5.523A</w:t>
      </w:r>
      <w:r w:rsidRPr="00FD2928">
        <w:rPr>
          <w:color w:val="000000"/>
        </w:rPr>
        <w:t xml:space="preserve">, </w:t>
      </w:r>
      <w:r w:rsidRPr="00FD2928">
        <w:rPr>
          <w:rStyle w:val="Artref"/>
          <w:b/>
          <w:color w:val="000000"/>
        </w:rPr>
        <w:t>S5.523C</w:t>
      </w:r>
      <w:r w:rsidRPr="00FD2928">
        <w:rPr>
          <w:color w:val="000000"/>
        </w:rPr>
        <w:t xml:space="preserve">, </w:t>
      </w:r>
      <w:r w:rsidRPr="00FD2928">
        <w:rPr>
          <w:rStyle w:val="Artref"/>
          <w:b/>
          <w:color w:val="000000"/>
        </w:rPr>
        <w:t>S5.523D</w:t>
      </w:r>
      <w:r w:rsidRPr="00FD2928">
        <w:rPr>
          <w:color w:val="000000"/>
        </w:rPr>
        <w:t xml:space="preserve">, </w:t>
      </w:r>
      <w:r w:rsidRPr="00FD2928">
        <w:rPr>
          <w:rStyle w:val="Artref"/>
          <w:b/>
          <w:color w:val="000000"/>
        </w:rPr>
        <w:t>S5.523E</w:t>
      </w:r>
      <w:r w:rsidRPr="00FD2928">
        <w:rPr>
          <w:color w:val="000000"/>
        </w:rPr>
        <w:t>) these networks are not subject to the application of No. </w:t>
      </w:r>
      <w:r w:rsidRPr="00FD2928">
        <w:rPr>
          <w:rStyle w:val="Artref"/>
          <w:b/>
          <w:color w:val="000000"/>
        </w:rPr>
        <w:t>S9.11A</w:t>
      </w:r>
      <w:r w:rsidRPr="00FD2928">
        <w:rPr>
          <w:color w:val="000000"/>
        </w:rPr>
        <w:t xml:space="preserve">/§ 2.1 and 2.2 of Annex 1 to Resolution </w:t>
      </w:r>
      <w:r w:rsidRPr="00FD2928">
        <w:rPr>
          <w:rStyle w:val="Resref"/>
          <w:b/>
          <w:color w:val="000000"/>
        </w:rPr>
        <w:t>46</w:t>
      </w:r>
      <w:r w:rsidR="008355EC">
        <w:rPr>
          <w:rStyle w:val="FootnoteReference"/>
          <w:b/>
          <w:bCs/>
        </w:rPr>
        <w:t>*</w:t>
      </w:r>
      <w:r w:rsidR="00CD6EDD">
        <w:rPr>
          <w:rStyle w:val="FootnoteReference"/>
          <w:b/>
          <w:bCs/>
        </w:rPr>
        <w:t>*</w:t>
      </w:r>
      <w:r w:rsidRPr="00FD2928">
        <w:rPr>
          <w:color w:val="000000"/>
        </w:rPr>
        <w:t xml:space="preserve"> (to “effect” coordination). This means that, when they are examined under the notification procedure of Article </w:t>
      </w:r>
      <w:r w:rsidRPr="00FD2928">
        <w:rPr>
          <w:rStyle w:val="Artref"/>
          <w:b/>
          <w:color w:val="000000"/>
        </w:rPr>
        <w:t>S11</w:t>
      </w:r>
      <w:r w:rsidRPr="00FD2928">
        <w:rPr>
          <w:color w:val="000000"/>
        </w:rPr>
        <w:t>,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not apply with respect to them and that</w:t>
      </w:r>
      <w:r w:rsidR="00306C8F" w:rsidRPr="00FD2928">
        <w:rPr>
          <w:color w:val="000000"/>
        </w:rPr>
        <w:t> </w:t>
      </w:r>
      <w:r w:rsidRPr="00FD2928">
        <w:rPr>
          <w:color w:val="000000"/>
        </w:rPr>
        <w:t>GSO satellite networks already under coordination on 18 November 1995 or 22 November 1997, in the appropriate bands, will not be published by the Bureau in a Special Section in the application of No. </w:t>
      </w:r>
      <w:r w:rsidRPr="00FD2928">
        <w:rPr>
          <w:rStyle w:val="Artref"/>
          <w:b/>
          <w:color w:val="000000"/>
        </w:rPr>
        <w:t>S9.11A</w:t>
      </w:r>
      <w:r w:rsidRPr="00FD2928">
        <w:rPr>
          <w:color w:val="000000"/>
        </w:rPr>
        <w:t>. The Rules of Procedure relating to No. </w:t>
      </w:r>
      <w:r w:rsidRPr="00FD2928">
        <w:rPr>
          <w:rStyle w:val="Artref"/>
          <w:b/>
          <w:color w:val="000000"/>
        </w:rPr>
        <w:t>S5.523A</w:t>
      </w:r>
      <w:r w:rsidRPr="00FD2928">
        <w:rPr>
          <w:color w:val="000000"/>
        </w:rPr>
        <w:t xml:space="preserve"> also apply.</w:t>
      </w:r>
    </w:p>
    <w:p w:rsidR="00164CD0" w:rsidRDefault="0080388B" w:rsidP="008355EC">
      <w:pPr>
        <w:pStyle w:val="enumlev1"/>
      </w:pPr>
      <w:r w:rsidRPr="00FD2928">
        <w:rPr>
          <w:i/>
          <w:iCs/>
          <w:color w:val="000000"/>
        </w:rPr>
        <w:t>b)</w:t>
      </w:r>
      <w:r w:rsidRPr="00FD2928">
        <w:rPr>
          <w:color w:val="000000"/>
        </w:rPr>
        <w:tab/>
        <w:t>As of 18 November 1995, in the frequency bands 18.8-18.9 GHz and 28.6-28.7</w:t>
      </w:r>
      <w:r w:rsidR="00306C8F" w:rsidRPr="00FD2928">
        <w:rPr>
          <w:color w:val="000000"/>
        </w:rPr>
        <w:t xml:space="preserve"> </w:t>
      </w:r>
      <w:r w:rsidRPr="00FD2928">
        <w:rPr>
          <w:color w:val="000000"/>
        </w:rPr>
        <w:t>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8355EC">
        <w:rPr>
          <w:rStyle w:val="FootnoteReference"/>
          <w:b/>
          <w:bCs/>
        </w:rPr>
        <w:t>**</w:t>
      </w:r>
      <w:r w:rsidRPr="00FD2928">
        <w:rPr>
          <w:color w:val="000000"/>
        </w:rPr>
        <w:t xml:space="preserve"> was referred by WRC-97, some GSO satellite systems were already under the coordination (former Article 11 of the RR) or Master Register recording (former Article 13 of the RR) procedures (complete Appendix </w:t>
      </w:r>
      <w:r w:rsidRPr="00FD2928">
        <w:rPr>
          <w:rStyle w:val="Appref"/>
          <w:b/>
          <w:color w:val="000000"/>
        </w:rPr>
        <w:t>S4</w:t>
      </w:r>
      <w:r w:rsidRPr="00FD2928">
        <w:t>/3</w:t>
      </w:r>
      <w:r w:rsidR="009314A3">
        <w:t xml:space="preserve"> </w:t>
      </w:r>
      <w:r w:rsidRPr="00FD2928">
        <w:rPr>
          <w:color w:val="000000"/>
        </w:rPr>
        <w:t>information had been received by the Bureau before 18 November 1995) and some non</w:t>
      </w:r>
      <w:r w:rsidRPr="00FD2928">
        <w:rPr>
          <w:color w:val="000000"/>
        </w:rPr>
        <w:noBreakHyphen/>
        <w:t>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w:t>
      </w:r>
      <w:r w:rsidR="00306C8F" w:rsidRPr="00FD2928">
        <w:rPr>
          <w:color w:val="000000"/>
        </w:rPr>
        <w:t> </w:t>
      </w:r>
      <w:r w:rsidRPr="00FD2928">
        <w:rPr>
          <w:color w:val="000000"/>
        </w:rPr>
        <w:t>the RR before 18 November 1995). On the basis of WRC</w:t>
      </w:r>
      <w:r w:rsidRPr="00FD2928">
        <w:rPr>
          <w:color w:val="000000"/>
        </w:rPr>
        <w:noBreakHyphen/>
        <w:t>97 decisions (</w:t>
      </w:r>
      <w:r w:rsidRPr="00FD2928">
        <w:rPr>
          <w:i/>
          <w:iCs/>
          <w:color w:val="000000"/>
        </w:rPr>
        <w:t xml:space="preserve">resolves </w:t>
      </w:r>
      <w:r w:rsidRPr="00FD2928">
        <w:rPr>
          <w:color w:val="000000"/>
        </w:rPr>
        <w:t xml:space="preserve">1 and </w:t>
      </w:r>
      <w:r w:rsidRPr="00FD2928">
        <w:rPr>
          <w:i/>
          <w:iCs/>
          <w:color w:val="000000"/>
        </w:rPr>
        <w:t>instructs the</w:t>
      </w:r>
      <w:r w:rsidRPr="00FD2928">
        <w:rPr>
          <w:color w:val="000000"/>
        </w:rPr>
        <w:t xml:space="preserve"> Radiocommunication Bureau of Resolution </w:t>
      </w:r>
      <w:r w:rsidRPr="00FD2928">
        <w:rPr>
          <w:rStyle w:val="Artref"/>
          <w:b/>
          <w:color w:val="000000"/>
        </w:rPr>
        <w:t>132</w:t>
      </w:r>
      <w:r w:rsidRPr="00FD2928">
        <w:rPr>
          <w:color w:val="000000"/>
        </w:rPr>
        <w:t xml:space="preserve"> </w:t>
      </w:r>
      <w:r w:rsidRPr="00FD2928">
        <w:rPr>
          <w:b/>
          <w:bCs/>
          <w:color w:val="000000"/>
        </w:rPr>
        <w:t>(WRC-97)</w:t>
      </w:r>
      <w:r w:rsidR="00C33EB0">
        <w:rPr>
          <w:rStyle w:val="FootnoteReference"/>
          <w:b/>
          <w:bCs/>
          <w:color w:val="000000"/>
        </w:rPr>
        <w:footnoteReference w:customMarkFollows="1" w:id="5"/>
        <w:t>***</w:t>
      </w:r>
      <w:r w:rsidRPr="00FD2928">
        <w:t xml:space="preserve"> and </w:t>
      </w:r>
      <w:r w:rsidR="00164CD0">
        <w:br/>
      </w:r>
    </w:p>
    <w:p w:rsidR="00164CD0" w:rsidRDefault="00164CD0">
      <w:pPr>
        <w:tabs>
          <w:tab w:val="clear" w:pos="1134"/>
          <w:tab w:val="clear" w:pos="1871"/>
          <w:tab w:val="clear" w:pos="2268"/>
        </w:tabs>
        <w:overflowPunct/>
        <w:autoSpaceDE/>
        <w:autoSpaceDN/>
        <w:adjustRightInd/>
        <w:spacing w:before="0"/>
        <w:jc w:val="left"/>
        <w:textAlignment w:val="auto"/>
      </w:pPr>
      <w:r>
        <w:br w:type="page"/>
      </w:r>
    </w:p>
    <w:p w:rsidR="0080388B" w:rsidRDefault="00164CD0" w:rsidP="00BF72F8">
      <w:pPr>
        <w:pStyle w:val="enumlev1"/>
        <w:rPr>
          <w:color w:val="000000"/>
        </w:rPr>
      </w:pPr>
      <w:r>
        <w:lastRenderedPageBreak/>
        <w:tab/>
      </w:r>
      <w:r w:rsidR="0080388B" w:rsidRPr="00FD2928">
        <w:t>No. </w:t>
      </w:r>
      <w:r w:rsidR="0080388B" w:rsidRPr="00FD2928">
        <w:rPr>
          <w:rStyle w:val="Artref"/>
          <w:b/>
          <w:color w:val="000000"/>
        </w:rPr>
        <w:t>S5.523A</w:t>
      </w:r>
      <w:r w:rsidR="0080388B" w:rsidRPr="00FD2928">
        <w:rPr>
          <w:color w:val="000000"/>
        </w:rPr>
        <w:t>) these networks are not subject to the application of No. </w:t>
      </w:r>
      <w:r w:rsidR="0080388B" w:rsidRPr="00FD2928">
        <w:rPr>
          <w:rStyle w:val="Artref"/>
          <w:b/>
          <w:color w:val="000000"/>
        </w:rPr>
        <w:t>S9.11A</w:t>
      </w:r>
      <w:r w:rsidR="0080388B" w:rsidRPr="00FD2928">
        <w:rPr>
          <w:color w:val="000000"/>
        </w:rPr>
        <w:t xml:space="preserve">/§ 2.1 and 2.2 of Annex 1 to Resolution </w:t>
      </w:r>
      <w:r w:rsidR="0080388B" w:rsidRPr="00FD2928">
        <w:rPr>
          <w:rStyle w:val="Resref"/>
          <w:b/>
          <w:color w:val="000000"/>
        </w:rPr>
        <w:t>46</w:t>
      </w:r>
      <w:r w:rsidR="00BF72F8" w:rsidRPr="00BF72F8">
        <w:rPr>
          <w:rStyle w:val="Resref"/>
          <w:b/>
          <w:color w:val="000000"/>
          <w:vertAlign w:val="superscript"/>
        </w:rPr>
        <w:t>*</w:t>
      </w:r>
      <w:r w:rsidR="0080388B" w:rsidRPr="00FD2928">
        <w:rPr>
          <w:color w:val="000000"/>
        </w:rPr>
        <w:t xml:space="preserve"> (to “effect” coordination). This means that, when they are examined under the notification procedure of Article </w:t>
      </w:r>
      <w:r w:rsidR="0080388B" w:rsidRPr="00FD2928">
        <w:rPr>
          <w:rStyle w:val="Artref"/>
          <w:b/>
          <w:color w:val="000000"/>
        </w:rPr>
        <w:t>S11</w:t>
      </w:r>
      <w:r w:rsidR="0080388B" w:rsidRPr="00FD2928">
        <w:rPr>
          <w:color w:val="000000"/>
        </w:rPr>
        <w:t>, the provisions of No. </w:t>
      </w:r>
      <w:r w:rsidR="0080388B" w:rsidRPr="00FD2928">
        <w:rPr>
          <w:rStyle w:val="Artref"/>
          <w:b/>
          <w:color w:val="000000"/>
        </w:rPr>
        <w:t>S11.32</w:t>
      </w:r>
      <w:r w:rsidR="0080388B" w:rsidRPr="00FD2928">
        <w:rPr>
          <w:color w:val="000000"/>
        </w:rPr>
        <w:t xml:space="preserve"> with respect to the application of No. </w:t>
      </w:r>
      <w:r w:rsidR="0080388B" w:rsidRPr="00FD2928">
        <w:rPr>
          <w:rStyle w:val="Artref"/>
          <w:b/>
          <w:color w:val="000000"/>
        </w:rPr>
        <w:t>S9.11A</w:t>
      </w:r>
      <w:r w:rsidR="0080388B" w:rsidRPr="00FD2928">
        <w:rPr>
          <w:color w:val="000000"/>
        </w:rPr>
        <w:t xml:space="preserve"> will not apply with respect to them and that GSO satellite networks already under coordination at that date (18 November 1995) in the above-mentioned bands, will not be published by the Bureau in a Special Section in the application of No. </w:t>
      </w:r>
      <w:r w:rsidR="0080388B" w:rsidRPr="00FD2928">
        <w:rPr>
          <w:rStyle w:val="Artref"/>
          <w:b/>
          <w:color w:val="000000"/>
        </w:rPr>
        <w:t>S9.11A</w:t>
      </w:r>
      <w:r w:rsidR="0080388B" w:rsidRPr="00FD2928">
        <w:rPr>
          <w:color w:val="000000"/>
        </w:rPr>
        <w:t>. The Rules of Procedure relating to No. </w:t>
      </w:r>
      <w:r w:rsidR="0080388B" w:rsidRPr="00FD2928">
        <w:rPr>
          <w:rStyle w:val="Artref"/>
          <w:b/>
          <w:color w:val="000000"/>
        </w:rPr>
        <w:t>S5.523A</w:t>
      </w:r>
      <w:r w:rsidR="0080388B" w:rsidRPr="00FD2928">
        <w:rPr>
          <w:color w:val="000000"/>
        </w:rPr>
        <w:t xml:space="preserve"> also apply.</w:t>
      </w:r>
    </w:p>
    <w:p w:rsidR="0080388B" w:rsidRPr="00FD2928" w:rsidRDefault="0080388B" w:rsidP="00F20A1D">
      <w:pPr>
        <w:pStyle w:val="enumlev1"/>
        <w:keepNext/>
        <w:keepLines/>
        <w:rPr>
          <w:color w:val="000000"/>
        </w:rPr>
      </w:pPr>
      <w:r w:rsidRPr="00FD2928">
        <w:rPr>
          <w:color w:val="000000"/>
        </w:rPr>
        <w:tab/>
        <w:t>However, GSO and non-GSO satellite systems in the frequency bands 18.8-18.9 GHz and 28.6-28.7 GHz, which were at the stage of coordination (under former Article 11 of the RR) procedure in the period between 18 November 1995 and 17 February 1996</w:t>
      </w:r>
      <w:r w:rsidR="00306C8F" w:rsidRPr="00FD2928">
        <w:rPr>
          <w:rFonts w:ascii="Tms Rmn" w:hAnsi="Tms Rmn"/>
          <w:color w:val="000000"/>
          <w:sz w:val="12"/>
        </w:rPr>
        <w:t> </w:t>
      </w:r>
      <w:r w:rsidRPr="00FD2928">
        <w:rPr>
          <w:rStyle w:val="FootnoteReference"/>
          <w:color w:val="000000"/>
          <w:sz w:val="20"/>
        </w:rPr>
        <w:footnoteReference w:customMarkFollows="1" w:id="6"/>
        <w:t>1</w:t>
      </w:r>
      <w:r w:rsidRPr="00FD2928">
        <w:rPr>
          <w:color w:val="000000"/>
        </w:rPr>
        <w:t xml:space="preserve"> are subject to application of § 2.1 and 2.2 of Annex 1 of Resolution </w:t>
      </w:r>
      <w:r w:rsidRPr="00FD2928">
        <w:rPr>
          <w:rStyle w:val="Resref"/>
          <w:b/>
          <w:color w:val="000000"/>
        </w:rPr>
        <w:t>46</w:t>
      </w:r>
      <w:r w:rsidRPr="00FD2928">
        <w:rPr>
          <w:color w:val="000000"/>
        </w:rPr>
        <w:t xml:space="preserve"> </w:t>
      </w:r>
      <w:r w:rsidRPr="00FD2928">
        <w:rPr>
          <w:b/>
          <w:bCs/>
          <w:color w:val="000000"/>
        </w:rPr>
        <w:t>(Rev.WRC</w:t>
      </w:r>
      <w:r w:rsidRPr="00FD2928">
        <w:rPr>
          <w:b/>
          <w:bCs/>
          <w:color w:val="000000"/>
        </w:rPr>
        <w:noBreakHyphen/>
        <w:t>95)</w:t>
      </w:r>
      <w:r w:rsidR="000D0337" w:rsidRPr="00AE3603">
        <w:rPr>
          <w:rStyle w:val="FootnoteReference"/>
        </w:rPr>
        <w:footnoteReference w:customMarkFollows="1" w:id="7"/>
        <w:t>*</w:t>
      </w:r>
      <w:r w:rsidR="000F17AB">
        <w:rPr>
          <w:color w:val="000000"/>
        </w:rPr>
        <w:t xml:space="preserve"> (to </w:t>
      </w:r>
      <w:r w:rsidRPr="00FD2928">
        <w:rPr>
          <w:color w:val="000000"/>
        </w:rPr>
        <w:t xml:space="preserve">“effect” coordination). This means that, when they are examined under the notification procedure of Article </w:t>
      </w:r>
      <w:r w:rsidRPr="00FD2928">
        <w:rPr>
          <w:rStyle w:val="Artref"/>
          <w:b/>
          <w:color w:val="000000"/>
        </w:rPr>
        <w:t>S11</w:t>
      </w:r>
      <w:r w:rsidRPr="00FD2928">
        <w:rPr>
          <w:color w:val="000000"/>
        </w:rPr>
        <w:t xml:space="preserve">,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apply with respect to them and these networks already under coordination or under Master Register recording in that period in the above-mentioned bands, will be published by the Bureau in a Special Section in the application of No. </w:t>
      </w:r>
      <w:r w:rsidRPr="00FD2928">
        <w:rPr>
          <w:rStyle w:val="Artref"/>
          <w:b/>
          <w:color w:val="000000"/>
        </w:rPr>
        <w:t>S9.11A</w:t>
      </w:r>
      <w:r w:rsidRPr="00FD2928">
        <w:rPr>
          <w:color w:val="000000"/>
        </w:rPr>
        <w:t>/Resolution </w:t>
      </w:r>
      <w:r w:rsidRPr="00FD2928">
        <w:rPr>
          <w:rStyle w:val="Resref"/>
          <w:b/>
          <w:color w:val="000000"/>
        </w:rPr>
        <w:t>46</w:t>
      </w:r>
      <w:r w:rsidR="000D0337" w:rsidRPr="00AE3603">
        <w:rPr>
          <w:rStyle w:val="Resref"/>
          <w:color w:val="000000"/>
          <w:position w:val="6"/>
          <w:sz w:val="16"/>
          <w:szCs w:val="16"/>
        </w:rPr>
        <w:t>*</w:t>
      </w:r>
      <w:r w:rsidRPr="00FD2928">
        <w:rPr>
          <w:color w:val="000000"/>
        </w:rPr>
        <w:t>.</w:t>
      </w:r>
    </w:p>
    <w:p w:rsidR="0080388B" w:rsidRPr="00FD2928" w:rsidRDefault="0080388B" w:rsidP="000D0337">
      <w:pPr>
        <w:pStyle w:val="enumlev1"/>
        <w:rPr>
          <w:color w:val="000000"/>
        </w:rPr>
      </w:pPr>
      <w:r w:rsidRPr="00FD2928">
        <w:rPr>
          <w:i/>
          <w:iCs/>
          <w:color w:val="000000"/>
        </w:rPr>
        <w:t>c)</w:t>
      </w:r>
      <w:r w:rsidRPr="00FD2928">
        <w:rPr>
          <w:color w:val="000000"/>
        </w:rPr>
        <w:tab/>
        <w:t>GSO satellite networks (under coordination or coordinated under provisions other than No. </w:t>
      </w:r>
      <w:r w:rsidRPr="00FD2928">
        <w:rPr>
          <w:rStyle w:val="Artref"/>
          <w:b/>
          <w:color w:val="000000"/>
        </w:rPr>
        <w:t>S9.11A</w:t>
      </w:r>
      <w:r w:rsidRPr="00FD2928">
        <w:rPr>
          <w:color w:val="000000"/>
        </w:rPr>
        <w:t xml:space="preserve">/Resolution </w:t>
      </w:r>
      <w:r w:rsidRPr="00FD2928">
        <w:rPr>
          <w:rStyle w:val="Resref"/>
          <w:b/>
          <w:color w:val="000000"/>
        </w:rPr>
        <w:t>46</w:t>
      </w:r>
      <w:r w:rsidR="000D0337" w:rsidRPr="00AE3603">
        <w:rPr>
          <w:rStyle w:val="Resref"/>
          <w:color w:val="000000"/>
          <w:position w:val="6"/>
          <w:sz w:val="16"/>
          <w:szCs w:val="16"/>
        </w:rPr>
        <w:t>*</w:t>
      </w:r>
      <w:r w:rsidRPr="00FD2928">
        <w:rPr>
          <w:color w:val="000000"/>
        </w:rPr>
        <w:t>) as well as GSO and non-GSO cases notified to the Bureau under former Article 13 of the RR before 18 November 1995 will be taken into account in the coordination process under No. </w:t>
      </w:r>
      <w:r w:rsidRPr="00FD2928">
        <w:rPr>
          <w:rStyle w:val="Artref"/>
          <w:b/>
          <w:color w:val="000000"/>
        </w:rPr>
        <w:t>S9.11A</w:t>
      </w:r>
      <w:r w:rsidRPr="00FD2928">
        <w:rPr>
          <w:color w:val="000000"/>
        </w:rPr>
        <w:t xml:space="preserve"> initiated by other administrations after 18 November 1995 or 22 November 1997, as appropriate, in application of No. </w:t>
      </w:r>
      <w:r w:rsidRPr="00FD2928">
        <w:rPr>
          <w:rStyle w:val="Artref"/>
          <w:b/>
          <w:color w:val="000000"/>
        </w:rPr>
        <w:t>S9.27</w:t>
      </w:r>
      <w:r w:rsidRPr="00FD2928">
        <w:rPr>
          <w:color w:val="000000"/>
        </w:rPr>
        <w:t>.</w:t>
      </w:r>
    </w:p>
    <w:p w:rsidR="0080388B" w:rsidRPr="00FD2928" w:rsidRDefault="0080388B" w:rsidP="00306C8F">
      <w:pPr>
        <w:spacing w:line="270" w:lineRule="exact"/>
        <w:rPr>
          <w:color w:val="000000"/>
        </w:rPr>
      </w:pPr>
      <w:r w:rsidRPr="00FD2928">
        <w:rPr>
          <w:color w:val="000000"/>
        </w:rPr>
        <w:t>4.2</w:t>
      </w:r>
      <w:r w:rsidRPr="00FD2928">
        <w:rPr>
          <w:color w:val="000000"/>
        </w:rPr>
        <w:tab/>
        <w:t>One of the new frequency bands allocated by WRC-95 to MSS feeder links (FSS allocation limited to this use in the space-to-Earth direction) is the band 6</w:t>
      </w:r>
      <w:r w:rsidRPr="00FD2928">
        <w:rPr>
          <w:rFonts w:ascii="Tms Rmn" w:hAnsi="Tms Rmn"/>
          <w:color w:val="000000"/>
          <w:sz w:val="12"/>
        </w:rPr>
        <w:t> </w:t>
      </w:r>
      <w:r w:rsidRPr="00FD2928">
        <w:rPr>
          <w:color w:val="000000"/>
        </w:rPr>
        <w:t>700-7</w:t>
      </w:r>
      <w:r w:rsidRPr="00FD2928">
        <w:rPr>
          <w:rFonts w:ascii="Tms Rmn" w:hAnsi="Tms Rmn"/>
          <w:color w:val="000000"/>
          <w:sz w:val="12"/>
        </w:rPr>
        <w:t> </w:t>
      </w:r>
      <w:r w:rsidRPr="00FD2928">
        <w:rPr>
          <w:color w:val="000000"/>
        </w:rPr>
        <w:t>075 MHz. The band had already been allocated to the FSS (Earth-to-space) and a portion of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 xml:space="preserve">025 MHz) is used through the application of the Appendix </w:t>
      </w:r>
      <w:r w:rsidRPr="00FD2928">
        <w:rPr>
          <w:rStyle w:val="Appref"/>
          <w:b/>
          <w:color w:val="000000"/>
        </w:rPr>
        <w:t>S30B</w:t>
      </w:r>
      <w:r w:rsidRPr="00FD2928">
        <w:rPr>
          <w:color w:val="000000"/>
        </w:rPr>
        <w:t xml:space="preserve"> (allotment) Plan. From the establishment of maximum </w:t>
      </w:r>
      <w:r w:rsidR="006544DC" w:rsidRPr="00FD2928">
        <w:rPr>
          <w:color w:val="000000"/>
        </w:rPr>
        <w:t xml:space="preserve">pfd </w:t>
      </w:r>
      <w:r w:rsidRPr="00FD2928">
        <w:rPr>
          <w:color w:val="000000"/>
        </w:rPr>
        <w:t xml:space="preserve">limits to be observed by non-GSO MSS feeder links at the GSO and within a sector of </w:t>
      </w:r>
      <w:r w:rsidRPr="00FD2928">
        <w:rPr>
          <w:color w:val="000000"/>
        </w:rPr>
        <w:sym w:font="Symbol" w:char="F0B1"/>
      </w:r>
      <w:r w:rsidRPr="00FD2928">
        <w:rPr>
          <w:rFonts w:ascii="Tms Rmn" w:hAnsi="Tms Rmn"/>
          <w:color w:val="000000"/>
          <w:sz w:val="12"/>
        </w:rPr>
        <w:t> </w:t>
      </w:r>
      <w:r w:rsidRPr="00FD2928">
        <w:rPr>
          <w:color w:val="000000"/>
        </w:rPr>
        <w:t>5° included in the provisions of § 2.2 of Annex</w:t>
      </w:r>
      <w:r w:rsidR="00306C8F" w:rsidRPr="00FD2928">
        <w:rPr>
          <w:color w:val="000000"/>
        </w:rPr>
        <w:t xml:space="preserve"> </w:t>
      </w:r>
      <w:r w:rsidRPr="00FD2928">
        <w:rPr>
          <w:color w:val="000000"/>
        </w:rPr>
        <w:t xml:space="preserve">1 to Appendix </w:t>
      </w:r>
      <w:r w:rsidRPr="00FD2928">
        <w:rPr>
          <w:rStyle w:val="Appref"/>
          <w:b/>
          <w:color w:val="000000"/>
        </w:rPr>
        <w:t>S5</w:t>
      </w:r>
      <w:r w:rsidRPr="00FD2928">
        <w:rPr>
          <w:color w:val="000000"/>
        </w:rPr>
        <w:t xml:space="preserve"> and of No. </w:t>
      </w:r>
      <w:r w:rsidRPr="00FD2928">
        <w:rPr>
          <w:rStyle w:val="Appref"/>
          <w:b/>
          <w:color w:val="000000"/>
        </w:rPr>
        <w:t>S22.5A</w:t>
      </w:r>
      <w:r w:rsidRPr="00FD2928">
        <w:rPr>
          <w:color w:val="000000"/>
        </w:rPr>
        <w:t xml:space="preserve"> (for the protection of emissions in the Earth-to-space direction received by GSO space stations), the Board understands that, when applying No. </w:t>
      </w:r>
      <w:r w:rsidRPr="00FD2928">
        <w:rPr>
          <w:rStyle w:val="Artref"/>
          <w:b/>
          <w:color w:val="000000"/>
        </w:rPr>
        <w:t>S9.11A</w:t>
      </w:r>
      <w:r w:rsidRPr="00FD2928">
        <w:rPr>
          <w:color w:val="000000"/>
        </w:rPr>
        <w:t xml:space="preserve"> to MSS feeder links, Appendix </w:t>
      </w:r>
      <w:r w:rsidRPr="00FD2928">
        <w:rPr>
          <w:rStyle w:val="Appref"/>
          <w:b/>
          <w:color w:val="000000"/>
        </w:rPr>
        <w:t>S30B</w:t>
      </w:r>
      <w:r w:rsidRPr="00FD2928">
        <w:rPr>
          <w:color w:val="000000"/>
        </w:rPr>
        <w:t xml:space="preserve"> entries (Part </w:t>
      </w:r>
      <w:r w:rsidRPr="00FD2928">
        <w:rPr>
          <w:caps/>
          <w:color w:val="000000"/>
        </w:rPr>
        <w:t xml:space="preserve">A </w:t>
      </w:r>
      <w:r w:rsidRPr="00FD2928">
        <w:rPr>
          <w:color w:val="000000"/>
        </w:rPr>
        <w:t>allotments</w:t>
      </w:r>
      <w:r w:rsidRPr="00FD2928">
        <w:rPr>
          <w:caps/>
          <w:color w:val="000000"/>
        </w:rPr>
        <w:t xml:space="preserve">, </w:t>
      </w:r>
      <w:r w:rsidRPr="00FD2928">
        <w:rPr>
          <w:color w:val="000000"/>
        </w:rPr>
        <w:t>Part B or List assignments)</w:t>
      </w:r>
      <w:r w:rsidRPr="00FD2928">
        <w:rPr>
          <w:caps/>
          <w:color w:val="000000"/>
        </w:rPr>
        <w:t xml:space="preserve"> </w:t>
      </w:r>
      <w:r w:rsidRPr="00FD2928">
        <w:rPr>
          <w:color w:val="000000"/>
        </w:rPr>
        <w:t>in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025 MHz or other GSO receiving space stations (operating in the Earth-to-space direction) in the bands 6</w:t>
      </w:r>
      <w:r w:rsidRPr="00FD2928">
        <w:rPr>
          <w:rFonts w:ascii="Tms Rmn" w:hAnsi="Tms Rmn"/>
          <w:color w:val="000000"/>
          <w:sz w:val="12"/>
        </w:rPr>
        <w:t> </w:t>
      </w:r>
      <w:r w:rsidRPr="00FD2928">
        <w:rPr>
          <w:color w:val="000000"/>
        </w:rPr>
        <w:t>700-6</w:t>
      </w:r>
      <w:r w:rsidRPr="00FD2928">
        <w:rPr>
          <w:rFonts w:ascii="Tms Rmn" w:hAnsi="Tms Rmn"/>
          <w:color w:val="000000"/>
          <w:sz w:val="12"/>
        </w:rPr>
        <w:t> </w:t>
      </w:r>
      <w:r w:rsidRPr="00FD2928">
        <w:rPr>
          <w:color w:val="000000"/>
        </w:rPr>
        <w:t>725 MHz and 7</w:t>
      </w:r>
      <w:r w:rsidRPr="00FD2928">
        <w:rPr>
          <w:rFonts w:ascii="Tms Rmn" w:hAnsi="Tms Rmn"/>
          <w:color w:val="000000"/>
          <w:sz w:val="12"/>
        </w:rPr>
        <w:t> </w:t>
      </w:r>
      <w:r w:rsidRPr="00FD2928">
        <w:rPr>
          <w:color w:val="000000"/>
        </w:rPr>
        <w:t>025-7</w:t>
      </w:r>
      <w:r w:rsidRPr="00FD2928">
        <w:rPr>
          <w:rFonts w:ascii="Tms Rmn" w:hAnsi="Tms Rmn"/>
          <w:color w:val="000000"/>
          <w:sz w:val="12"/>
        </w:rPr>
        <w:t> </w:t>
      </w:r>
      <w:r w:rsidRPr="00FD2928">
        <w:rPr>
          <w:color w:val="000000"/>
        </w:rPr>
        <w:t>075 MHz, shall not be taken into account under No. </w:t>
      </w:r>
      <w:r w:rsidRPr="00FD2928">
        <w:rPr>
          <w:rStyle w:val="Artref"/>
          <w:b/>
          <w:color w:val="000000"/>
        </w:rPr>
        <w:t>S9.27</w:t>
      </w:r>
      <w:r w:rsidRPr="00FD2928">
        <w:rPr>
          <w:color w:val="000000"/>
        </w:rPr>
        <w:t>.</w:t>
      </w:r>
    </w:p>
    <w:p w:rsidR="00F20A1D" w:rsidRPr="00FD2928" w:rsidRDefault="00F20A1D" w:rsidP="00306C8F"/>
    <w:p w:rsidR="0080388B" w:rsidRPr="00FD2928" w:rsidRDefault="0080388B">
      <w:pPr>
        <w:pStyle w:val="Index1"/>
        <w:rPr>
          <w:color w:val="000000"/>
        </w:rPr>
        <w:sectPr w:rsidR="0080388B" w:rsidRPr="00FD2928" w:rsidSect="009C7411">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886752" w:rsidRPr="00FD2928" w:rsidRDefault="00886752" w:rsidP="008A0220">
      <w:pPr>
        <w:pStyle w:val="Tabletitle0"/>
        <w:spacing w:after="200"/>
        <w:rPr>
          <w:color w:val="000000"/>
        </w:rPr>
      </w:pPr>
      <w:r w:rsidRPr="00FD2928">
        <w:rPr>
          <w:rFonts w:ascii="Times New Roman" w:hAnsi="Times New Roman"/>
          <w:b w:val="0"/>
          <w:color w:val="000000"/>
        </w:rPr>
        <w:lastRenderedPageBreak/>
        <w:t>TABLE  9.11A-1</w:t>
      </w:r>
      <w:r w:rsidRPr="00FD2928">
        <w:rPr>
          <w:b w:val="0"/>
          <w:color w:val="000000"/>
        </w:rPr>
        <w:br/>
      </w:r>
      <w:r w:rsidRPr="00FD2928">
        <w:rPr>
          <w:b w:val="0"/>
          <w:color w:val="000000"/>
        </w:rPr>
        <w:br/>
      </w:r>
      <w:r w:rsidRPr="00FD2928">
        <w:rPr>
          <w:color w:val="000000"/>
        </w:rPr>
        <w:t xml:space="preserve">Applicability of the provisions of Nos. </w:t>
      </w:r>
      <w:r w:rsidRPr="00FD2928">
        <w:rPr>
          <w:rStyle w:val="Artref"/>
          <w:color w:val="000000"/>
        </w:rPr>
        <w:t>9.11A</w:t>
      </w:r>
      <w:r w:rsidRPr="00FD2928">
        <w:rPr>
          <w:color w:val="000000"/>
        </w:rPr>
        <w:t>-</w:t>
      </w:r>
      <w:r w:rsidRPr="00FD2928">
        <w:rPr>
          <w:rStyle w:val="Artref"/>
          <w:color w:val="000000"/>
        </w:rPr>
        <w:t>9.15</w:t>
      </w:r>
      <w:r w:rsidRPr="00FD2928">
        <w:rPr>
          <w:color w:val="000000"/>
        </w:rPr>
        <w:t xml:space="preserve"> to stations of space services</w:t>
      </w:r>
      <w:r w:rsidRPr="00C32E2A">
        <w:rPr>
          <w:rFonts w:ascii="Times New Roman"/>
          <w:b w:val="0"/>
        </w:rPr>
        <w:t xml:space="preserve"> </w:t>
      </w:r>
    </w:p>
    <w:p w:rsidR="00886752" w:rsidRPr="00FD2928" w:rsidRDefault="00886752" w:rsidP="00886752">
      <w:pPr>
        <w:spacing w:before="0"/>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886752" w:rsidRPr="00FD2928" w:rsidTr="00985541">
        <w:trPr>
          <w:cantSplit/>
          <w:jc w:val="center"/>
        </w:trPr>
        <w:tc>
          <w:tcPr>
            <w:tcW w:w="1501" w:type="dxa"/>
            <w:tcBorders>
              <w:top w:val="double" w:sz="4" w:space="0" w:color="auto"/>
              <w:left w:val="double" w:sz="4" w:space="0" w:color="auto"/>
              <w:bottom w:val="double" w:sz="4" w:space="0" w:color="auto"/>
              <w:right w:val="single" w:sz="6" w:space="0" w:color="auto"/>
            </w:tcBorders>
          </w:tcPr>
          <w:p w:rsidR="00886752" w:rsidRPr="00FD2928" w:rsidRDefault="00886752" w:rsidP="00985541">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886752" w:rsidRPr="00FD2928" w:rsidRDefault="00886752" w:rsidP="00985541">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886752" w:rsidRPr="00FD2928" w:rsidRDefault="00886752" w:rsidP="00985541">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886752" w:rsidRPr="00FD2928" w:rsidRDefault="00886752" w:rsidP="00985541">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886752" w:rsidRPr="00FD2928" w:rsidRDefault="00886752" w:rsidP="00985541">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886752" w:rsidRPr="00FD2928" w:rsidRDefault="00886752" w:rsidP="00985541">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886752" w:rsidRPr="00FD2928" w:rsidRDefault="00886752" w:rsidP="00985541">
            <w:pPr>
              <w:pStyle w:val="TableHead"/>
              <w:rPr>
                <w:color w:val="000000"/>
                <w:sz w:val="16"/>
              </w:rPr>
            </w:pPr>
            <w:r w:rsidRPr="00FD2928">
              <w:rPr>
                <w:color w:val="000000"/>
                <w:sz w:val="16"/>
              </w:rPr>
              <w:t>7</w:t>
            </w:r>
          </w:p>
        </w:tc>
      </w:tr>
      <w:tr w:rsidR="00886752" w:rsidRPr="00FD2928" w:rsidTr="00985541">
        <w:trPr>
          <w:cantSplit/>
          <w:jc w:val="center"/>
        </w:trPr>
        <w:tc>
          <w:tcPr>
            <w:tcW w:w="1501" w:type="dxa"/>
            <w:tcBorders>
              <w:top w:val="double" w:sz="4" w:space="0" w:color="auto"/>
              <w:left w:val="double" w:sz="4" w:space="0" w:color="auto"/>
              <w:bottom w:val="single" w:sz="6" w:space="0" w:color="auto"/>
              <w:right w:val="single" w:sz="6" w:space="0" w:color="auto"/>
            </w:tcBorders>
          </w:tcPr>
          <w:p w:rsidR="00886752" w:rsidRPr="00FD2928" w:rsidRDefault="00886752" w:rsidP="00985541">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rsidR="00886752" w:rsidRPr="00FD2928" w:rsidRDefault="00886752" w:rsidP="00985541">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86752" w:rsidRPr="00FD2928" w:rsidRDefault="00886752" w:rsidP="00985541">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86752" w:rsidRPr="00FD2928" w:rsidRDefault="00886752" w:rsidP="00985541">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86752" w:rsidRPr="00FD2928" w:rsidRDefault="00886752" w:rsidP="00985541">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86752" w:rsidRPr="00FD2928" w:rsidRDefault="00886752" w:rsidP="00985541">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86752" w:rsidRPr="00FD2928" w:rsidRDefault="00886752" w:rsidP="00985541">
            <w:pPr>
              <w:spacing w:before="40"/>
              <w:jc w:val="center"/>
              <w:rPr>
                <w:color w:val="000000"/>
                <w:sz w:val="16"/>
              </w:rPr>
            </w:pPr>
            <w:r w:rsidRPr="00FD2928">
              <w:rPr>
                <w:color w:val="000000"/>
                <w:sz w:val="16"/>
              </w:rPr>
              <w:t>Notes</w:t>
            </w:r>
          </w:p>
        </w:tc>
      </w:tr>
      <w:tr w:rsidR="00886752"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85541">
            <w:pPr>
              <w:spacing w:before="40" w:after="40" w:line="180" w:lineRule="exact"/>
              <w:rPr>
                <w:color w:val="000000"/>
                <w:sz w:val="16"/>
              </w:rPr>
            </w:pPr>
            <w:r w:rsidRPr="00FD2928">
              <w:rPr>
                <w:color w:val="000000"/>
                <w:sz w:val="16"/>
              </w:rPr>
              <w:t>137-137.025</w:t>
            </w:r>
          </w:p>
          <w:p w:rsidR="00886752" w:rsidRPr="00FD2928" w:rsidRDefault="00886752" w:rsidP="00985541">
            <w:pPr>
              <w:spacing w:before="40" w:after="40" w:line="180" w:lineRule="exact"/>
              <w:rPr>
                <w:color w:val="000000"/>
                <w:sz w:val="16"/>
              </w:rPr>
            </w:pPr>
            <w:r w:rsidRPr="00FD2928">
              <w:rPr>
                <w:color w:val="000000"/>
                <w:sz w:val="16"/>
              </w:rPr>
              <w:t>137.175-137.825</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rStyle w:val="Artref"/>
                <w:b/>
                <w:color w:val="000000"/>
                <w:sz w:val="16"/>
              </w:rPr>
            </w:pPr>
            <w:r w:rsidRPr="00FD2928">
              <w:rPr>
                <w:rStyle w:val="Artref"/>
                <w:b/>
                <w:color w:val="000000"/>
                <w:sz w:val="16"/>
              </w:rPr>
              <w:t>5.208</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TableofFigures"/>
              <w:tabs>
                <w:tab w:val="clear" w:pos="10773"/>
                <w:tab w:val="left" w:pos="1134"/>
                <w:tab w:val="left" w:pos="1871"/>
                <w:tab w:val="left" w:pos="2268"/>
              </w:tabs>
              <w:spacing w:before="40" w:after="40"/>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ind w:left="170" w:hanging="170"/>
              <w:jc w:val="left"/>
              <w:rPr>
                <w:color w:val="000000"/>
                <w:sz w:val="16"/>
              </w:rPr>
            </w:pPr>
            <w:r w:rsidRPr="00FD2928">
              <w:rPr>
                <w:color w:val="000000"/>
                <w:sz w:val="16"/>
              </w:rPr>
              <w:t>SPACE OPERATION</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METEOROLOGICAL-SATELLITE</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BodyText3"/>
              <w:tabs>
                <w:tab w:val="left" w:pos="794"/>
                <w:tab w:val="left" w:pos="1191"/>
                <w:tab w:val="left" w:pos="1588"/>
                <w:tab w:val="left" w:pos="1985"/>
              </w:tabs>
              <w:spacing w:before="40" w:after="40" w:line="180" w:lineRule="exact"/>
              <w:ind w:left="170" w:hanging="170"/>
              <w:rPr>
                <w:rFonts w:ascii="Times New Roman" w:hAnsi="Times New Roman"/>
                <w:color w:val="000000"/>
                <w:lang w:val="en-GB"/>
              </w:rPr>
            </w:pPr>
            <w:r w:rsidRPr="00FD2928">
              <w:rPr>
                <w:rFonts w:ascii="Times New Roman" w:hAnsi="Times New Roman"/>
                <w:color w:val="000000"/>
                <w:lang w:val="en-GB"/>
              </w:rPr>
              <w:t>FIXED (</w:t>
            </w:r>
            <w:r w:rsidRPr="00FD2928">
              <w:rPr>
                <w:rStyle w:val="Artref"/>
                <w:rFonts w:ascii="Times New Roman" w:hAnsi="Times New Roman"/>
                <w:b/>
                <w:color w:val="000000"/>
                <w:lang w:val="en-GB"/>
              </w:rPr>
              <w:t>5.204</w:t>
            </w:r>
            <w:r w:rsidRPr="00FD2928">
              <w:rPr>
                <w:rFonts w:ascii="Times New Roman" w:hAnsi="Times New Roman"/>
                <w:color w:val="000000"/>
                <w:lang w:val="en-GB"/>
              </w:rPr>
              <w:t xml:space="preserve">, </w:t>
            </w:r>
            <w:r w:rsidRPr="00FD2928">
              <w:rPr>
                <w:rStyle w:val="Artref"/>
                <w:rFonts w:ascii="Times New Roman" w:hAnsi="Times New Roman"/>
                <w:b/>
                <w:color w:val="000000"/>
                <w:lang w:val="en-GB"/>
              </w:rPr>
              <w:t>5.205</w:t>
            </w:r>
            <w:r w:rsidRPr="00FD2928">
              <w:rPr>
                <w:rFonts w:ascii="Times New Roman" w:hAnsi="Times New Roman"/>
                <w:color w:val="000000"/>
                <w:lang w:val="en-GB"/>
              </w:rPr>
              <w:t>)</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LAND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MARITIME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AERONAUTICAL MOBILE (OR)</w:t>
            </w:r>
            <w:r w:rsidRPr="00FD2928">
              <w:rPr>
                <w:sz w:val="16"/>
              </w:rPr>
              <w:t xml:space="preserve"> (</w:t>
            </w:r>
            <w:r w:rsidRPr="00FD2928">
              <w:rPr>
                <w:rStyle w:val="Artref"/>
                <w:b/>
                <w:color w:val="000000"/>
                <w:sz w:val="16"/>
              </w:rPr>
              <w:t>5.204</w:t>
            </w:r>
            <w:r w:rsidRPr="00FD2928">
              <w:rPr>
                <w:color w:val="000000"/>
                <w:sz w:val="16"/>
              </w:rPr>
              <w:t xml:space="preserve">, </w:t>
            </w:r>
            <w:r w:rsidRPr="00FD2928">
              <w:rPr>
                <w:rStyle w:val="Artref"/>
                <w:b/>
                <w:color w:val="000000"/>
                <w:sz w:val="16"/>
              </w:rPr>
              <w:t>5.206</w:t>
            </w:r>
            <w:r w:rsidRPr="00FD2928">
              <w:rPr>
                <w:color w:val="000000"/>
                <w:sz w:val="16"/>
              </w:rPr>
              <w:t>)</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BROADCASTING (</w:t>
            </w:r>
            <w:r w:rsidRPr="00FD2928">
              <w:rPr>
                <w:rStyle w:val="Artref"/>
                <w:b/>
                <w:color w:val="000000"/>
                <w:sz w:val="16"/>
              </w:rPr>
              <w:t>5.207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85541">
            <w:pPr>
              <w:spacing w:before="40" w:after="40" w:line="180" w:lineRule="exact"/>
              <w:jc w:val="center"/>
              <w:rPr>
                <w:color w:val="000000"/>
                <w:sz w:val="16"/>
              </w:rPr>
            </w:pPr>
            <w:r w:rsidRPr="00FD2928">
              <w:rPr>
                <w:color w:val="000000"/>
                <w:sz w:val="16"/>
              </w:rPr>
              <w:t>1</w:t>
            </w:r>
          </w:p>
        </w:tc>
      </w:tr>
      <w:tr w:rsidR="00886752"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85541">
            <w:pPr>
              <w:spacing w:before="40" w:after="40" w:line="180" w:lineRule="exact"/>
              <w:rPr>
                <w:color w:val="000000"/>
                <w:sz w:val="16"/>
              </w:rPr>
            </w:pPr>
            <w:r w:rsidRPr="00FD2928">
              <w:rPr>
                <w:color w:val="000000"/>
                <w:sz w:val="16"/>
              </w:rPr>
              <w:t>137.025-137.175</w:t>
            </w:r>
          </w:p>
          <w:p w:rsidR="00886752" w:rsidRPr="00FD2928" w:rsidRDefault="00886752" w:rsidP="00985541">
            <w:pPr>
              <w:spacing w:before="40" w:after="40" w:line="180" w:lineRule="exact"/>
              <w:rPr>
                <w:color w:val="000000"/>
                <w:sz w:val="16"/>
              </w:rPr>
            </w:pPr>
            <w:r w:rsidRPr="00FD2928">
              <w:rPr>
                <w:color w:val="000000"/>
                <w:sz w:val="16"/>
              </w:rPr>
              <w:t>137.825-138</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rStyle w:val="Artref"/>
                <w:b/>
                <w:color w:val="000000"/>
                <w:sz w:val="16"/>
              </w:rPr>
            </w:pPr>
            <w:r w:rsidRPr="00FD2928">
              <w:rPr>
                <w:rStyle w:val="Artref"/>
                <w:b/>
                <w:color w:val="000000"/>
                <w:sz w:val="16"/>
              </w:rPr>
              <w:t>5.208</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TableofFigures"/>
              <w:tabs>
                <w:tab w:val="clear" w:pos="10773"/>
                <w:tab w:val="left" w:pos="1134"/>
                <w:tab w:val="left" w:pos="1871"/>
                <w:tab w:val="left" w:pos="2268"/>
              </w:tabs>
              <w:spacing w:before="40" w:after="40"/>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ind w:left="170" w:hanging="170"/>
              <w:jc w:val="left"/>
              <w:rPr>
                <w:color w:val="000000"/>
                <w:sz w:val="16"/>
              </w:rPr>
            </w:pPr>
            <w:r w:rsidRPr="00FD2928">
              <w:rPr>
                <w:color w:val="000000"/>
                <w:sz w:val="16"/>
              </w:rPr>
              <w:t>Fixed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Land mobile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Maritime mobile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85541">
            <w:pPr>
              <w:spacing w:before="40" w:after="40" w:line="180" w:lineRule="exact"/>
              <w:ind w:left="170" w:hanging="170"/>
              <w:jc w:val="left"/>
              <w:rPr>
                <w:color w:val="000000"/>
                <w:sz w:val="16"/>
              </w:rPr>
            </w:pPr>
            <w:r w:rsidRPr="00FD2928">
              <w:rPr>
                <w:color w:val="000000"/>
                <w:sz w:val="16"/>
              </w:rPr>
              <w:t>Aeronautical mobile (OR)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5.206</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85541">
            <w:pPr>
              <w:spacing w:before="40" w:after="40" w:line="180" w:lineRule="exact"/>
              <w:jc w:val="center"/>
              <w:rPr>
                <w:color w:val="000000"/>
                <w:sz w:val="16"/>
              </w:rPr>
            </w:pPr>
          </w:p>
        </w:tc>
      </w:tr>
      <w:tr w:rsidR="00886752"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85541">
            <w:pPr>
              <w:pStyle w:val="FirstFooter"/>
              <w:tabs>
                <w:tab w:val="left" w:pos="1134"/>
                <w:tab w:val="left" w:pos="1871"/>
                <w:tab w:val="left" w:pos="2268"/>
              </w:tabs>
              <w:overflowPunct w:val="0"/>
              <w:autoSpaceDE w:val="0"/>
              <w:autoSpaceDN w:val="0"/>
              <w:adjustRightInd w:val="0"/>
              <w:spacing w:after="40" w:line="180" w:lineRule="exact"/>
              <w:textAlignment w:val="baseline"/>
              <w:rPr>
                <w:color w:val="000000"/>
                <w:lang w:val="en-GB"/>
              </w:rPr>
            </w:pPr>
            <w:r w:rsidRPr="00FD2928">
              <w:rPr>
                <w:color w:val="000000"/>
                <w:lang w:val="en-GB"/>
              </w:rPr>
              <w:t>148-149.9</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rStyle w:val="Artref"/>
                <w:b/>
                <w:color w:val="000000"/>
                <w:sz w:val="16"/>
              </w:rPr>
            </w:pPr>
            <w:r w:rsidRPr="00FD2928">
              <w:rPr>
                <w:rStyle w:val="Artref"/>
                <w:b/>
                <w:color w:val="000000"/>
                <w:sz w:val="16"/>
              </w:rPr>
              <w:t>5.219</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ind w:left="130" w:hanging="170"/>
              <w:jc w:val="left"/>
              <w:rPr>
                <w:color w:val="000000"/>
                <w:sz w:val="16"/>
              </w:rPr>
            </w:pPr>
            <w:r w:rsidRPr="00FD2928">
              <w:rPr>
                <w:color w:val="000000"/>
                <w:sz w:val="16"/>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85541">
            <w:pPr>
              <w:spacing w:before="40" w:after="40" w:line="180" w:lineRule="exact"/>
              <w:jc w:val="center"/>
              <w:rPr>
                <w:color w:val="000000"/>
                <w:sz w:val="16"/>
              </w:rPr>
            </w:pPr>
          </w:p>
        </w:tc>
      </w:tr>
      <w:tr w:rsidR="00D159A0"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D159A0" w:rsidRPr="00D159A0" w:rsidRDefault="00D159A0" w:rsidP="00D159A0">
            <w:pPr>
              <w:spacing w:before="40" w:after="40" w:line="180" w:lineRule="exact"/>
              <w:rPr>
                <w:rFonts w:asciiTheme="majorBidi" w:hAnsiTheme="majorBidi" w:cstheme="majorBidi"/>
                <w:color w:val="000000"/>
                <w:sz w:val="16"/>
              </w:rPr>
            </w:pPr>
            <w:r w:rsidRPr="00D159A0">
              <w:rPr>
                <w:rFonts w:asciiTheme="majorBidi" w:hAnsiTheme="majorBidi" w:cstheme="majorBidi"/>
                <w:color w:val="000000"/>
                <w:sz w:val="16"/>
              </w:rPr>
              <w:t>149.9-150.05</w:t>
            </w:r>
          </w:p>
        </w:tc>
        <w:tc>
          <w:tcPr>
            <w:tcW w:w="982"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rPr>
                <w:rFonts w:asciiTheme="majorBidi" w:hAnsiTheme="majorBidi" w:cstheme="majorBidi"/>
                <w:b/>
                <w:color w:val="000000"/>
                <w:sz w:val="16"/>
              </w:rPr>
            </w:pPr>
            <w:r w:rsidRPr="00D159A0">
              <w:rPr>
                <w:rFonts w:asciiTheme="majorBidi" w:hAnsiTheme="majorBidi" w:cstheme="majorBidi"/>
                <w:b/>
                <w:color w:val="000000"/>
                <w:sz w:val="16"/>
              </w:rPr>
              <w:t xml:space="preserve">5.220 </w:t>
            </w:r>
          </w:p>
        </w:tc>
        <w:tc>
          <w:tcPr>
            <w:tcW w:w="2540"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ind w:left="130" w:right="-284" w:hanging="170"/>
              <w:rPr>
                <w:rFonts w:asciiTheme="majorBidi" w:hAnsiTheme="majorBidi" w:cstheme="majorBidi"/>
                <w:color w:val="000000"/>
                <w:sz w:val="16"/>
              </w:rPr>
            </w:pPr>
            <w:r w:rsidRPr="00D159A0">
              <w:rPr>
                <w:rFonts w:asciiTheme="majorBidi" w:hAnsiTheme="majorBidi" w:cstheme="majorBidi"/>
                <w:color w:val="000000"/>
                <w:sz w:val="16"/>
              </w:rPr>
              <w:t>MOBILE-SATELLITE (non-GSO)</w:t>
            </w:r>
          </w:p>
        </w:tc>
        <w:tc>
          <w:tcPr>
            <w:tcW w:w="462"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jc w:val="center"/>
              <w:rPr>
                <w:rFonts w:asciiTheme="majorBidi" w:hAnsiTheme="majorBidi" w:cstheme="majorBidi"/>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rPr>
                <w:rFonts w:asciiTheme="majorBidi" w:hAnsiTheme="majorBidi" w:cstheme="majorBidi"/>
                <w:b/>
                <w:bCs/>
                <w:color w:val="000000"/>
                <w:sz w:val="16"/>
              </w:rPr>
            </w:pPr>
            <w:r w:rsidRPr="00D159A0">
              <w:rPr>
                <w:rFonts w:asciiTheme="majorBidi" w:hAnsiTheme="majorBidi" w:cstheme="majorBidi"/>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D159A0" w:rsidRPr="00D159A0" w:rsidRDefault="00D159A0" w:rsidP="00D159A0">
            <w:pPr>
              <w:spacing w:before="40" w:after="4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t>1</w:t>
            </w:r>
          </w:p>
        </w:tc>
      </w:tr>
      <w:tr w:rsidR="00886752"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85541">
            <w:pPr>
              <w:pStyle w:val="FirstFooter"/>
              <w:tabs>
                <w:tab w:val="left" w:pos="1134"/>
                <w:tab w:val="left" w:pos="1871"/>
                <w:tab w:val="left" w:pos="2268"/>
              </w:tabs>
              <w:overflowPunct w:val="0"/>
              <w:autoSpaceDE w:val="0"/>
              <w:autoSpaceDN w:val="0"/>
              <w:adjustRightInd w:val="0"/>
              <w:spacing w:after="4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ind w:left="170" w:hanging="170"/>
              <w:jc w:val="left"/>
              <w:rPr>
                <w:color w:val="000000"/>
                <w:sz w:val="16"/>
              </w:rPr>
            </w:pPr>
            <w:r w:rsidRPr="00FD2928">
              <w:rPr>
                <w:color w:val="000000"/>
                <w:sz w:val="16"/>
              </w:rPr>
              <w:t>Mobile-satellite (GSO)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sym w:font="Symbol" w:char="F0AD"/>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85541">
            <w:pPr>
              <w:spacing w:before="40" w:after="40" w:line="180" w:lineRule="exact"/>
              <w:jc w:val="center"/>
              <w:rPr>
                <w:color w:val="000000"/>
                <w:sz w:val="16"/>
              </w:rPr>
            </w:pPr>
          </w:p>
        </w:tc>
      </w:tr>
      <w:tr w:rsidR="00886752"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85541">
            <w:pPr>
              <w:pStyle w:val="FirstFooter"/>
              <w:tabs>
                <w:tab w:val="left" w:pos="1134"/>
                <w:tab w:val="left" w:pos="1871"/>
                <w:tab w:val="left" w:pos="2268"/>
              </w:tabs>
              <w:overflowPunct w:val="0"/>
              <w:autoSpaceDE w:val="0"/>
              <w:autoSpaceDN w:val="0"/>
              <w:adjustRightInd w:val="0"/>
              <w:spacing w:after="4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 (</w:t>
            </w:r>
            <w:r w:rsidRPr="00FD2928">
              <w:rPr>
                <w:rStyle w:val="Artref"/>
                <w:b/>
                <w:color w:val="000000"/>
                <w:lang w:val="en-GB"/>
              </w:rPr>
              <w:t>5.254</w:t>
            </w:r>
            <w:r w:rsidRPr="00FD2928">
              <w:rPr>
                <w:bCs/>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886752" w:rsidRPr="009314A3" w:rsidRDefault="00886752" w:rsidP="00985541">
            <w:pPr>
              <w:spacing w:before="40" w:after="40" w:line="180" w:lineRule="exact"/>
              <w:ind w:left="17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5.254</w:t>
            </w:r>
            <w:r w:rsidRPr="009314A3">
              <w:rPr>
                <w:sz w:val="16"/>
                <w:szCs w:val="16"/>
                <w:lang w:val="fr-CH"/>
              </w:rPr>
              <w:t>)</w:t>
            </w:r>
          </w:p>
          <w:p w:rsidR="00886752" w:rsidRPr="009314A3" w:rsidRDefault="00886752" w:rsidP="00985541">
            <w:pPr>
              <w:spacing w:before="40" w:after="40" w:line="180" w:lineRule="exact"/>
              <w:ind w:left="170" w:hanging="170"/>
              <w:jc w:val="left"/>
              <w:rPr>
                <w:color w:val="000000"/>
                <w:sz w:val="16"/>
                <w:highlight w:val="yellow"/>
                <w:lang w:val="fr-CH"/>
              </w:rPr>
            </w:pPr>
            <w:r w:rsidRPr="009314A3">
              <w:rPr>
                <w:color w:val="000000"/>
                <w:sz w:val="16"/>
                <w:lang w:val="fr-CH"/>
              </w:rPr>
              <w:t>Mobile-satellite (GSO) (</w:t>
            </w:r>
            <w:r w:rsidRPr="009314A3">
              <w:rPr>
                <w:rStyle w:val="Artref"/>
                <w:b/>
                <w:color w:val="000000"/>
                <w:sz w:val="16"/>
                <w:lang w:val="fr-CH"/>
              </w:rPr>
              <w:t>5.254</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center"/>
              <w:rPr>
                <w:rFonts w:ascii="Symbol" w:hAnsi="Symbol"/>
                <w:color w:val="000000"/>
                <w:sz w:val="16"/>
              </w:rPr>
            </w:pPr>
            <w:r w:rsidRPr="00FD2928">
              <w:rPr>
                <w:rFonts w:ascii="Symbol" w:hAnsi="Symbol"/>
                <w:color w:val="000000"/>
                <w:sz w:val="16"/>
              </w:rPr>
              <w:t></w:t>
            </w:r>
          </w:p>
          <w:p w:rsidR="00886752" w:rsidRPr="00FD2928" w:rsidRDefault="00886752" w:rsidP="00985541">
            <w:pPr>
              <w:spacing w:before="40" w:after="40" w:line="18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sym w:font="Symbol" w:char="F0AD"/>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spacing w:before="40" w:after="40" w:line="180" w:lineRule="exact"/>
              <w:ind w:left="170" w:hanging="170"/>
              <w:jc w:val="left"/>
              <w:rPr>
                <w:color w:val="000000"/>
                <w:sz w:val="16"/>
              </w:rPr>
            </w:pPr>
            <w:r w:rsidRPr="00FD2928">
              <w:rPr>
                <w:color w:val="000000"/>
                <w:sz w:val="16"/>
              </w:rPr>
              <w:t xml:space="preserve">--- (See No. </w:t>
            </w:r>
            <w:r w:rsidRPr="00FD2928">
              <w:rPr>
                <w:rStyle w:val="Artref"/>
                <w:b/>
                <w:color w:val="000000"/>
                <w:sz w:val="16"/>
              </w:rPr>
              <w:t>5.254</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85541">
            <w:pPr>
              <w:spacing w:before="40" w:after="40" w:line="180" w:lineRule="exact"/>
              <w:jc w:val="center"/>
              <w:rPr>
                <w:color w:val="000000"/>
                <w:sz w:val="16"/>
              </w:rPr>
            </w:pPr>
            <w:r w:rsidRPr="00FD2928">
              <w:rPr>
                <w:bCs/>
                <w:color w:val="000000"/>
                <w:sz w:val="16"/>
              </w:rPr>
              <w:t>2</w:t>
            </w:r>
          </w:p>
        </w:tc>
      </w:tr>
      <w:tr w:rsidR="00886752"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85541">
            <w:pPr>
              <w:keepNext/>
              <w:keepLines/>
              <w:spacing w:before="40" w:after="4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ind w:left="170" w:hanging="170"/>
              <w:jc w:val="left"/>
              <w:rPr>
                <w:color w:val="000000"/>
                <w:sz w:val="16"/>
              </w:rPr>
            </w:pPr>
            <w:r w:rsidRPr="00FD2928">
              <w:rPr>
                <w:color w:val="000000"/>
                <w:sz w:val="16"/>
              </w:rPr>
              <w:t>Mobile-satellite (GSO)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TableofFigures"/>
              <w:keepNext/>
              <w:keepLin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85541">
            <w:pPr>
              <w:keepNext/>
              <w:keepLines/>
              <w:spacing w:before="40" w:after="40" w:line="180" w:lineRule="exact"/>
              <w:jc w:val="center"/>
              <w:rPr>
                <w:color w:val="000000"/>
                <w:sz w:val="16"/>
              </w:rPr>
            </w:pPr>
          </w:p>
        </w:tc>
      </w:tr>
      <w:tr w:rsidR="00886752"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85541">
            <w:pPr>
              <w:keepNext/>
              <w:keepLines/>
              <w:spacing w:before="40" w:after="4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 (</w:t>
            </w:r>
            <w:r w:rsidRPr="00FD2928">
              <w:rPr>
                <w:rStyle w:val="Artref"/>
                <w:b/>
                <w:color w:val="000000"/>
                <w:lang w:val="en-GB"/>
              </w:rPr>
              <w:t>5.254</w:t>
            </w:r>
            <w:r w:rsidRPr="00FD2928">
              <w:rPr>
                <w:bCs/>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886752" w:rsidRPr="009314A3" w:rsidRDefault="00886752" w:rsidP="00985541">
            <w:pPr>
              <w:keepNext/>
              <w:keepLines/>
              <w:spacing w:before="40" w:after="40" w:line="180" w:lineRule="exact"/>
              <w:ind w:left="17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5.254</w:t>
            </w:r>
            <w:r w:rsidRPr="009314A3">
              <w:rPr>
                <w:b/>
                <w:bCs/>
                <w:color w:val="000000"/>
                <w:sz w:val="16"/>
                <w:lang w:val="fr-CH"/>
              </w:rPr>
              <w:t>)</w:t>
            </w:r>
          </w:p>
          <w:p w:rsidR="00886752" w:rsidRPr="009314A3" w:rsidRDefault="00886752" w:rsidP="00985541">
            <w:pPr>
              <w:keepNext/>
              <w:keepLines/>
              <w:spacing w:before="40" w:after="40" w:line="180" w:lineRule="exact"/>
              <w:ind w:left="170" w:hanging="170"/>
              <w:jc w:val="left"/>
              <w:rPr>
                <w:color w:val="000000"/>
                <w:sz w:val="16"/>
                <w:highlight w:val="yellow"/>
                <w:lang w:val="fr-CH"/>
              </w:rPr>
            </w:pPr>
            <w:r w:rsidRPr="009314A3">
              <w:rPr>
                <w:color w:val="000000"/>
                <w:sz w:val="16"/>
                <w:lang w:val="fr-CH"/>
              </w:rPr>
              <w:t>Mobile-satellite (GSO) (</w:t>
            </w:r>
            <w:r w:rsidRPr="009314A3">
              <w:rPr>
                <w:rStyle w:val="Artref"/>
                <w:b/>
                <w:color w:val="000000"/>
                <w:sz w:val="16"/>
                <w:lang w:val="fr-CH"/>
              </w:rPr>
              <w:t>5.254</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jc w:val="center"/>
              <w:rPr>
                <w:rFonts w:ascii="Symbol" w:hAnsi="Symbol"/>
                <w:color w:val="000000"/>
                <w:sz w:val="16"/>
              </w:rPr>
            </w:pPr>
            <w:r w:rsidRPr="00FD2928">
              <w:rPr>
                <w:rFonts w:ascii="Symbol" w:hAnsi="Symbol"/>
                <w:color w:val="000000"/>
                <w:sz w:val="16"/>
              </w:rPr>
              <w:sym w:font="Symbol" w:char="F0AD"/>
            </w:r>
          </w:p>
          <w:p w:rsidR="00886752" w:rsidRPr="00FD2928" w:rsidRDefault="00886752" w:rsidP="00985541">
            <w:pPr>
              <w:keepNext/>
              <w:keepLines/>
              <w:spacing w:before="40" w:after="40" w:line="18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sym w:font="Symbol" w:char="F0AD"/>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85541">
            <w:pPr>
              <w:keepNext/>
              <w:keepLines/>
              <w:spacing w:before="40" w:after="40" w:line="180" w:lineRule="exact"/>
              <w:ind w:left="170" w:hanging="170"/>
              <w:jc w:val="left"/>
              <w:rPr>
                <w:color w:val="000000"/>
                <w:sz w:val="16"/>
              </w:rPr>
            </w:pPr>
            <w:r w:rsidRPr="00FD2928">
              <w:rPr>
                <w:color w:val="000000"/>
                <w:sz w:val="16"/>
              </w:rPr>
              <w:t xml:space="preserve">--- (See No. </w:t>
            </w:r>
            <w:r w:rsidRPr="00FD2928">
              <w:rPr>
                <w:rStyle w:val="Artref"/>
                <w:b/>
                <w:color w:val="000000"/>
                <w:sz w:val="16"/>
              </w:rPr>
              <w:t>5.254</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85541">
            <w:pPr>
              <w:keepNext/>
              <w:keepLines/>
              <w:spacing w:before="40" w:after="40" w:line="180" w:lineRule="exact"/>
              <w:jc w:val="center"/>
              <w:rPr>
                <w:color w:val="000000"/>
                <w:sz w:val="16"/>
              </w:rPr>
            </w:pPr>
            <w:r w:rsidRPr="00FD2928">
              <w:rPr>
                <w:bCs/>
                <w:color w:val="000000"/>
                <w:sz w:val="16"/>
              </w:rPr>
              <w:t>2</w:t>
            </w:r>
          </w:p>
        </w:tc>
      </w:tr>
      <w:tr w:rsidR="00D159A0" w:rsidRPr="00FD2928"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rsidR="00D159A0" w:rsidRPr="00D159A0" w:rsidRDefault="00D159A0" w:rsidP="00D159A0">
            <w:pPr>
              <w:spacing w:before="40" w:after="40" w:line="180" w:lineRule="exact"/>
              <w:rPr>
                <w:rFonts w:asciiTheme="majorBidi" w:hAnsiTheme="majorBidi" w:cstheme="majorBidi"/>
                <w:color w:val="000000"/>
                <w:sz w:val="16"/>
              </w:rPr>
            </w:pPr>
            <w:r w:rsidRPr="00D159A0">
              <w:rPr>
                <w:rFonts w:asciiTheme="majorBidi" w:hAnsiTheme="majorBidi" w:cstheme="majorBidi"/>
                <w:color w:val="000000"/>
                <w:sz w:val="16"/>
              </w:rPr>
              <w:t>399.9-400.05</w:t>
            </w:r>
          </w:p>
        </w:tc>
        <w:tc>
          <w:tcPr>
            <w:tcW w:w="982"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rPr>
                <w:rFonts w:asciiTheme="majorBidi" w:hAnsiTheme="majorBidi" w:cstheme="majorBidi"/>
                <w:b/>
                <w:color w:val="000000"/>
                <w:sz w:val="16"/>
              </w:rPr>
            </w:pPr>
            <w:r w:rsidRPr="00D159A0">
              <w:rPr>
                <w:rFonts w:asciiTheme="majorBidi" w:hAnsiTheme="majorBidi" w:cstheme="majorBidi"/>
                <w:b/>
                <w:color w:val="000000"/>
                <w:sz w:val="16"/>
              </w:rPr>
              <w:t>5.220</w:t>
            </w:r>
          </w:p>
        </w:tc>
        <w:tc>
          <w:tcPr>
            <w:tcW w:w="2540" w:type="dxa"/>
            <w:tcBorders>
              <w:top w:val="single" w:sz="6" w:space="0" w:color="auto"/>
              <w:left w:val="single" w:sz="6" w:space="0" w:color="auto"/>
              <w:bottom w:val="single" w:sz="6" w:space="0" w:color="auto"/>
              <w:right w:val="single" w:sz="6" w:space="0" w:color="auto"/>
            </w:tcBorders>
          </w:tcPr>
          <w:p w:rsidR="00D159A0" w:rsidRPr="00D159A0" w:rsidRDefault="00D159A0" w:rsidP="00774174">
            <w:pPr>
              <w:spacing w:before="40" w:after="40"/>
              <w:ind w:left="130" w:hanging="170"/>
              <w:rPr>
                <w:rFonts w:asciiTheme="majorBidi" w:hAnsiTheme="majorBidi" w:cstheme="majorBidi"/>
                <w:color w:val="000000"/>
                <w:sz w:val="16"/>
              </w:rPr>
            </w:pPr>
            <w:r w:rsidRPr="00D159A0">
              <w:rPr>
                <w:rFonts w:asciiTheme="majorBidi" w:hAnsiTheme="majorBidi" w:cstheme="majorBidi"/>
                <w:color w:val="000000"/>
                <w:sz w:val="16"/>
              </w:rPr>
              <w:t>MOBILE-SATELLITE (non-GSO)</w:t>
            </w:r>
          </w:p>
        </w:tc>
        <w:tc>
          <w:tcPr>
            <w:tcW w:w="462"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jc w:val="center"/>
              <w:rPr>
                <w:rFonts w:asciiTheme="majorBidi" w:hAnsiTheme="majorBidi" w:cstheme="majorBidi"/>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rPr>
                <w:rFonts w:asciiTheme="majorBidi" w:hAnsiTheme="majorBidi" w:cstheme="majorBidi"/>
                <w:b/>
                <w:bCs/>
                <w:color w:val="000000"/>
                <w:sz w:val="16"/>
              </w:rPr>
            </w:pPr>
            <w:r w:rsidRPr="00D159A0">
              <w:rPr>
                <w:rFonts w:asciiTheme="majorBidi" w:hAnsiTheme="majorBidi" w:cstheme="majorBidi"/>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D159A0" w:rsidRPr="00D159A0" w:rsidRDefault="00D159A0" w:rsidP="00D159A0">
            <w:pPr>
              <w:spacing w:before="40" w:after="4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D159A0" w:rsidRPr="00D159A0" w:rsidRDefault="00D159A0" w:rsidP="00D159A0">
            <w:pPr>
              <w:spacing w:before="40" w:after="40" w:line="180" w:lineRule="exact"/>
              <w:jc w:val="center"/>
              <w:rPr>
                <w:rFonts w:asciiTheme="majorBidi" w:hAnsiTheme="majorBidi" w:cstheme="majorBidi"/>
                <w:color w:val="000000"/>
                <w:sz w:val="16"/>
              </w:rPr>
            </w:pPr>
          </w:p>
        </w:tc>
      </w:tr>
    </w:tbl>
    <w:p w:rsidR="00886752" w:rsidRDefault="00886752" w:rsidP="00886752">
      <w:pPr>
        <w:pStyle w:val="TableFin"/>
        <w:sectPr w:rsidR="00886752" w:rsidSect="0034547A">
          <w:headerReference w:type="even" r:id="rId10"/>
          <w:headerReference w:type="default" r:id="rId11"/>
          <w:footnotePr>
            <w:pos w:val="beneathText"/>
          </w:footnotePr>
          <w:pgSz w:w="16840" w:h="11907" w:orient="landscape" w:code="9"/>
          <w:pgMar w:top="1418" w:right="1701" w:bottom="851" w:left="1134" w:header="720" w:footer="482" w:gutter="0"/>
          <w:cols w:space="720"/>
        </w:sectPr>
      </w:pPr>
    </w:p>
    <w:p w:rsidR="001864D2" w:rsidRPr="00FD2928" w:rsidRDefault="001864D2" w:rsidP="00424D23">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424D23" w:rsidRPr="00FD2928">
        <w:rPr>
          <w:rFonts w:ascii="Times New Roman" w:hAnsi="Times New Roman"/>
          <w:b w:val="0"/>
          <w:color w:val="000000"/>
        </w:rPr>
        <w:t xml:space="preserve">  (</w:t>
      </w:r>
      <w:r w:rsidR="00424D23" w:rsidRPr="00FD2928">
        <w:rPr>
          <w:rFonts w:ascii="Times New Roman" w:hAnsi="Times New Roman"/>
          <w:b w:val="0"/>
          <w:i/>
          <w:color w:val="000000"/>
        </w:rPr>
        <w:t>continued</w:t>
      </w:r>
      <w:r w:rsidR="00B2537A" w:rsidRPr="00FD2928">
        <w:rPr>
          <w:rFonts w:ascii="Tms Rmn" w:hAnsi="Tms Rmn"/>
          <w:b w:val="0"/>
          <w:color w:val="000000"/>
          <w:sz w:val="12"/>
        </w:rPr>
        <w:t> </w:t>
      </w:r>
      <w:r w:rsidR="00424D23" w:rsidRPr="00FD2928">
        <w:rPr>
          <w:rFonts w:ascii="Times New Roman" w:hAnsi="Times New Roman"/>
          <w:b w:val="0"/>
          <w:color w:val="000000"/>
        </w:rPr>
        <w:t>)</w:t>
      </w:r>
    </w:p>
    <w:p w:rsidR="00424D23" w:rsidRPr="00FD2928" w:rsidRDefault="00424D23" w:rsidP="00F51EAF">
      <w:pPr>
        <w:spacing w:before="0"/>
        <w:rPr>
          <w:sz w:val="6"/>
          <w:szCs w:val="6"/>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424D23" w:rsidRPr="00FD2928" w:rsidRDefault="00424D23"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424D23" w:rsidRPr="00FD2928" w:rsidRDefault="00424D23"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50" w:lineRule="exact"/>
              <w:textAlignment w:val="baseline"/>
              <w:rPr>
                <w:color w:val="000000"/>
                <w:lang w:val="en-GB"/>
              </w:rPr>
            </w:pPr>
            <w:r w:rsidRPr="00FD2928">
              <w:rPr>
                <w:color w:val="000000"/>
                <w:lang w:val="en-GB"/>
              </w:rPr>
              <w:t>400.15-401</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5.264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SpecialFooter"/>
              <w:tabs>
                <w:tab w:val="clear" w:pos="567"/>
                <w:tab w:val="clear" w:pos="1701"/>
                <w:tab w:val="clear" w:pos="2835"/>
                <w:tab w:val="clear" w:pos="5954"/>
                <w:tab w:val="clear" w:pos="9639"/>
                <w:tab w:val="left" w:pos="1871"/>
              </w:tabs>
              <w:spacing w:before="40" w:after="40"/>
              <w:ind w:left="130" w:hanging="170"/>
              <w:jc w:val="left"/>
              <w:rPr>
                <w:color w:val="000000"/>
                <w:lang w:val="en-GB"/>
              </w:rPr>
            </w:pPr>
            <w:r w:rsidRPr="00FD2928">
              <w:rPr>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METEOROLOGICAL-SATELLITE</w:t>
            </w:r>
          </w:p>
          <w:p w:rsidR="003F7EAB" w:rsidRPr="00FD2928" w:rsidRDefault="003F7EAB" w:rsidP="00192F06">
            <w:pPr>
              <w:spacing w:before="40" w:after="40" w:line="18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FIXED (</w:t>
            </w:r>
            <w:r w:rsidRPr="00FD2928">
              <w:rPr>
                <w:rStyle w:val="Artref"/>
                <w:b/>
                <w:color w:val="000000"/>
                <w:sz w:val="16"/>
              </w:rPr>
              <w:t>5.262</w:t>
            </w:r>
            <w:r w:rsidRPr="00FD2928">
              <w:rPr>
                <w:color w:val="000000"/>
                <w:sz w:val="16"/>
              </w:rPr>
              <w:t>)</w:t>
            </w:r>
          </w:p>
          <w:p w:rsidR="003F7EAB" w:rsidRPr="00FD2928" w:rsidRDefault="003F7EAB" w:rsidP="00192F06">
            <w:pPr>
              <w:spacing w:before="40" w:after="40" w:line="150" w:lineRule="exact"/>
              <w:ind w:left="170" w:hanging="170"/>
              <w:jc w:val="left"/>
              <w:rPr>
                <w:color w:val="000000"/>
                <w:sz w:val="16"/>
              </w:rPr>
            </w:pPr>
            <w:r w:rsidRPr="00FD2928">
              <w:rPr>
                <w:color w:val="000000"/>
                <w:sz w:val="16"/>
              </w:rPr>
              <w:t>MOBILE (</w:t>
            </w:r>
            <w:r w:rsidRPr="00FD2928">
              <w:rPr>
                <w:rStyle w:val="Artref"/>
                <w:b/>
                <w:color w:val="000000"/>
                <w:sz w:val="16"/>
              </w:rPr>
              <w:t>5.262</w:t>
            </w:r>
            <w:r w:rsidRPr="00FD2928">
              <w:rPr>
                <w:color w:val="000000"/>
                <w:sz w:val="16"/>
              </w:rPr>
              <w:t>)</w:t>
            </w:r>
          </w:p>
          <w:p w:rsidR="003F7EAB" w:rsidRPr="00FD2928" w:rsidRDefault="003F7EAB" w:rsidP="00192F06">
            <w:pPr>
              <w:spacing w:before="40" w:after="40" w:line="180" w:lineRule="exact"/>
              <w:ind w:left="170" w:hanging="170"/>
              <w:jc w:val="left"/>
              <w:rPr>
                <w:color w:val="000000"/>
                <w:sz w:val="18"/>
              </w:rPr>
            </w:pPr>
            <w:r w:rsidRPr="00FD2928">
              <w:rPr>
                <w:color w:val="000000"/>
                <w:sz w:val="16"/>
              </w:rPr>
              <w:t>METEOROLOGICAL AIDS</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r w:rsidRPr="00FD2928">
              <w:rPr>
                <w:color w:val="000000"/>
                <w:sz w:val="16"/>
              </w:rPr>
              <w:t>1</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454-455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5.286A</w:t>
            </w:r>
          </w:p>
        </w:tc>
        <w:tc>
          <w:tcPr>
            <w:tcW w:w="2540" w:type="dxa"/>
            <w:tcBorders>
              <w:top w:val="single" w:sz="6" w:space="0" w:color="auto"/>
              <w:left w:val="single" w:sz="6" w:space="0" w:color="auto"/>
              <w:bottom w:val="single" w:sz="6" w:space="0" w:color="auto"/>
              <w:right w:val="single" w:sz="6" w:space="0" w:color="auto"/>
            </w:tcBorders>
          </w:tcPr>
          <w:p w:rsidR="003F7EAB" w:rsidRPr="009314A3" w:rsidRDefault="003F7EAB" w:rsidP="00192F06">
            <w:pPr>
              <w:spacing w:before="40" w:after="40"/>
              <w:ind w:left="13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5.286D</w:t>
            </w:r>
            <w:r w:rsidRPr="009314A3">
              <w:rPr>
                <w:color w:val="000000"/>
                <w:sz w:val="16"/>
                <w:lang w:val="fr-CH"/>
              </w:rPr>
              <w:t xml:space="preserve">, </w:t>
            </w:r>
            <w:r w:rsidRPr="009314A3">
              <w:rPr>
                <w:rStyle w:val="Artref"/>
                <w:b/>
                <w:color w:val="000000"/>
                <w:sz w:val="16"/>
                <w:lang w:val="fr-CH"/>
              </w:rPr>
              <w:t>5.286E</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Nos. </w:t>
            </w:r>
            <w:r w:rsidRPr="00FD2928">
              <w:rPr>
                <w:rStyle w:val="Artref"/>
                <w:b/>
                <w:color w:val="000000"/>
                <w:sz w:val="16"/>
              </w:rPr>
              <w:t>5.286B</w:t>
            </w:r>
            <w:r w:rsidRPr="00FD2928">
              <w:rPr>
                <w:color w:val="000000"/>
                <w:sz w:val="16"/>
              </w:rPr>
              <w:t xml:space="preserve"> and </w:t>
            </w:r>
            <w:r w:rsidRPr="00FD2928">
              <w:rPr>
                <w:rStyle w:val="Artref"/>
                <w:b/>
                <w:color w:val="000000"/>
                <w:sz w:val="16"/>
              </w:rPr>
              <w:t>5.286C</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455-456</w:t>
            </w:r>
          </w:p>
          <w:p w:rsidR="003F7EAB" w:rsidRPr="00FD2928" w:rsidRDefault="003F7EAB" w:rsidP="00192F06">
            <w:pPr>
              <w:spacing w:before="40" w:after="40" w:line="150" w:lineRule="exact"/>
              <w:rPr>
                <w:color w:val="000000"/>
                <w:sz w:val="16"/>
              </w:rPr>
            </w:pPr>
            <w:r w:rsidRPr="00FD2928">
              <w:rPr>
                <w:color w:val="000000"/>
                <w:sz w:val="16"/>
              </w:rPr>
              <w:t>459-460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5.286A</w:t>
            </w:r>
          </w:p>
        </w:tc>
        <w:tc>
          <w:tcPr>
            <w:tcW w:w="2540" w:type="dxa"/>
            <w:tcBorders>
              <w:top w:val="single" w:sz="6" w:space="0" w:color="auto"/>
              <w:left w:val="single" w:sz="6" w:space="0" w:color="auto"/>
              <w:bottom w:val="single" w:sz="6" w:space="0" w:color="auto"/>
              <w:right w:val="single" w:sz="6" w:space="0" w:color="auto"/>
            </w:tcBorders>
          </w:tcPr>
          <w:p w:rsidR="003F7EAB" w:rsidRPr="009314A3" w:rsidRDefault="003F7EAB" w:rsidP="00192F06">
            <w:pPr>
              <w:spacing w:before="40" w:after="40"/>
              <w:ind w:left="130" w:hanging="170"/>
              <w:jc w:val="left"/>
              <w:rPr>
                <w:color w:val="000000"/>
                <w:sz w:val="16"/>
                <w:lang w:val="fr-CH"/>
              </w:rPr>
            </w:pPr>
            <w:r w:rsidRPr="009314A3">
              <w:rPr>
                <w:color w:val="000000"/>
                <w:sz w:val="16"/>
                <w:lang w:val="fr-CH"/>
              </w:rPr>
              <w:t>MOBILE-SATELLITE (non-GSO) (Region 2 (</w:t>
            </w:r>
            <w:r w:rsidRPr="009314A3">
              <w:rPr>
                <w:rStyle w:val="Artref"/>
                <w:b/>
                <w:color w:val="000000"/>
                <w:sz w:val="16"/>
                <w:lang w:val="fr-CH"/>
              </w:rPr>
              <w:t>5.286E</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Nos. </w:t>
            </w:r>
            <w:r w:rsidRPr="00FD2928">
              <w:rPr>
                <w:rStyle w:val="Artref"/>
                <w:b/>
                <w:color w:val="000000"/>
                <w:sz w:val="16"/>
              </w:rPr>
              <w:t>5.286B</w:t>
            </w:r>
            <w:r w:rsidRPr="00FD2928">
              <w:rPr>
                <w:color w:val="000000"/>
                <w:sz w:val="16"/>
              </w:rPr>
              <w:t xml:space="preserve"> and </w:t>
            </w:r>
            <w:r w:rsidRPr="00FD2928">
              <w:rPr>
                <w:rStyle w:val="Artref"/>
                <w:b/>
                <w:color w:val="000000"/>
                <w:sz w:val="16"/>
              </w:rPr>
              <w:t>5.286C</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1 164-1 215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r w:rsidR="00B2537A" w:rsidRPr="00FD2928">
              <w:rPr>
                <w:rFonts w:ascii="Symbol" w:hAnsi="Symbol"/>
                <w:color w:val="000000"/>
                <w:sz w:val="16"/>
              </w:rPr>
              <w:br/>
            </w:r>
            <w:r w:rsidR="00B2537A"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1 215-1 260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5.332</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1 215-1 300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 xml:space="preserve">5.332 </w:t>
            </w:r>
            <w:r w:rsidRPr="00FD2928">
              <w:rPr>
                <w:rStyle w:val="Artref"/>
                <w:bCs/>
                <w:color w:val="000000"/>
                <w:sz w:val="16"/>
              </w:rPr>
              <w:t xml:space="preserve">and </w:t>
            </w:r>
            <w:r w:rsidRPr="00FD2928">
              <w:rPr>
                <w:rStyle w:val="Artref"/>
                <w:b/>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1 260-1 300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2715A0">
            <w:pPr>
              <w:spacing w:before="40" w:after="40"/>
              <w:ind w:left="170" w:hanging="170"/>
              <w:jc w:val="left"/>
              <w:rPr>
                <w:sz w:val="16"/>
                <w:szCs w:val="16"/>
              </w:rPr>
            </w:pPr>
            <w:r w:rsidRPr="00FD2928">
              <w:rPr>
                <w:sz w:val="16"/>
                <w:szCs w:val="16"/>
              </w:rPr>
              <w:t>EARTH EXPLORATION-SATELLITE (active)</w:t>
            </w:r>
          </w:p>
          <w:p w:rsidR="003F7EAB" w:rsidRPr="00FD2928" w:rsidRDefault="003F7EAB" w:rsidP="00192F06">
            <w:pPr>
              <w:spacing w:before="40" w:after="40" w:line="150" w:lineRule="exact"/>
              <w:ind w:left="170" w:hanging="170"/>
              <w:jc w:val="left"/>
              <w:rPr>
                <w:color w:val="000000"/>
                <w:sz w:val="16"/>
              </w:rPr>
            </w:pPr>
            <w:r w:rsidRPr="00FD2928">
              <w:rPr>
                <w:color w:val="000000"/>
                <w:sz w:val="16"/>
              </w:rPr>
              <w:t>SPACE RESEARCH (active)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1 518-1 525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5.348</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r w:rsidR="00B2537A" w:rsidRPr="00FD2928">
              <w:rPr>
                <w:color w:val="000000"/>
                <w:sz w:val="16"/>
              </w:rPr>
              <w:br/>
            </w:r>
            <w:r w:rsidRPr="00FD2928">
              <w:rPr>
                <w:color w:val="000000"/>
                <w:sz w:val="16"/>
              </w:rPr>
              <w:t>(except USA (</w:t>
            </w:r>
            <w:r w:rsidRPr="00FD2928">
              <w:rPr>
                <w:rStyle w:val="Artref"/>
                <w:b/>
                <w:color w:val="000000"/>
                <w:sz w:val="16"/>
              </w:rPr>
              <w:t>5.344</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TableofFigures"/>
              <w:tabs>
                <w:tab w:val="clear" w:pos="10773"/>
                <w:tab w:val="left" w:pos="1134"/>
                <w:tab w:val="left" w:pos="1871"/>
                <w:tab w:val="left" w:pos="2268"/>
              </w:tabs>
              <w:spacing w:before="40" w:after="40" w:line="150" w:lineRule="exact"/>
              <w:ind w:left="170" w:hanging="170"/>
              <w:rPr>
                <w:rFonts w:ascii="Times New Roman" w:hAnsi="Times New Roman"/>
                <w:color w:val="000000"/>
                <w:lang w:val="en-GB"/>
              </w:rPr>
            </w:pPr>
            <w:r w:rsidRPr="00FD2928">
              <w:rPr>
                <w:rFonts w:ascii="Times New Roman" w:hAnsi="Times New Roman"/>
                <w:color w:val="000000"/>
                <w:lang w:val="en-GB"/>
              </w:rPr>
              <w:t>FIXED</w:t>
            </w:r>
          </w:p>
          <w:p w:rsidR="003F7EAB" w:rsidRPr="00FD2928" w:rsidRDefault="003F7EAB" w:rsidP="00192F06">
            <w:pPr>
              <w:spacing w:before="40" w:after="40" w:line="150" w:lineRule="exact"/>
              <w:ind w:left="170" w:hanging="170"/>
              <w:jc w:val="left"/>
              <w:rPr>
                <w:color w:val="000000"/>
                <w:sz w:val="16"/>
              </w:rPr>
            </w:pPr>
            <w:r w:rsidRPr="00FD2928">
              <w:rPr>
                <w:color w:val="000000"/>
                <w:sz w:val="16"/>
              </w:rPr>
              <w:t>MOBILE</w:t>
            </w:r>
            <w:r w:rsidRPr="00FD2928">
              <w:rPr>
                <w:color w:val="000000"/>
                <w:sz w:val="16"/>
              </w:rPr>
              <w:br/>
              <w:t>(except on the territory of USA in Region 2,</w:t>
            </w:r>
            <w:r w:rsidR="002715A0" w:rsidRPr="00FD2928">
              <w:rPr>
                <w:color w:val="000000"/>
                <w:sz w:val="16"/>
              </w:rPr>
              <w:br/>
            </w:r>
            <w:r w:rsidRPr="00FD2928">
              <w:rPr>
                <w:color w:val="000000"/>
                <w:sz w:val="16"/>
              </w:rPr>
              <w:t xml:space="preserve">see No. </w:t>
            </w:r>
            <w:r w:rsidRPr="00FD2928">
              <w:rPr>
                <w:rStyle w:val="Artref"/>
                <w:b/>
                <w:bCs/>
                <w:color w:val="000000"/>
                <w:sz w:val="16"/>
              </w:rPr>
              <w:t>21.16</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3F3AEF">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1 525-1 530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SPACE OPERATION</w:t>
            </w:r>
            <w:r w:rsidRPr="00FD2928">
              <w:rPr>
                <w:color w:val="000000"/>
                <w:sz w:val="16"/>
              </w:rPr>
              <w:br/>
              <w:t>(No.</w:t>
            </w:r>
            <w:r w:rsidRPr="00FD2928">
              <w:rPr>
                <w:b/>
                <w:bCs/>
                <w:color w:val="000000"/>
                <w:sz w:val="16"/>
              </w:rPr>
              <w:t xml:space="preserve"> </w:t>
            </w:r>
            <w:r w:rsidR="00B2537A" w:rsidRPr="00FD2928">
              <w:rPr>
                <w:rStyle w:val="Artref"/>
                <w:b/>
                <w:color w:val="000000"/>
                <w:sz w:val="16"/>
              </w:rPr>
              <w:t>9.14</w:t>
            </w:r>
            <w:r w:rsidRPr="00FD2928">
              <w:rPr>
                <w:color w:val="000000"/>
                <w:sz w:val="16"/>
              </w:rPr>
              <w:t xml:space="preserve">, Region 2 only, see No. </w:t>
            </w:r>
            <w:r w:rsidRPr="00FD2928">
              <w:rPr>
                <w:rStyle w:val="Artref"/>
                <w:b/>
                <w:bCs/>
                <w:color w:val="000000"/>
                <w:sz w:val="16"/>
              </w:rPr>
              <w:t>21.16</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FIXED (Region 1, Region 3, see also No. </w:t>
            </w:r>
            <w:r w:rsidRPr="00FD2928">
              <w:rPr>
                <w:rStyle w:val="Artref"/>
                <w:b/>
                <w:color w:val="000000"/>
                <w:sz w:val="16"/>
              </w:rPr>
              <w:t>5.352A</w:t>
            </w:r>
            <w:r w:rsidRPr="00FD2928">
              <w:rPr>
                <w:color w:val="000000"/>
                <w:sz w:val="16"/>
              </w:rPr>
              <w:t>)</w:t>
            </w:r>
          </w:p>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LAND MOBILE (</w:t>
            </w:r>
            <w:r w:rsidRPr="009314A3">
              <w:rPr>
                <w:rStyle w:val="Artref"/>
                <w:b/>
                <w:color w:val="000000"/>
                <w:sz w:val="16"/>
                <w:lang w:val="fr-CH"/>
              </w:rPr>
              <w:t>5.349</w:t>
            </w:r>
            <w:r w:rsidRPr="009314A3">
              <w:rPr>
                <w:color w:val="000000"/>
                <w:sz w:val="16"/>
                <w:lang w:val="fr-CH"/>
              </w:rPr>
              <w:t>)</w:t>
            </w:r>
          </w:p>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MARITIME MOBILE (</w:t>
            </w:r>
            <w:r w:rsidRPr="009314A3">
              <w:rPr>
                <w:rStyle w:val="Artref"/>
                <w:b/>
                <w:color w:val="000000"/>
                <w:sz w:val="16"/>
                <w:lang w:val="fr-CH"/>
              </w:rPr>
              <w:t>5.349</w:t>
            </w:r>
            <w:r w:rsidRPr="009314A3">
              <w:rPr>
                <w:color w:val="000000"/>
                <w:sz w:val="16"/>
                <w:lang w:val="fr-CH"/>
              </w:rPr>
              <w:t>)</w:t>
            </w:r>
          </w:p>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AERONAUTICAL MOBILE (</w:t>
            </w:r>
            <w:r w:rsidRPr="009314A3">
              <w:rPr>
                <w:rStyle w:val="Artref"/>
                <w:b/>
                <w:color w:val="000000"/>
                <w:sz w:val="16"/>
                <w:lang w:val="fr-CH"/>
              </w:rPr>
              <w:t>5.342</w:t>
            </w:r>
            <w:r w:rsidRPr="009314A3">
              <w:rPr>
                <w:color w:val="000000"/>
                <w:sz w:val="16"/>
                <w:lang w:val="fr-CH"/>
              </w:rPr>
              <w:t xml:space="preserve">, </w:t>
            </w:r>
            <w:r w:rsidRPr="009314A3">
              <w:rPr>
                <w:rStyle w:val="Artref"/>
                <w:b/>
                <w:color w:val="000000"/>
                <w:sz w:val="16"/>
                <w:lang w:val="fr-CH"/>
              </w:rPr>
              <w:t>5.350</w:t>
            </w:r>
            <w:r w:rsidRPr="009314A3">
              <w:rPr>
                <w:color w:val="000000"/>
                <w:sz w:val="16"/>
                <w:lang w:val="fr-CH"/>
              </w:rPr>
              <w:t>)</w:t>
            </w:r>
          </w:p>
        </w:tc>
        <w:tc>
          <w:tcPr>
            <w:tcW w:w="635" w:type="dxa"/>
            <w:tcBorders>
              <w:top w:val="single" w:sz="6" w:space="0" w:color="auto"/>
              <w:left w:val="single" w:sz="6" w:space="0" w:color="auto"/>
              <w:bottom w:val="single" w:sz="6" w:space="0" w:color="auto"/>
              <w:right w:val="double" w:sz="4" w:space="0" w:color="auto"/>
            </w:tcBorders>
          </w:tcPr>
          <w:p w:rsidR="003F7EAB" w:rsidRPr="009314A3" w:rsidRDefault="003F7EAB" w:rsidP="00192F06">
            <w:pPr>
              <w:spacing w:before="40" w:after="40" w:line="180" w:lineRule="exact"/>
              <w:jc w:val="center"/>
              <w:rPr>
                <w:color w:val="000000"/>
                <w:sz w:val="16"/>
                <w:lang w:val="fr-CH"/>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1 530-1 535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SPACE OPERATION</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AERONAUTICAL MOBILE (</w:t>
            </w:r>
            <w:r w:rsidRPr="00FD2928">
              <w:rPr>
                <w:rStyle w:val="Artref"/>
                <w:b/>
                <w:color w:val="000000"/>
                <w:sz w:val="16"/>
              </w:rPr>
              <w:t>5.342</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1 535-1 545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TableofFigures"/>
              <w:keepNext/>
              <w:keepLines/>
              <w:tabs>
                <w:tab w:val="clear" w:pos="10773"/>
                <w:tab w:val="left" w:pos="1134"/>
                <w:tab w:val="left" w:pos="1871"/>
                <w:tab w:val="left" w:pos="2268"/>
              </w:tabs>
              <w:spacing w:before="40" w:after="40" w:line="150" w:lineRule="exact"/>
              <w:ind w:left="170" w:hanging="170"/>
              <w:rPr>
                <w:rFonts w:ascii="Times New Roman" w:hAnsi="Times New Roman"/>
                <w:color w:val="000000"/>
                <w:lang w:val="en-GB"/>
              </w:rPr>
            </w:pPr>
            <w:r w:rsidRPr="00FD2928">
              <w:rPr>
                <w:rFonts w:ascii="Times New Roman" w:hAnsi="Times New Roman"/>
                <w:color w:val="000000"/>
                <w:lang w:val="en-GB"/>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1 545-1 550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r w:rsidRPr="00FD2928">
              <w:rPr>
                <w:color w:val="000000"/>
                <w:sz w:val="16"/>
              </w:rPr>
              <w:t>3</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1 550-1 555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r w:rsidRPr="00FD2928">
              <w:rPr>
                <w:color w:val="000000"/>
                <w:sz w:val="16"/>
              </w:rPr>
              <w:t>3</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1 555-1 559</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xml:space="preserve">--- (See No. </w:t>
            </w:r>
            <w:r w:rsidRPr="00FD2928">
              <w:rPr>
                <w:b/>
                <w:bCs/>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bl>
    <w:p w:rsidR="00424D23" w:rsidRPr="00FD2928" w:rsidRDefault="00424D23" w:rsidP="00424D23">
      <w:pPr>
        <w:pStyle w:val="TableFin"/>
        <w:rPr>
          <w:sz w:val="2"/>
          <w:szCs w:val="2"/>
        </w:rPr>
      </w:pPr>
    </w:p>
    <w:p w:rsidR="00C32E2A" w:rsidRDefault="00C32E2A" w:rsidP="00424D23">
      <w:pPr>
        <w:pStyle w:val="Tabletitle0"/>
        <w:rPr>
          <w:rFonts w:ascii="Times New Roman" w:hAnsi="Times New Roman"/>
          <w:b w:val="0"/>
          <w:color w:val="000000"/>
        </w:rPr>
        <w:sectPr w:rsidR="00C32E2A" w:rsidSect="0034547A">
          <w:headerReference w:type="even" r:id="rId12"/>
          <w:headerReference w:type="default" r:id="rId13"/>
          <w:footnotePr>
            <w:pos w:val="beneathText"/>
          </w:footnotePr>
          <w:pgSz w:w="16840" w:h="11907" w:orient="landscape" w:code="9"/>
          <w:pgMar w:top="1418" w:right="1701" w:bottom="851" w:left="1134" w:header="720" w:footer="482" w:gutter="0"/>
          <w:cols w:space="720"/>
        </w:sectPr>
      </w:pPr>
    </w:p>
    <w:p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p>
    <w:p w:rsidR="00424D23" w:rsidRPr="00FD2928" w:rsidRDefault="00424D23" w:rsidP="00424D23">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424D23" w:rsidRPr="00FD2928" w:rsidRDefault="00424D23"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424D23" w:rsidRPr="00FD2928" w:rsidRDefault="00424D23"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774174"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774174" w:rsidRPr="00774174" w:rsidRDefault="00774174" w:rsidP="00774174">
            <w:pPr>
              <w:spacing w:before="40" w:after="40" w:line="150" w:lineRule="exact"/>
              <w:rPr>
                <w:rFonts w:asciiTheme="majorBidi" w:hAnsiTheme="majorBidi" w:cstheme="majorBidi"/>
                <w:color w:val="000000"/>
                <w:sz w:val="16"/>
              </w:rPr>
            </w:pPr>
            <w:r w:rsidRPr="00774174">
              <w:rPr>
                <w:rFonts w:asciiTheme="majorBidi" w:hAnsiTheme="majorBidi" w:cstheme="majorBidi"/>
                <w:color w:val="000000"/>
                <w:sz w:val="16"/>
              </w:rPr>
              <w:t>1 610-1 626.5</w:t>
            </w:r>
          </w:p>
        </w:tc>
        <w:tc>
          <w:tcPr>
            <w:tcW w:w="982" w:type="dxa"/>
            <w:tcBorders>
              <w:top w:val="single" w:sz="6" w:space="0" w:color="auto"/>
              <w:left w:val="single" w:sz="6" w:space="0" w:color="auto"/>
              <w:bottom w:val="single" w:sz="6" w:space="0" w:color="auto"/>
              <w:right w:val="single" w:sz="6" w:space="0" w:color="auto"/>
            </w:tcBorders>
          </w:tcPr>
          <w:p w:rsidR="00774174" w:rsidRPr="00774174" w:rsidRDefault="00774174" w:rsidP="00774174">
            <w:pPr>
              <w:spacing w:before="40" w:after="40" w:line="150" w:lineRule="exact"/>
              <w:rPr>
                <w:rFonts w:asciiTheme="majorBidi" w:hAnsiTheme="majorBidi" w:cstheme="majorBidi"/>
                <w:b/>
                <w:color w:val="000000"/>
                <w:sz w:val="16"/>
              </w:rPr>
            </w:pPr>
            <w:r w:rsidRPr="00774174">
              <w:rPr>
                <w:rFonts w:asciiTheme="majorBidi" w:hAnsiTheme="majorBidi" w:cstheme="majorBidi"/>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rsidR="00774174" w:rsidRPr="00774174" w:rsidRDefault="00774174" w:rsidP="00774174">
            <w:pPr>
              <w:spacing w:before="40" w:after="40"/>
              <w:ind w:left="130" w:hanging="170"/>
              <w:rPr>
                <w:rFonts w:asciiTheme="majorBidi" w:hAnsiTheme="majorBidi" w:cstheme="majorBidi"/>
                <w:color w:val="000000"/>
                <w:sz w:val="16"/>
              </w:rPr>
            </w:pPr>
            <w:r w:rsidRPr="00774174">
              <w:rPr>
                <w:rFonts w:asciiTheme="majorBidi" w:hAnsiTheme="majorBidi" w:cstheme="majorBidi"/>
                <w:color w:val="000000"/>
                <w:sz w:val="16"/>
              </w:rPr>
              <w:t xml:space="preserve">MOBILE-SATELLITE </w:t>
            </w:r>
          </w:p>
          <w:p w:rsidR="00774174" w:rsidRPr="00774174" w:rsidRDefault="00774174" w:rsidP="00774174">
            <w:pPr>
              <w:spacing w:before="20" w:after="40"/>
              <w:ind w:left="130" w:hanging="170"/>
              <w:rPr>
                <w:rFonts w:asciiTheme="majorBidi" w:hAnsiTheme="majorBidi" w:cstheme="majorBidi"/>
                <w:color w:val="000000"/>
                <w:sz w:val="16"/>
              </w:rPr>
            </w:pPr>
            <w:r w:rsidRPr="00774174">
              <w:rPr>
                <w:rFonts w:asciiTheme="majorBidi" w:hAnsiTheme="majorBidi" w:cstheme="majorBidi"/>
                <w:color w:val="000000"/>
                <w:sz w:val="16"/>
              </w:rPr>
              <w:t xml:space="preserve">RADIODETERMINATION-SATELLITE (Region 2 (except country in No. </w:t>
            </w:r>
            <w:r w:rsidRPr="00774174">
              <w:rPr>
                <w:rFonts w:asciiTheme="majorBidi" w:hAnsiTheme="majorBidi" w:cstheme="majorBidi"/>
                <w:b/>
                <w:bCs/>
                <w:color w:val="000000"/>
                <w:sz w:val="16"/>
              </w:rPr>
              <w:t>5.370)</w:t>
            </w:r>
            <w:r w:rsidRPr="00774174">
              <w:rPr>
                <w:rFonts w:asciiTheme="majorBidi" w:hAnsiTheme="majorBidi" w:cstheme="majorBidi"/>
                <w:color w:val="000000"/>
                <w:sz w:val="16"/>
              </w:rPr>
              <w:t>, countries in No. </w:t>
            </w:r>
            <w:r w:rsidRPr="00774174">
              <w:rPr>
                <w:rFonts w:asciiTheme="majorBidi" w:hAnsiTheme="majorBidi" w:cstheme="majorBidi"/>
                <w:b/>
                <w:color w:val="000000"/>
                <w:sz w:val="16"/>
              </w:rPr>
              <w:t>5.369</w:t>
            </w:r>
            <w:r w:rsidRPr="00774174">
              <w:rPr>
                <w:rFonts w:asciiTheme="majorBidi" w:hAnsiTheme="majorBidi" w:cstheme="majorBidi"/>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774174" w:rsidRPr="00774174" w:rsidRDefault="00774174" w:rsidP="00774174">
            <w:pPr>
              <w:spacing w:before="40" w:after="40" w:line="150" w:lineRule="exact"/>
              <w:jc w:val="center"/>
              <w:rPr>
                <w:rFonts w:asciiTheme="majorBidi" w:hAnsiTheme="majorBidi" w:cstheme="majorBidi"/>
                <w:color w:val="000000"/>
                <w:sz w:val="16"/>
              </w:rPr>
            </w:pPr>
            <w:r w:rsidRPr="002B21A0">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774174" w:rsidRPr="00774174" w:rsidRDefault="00774174" w:rsidP="00774174">
            <w:pPr>
              <w:spacing w:before="40" w:after="40" w:line="180" w:lineRule="exact"/>
              <w:ind w:left="170" w:hanging="170"/>
              <w:rPr>
                <w:rFonts w:asciiTheme="majorBidi" w:hAnsiTheme="majorBidi" w:cstheme="majorBidi"/>
                <w:color w:val="000000"/>
                <w:sz w:val="16"/>
              </w:rPr>
            </w:pPr>
            <w:r w:rsidRPr="00774174">
              <w:rPr>
                <w:rFonts w:asciiTheme="majorBidi" w:hAnsiTheme="majorBidi" w:cstheme="majorBidi"/>
                <w:color w:val="000000"/>
                <w:sz w:val="16"/>
              </w:rPr>
              <w:t>AERONAUTICAL MOBILE-SATELLITE (R) (</w:t>
            </w:r>
            <w:r w:rsidRPr="00774174">
              <w:rPr>
                <w:rFonts w:asciiTheme="majorBidi" w:hAnsiTheme="majorBidi" w:cstheme="majorBidi"/>
                <w:b/>
                <w:color w:val="000000"/>
                <w:sz w:val="16"/>
              </w:rPr>
              <w:t>5.367</w:t>
            </w:r>
            <w:r w:rsidRPr="00774174">
              <w:rPr>
                <w:rFonts w:asciiTheme="majorBidi" w:hAnsiTheme="majorBidi" w:cstheme="majorBidi"/>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774174" w:rsidRPr="00774174" w:rsidRDefault="00774174" w:rsidP="00774174">
            <w:pPr>
              <w:spacing w:before="40" w:after="40" w:line="180" w:lineRule="exact"/>
              <w:jc w:val="center"/>
              <w:rPr>
                <w:rFonts w:asciiTheme="majorBidi" w:hAnsiTheme="majorBidi" w:cstheme="majorBidi"/>
                <w:color w:val="000000"/>
                <w:sz w:val="18"/>
                <w:szCs w:val="18"/>
              </w:rPr>
            </w:pPr>
            <w:r w:rsidRPr="002B21A0">
              <w:rPr>
                <w:rFonts w:ascii="Symbol" w:hAnsi="Symbol"/>
                <w:color w:val="000000"/>
                <w:sz w:val="18"/>
                <w:szCs w:val="18"/>
              </w:rPr>
              <w:t></w:t>
            </w:r>
            <w:r w:rsidRPr="002B21A0">
              <w:rPr>
                <w:rFonts w:ascii="Symbol" w:hAnsi="Symbol"/>
                <w:color w:val="000000"/>
                <w:sz w:val="18"/>
                <w:szCs w:val="18"/>
              </w:rPr>
              <w:sym w:font="Symbol" w:char="F0AD"/>
            </w:r>
            <w:r w:rsidRPr="00774174">
              <w:rPr>
                <w:rFonts w:asciiTheme="majorBidi" w:hAnsiTheme="majorBidi" w:cstheme="majorBidi"/>
                <w:color w:val="000000"/>
                <w:sz w:val="18"/>
                <w:szCs w:val="18"/>
              </w:rPr>
              <w:br/>
            </w:r>
            <w:r w:rsidRPr="00774174">
              <w:rPr>
                <w:rFonts w:asciiTheme="majorBidi" w:hAnsiTheme="majorBidi" w:cstheme="majorBidi"/>
                <w:color w:val="000000"/>
                <w:sz w:val="18"/>
                <w:szCs w:val="18"/>
              </w:rPr>
              <w:br/>
            </w:r>
            <w:r w:rsidRPr="002B21A0">
              <w:rPr>
                <w:rFonts w:ascii="Symbol" w:hAnsi="Symbol"/>
                <w:color w:val="000000"/>
                <w:sz w:val="18"/>
                <w:szCs w:val="18"/>
              </w:rPr>
              <w:t></w:t>
            </w:r>
          </w:p>
        </w:tc>
        <w:tc>
          <w:tcPr>
            <w:tcW w:w="1871" w:type="dxa"/>
            <w:tcBorders>
              <w:top w:val="single" w:sz="6" w:space="0" w:color="auto"/>
              <w:left w:val="single" w:sz="6" w:space="0" w:color="auto"/>
              <w:bottom w:val="single" w:sz="6" w:space="0" w:color="auto"/>
              <w:right w:val="single" w:sz="6" w:space="0" w:color="auto"/>
            </w:tcBorders>
          </w:tcPr>
          <w:p w:rsidR="00774174" w:rsidRPr="00774174" w:rsidRDefault="00774174" w:rsidP="00774174">
            <w:pPr>
              <w:spacing w:before="40" w:after="40" w:line="180" w:lineRule="exact"/>
              <w:rPr>
                <w:rFonts w:asciiTheme="majorBidi" w:hAnsiTheme="majorBidi" w:cstheme="majorBidi"/>
                <w:b/>
                <w:bCs/>
                <w:color w:val="000000"/>
                <w:sz w:val="16"/>
              </w:rPr>
            </w:pPr>
            <w:r w:rsidRPr="00774174">
              <w:rPr>
                <w:rFonts w:asciiTheme="majorBidi" w:hAnsiTheme="majorBidi" w:cstheme="majorBidi"/>
                <w:b/>
                <w:color w:val="000000"/>
                <w:sz w:val="16"/>
              </w:rPr>
              <w:t>9.12</w:t>
            </w:r>
            <w:r w:rsidRPr="00774174">
              <w:rPr>
                <w:rFonts w:asciiTheme="majorBidi" w:hAnsiTheme="majorBidi" w:cstheme="majorBidi"/>
                <w:b/>
                <w:bCs/>
                <w:color w:val="000000"/>
                <w:sz w:val="16"/>
              </w:rPr>
              <w:t xml:space="preserve">, </w:t>
            </w:r>
            <w:r w:rsidRPr="00774174">
              <w:rPr>
                <w:rFonts w:asciiTheme="majorBidi" w:hAnsiTheme="majorBidi" w:cstheme="majorBidi"/>
                <w:b/>
                <w:color w:val="000000"/>
                <w:sz w:val="16"/>
              </w:rPr>
              <w:t>9.12A</w:t>
            </w:r>
            <w:r w:rsidRPr="00774174">
              <w:rPr>
                <w:rFonts w:asciiTheme="majorBidi" w:hAnsiTheme="majorBidi" w:cstheme="majorBidi"/>
                <w:b/>
                <w:bCs/>
                <w:color w:val="000000"/>
                <w:sz w:val="16"/>
              </w:rPr>
              <w:t xml:space="preserve">, </w:t>
            </w:r>
            <w:r w:rsidRPr="00774174">
              <w:rPr>
                <w:rFonts w:asciiTheme="majorBidi" w:hAnsiTheme="majorBidi" w:cstheme="majorBidi"/>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774174" w:rsidRPr="00774174" w:rsidRDefault="00774174" w:rsidP="00774174">
            <w:pPr>
              <w:spacing w:before="40" w:after="40" w:line="180" w:lineRule="exact"/>
              <w:ind w:left="170" w:hanging="170"/>
              <w:rPr>
                <w:rFonts w:asciiTheme="majorBidi" w:hAnsiTheme="majorBidi" w:cstheme="majorBidi"/>
                <w:color w:val="000000"/>
                <w:sz w:val="18"/>
              </w:rPr>
            </w:pPr>
            <w:r w:rsidRPr="00774174">
              <w:rPr>
                <w:rFonts w:asciiTheme="majorBidi" w:hAnsiTheme="majorBidi" w:cstheme="majorBidi"/>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774174" w:rsidRPr="00774174" w:rsidRDefault="00774174" w:rsidP="00774174">
            <w:pPr>
              <w:spacing w:before="40" w:after="40" w:line="180" w:lineRule="exact"/>
              <w:jc w:val="center"/>
              <w:rPr>
                <w:rFonts w:asciiTheme="majorBidi" w:hAnsiTheme="majorBidi" w:cstheme="majorBidi"/>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1 610-1 626.5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Radiodetermination-satellite (Region 1 (</w:t>
            </w:r>
            <w:r w:rsidRPr="00FD2928">
              <w:rPr>
                <w:rStyle w:val="Artref"/>
                <w:b/>
                <w:color w:val="000000"/>
                <w:sz w:val="16"/>
              </w:rPr>
              <w:t>5.371</w:t>
            </w:r>
            <w:r w:rsidRPr="00FD2928">
              <w:rPr>
                <w:color w:val="000000"/>
                <w:sz w:val="16"/>
              </w:rPr>
              <w:t>), Region 3, country in No. </w:t>
            </w:r>
            <w:r w:rsidRPr="00FD2928">
              <w:rPr>
                <w:rStyle w:val="Artref"/>
                <w:b/>
                <w:color w:val="000000"/>
                <w:sz w:val="16"/>
              </w:rPr>
              <w:t>5.370</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1 613.8-1 626.5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 xml:space="preserve">Mobile-satellite </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6"/>
              </w:rPr>
              <w:t>Fixed (</w:t>
            </w:r>
            <w:r w:rsidRPr="00FD2928">
              <w:rPr>
                <w:rStyle w:val="Artref"/>
                <w:b/>
                <w:color w:val="000000"/>
                <w:sz w:val="16"/>
              </w:rPr>
              <w:t>5.355</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1 626.5-1 660.5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1 668-1 668.4</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 xml:space="preserve">1 668.4-1 670 </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1 670-1 675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METEOROLOGICAL-SATELLITE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r w:rsidRPr="00FD2928">
              <w:rPr>
                <w:color w:val="000000"/>
                <w:sz w:val="16"/>
              </w:rPr>
              <w:t>6</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1 980-2 010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80" w:lineRule="exact"/>
              <w:rPr>
                <w:color w:val="000000"/>
                <w:sz w:val="16"/>
              </w:rPr>
            </w:pPr>
            <w:r w:rsidRPr="00FD2928">
              <w:rPr>
                <w:color w:val="000000"/>
                <w:sz w:val="16"/>
              </w:rPr>
              <w:t>2 010-2 025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80" w:lineRule="exact"/>
              <w:rPr>
                <w:color w:val="000000"/>
                <w:sz w:val="16"/>
              </w:rPr>
            </w:pPr>
            <w:r w:rsidRPr="00FD2928">
              <w:rPr>
                <w:color w:val="000000"/>
                <w:sz w:val="16"/>
              </w:rPr>
              <w:t>2 160-2 170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 xml:space="preserve">MOBILE-SATELLITE (Region 2) </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B2537A">
            <w:pPr>
              <w:spacing w:before="40" w:after="40" w:line="180" w:lineRule="exact"/>
              <w:ind w:left="170" w:hanging="170"/>
              <w:jc w:val="left"/>
              <w:rPr>
                <w:color w:val="000000"/>
                <w:sz w:val="16"/>
              </w:rPr>
            </w:pPr>
            <w:r w:rsidRPr="00FD2928">
              <w:rPr>
                <w:color w:val="000000"/>
                <w:sz w:val="16"/>
              </w:rPr>
              <w:t>FIXED (Region 2)</w:t>
            </w:r>
          </w:p>
          <w:p w:rsidR="003F7EAB" w:rsidRPr="00FD2928" w:rsidRDefault="003F7EAB" w:rsidP="00B2537A">
            <w:pPr>
              <w:spacing w:before="20" w:after="20"/>
              <w:ind w:left="170" w:hanging="170"/>
              <w:jc w:val="left"/>
              <w:rPr>
                <w:color w:val="000000"/>
                <w:sz w:val="16"/>
              </w:rPr>
            </w:pPr>
            <w:r w:rsidRPr="00FD2928">
              <w:rPr>
                <w:color w:val="000000"/>
                <w:sz w:val="16"/>
              </w:rPr>
              <w:t>MOBILE (Region 2)</w:t>
            </w:r>
          </w:p>
          <w:p w:rsidR="003F7EAB" w:rsidRPr="00FD2928" w:rsidRDefault="003F7EAB" w:rsidP="00B2537A">
            <w:pPr>
              <w:spacing w:before="0" w:after="40" w:line="18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5.389E</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2 170-2 200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B2537A">
            <w:pPr>
              <w:spacing w:before="40" w:after="20" w:line="180" w:lineRule="exact"/>
              <w:ind w:left="170" w:hanging="170"/>
              <w:jc w:val="left"/>
              <w:rPr>
                <w:color w:val="000000"/>
                <w:sz w:val="16"/>
              </w:rPr>
            </w:pPr>
            <w:r w:rsidRPr="00FD2928">
              <w:rPr>
                <w:color w:val="000000"/>
                <w:sz w:val="16"/>
              </w:rPr>
              <w:t>FIXED</w:t>
            </w:r>
          </w:p>
          <w:p w:rsidR="003F7EAB" w:rsidRPr="00FD2928" w:rsidRDefault="003F7EAB" w:rsidP="00B2537A">
            <w:pPr>
              <w:spacing w:before="20" w:after="20" w:line="180" w:lineRule="exact"/>
              <w:ind w:left="170" w:hanging="170"/>
              <w:jc w:val="left"/>
              <w:rPr>
                <w:color w:val="000000"/>
                <w:sz w:val="16"/>
              </w:rPr>
            </w:pPr>
            <w:r w:rsidRPr="00FD2928">
              <w:rPr>
                <w:color w:val="000000"/>
                <w:sz w:val="16"/>
              </w:rPr>
              <w:t>MOBILE</w:t>
            </w:r>
          </w:p>
          <w:p w:rsidR="003F7EAB" w:rsidRPr="00FD2928" w:rsidRDefault="003F7EAB" w:rsidP="00B2537A">
            <w:pPr>
              <w:spacing w:before="0" w:after="40" w:line="18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5.389F</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rsidR="003F7EAB" w:rsidRPr="005467C6" w:rsidRDefault="003F7EAB" w:rsidP="00192F06">
            <w:pPr>
              <w:spacing w:before="40" w:after="40"/>
              <w:ind w:left="130" w:hanging="170"/>
              <w:jc w:val="left"/>
              <w:rPr>
                <w:color w:val="000000"/>
                <w:sz w:val="16"/>
                <w:lang w:val="fr-CH"/>
              </w:rPr>
            </w:pPr>
            <w:r w:rsidRPr="005467C6">
              <w:rPr>
                <w:color w:val="000000"/>
                <w:sz w:val="16"/>
                <w:lang w:val="fr-CH"/>
              </w:rPr>
              <w:t>MOBILE-SATELLITE</w:t>
            </w:r>
          </w:p>
          <w:p w:rsidR="003F7EAB" w:rsidRPr="005467C6" w:rsidRDefault="003F7EAB" w:rsidP="00C32E2A">
            <w:pPr>
              <w:spacing w:before="20" w:after="40"/>
              <w:ind w:left="130" w:hanging="170"/>
              <w:jc w:val="left"/>
              <w:rPr>
                <w:color w:val="000000"/>
                <w:sz w:val="16"/>
                <w:lang w:val="fr-CH"/>
              </w:rPr>
            </w:pPr>
            <w:r w:rsidRPr="005467C6">
              <w:rPr>
                <w:color w:val="000000"/>
                <w:sz w:val="16"/>
                <w:lang w:val="fr-CH"/>
              </w:rPr>
              <w:t>RADIODETERMINATION-SATELLITE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B2537A">
            <w:pPr>
              <w:spacing w:before="40" w:after="40" w:line="180" w:lineRule="exact"/>
              <w:ind w:left="170" w:hanging="170"/>
              <w:jc w:val="left"/>
              <w:rPr>
                <w:color w:val="000000"/>
                <w:sz w:val="16"/>
              </w:rPr>
            </w:pPr>
            <w:r w:rsidRPr="00FD2928">
              <w:rPr>
                <w:color w:val="000000"/>
                <w:sz w:val="16"/>
              </w:rPr>
              <w:t>FIXED</w:t>
            </w:r>
          </w:p>
          <w:p w:rsidR="003F7EAB" w:rsidRPr="00FD2928" w:rsidRDefault="003F7EAB" w:rsidP="00B2537A">
            <w:pPr>
              <w:spacing w:before="40" w:after="40" w:line="180" w:lineRule="exact"/>
              <w:ind w:left="170" w:hanging="170"/>
              <w:jc w:val="left"/>
              <w:rPr>
                <w:color w:val="000000"/>
                <w:sz w:val="16"/>
              </w:rPr>
            </w:pPr>
            <w:r w:rsidRPr="00FD2928">
              <w:rPr>
                <w:color w:val="000000"/>
                <w:sz w:val="16"/>
              </w:rPr>
              <w:t>MOBILE</w:t>
            </w:r>
          </w:p>
          <w:p w:rsidR="003F7EAB" w:rsidRPr="00FD2928" w:rsidRDefault="003F7EAB" w:rsidP="00430EB8">
            <w:pPr>
              <w:spacing w:before="40" w:after="40" w:line="180" w:lineRule="exact"/>
              <w:ind w:left="170" w:hanging="170"/>
              <w:jc w:val="left"/>
              <w:rPr>
                <w:color w:val="000000"/>
                <w:sz w:val="18"/>
              </w:rPr>
            </w:pPr>
            <w:r w:rsidRPr="00FD2928">
              <w:rPr>
                <w:color w:val="000000"/>
                <w:sz w:val="16"/>
              </w:rPr>
              <w:t xml:space="preserve">RADIOLOCATION (Region 2, Region 3) (see also No. </w:t>
            </w:r>
            <w:r w:rsidR="00430EB8" w:rsidRPr="00430EB8">
              <w:rPr>
                <w:b/>
                <w:bCs/>
                <w:color w:val="000000"/>
                <w:sz w:val="16"/>
              </w:rPr>
              <w:t>5.398A</w:t>
            </w:r>
            <w:r w:rsidR="00430EB8">
              <w:rPr>
                <w:color w:val="000000"/>
                <w:sz w:val="16"/>
              </w:rPr>
              <w:t xml:space="preserve"> &amp; </w:t>
            </w:r>
            <w:r w:rsidRPr="00FD2928">
              <w:rPr>
                <w:rStyle w:val="Artref"/>
                <w:b/>
                <w:color w:val="000000"/>
                <w:sz w:val="16"/>
              </w:rPr>
              <w:t>5.399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80" w:lineRule="exact"/>
              <w:rPr>
                <w:color w:val="000000"/>
                <w:sz w:val="16"/>
              </w:rPr>
            </w:pPr>
            <w:r w:rsidRPr="00FD2928">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 xml:space="preserve">Radiodetermination-satellite (Region 1 and Region 3) </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6"/>
              </w:rPr>
              <w:t>--- (See No. </w:t>
            </w:r>
            <w:r w:rsidRPr="00FD2928">
              <w:rPr>
                <w:rStyle w:val="Artref"/>
                <w:b/>
                <w:color w:val="000000"/>
                <w:sz w:val="16"/>
              </w:rPr>
              <w:t>5.399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EF457A" w:rsidRPr="00FD2928" w:rsidTr="00EF457A">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80" w:lineRule="exact"/>
              <w:rPr>
                <w:color w:val="000000"/>
                <w:sz w:val="16"/>
              </w:rPr>
            </w:pPr>
            <w:r w:rsidRPr="00FD2928">
              <w:rPr>
                <w:color w:val="000000"/>
                <w:sz w:val="16"/>
              </w:rPr>
              <w:t>2 500-2 520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80" w:lineRule="exact"/>
              <w:jc w:val="left"/>
              <w:rPr>
                <w:rStyle w:val="Artref"/>
                <w:b/>
                <w:color w:val="000000"/>
                <w:sz w:val="16"/>
              </w:rPr>
            </w:pPr>
            <w:r w:rsidRPr="00FD2928">
              <w:rPr>
                <w:rStyle w:val="Artref"/>
                <w:b/>
                <w:color w:val="000000"/>
                <w:sz w:val="16"/>
              </w:rPr>
              <w:t>5.414</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ind w:left="130" w:hanging="170"/>
              <w:jc w:val="left"/>
              <w:rPr>
                <w:color w:val="000000"/>
                <w:sz w:val="16"/>
              </w:rPr>
            </w:pPr>
            <w:r w:rsidRPr="00FD2928">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pStyle w:val="BodyTextIndent2"/>
              <w:spacing w:before="40" w:after="40" w:line="240" w:lineRule="auto"/>
              <w:ind w:left="170" w:hanging="170"/>
              <w:jc w:val="left"/>
              <w:rPr>
                <w:sz w:val="16"/>
              </w:rPr>
            </w:pPr>
            <w:r w:rsidRPr="00FD2928">
              <w:rPr>
                <w:sz w:val="16"/>
              </w:rPr>
              <w:t>FIXED SATELLITE (Region 2 and Region 3),</w:t>
            </w:r>
          </w:p>
          <w:p w:rsidR="00EF457A" w:rsidRPr="00FD2928" w:rsidRDefault="00EF457A" w:rsidP="0043708F">
            <w:pPr>
              <w:spacing w:before="40" w:after="40"/>
              <w:ind w:left="170" w:hanging="170"/>
              <w:jc w:val="left"/>
              <w:rPr>
                <w:color w:val="000000"/>
                <w:sz w:val="16"/>
              </w:rPr>
            </w:pPr>
            <w:r w:rsidRPr="00FD2928">
              <w:rPr>
                <w:color w:val="000000"/>
                <w:sz w:val="16"/>
              </w:rPr>
              <w:t>RADIODETERMINATION-SATELLITE (</w:t>
            </w:r>
            <w:r w:rsidRPr="00FD2928">
              <w:rPr>
                <w:rStyle w:val="Artref"/>
                <w:b/>
                <w:color w:val="000000"/>
                <w:sz w:val="16"/>
              </w:rPr>
              <w:t>5.404</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8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r w:rsidRPr="00FD2928">
              <w:rPr>
                <w:b/>
                <w:bCs/>
                <w:color w:val="000000"/>
                <w:sz w:val="16"/>
              </w:rPr>
              <w:t>*</w:t>
            </w:r>
          </w:p>
          <w:p w:rsidR="00EF457A" w:rsidRPr="00FD2928" w:rsidRDefault="00EF457A" w:rsidP="0043708F">
            <w:pPr>
              <w:tabs>
                <w:tab w:val="clear" w:pos="1134"/>
                <w:tab w:val="clear" w:pos="1871"/>
                <w:tab w:val="clear" w:pos="2268"/>
                <w:tab w:val="left" w:pos="170"/>
              </w:tabs>
              <w:spacing w:before="40" w:after="40" w:line="180" w:lineRule="exact"/>
              <w:ind w:left="170" w:hanging="170"/>
              <w:jc w:val="left"/>
              <w:rPr>
                <w:color w:val="000000"/>
                <w:sz w:val="16"/>
              </w:rPr>
            </w:pPr>
            <w:r w:rsidRPr="00FD2928">
              <w:rPr>
                <w:b/>
                <w:bCs/>
                <w:color w:val="000000"/>
                <w:sz w:val="16"/>
              </w:rPr>
              <w:t>*</w:t>
            </w:r>
            <w:r w:rsidRPr="00FD2928">
              <w:rPr>
                <w:b/>
                <w:bCs/>
                <w:color w:val="000000"/>
                <w:sz w:val="16"/>
              </w:rPr>
              <w:tab/>
            </w:r>
            <w:r w:rsidRPr="00FD2928">
              <w:rPr>
                <w:color w:val="000000"/>
                <w:sz w:val="16"/>
              </w:rPr>
              <w:t xml:space="preserve">Only applicable to MSS in J and IND </w:t>
            </w:r>
            <w:r w:rsidR="00422C91" w:rsidRPr="00FD2928">
              <w:rPr>
                <w:color w:val="000000"/>
                <w:sz w:val="16"/>
              </w:rPr>
              <w:br/>
            </w:r>
            <w:r w:rsidRPr="00FD2928">
              <w:rPr>
                <w:color w:val="000000"/>
                <w:sz w:val="16"/>
              </w:rPr>
              <w:t>(see No. </w:t>
            </w:r>
            <w:r w:rsidRPr="00FD2928">
              <w:rPr>
                <w:rStyle w:val="Artref"/>
                <w:b/>
                <w:bCs/>
                <w:color w:val="000000"/>
                <w:sz w:val="16"/>
              </w:rPr>
              <w:t>5.414A</w:t>
            </w:r>
            <w:r w:rsidRPr="00FD2928">
              <w:rPr>
                <w:color w:val="000000"/>
                <w:sz w:val="16"/>
              </w:rPr>
              <w:t>)</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20" w:line="180" w:lineRule="exact"/>
              <w:ind w:left="170" w:hanging="170"/>
              <w:jc w:val="left"/>
              <w:rPr>
                <w:color w:val="000000"/>
                <w:sz w:val="16"/>
              </w:rPr>
            </w:pPr>
            <w:r w:rsidRPr="00FD2928">
              <w:rPr>
                <w:color w:val="000000"/>
                <w:sz w:val="16"/>
              </w:rPr>
              <w:t>FIXED</w:t>
            </w:r>
          </w:p>
          <w:p w:rsidR="00EF457A" w:rsidRPr="00FD2928" w:rsidRDefault="00EF457A" w:rsidP="0043708F">
            <w:pPr>
              <w:spacing w:before="20" w:after="20" w:line="180" w:lineRule="exact"/>
              <w:ind w:left="170" w:hanging="170"/>
              <w:jc w:val="left"/>
              <w:rPr>
                <w:color w:val="000000"/>
                <w:sz w:val="16"/>
              </w:rPr>
            </w:pPr>
            <w:r w:rsidRPr="00FD2928">
              <w:rPr>
                <w:color w:val="000000"/>
                <w:sz w:val="16"/>
              </w:rPr>
              <w:t>LAND MOBILE</w:t>
            </w:r>
          </w:p>
          <w:p w:rsidR="00EF457A" w:rsidRPr="00FD2928" w:rsidRDefault="00EF457A" w:rsidP="0043708F">
            <w:pPr>
              <w:spacing w:before="0" w:line="180" w:lineRule="exact"/>
              <w:ind w:left="170" w:hanging="170"/>
              <w:jc w:val="left"/>
              <w:rPr>
                <w:color w:val="000000"/>
                <w:sz w:val="16"/>
              </w:rPr>
            </w:pPr>
            <w:r w:rsidRPr="00FD2928">
              <w:rPr>
                <w:color w:val="000000"/>
                <w:sz w:val="16"/>
              </w:rPr>
              <w:t>MARITIME MOBILE</w:t>
            </w:r>
          </w:p>
          <w:p w:rsidR="00EF457A" w:rsidRPr="00FD2928" w:rsidRDefault="00EF457A" w:rsidP="0043708F">
            <w:pPr>
              <w:spacing w:before="20" w:after="40" w:line="180" w:lineRule="exact"/>
              <w:ind w:left="170" w:hanging="170"/>
              <w:jc w:val="left"/>
              <w:rPr>
                <w:color w:val="000000"/>
                <w:sz w:val="16"/>
              </w:rPr>
            </w:pP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80" w:lineRule="exact"/>
              <w:jc w:val="center"/>
              <w:rPr>
                <w:color w:val="000000"/>
                <w:sz w:val="16"/>
                <w:vertAlign w:val="superscript"/>
              </w:rPr>
            </w:pPr>
          </w:p>
        </w:tc>
      </w:tr>
    </w:tbl>
    <w:p w:rsidR="008155B1" w:rsidRDefault="008155B1" w:rsidP="008A0220">
      <w:pPr>
        <w:pStyle w:val="Tabletitle0"/>
        <w:rPr>
          <w:rFonts w:ascii="Times New Roman" w:hAnsi="Times New Roman"/>
          <w:b w:val="0"/>
          <w:color w:val="000000"/>
        </w:rPr>
        <w:sectPr w:rsidR="008155B1" w:rsidSect="0034547A">
          <w:headerReference w:type="even" r:id="rId14"/>
          <w:headerReference w:type="default" r:id="rId15"/>
          <w:footnotePr>
            <w:pos w:val="beneathText"/>
          </w:footnotePr>
          <w:pgSz w:w="16840" w:h="11907" w:orient="landscape" w:code="9"/>
          <w:pgMar w:top="1418" w:right="1701" w:bottom="851" w:left="1134" w:header="720" w:footer="482" w:gutter="0"/>
          <w:cols w:space="720"/>
        </w:sectPr>
      </w:pPr>
    </w:p>
    <w:p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r w:rsidR="000E6A7A">
        <w:rPr>
          <w:rFonts w:ascii="Times New Roman" w:hAnsi="Times New Roman"/>
          <w:b w:val="0"/>
          <w:color w:val="000000"/>
        </w:rPr>
        <w:t xml:space="preserve">     </w:t>
      </w:r>
      <w:r w:rsidR="000E6A7A" w:rsidRPr="000E6A7A">
        <w:rPr>
          <w:rFonts w:ascii="Times New Roman" w:hAnsi="Times New Roman"/>
          <w:b w:val="0"/>
          <w:color w:val="000000"/>
          <w:sz w:val="16"/>
          <w:szCs w:val="16"/>
        </w:rPr>
        <w:t>(MOD RRB18/78)</w:t>
      </w:r>
    </w:p>
    <w:p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424D23" w:rsidRPr="00FD2928" w:rsidRDefault="00424D23"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424D23" w:rsidRPr="00FD2928" w:rsidRDefault="00424D23"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2 520-2 535</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5.403</w:t>
            </w:r>
          </w:p>
        </w:tc>
        <w:tc>
          <w:tcPr>
            <w:tcW w:w="2540" w:type="dxa"/>
            <w:tcBorders>
              <w:top w:val="single" w:sz="6" w:space="0" w:color="auto"/>
              <w:left w:val="single" w:sz="6" w:space="0" w:color="auto"/>
              <w:bottom w:val="single" w:sz="6" w:space="0" w:color="auto"/>
              <w:right w:val="single" w:sz="6" w:space="0" w:color="auto"/>
            </w:tcBorders>
          </w:tcPr>
          <w:p w:rsidR="00EF457A" w:rsidRPr="009314A3" w:rsidRDefault="00EF457A" w:rsidP="0043708F">
            <w:pPr>
              <w:spacing w:before="40" w:after="40" w:line="170" w:lineRule="exact"/>
              <w:ind w:left="130" w:hanging="170"/>
              <w:jc w:val="left"/>
              <w:rPr>
                <w:color w:val="000000"/>
                <w:sz w:val="16"/>
                <w:lang w:val="fr-CH"/>
              </w:rPr>
            </w:pPr>
            <w:r w:rsidRPr="009314A3">
              <w:rPr>
                <w:color w:val="000000"/>
                <w:sz w:val="16"/>
                <w:lang w:val="fr-CH"/>
              </w:rPr>
              <w:t xml:space="preserve">MOBILE-SATELLITE (except AERONAUTICAL MOBILE-SATELLITE) (Region 3) </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BROADCASTING-SATELLITE,</w:t>
            </w:r>
            <w:r w:rsidRPr="00FD2928">
              <w:rPr>
                <w:color w:val="000000"/>
                <w:sz w:val="16"/>
              </w:rPr>
              <w:br/>
              <w:t>FIXED SATELLITE (Region 2 and Region 3)</w:t>
            </w:r>
          </w:p>
          <w:p w:rsidR="00EF457A" w:rsidRPr="00FD2928" w:rsidRDefault="00EF457A" w:rsidP="0043708F">
            <w:pPr>
              <w:spacing w:before="40" w:after="40" w:line="170" w:lineRule="exact"/>
              <w:ind w:left="170" w:hanging="170"/>
              <w:jc w:val="left"/>
              <w:rPr>
                <w:color w:val="000000"/>
                <w:sz w:val="16"/>
              </w:rPr>
            </w:pPr>
            <w:r w:rsidRPr="00FD2928">
              <w:rPr>
                <w:color w:val="000000"/>
                <w:sz w:val="16"/>
              </w:rPr>
              <w:t xml:space="preserve">AERONAUTICAL MOBILE-SATELLITE (countries in No. </w:t>
            </w:r>
            <w:r w:rsidRPr="00FD2928">
              <w:rPr>
                <w:rStyle w:val="Artref"/>
                <w:b/>
                <w:color w:val="000000"/>
                <w:sz w:val="16"/>
              </w:rPr>
              <w:t>5.415A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r w:rsidRPr="00FD2928">
              <w:rPr>
                <w:b/>
                <w:bCs/>
                <w:color w:val="000000"/>
                <w:sz w:val="16"/>
              </w:rPr>
              <w:t>*</w:t>
            </w:r>
          </w:p>
          <w:p w:rsidR="00EF457A" w:rsidRPr="00FD2928" w:rsidRDefault="00EF457A" w:rsidP="0043708F">
            <w:pPr>
              <w:tabs>
                <w:tab w:val="clear" w:pos="1134"/>
                <w:tab w:val="clear" w:pos="1871"/>
                <w:tab w:val="clear" w:pos="2268"/>
                <w:tab w:val="left" w:pos="170"/>
              </w:tabs>
              <w:spacing w:before="40" w:after="40" w:line="170" w:lineRule="exact"/>
              <w:ind w:left="170" w:hanging="170"/>
              <w:jc w:val="left"/>
              <w:rPr>
                <w:b/>
                <w:bCs/>
                <w:color w:val="000000"/>
                <w:sz w:val="16"/>
              </w:rPr>
            </w:pPr>
            <w:r w:rsidRPr="00FD2928">
              <w:rPr>
                <w:b/>
                <w:bCs/>
                <w:color w:val="000000"/>
                <w:sz w:val="16"/>
              </w:rPr>
              <w:t>*</w:t>
            </w:r>
            <w:r w:rsidRPr="00FD2928">
              <w:rPr>
                <w:b/>
                <w:bCs/>
                <w:color w:val="000000"/>
                <w:sz w:val="16"/>
              </w:rPr>
              <w:tab/>
            </w:r>
            <w:r w:rsidRPr="00FD2928">
              <w:rPr>
                <w:color w:val="000000"/>
                <w:sz w:val="16"/>
              </w:rPr>
              <w:t>Only applicable to MSS</w:t>
            </w:r>
            <w:r w:rsidR="00422C91" w:rsidRPr="00FD2928">
              <w:rPr>
                <w:color w:val="000000"/>
                <w:sz w:val="16"/>
              </w:rPr>
              <w:t>,</w:t>
            </w:r>
            <w:r w:rsidRPr="00FD2928">
              <w:rPr>
                <w:color w:val="000000"/>
                <w:sz w:val="16"/>
              </w:rPr>
              <w:t xml:space="preserve"> including AMSS in J and IND (see Nos. </w:t>
            </w:r>
            <w:r w:rsidRPr="00FD2928">
              <w:rPr>
                <w:b/>
                <w:bCs/>
                <w:color w:val="000000"/>
                <w:sz w:val="16"/>
              </w:rPr>
              <w:t>5.414A</w:t>
            </w:r>
            <w:r w:rsidRPr="00FD2928">
              <w:rPr>
                <w:color w:val="000000"/>
                <w:sz w:val="16"/>
              </w:rPr>
              <w:t xml:space="preserve"> and </w:t>
            </w:r>
            <w:r w:rsidRPr="00FD2928">
              <w:rPr>
                <w:b/>
                <w:bCs/>
                <w:color w:val="000000"/>
                <w:sz w:val="16"/>
              </w:rPr>
              <w:t>5.415A</w:t>
            </w:r>
            <w:r w:rsidRPr="00FD2928">
              <w:rPr>
                <w:color w:val="000000"/>
                <w:sz w:val="16"/>
              </w:rPr>
              <w:t>)</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FIXED</w:t>
            </w:r>
          </w:p>
          <w:p w:rsidR="00EF457A" w:rsidRPr="00FD2928" w:rsidRDefault="00EF457A" w:rsidP="0043708F">
            <w:pPr>
              <w:spacing w:before="40" w:after="40" w:line="170" w:lineRule="exact"/>
              <w:ind w:left="170" w:hanging="170"/>
              <w:jc w:val="left"/>
              <w:rPr>
                <w:color w:val="000000"/>
                <w:sz w:val="16"/>
              </w:rPr>
            </w:pPr>
            <w:r w:rsidRPr="00FD2928">
              <w:rPr>
                <w:color w:val="000000"/>
                <w:sz w:val="16"/>
              </w:rPr>
              <w:t>LAND MOBILE</w:t>
            </w:r>
          </w:p>
          <w:p w:rsidR="00EF457A" w:rsidRPr="003425AF" w:rsidRDefault="00EF457A" w:rsidP="003425AF">
            <w:pPr>
              <w:spacing w:before="40" w:after="40" w:line="170" w:lineRule="exact"/>
              <w:ind w:left="170" w:hanging="170"/>
              <w:jc w:val="left"/>
              <w:rPr>
                <w:color w:val="000000"/>
                <w:sz w:val="16"/>
              </w:rPr>
            </w:pPr>
            <w:r w:rsidRPr="00FD2928">
              <w:rPr>
                <w:color w:val="000000"/>
                <w:sz w:val="16"/>
              </w:rPr>
              <w:t>MARITIME MOBILE</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vertAlign w:val="superscript"/>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keepNext/>
              <w:keepLines/>
              <w:spacing w:before="40" w:after="40" w:line="170" w:lineRule="exact"/>
              <w:rPr>
                <w:color w:val="000000"/>
                <w:sz w:val="16"/>
              </w:rPr>
            </w:pPr>
            <w:r w:rsidRPr="00FD2928">
              <w:rPr>
                <w:color w:val="000000"/>
                <w:sz w:val="16"/>
              </w:rPr>
              <w:t>2 630-2 655</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5.418A</w:t>
            </w:r>
            <w:r w:rsidRPr="00FD2928">
              <w:rPr>
                <w:rStyle w:val="Artref"/>
                <w:b/>
                <w:color w:val="000000"/>
                <w:sz w:val="16"/>
              </w:rPr>
              <w:br/>
              <w:t>5.418B</w:t>
            </w:r>
            <w:r w:rsidRPr="00FD2928">
              <w:rPr>
                <w:rStyle w:val="Artref"/>
                <w:b/>
                <w:color w:val="000000"/>
                <w:sz w:val="16"/>
              </w:rPr>
              <w:br/>
              <w:t>5.418C</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pStyle w:val="FirstFooter"/>
              <w:tabs>
                <w:tab w:val="left" w:pos="1134"/>
                <w:tab w:val="left" w:pos="1871"/>
                <w:tab w:val="left" w:pos="2268"/>
              </w:tabs>
              <w:overflowPunct w:val="0"/>
              <w:autoSpaceDE w:val="0"/>
              <w:autoSpaceDN w:val="0"/>
              <w:adjustRightInd w:val="0"/>
              <w:spacing w:after="40" w:line="170" w:lineRule="exact"/>
              <w:ind w:left="130" w:hanging="170"/>
              <w:textAlignment w:val="baseline"/>
              <w:rPr>
                <w:color w:val="000000"/>
                <w:lang w:val="en-GB"/>
              </w:rPr>
            </w:pPr>
            <w:r w:rsidRPr="00FD2928">
              <w:rPr>
                <w:color w:val="000000"/>
                <w:lang w:val="en-GB"/>
              </w:rPr>
              <w:t>BROADCASTING-SATELLITE (sound) (</w:t>
            </w:r>
            <w:r w:rsidRPr="00FD2928">
              <w:rPr>
                <w:rStyle w:val="Artref"/>
                <w:b/>
                <w:color w:val="000000"/>
                <w:lang w:val="en-GB"/>
              </w:rPr>
              <w:t>5.418</w:t>
            </w:r>
            <w:r w:rsidRPr="00FD2928">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BROADCASTING-SATELLITE (</w:t>
            </w:r>
            <w:r w:rsidRPr="00FD2928">
              <w:rPr>
                <w:rStyle w:val="Artref"/>
                <w:b/>
                <w:color w:val="000000"/>
                <w:sz w:val="16"/>
              </w:rPr>
              <w:t>5.416</w:t>
            </w:r>
            <w:r w:rsidRPr="00FD2928">
              <w:rPr>
                <w:color w:val="000000"/>
                <w:sz w:val="16"/>
              </w:rPr>
              <w:t>)</w:t>
            </w:r>
          </w:p>
          <w:p w:rsidR="00EF457A" w:rsidRPr="00FD2928" w:rsidRDefault="00EF457A" w:rsidP="0043708F">
            <w:pPr>
              <w:spacing w:before="40" w:after="40" w:line="170" w:lineRule="exact"/>
              <w:ind w:left="170" w:hanging="170"/>
              <w:jc w:val="left"/>
              <w:rPr>
                <w:i/>
                <w:color w:val="000000"/>
                <w:sz w:val="16"/>
              </w:rPr>
            </w:pPr>
            <w:r w:rsidRPr="00FD2928">
              <w:rPr>
                <w:color w:val="000000"/>
                <w:sz w:val="16"/>
              </w:rPr>
              <w:t>FIXED-SATELLITE (Region 2)</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color w:val="000000"/>
                <w:sz w:val="16"/>
                <w:szCs w:val="16"/>
              </w:rPr>
            </w:pP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rPr>
            </w:pPr>
            <w:r w:rsidRPr="00FD2928">
              <w:rPr>
                <w:color w:val="000000"/>
                <w:sz w:val="16"/>
              </w:rPr>
              <w:t>4, 5</w:t>
            </w: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keepNext/>
              <w:keepLines/>
              <w:spacing w:before="40" w:after="40" w:line="170" w:lineRule="exact"/>
              <w:rPr>
                <w:color w:val="000000"/>
                <w:sz w:val="16"/>
              </w:rPr>
            </w:pPr>
            <w:r w:rsidRPr="00FD2928">
              <w:rPr>
                <w:color w:val="000000"/>
                <w:sz w:val="16"/>
              </w:rPr>
              <w:t>2 655-2 670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5.420</w:t>
            </w:r>
          </w:p>
        </w:tc>
        <w:tc>
          <w:tcPr>
            <w:tcW w:w="2540" w:type="dxa"/>
            <w:tcBorders>
              <w:top w:val="single" w:sz="6" w:space="0" w:color="auto"/>
              <w:left w:val="single" w:sz="6" w:space="0" w:color="auto"/>
              <w:bottom w:val="single" w:sz="6" w:space="0" w:color="auto"/>
              <w:right w:val="single" w:sz="6" w:space="0" w:color="auto"/>
            </w:tcBorders>
          </w:tcPr>
          <w:p w:rsidR="00EF457A" w:rsidRPr="009314A3" w:rsidRDefault="00EF457A" w:rsidP="0043708F">
            <w:pPr>
              <w:spacing w:before="40" w:after="40" w:line="170" w:lineRule="exact"/>
              <w:ind w:left="130" w:hanging="170"/>
              <w:jc w:val="left"/>
              <w:rPr>
                <w:color w:val="000000"/>
                <w:sz w:val="16"/>
                <w:lang w:val="fr-CH"/>
              </w:rPr>
            </w:pPr>
            <w:r w:rsidRPr="009314A3">
              <w:rPr>
                <w:color w:val="000000"/>
                <w:sz w:val="16"/>
                <w:lang w:val="fr-CH"/>
              </w:rPr>
              <w:t>MOBILE-SATELLITE (except AERONAUTICAL MOBILE-SATELLITE)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BROADCASTING-SATELLITE</w:t>
            </w:r>
          </w:p>
          <w:p w:rsidR="00EF457A" w:rsidRPr="00FD2928" w:rsidRDefault="00EF457A" w:rsidP="0043708F">
            <w:pPr>
              <w:spacing w:before="40" w:after="40" w:line="17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szCs w:val="16"/>
              </w:rPr>
            </w:pPr>
            <w:r w:rsidRPr="00FD2928">
              <w:rPr>
                <w:rFonts w:ascii="Symbol" w:hAnsi="Symbol"/>
                <w:color w:val="000000"/>
                <w:sz w:val="16"/>
                <w:szCs w:val="16"/>
              </w:rPr>
              <w:t></w:t>
            </w:r>
          </w:p>
          <w:p w:rsidR="00EF457A" w:rsidRPr="00FD2928" w:rsidRDefault="00EF457A" w:rsidP="0043708F">
            <w:pPr>
              <w:spacing w:before="40" w:after="40" w:line="17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vertAlign w:val="superscript"/>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2 670-2 690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5.419</w:t>
            </w:r>
            <w:r w:rsidRPr="00FD2928">
              <w:rPr>
                <w:rStyle w:val="Artref"/>
                <w:b/>
                <w:color w:val="000000"/>
                <w:sz w:val="16"/>
              </w:rPr>
              <w:br/>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vertAlign w:val="superscript"/>
              </w:rPr>
            </w:pPr>
          </w:p>
        </w:tc>
      </w:tr>
      <w:tr w:rsidR="00260183"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260183" w:rsidRPr="00EA39BB" w:rsidRDefault="00260183" w:rsidP="00E7799B">
            <w:pPr>
              <w:keepNext/>
              <w:keepLines/>
              <w:spacing w:before="40" w:after="40" w:line="170" w:lineRule="exact"/>
              <w:rPr>
                <w:color w:val="000000"/>
                <w:sz w:val="16"/>
              </w:rPr>
            </w:pPr>
            <w:r w:rsidRPr="00EA39BB">
              <w:rPr>
                <w:color w:val="000000"/>
                <w:sz w:val="16"/>
              </w:rPr>
              <w:t>5 010-5 030</w:t>
            </w:r>
          </w:p>
        </w:tc>
        <w:tc>
          <w:tcPr>
            <w:tcW w:w="982"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rPr>
                <w:rStyle w:val="Artref"/>
                <w:b/>
                <w:color w:val="000000"/>
                <w:sz w:val="16"/>
              </w:rPr>
            </w:pPr>
            <w:r w:rsidRPr="00EA39BB">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pStyle w:val="FirstFooter"/>
              <w:tabs>
                <w:tab w:val="left" w:pos="1134"/>
                <w:tab w:val="left" w:pos="1871"/>
                <w:tab w:val="left" w:pos="2268"/>
              </w:tabs>
              <w:overflowPunct w:val="0"/>
              <w:autoSpaceDE w:val="0"/>
              <w:autoSpaceDN w:val="0"/>
              <w:adjustRightInd w:val="0"/>
              <w:spacing w:after="40" w:line="170" w:lineRule="exact"/>
              <w:ind w:left="130" w:hanging="170"/>
              <w:textAlignment w:val="baseline"/>
              <w:rPr>
                <w:color w:val="000000"/>
              </w:rPr>
            </w:pPr>
            <w:r w:rsidRPr="00EA39BB">
              <w:rPr>
                <w:color w:val="000000"/>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jc w:val="center"/>
              <w:rPr>
                <w:rFonts w:ascii="Symbol" w:hAnsi="Symbol"/>
                <w:color w:val="000000"/>
                <w:sz w:val="16"/>
              </w:rPr>
            </w:pPr>
            <w:r w:rsidRPr="00EA39BB">
              <w:rPr>
                <w:rFonts w:ascii="Symbol" w:hAnsi="Symbol"/>
                <w:color w:val="000000"/>
                <w:sz w:val="16"/>
              </w:rPr>
              <w:t></w:t>
            </w:r>
          </w:p>
          <w:p w:rsidR="00260183" w:rsidRPr="00EA39BB" w:rsidRDefault="00260183" w:rsidP="00E7799B">
            <w:pPr>
              <w:spacing w:before="40" w:after="40" w:line="170" w:lineRule="exact"/>
              <w:jc w:val="center"/>
              <w:rPr>
                <w:rFonts w:ascii="Symbol" w:hAnsi="Symbol"/>
                <w:color w:val="000000"/>
                <w:sz w:val="16"/>
              </w:rPr>
            </w:pPr>
            <w:r w:rsidRPr="00EA39BB">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260183" w:rsidRPr="00542E34" w:rsidRDefault="00260183" w:rsidP="00E7799B">
            <w:pPr>
              <w:spacing w:before="40" w:after="40" w:line="170" w:lineRule="exact"/>
              <w:ind w:left="170" w:hanging="170"/>
              <w:rPr>
                <w:i/>
                <w:color w:val="000000"/>
                <w:sz w:val="16"/>
                <w:lang w:val="fr-CH"/>
              </w:rPr>
            </w:pPr>
            <w:r w:rsidRPr="003D30D7">
              <w:rPr>
                <w:color w:val="000000"/>
                <w:sz w:val="16"/>
                <w:lang w:val="fr-CH"/>
              </w:rPr>
              <w:t xml:space="preserve">AERONAUTICAL MOBILE-SATELLITE </w:t>
            </w:r>
            <w:r w:rsidRPr="00542E34">
              <w:rPr>
                <w:color w:val="000000"/>
                <w:sz w:val="16"/>
                <w:lang w:val="fr-CH"/>
              </w:rPr>
              <w:t xml:space="preserve">(R) </w:t>
            </w:r>
            <w:r>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jc w:val="center"/>
              <w:rPr>
                <w:color w:val="000000"/>
                <w:sz w:val="16"/>
                <w:szCs w:val="16"/>
              </w:rPr>
            </w:pPr>
            <w:r w:rsidRPr="00542E34">
              <w:rPr>
                <w:rFonts w:ascii="Symbol" w:hAnsi="Symbol"/>
                <w:color w:val="000000"/>
                <w:sz w:val="16"/>
                <w:szCs w:val="16"/>
                <w:lang w:val="fr-CH"/>
              </w:rPr>
              <w:br/>
            </w: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rPr>
                <w:b/>
                <w:bCs/>
                <w:color w:val="000000"/>
                <w:sz w:val="16"/>
              </w:rPr>
            </w:pPr>
            <w:r w:rsidRPr="00EA39BB">
              <w:rPr>
                <w:rStyle w:val="Artref"/>
                <w:b/>
                <w:color w:val="000000"/>
                <w:sz w:val="16"/>
              </w:rPr>
              <w:t>9.12</w:t>
            </w:r>
            <w:r w:rsidRPr="00EA39BB">
              <w:rPr>
                <w:b/>
                <w:bCs/>
                <w:color w:val="000000"/>
                <w:sz w:val="16"/>
              </w:rPr>
              <w:t xml:space="preserve">, </w:t>
            </w:r>
            <w:r w:rsidRPr="00EA39BB">
              <w:rPr>
                <w:rStyle w:val="Artref"/>
                <w:b/>
                <w:color w:val="000000"/>
                <w:sz w:val="16"/>
              </w:rPr>
              <w:t>9.12A</w:t>
            </w:r>
            <w:r w:rsidRPr="00EA39BB">
              <w:rPr>
                <w:b/>
                <w:bCs/>
                <w:color w:val="000000"/>
                <w:sz w:val="16"/>
              </w:rPr>
              <w:t xml:space="preserve">, </w:t>
            </w:r>
            <w:r w:rsidRPr="00EA39BB">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ind w:left="170" w:hanging="170"/>
              <w:rPr>
                <w:color w:val="000000"/>
                <w:sz w:val="18"/>
              </w:rPr>
            </w:pPr>
            <w:r w:rsidRPr="00EA39BB">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260183" w:rsidRPr="00EA39BB" w:rsidRDefault="00260183" w:rsidP="00E7799B">
            <w:pPr>
              <w:keepNext/>
              <w:keepLines/>
              <w:spacing w:before="40" w:after="40" w:line="170" w:lineRule="exact"/>
              <w:ind w:left="45"/>
              <w:jc w:val="center"/>
              <w:rPr>
                <w:color w:val="000000"/>
                <w:sz w:val="16"/>
              </w:rPr>
            </w:pPr>
          </w:p>
        </w:tc>
      </w:tr>
      <w:tr w:rsidR="00C32E2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C32E2A" w:rsidRPr="00EA39BB" w:rsidRDefault="00C32E2A" w:rsidP="00C32E2A">
            <w:pPr>
              <w:keepNext/>
              <w:keepLines/>
              <w:spacing w:before="40" w:after="40" w:line="170" w:lineRule="exact"/>
              <w:ind w:left="-20"/>
              <w:rPr>
                <w:color w:val="000000"/>
                <w:sz w:val="16"/>
              </w:rPr>
            </w:pPr>
            <w:r w:rsidRPr="00EA39BB">
              <w:rPr>
                <w:color w:val="000000"/>
                <w:sz w:val="16"/>
              </w:rPr>
              <w:t>5 0</w:t>
            </w:r>
            <w:r>
              <w:rPr>
                <w:color w:val="000000"/>
                <w:sz w:val="16"/>
              </w:rPr>
              <w:t>3</w:t>
            </w:r>
            <w:r w:rsidRPr="00EA39BB">
              <w:rPr>
                <w:color w:val="000000"/>
                <w:sz w:val="16"/>
              </w:rPr>
              <w:t>0-5 0</w:t>
            </w:r>
            <w:r>
              <w:rPr>
                <w:color w:val="000000"/>
                <w:sz w:val="16"/>
              </w:rPr>
              <w:t>91</w:t>
            </w:r>
          </w:p>
        </w:tc>
        <w:tc>
          <w:tcPr>
            <w:tcW w:w="982" w:type="dxa"/>
            <w:tcBorders>
              <w:top w:val="single" w:sz="6" w:space="0" w:color="auto"/>
              <w:left w:val="single" w:sz="6" w:space="0" w:color="auto"/>
              <w:bottom w:val="single" w:sz="6" w:space="0" w:color="auto"/>
              <w:right w:val="single" w:sz="6" w:space="0" w:color="auto"/>
            </w:tcBorders>
          </w:tcPr>
          <w:p w:rsidR="00C32E2A" w:rsidRPr="00EA39BB" w:rsidRDefault="00C32E2A" w:rsidP="000419EE">
            <w:pPr>
              <w:spacing w:before="40" w:after="40" w:line="170" w:lineRule="exact"/>
              <w:rPr>
                <w:rStyle w:val="Artref"/>
                <w:b/>
                <w:color w:val="000000"/>
                <w:sz w:val="16"/>
              </w:rPr>
            </w:pPr>
            <w:r>
              <w:rPr>
                <w:rStyle w:val="Artref"/>
                <w:b/>
                <w:color w:val="000000"/>
                <w:sz w:val="16"/>
              </w:rPr>
              <w:t>5.443D</w:t>
            </w:r>
          </w:p>
        </w:tc>
        <w:tc>
          <w:tcPr>
            <w:tcW w:w="2540" w:type="dxa"/>
            <w:tcBorders>
              <w:top w:val="single" w:sz="6" w:space="0" w:color="auto"/>
              <w:left w:val="single" w:sz="6" w:space="0" w:color="auto"/>
              <w:bottom w:val="single" w:sz="6" w:space="0" w:color="auto"/>
              <w:right w:val="single" w:sz="6" w:space="0" w:color="auto"/>
            </w:tcBorders>
          </w:tcPr>
          <w:p w:rsidR="00C32E2A" w:rsidRPr="00542E34" w:rsidRDefault="00C32E2A" w:rsidP="000419EE">
            <w:pPr>
              <w:pStyle w:val="FirstFooter"/>
              <w:tabs>
                <w:tab w:val="left" w:pos="1134"/>
                <w:tab w:val="left" w:pos="1871"/>
                <w:tab w:val="left" w:pos="2268"/>
              </w:tabs>
              <w:overflowPunct w:val="0"/>
              <w:autoSpaceDE w:val="0"/>
              <w:autoSpaceDN w:val="0"/>
              <w:adjustRightInd w:val="0"/>
              <w:spacing w:after="40" w:line="170" w:lineRule="exact"/>
              <w:ind w:left="130" w:hanging="170"/>
              <w:textAlignment w:val="baseline"/>
              <w:rPr>
                <w:color w:val="000000"/>
                <w:lang w:val="fr-CH"/>
              </w:rPr>
            </w:pPr>
            <w:r w:rsidRPr="002B2D8F">
              <w:rPr>
                <w:color w:val="000000"/>
                <w:lang w:val="fr-CH"/>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rsidR="00C32E2A" w:rsidRPr="00EA39BB" w:rsidRDefault="00C32E2A" w:rsidP="000419EE">
            <w:pPr>
              <w:spacing w:before="40" w:after="40" w:line="170" w:lineRule="exact"/>
              <w:jc w:val="center"/>
              <w:rPr>
                <w:rFonts w:ascii="Symbol" w:hAnsi="Symbol"/>
                <w:color w:val="000000"/>
                <w:sz w:val="16"/>
              </w:rPr>
            </w:pP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3118" w:type="dxa"/>
            <w:tcBorders>
              <w:top w:val="single" w:sz="6" w:space="0" w:color="auto"/>
              <w:left w:val="single" w:sz="6" w:space="0" w:color="auto"/>
              <w:bottom w:val="single" w:sz="6" w:space="0" w:color="auto"/>
              <w:right w:val="single" w:sz="6" w:space="0" w:color="auto"/>
            </w:tcBorders>
          </w:tcPr>
          <w:p w:rsidR="00C32E2A" w:rsidRPr="00542E34" w:rsidRDefault="00C32E2A" w:rsidP="000419EE">
            <w:pPr>
              <w:spacing w:before="40" w:after="40" w:line="170" w:lineRule="exact"/>
              <w:ind w:left="170" w:hanging="170"/>
              <w:rPr>
                <w:i/>
                <w:color w:val="000000"/>
                <w:sz w:val="16"/>
                <w:lang w:val="fr-CH"/>
              </w:rPr>
            </w:pPr>
            <w:r>
              <w:rPr>
                <w:i/>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C32E2A" w:rsidRPr="00EA39BB" w:rsidRDefault="00C32E2A" w:rsidP="000419EE">
            <w:pPr>
              <w:spacing w:before="40" w:after="40" w:line="170" w:lineRule="exact"/>
              <w:jc w:val="center"/>
              <w:rPr>
                <w:color w:val="000000"/>
                <w:sz w:val="16"/>
                <w:szCs w:val="16"/>
              </w:rPr>
            </w:pPr>
          </w:p>
        </w:tc>
        <w:tc>
          <w:tcPr>
            <w:tcW w:w="1871" w:type="dxa"/>
            <w:tcBorders>
              <w:top w:val="single" w:sz="6" w:space="0" w:color="auto"/>
              <w:left w:val="single" w:sz="6" w:space="0" w:color="auto"/>
              <w:bottom w:val="single" w:sz="6" w:space="0" w:color="auto"/>
              <w:right w:val="single" w:sz="6" w:space="0" w:color="auto"/>
            </w:tcBorders>
          </w:tcPr>
          <w:p w:rsidR="00C32E2A" w:rsidRPr="00542E34" w:rsidRDefault="00C32E2A" w:rsidP="000419EE">
            <w:pPr>
              <w:spacing w:before="40" w:after="40" w:line="170" w:lineRule="exact"/>
              <w:rPr>
                <w:b/>
                <w:bCs/>
                <w:color w:val="000000"/>
                <w:sz w:val="16"/>
              </w:rPr>
            </w:pPr>
            <w:r w:rsidRPr="00542E34">
              <w:rPr>
                <w:rStyle w:val="Artref"/>
                <w:b/>
                <w:color w:val="000000"/>
                <w:sz w:val="16"/>
              </w:rPr>
              <w:t>9.12</w:t>
            </w:r>
            <w:r w:rsidRPr="00542E34">
              <w:rPr>
                <w:b/>
                <w:bCs/>
                <w:color w:val="000000"/>
                <w:sz w:val="16"/>
              </w:rPr>
              <w:t xml:space="preserve">, </w:t>
            </w:r>
            <w:r w:rsidRPr="00542E34">
              <w:rPr>
                <w:rStyle w:val="Artref"/>
                <w:b/>
                <w:color w:val="000000"/>
                <w:sz w:val="16"/>
              </w:rPr>
              <w:t>9.12A</w:t>
            </w:r>
            <w:r w:rsidRPr="00542E34">
              <w:rPr>
                <w:b/>
                <w:bCs/>
                <w:color w:val="000000"/>
                <w:sz w:val="16"/>
              </w:rPr>
              <w:t xml:space="preserve">, </w:t>
            </w:r>
            <w:r w:rsidRPr="00542E34">
              <w:rPr>
                <w:rStyle w:val="Artref"/>
                <w:b/>
                <w:color w:val="000000"/>
                <w:sz w:val="16"/>
              </w:rPr>
              <w:t>9.13, 9.14</w:t>
            </w:r>
          </w:p>
        </w:tc>
        <w:tc>
          <w:tcPr>
            <w:tcW w:w="3459" w:type="dxa"/>
            <w:tcBorders>
              <w:top w:val="single" w:sz="6" w:space="0" w:color="auto"/>
              <w:left w:val="single" w:sz="6" w:space="0" w:color="auto"/>
              <w:bottom w:val="single" w:sz="6" w:space="0" w:color="auto"/>
              <w:right w:val="single" w:sz="6" w:space="0" w:color="auto"/>
            </w:tcBorders>
          </w:tcPr>
          <w:p w:rsidR="00C32E2A" w:rsidRPr="00542E34" w:rsidRDefault="00C32E2A" w:rsidP="000419EE">
            <w:pPr>
              <w:spacing w:before="40" w:after="40" w:line="170" w:lineRule="exact"/>
              <w:ind w:left="170" w:hanging="170"/>
              <w:rPr>
                <w:color w:val="000000"/>
                <w:sz w:val="18"/>
              </w:rPr>
            </w:pPr>
            <w:r w:rsidRPr="00542E34">
              <w:rPr>
                <w:color w:val="000000"/>
                <w:sz w:val="18"/>
              </w:rPr>
              <w:t xml:space="preserve">AERONAUTICAL MOBILE (R) </w:t>
            </w:r>
          </w:p>
        </w:tc>
        <w:tc>
          <w:tcPr>
            <w:tcW w:w="635" w:type="dxa"/>
            <w:tcBorders>
              <w:top w:val="single" w:sz="6" w:space="0" w:color="auto"/>
              <w:left w:val="single" w:sz="6" w:space="0" w:color="auto"/>
              <w:bottom w:val="single" w:sz="6" w:space="0" w:color="auto"/>
              <w:right w:val="double" w:sz="4" w:space="0" w:color="auto"/>
            </w:tcBorders>
          </w:tcPr>
          <w:p w:rsidR="00C32E2A" w:rsidRPr="00EA39BB" w:rsidRDefault="00C32E2A" w:rsidP="000419EE">
            <w:pPr>
              <w:spacing w:before="40" w:after="40" w:line="170" w:lineRule="exact"/>
              <w:jc w:val="center"/>
              <w:rPr>
                <w:color w:val="000000"/>
                <w:sz w:val="16"/>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5 091-5 150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5.444A</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C32E2A">
            <w:pPr>
              <w:spacing w:before="40" w:after="40" w:line="170" w:lineRule="exact"/>
              <w:ind w:left="170" w:hanging="170"/>
              <w:jc w:val="left"/>
              <w:rPr>
                <w:color w:val="000000"/>
                <w:sz w:val="16"/>
              </w:rPr>
            </w:pPr>
            <w:r w:rsidRPr="00FD2928">
              <w:rPr>
                <w:color w:val="000000"/>
                <w:sz w:val="16"/>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22C91">
            <w:pPr>
              <w:spacing w:before="40" w:after="40" w:line="190" w:lineRule="exact"/>
              <w:jc w:val="center"/>
              <w:rPr>
                <w:rFonts w:ascii="Symbol" w:hAnsi="Symbol"/>
                <w:color w:val="000000"/>
                <w:sz w:val="16"/>
                <w:szCs w:val="16"/>
              </w:rPr>
            </w:pPr>
            <w:r w:rsidRPr="00FD2928">
              <w:rPr>
                <w:rFonts w:ascii="Symbol" w:hAnsi="Symbol"/>
                <w:color w:val="000000"/>
                <w:sz w:val="16"/>
                <w:szCs w:val="16"/>
              </w:rPr>
              <w:br/>
            </w:r>
            <w:r w:rsidR="00422C91" w:rsidRPr="00FD2928">
              <w:rPr>
                <w:rFonts w:ascii="Symbol" w:hAnsi="Symbol"/>
                <w:color w:val="000000"/>
                <w:sz w:val="16"/>
                <w:szCs w:val="16"/>
              </w:rPr>
              <w:t></w:t>
            </w:r>
            <w:r w:rsidR="00422C91" w:rsidRPr="00FD2928">
              <w:rPr>
                <w:rFonts w:ascii="Symbol" w:hAnsi="Symbol"/>
                <w:color w:val="000000"/>
                <w:sz w:val="16"/>
                <w:szCs w:val="16"/>
              </w:rPr>
              <w:br/>
            </w:r>
            <w:r w:rsidRPr="00FD2928">
              <w:rPr>
                <w:rFonts w:ascii="Symbol" w:hAnsi="Symbol"/>
                <w:color w:val="000000"/>
                <w:sz w:val="16"/>
                <w:szCs w:val="16"/>
              </w:rPr>
              <w:sym w:font="Symbol" w:char="F0AD"/>
            </w:r>
            <w:r w:rsidRPr="00FD2928">
              <w:rPr>
                <w:rFonts w:ascii="Symbol" w:hAnsi="Symbol"/>
                <w:color w:val="000000"/>
                <w:sz w:val="16"/>
                <w:szCs w:val="16"/>
              </w:rPr>
              <w:br/>
            </w:r>
            <w:r w:rsidRPr="00FD2928">
              <w:rPr>
                <w:rFonts w:ascii="Symbol" w:hAnsi="Symbol"/>
                <w:color w:val="000000"/>
                <w:sz w:val="16"/>
                <w:szCs w:val="16"/>
              </w:rPr>
              <w:br/>
            </w: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vertAlign w:val="superscript"/>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5 150-5 216</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5.447A</w:t>
            </w:r>
          </w:p>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5.447B</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RADIODETERMINATION-SATELLITE (non-GSO) (</w:t>
            </w:r>
            <w:r w:rsidRPr="00FD2928">
              <w:rPr>
                <w:rStyle w:val="Artref"/>
                <w:b/>
                <w:color w:val="000000"/>
                <w:sz w:val="16"/>
              </w:rPr>
              <w:t>5.446</w:t>
            </w:r>
            <w:r w:rsidRPr="00FD2928">
              <w:rPr>
                <w:color w:val="000000"/>
                <w:sz w:val="16"/>
              </w:rPr>
              <w:t>), with date of bringing into use prior to 17.11.1995 (see No. </w:t>
            </w:r>
            <w:r w:rsidRPr="00FD2928">
              <w:rPr>
                <w:rStyle w:val="Artref"/>
                <w:b/>
                <w:bCs/>
                <w:color w:val="000000"/>
                <w:sz w:val="16"/>
              </w:rPr>
              <w:t>5.447C</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color w:val="000000"/>
                <w:sz w:val="16"/>
                <w:szCs w:val="16"/>
              </w:rPr>
            </w:pP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5 216-5 250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5.447A</w:t>
            </w:r>
            <w:r w:rsidRPr="00FD2928">
              <w:rPr>
                <w:rStyle w:val="Artref"/>
                <w:b/>
                <w:color w:val="000000"/>
                <w:sz w:val="16"/>
              </w:rPr>
              <w:br/>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color w:val="000000"/>
                <w:sz w:val="16"/>
                <w:szCs w:val="16"/>
              </w:rPr>
            </w:pP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rPr>
            </w:pPr>
          </w:p>
        </w:tc>
      </w:tr>
      <w:tr w:rsidR="00774174" w:rsidRPr="00EB7868">
        <w:trPr>
          <w:cantSplit/>
          <w:jc w:val="center"/>
        </w:trPr>
        <w:tc>
          <w:tcPr>
            <w:tcW w:w="1501" w:type="dxa"/>
            <w:tcBorders>
              <w:top w:val="single" w:sz="6" w:space="0" w:color="auto"/>
              <w:left w:val="double" w:sz="4" w:space="0" w:color="auto"/>
              <w:bottom w:val="single" w:sz="6" w:space="0" w:color="auto"/>
              <w:right w:val="single" w:sz="6" w:space="0" w:color="auto"/>
            </w:tcBorders>
          </w:tcPr>
          <w:p w:rsidR="00774174" w:rsidRPr="00EB7868" w:rsidRDefault="00774174" w:rsidP="00774174">
            <w:pPr>
              <w:spacing w:before="40" w:after="40" w:line="170" w:lineRule="exact"/>
              <w:rPr>
                <w:color w:val="000000"/>
                <w:sz w:val="16"/>
              </w:rPr>
            </w:pPr>
            <w:r w:rsidRPr="00EB7868">
              <w:rPr>
                <w:color w:val="000000"/>
                <w:sz w:val="16"/>
              </w:rPr>
              <w:t>6 700-7 075</w:t>
            </w:r>
          </w:p>
        </w:tc>
        <w:tc>
          <w:tcPr>
            <w:tcW w:w="982" w:type="dxa"/>
            <w:tcBorders>
              <w:top w:val="single" w:sz="6" w:space="0" w:color="auto"/>
              <w:left w:val="single" w:sz="6" w:space="0" w:color="auto"/>
              <w:bottom w:val="single" w:sz="6" w:space="0" w:color="auto"/>
              <w:right w:val="single" w:sz="6" w:space="0" w:color="auto"/>
            </w:tcBorders>
          </w:tcPr>
          <w:p w:rsidR="00774174" w:rsidRPr="00EB7868" w:rsidRDefault="00774174" w:rsidP="00774174">
            <w:pPr>
              <w:spacing w:before="40" w:after="40" w:line="170" w:lineRule="exact"/>
              <w:rPr>
                <w:b/>
                <w:color w:val="000000"/>
                <w:sz w:val="16"/>
              </w:rPr>
            </w:pPr>
            <w:r w:rsidRPr="00EB7868">
              <w:rPr>
                <w:b/>
                <w:color w:val="000000"/>
                <w:sz w:val="16"/>
              </w:rPr>
              <w:t>5.458B</w:t>
            </w:r>
          </w:p>
        </w:tc>
        <w:tc>
          <w:tcPr>
            <w:tcW w:w="2540" w:type="dxa"/>
            <w:tcBorders>
              <w:top w:val="single" w:sz="6" w:space="0" w:color="auto"/>
              <w:left w:val="single" w:sz="6" w:space="0" w:color="auto"/>
              <w:bottom w:val="single" w:sz="6" w:space="0" w:color="auto"/>
              <w:right w:val="single" w:sz="6" w:space="0" w:color="auto"/>
            </w:tcBorders>
          </w:tcPr>
          <w:p w:rsidR="00774174" w:rsidRPr="00EB7868" w:rsidRDefault="00774174" w:rsidP="00774174">
            <w:pPr>
              <w:spacing w:before="40" w:after="40" w:line="170" w:lineRule="exact"/>
              <w:ind w:left="130" w:hanging="170"/>
              <w:rPr>
                <w:color w:val="000000"/>
                <w:sz w:val="16"/>
              </w:rPr>
            </w:pPr>
            <w:r w:rsidRPr="00EB786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774174" w:rsidRPr="00EB7868" w:rsidRDefault="00774174" w:rsidP="00774174">
            <w:pPr>
              <w:tabs>
                <w:tab w:val="center" w:pos="124"/>
              </w:tabs>
              <w:spacing w:before="40" w:after="40" w:line="170" w:lineRule="exact"/>
              <w:rPr>
                <w:color w:val="000000"/>
                <w:sz w:val="16"/>
              </w:rPr>
            </w:pPr>
            <w:r w:rsidRPr="00EB7868">
              <w:rPr>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774174" w:rsidRPr="00EB7868" w:rsidRDefault="00774174" w:rsidP="000E6A7A">
            <w:pPr>
              <w:spacing w:before="40" w:after="40" w:line="170" w:lineRule="exact"/>
              <w:ind w:left="170" w:hanging="170"/>
              <w:rPr>
                <w:color w:val="000000"/>
                <w:sz w:val="16"/>
              </w:rPr>
            </w:pPr>
            <w:r w:rsidRPr="00EB7868">
              <w:rPr>
                <w:color w:val="000000"/>
                <w:sz w:val="16"/>
              </w:rPr>
              <w:t xml:space="preserve">FIXED-SATELLITE </w:t>
            </w:r>
            <w:r w:rsidR="008155B1">
              <w:rPr>
                <w:color w:val="000000"/>
                <w:sz w:val="16"/>
              </w:rPr>
              <w:t xml:space="preserve">(non GSO) </w:t>
            </w:r>
            <w:r w:rsidRPr="00EB7868">
              <w:rPr>
                <w:color w:val="000000"/>
                <w:sz w:val="16"/>
              </w:rPr>
              <w:t>in bands 6 70</w:t>
            </w:r>
            <w:r w:rsidR="00273E6C">
              <w:rPr>
                <w:color w:val="000000"/>
                <w:sz w:val="16"/>
              </w:rPr>
              <w:t>0-6 725 MHz and 7 025-7 075 MHz</w:t>
            </w:r>
            <w:r w:rsidRPr="00EB7868">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rsidR="00774174" w:rsidRPr="00EB7868" w:rsidRDefault="00774174" w:rsidP="00774174">
            <w:pPr>
              <w:spacing w:before="40" w:after="40" w:line="170" w:lineRule="exact"/>
              <w:jc w:val="center"/>
              <w:rPr>
                <w:color w:val="000000"/>
                <w:sz w:val="16"/>
                <w:szCs w:val="16"/>
              </w:rPr>
            </w:pPr>
            <w:r w:rsidRPr="00EB7868">
              <w:rPr>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774174" w:rsidRPr="00EB7868" w:rsidRDefault="00774174" w:rsidP="000E6A7A">
            <w:pPr>
              <w:spacing w:before="40" w:after="40" w:line="170" w:lineRule="exact"/>
              <w:rPr>
                <w:b/>
                <w:bCs/>
                <w:color w:val="000000"/>
                <w:sz w:val="16"/>
              </w:rPr>
            </w:pPr>
            <w:r w:rsidRPr="00EB7868">
              <w:rPr>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774174" w:rsidRPr="00EB7868" w:rsidRDefault="00774174" w:rsidP="00774174">
            <w:pPr>
              <w:spacing w:before="40" w:after="40" w:line="170" w:lineRule="exact"/>
              <w:ind w:left="170" w:hanging="170"/>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rsidR="00774174" w:rsidRPr="00EB7868" w:rsidRDefault="00774174" w:rsidP="00774174">
            <w:pPr>
              <w:spacing w:before="40" w:after="40" w:line="170" w:lineRule="exact"/>
              <w:jc w:val="center"/>
              <w:rPr>
                <w:color w:val="000000"/>
                <w:sz w:val="16"/>
              </w:rPr>
            </w:pPr>
          </w:p>
        </w:tc>
      </w:tr>
    </w:tbl>
    <w:p w:rsidR="00424D23" w:rsidRPr="00FD2928" w:rsidRDefault="00424D23" w:rsidP="00424D23">
      <w:pPr>
        <w:pStyle w:val="TableFin"/>
      </w:pPr>
    </w:p>
    <w:p w:rsidR="00C32E2A" w:rsidRDefault="00C32E2A" w:rsidP="00424D23">
      <w:pPr>
        <w:pStyle w:val="Tabletitle0"/>
        <w:rPr>
          <w:rFonts w:ascii="Times New Roman" w:hAnsi="Times New Roman"/>
          <w:b w:val="0"/>
          <w:color w:val="000000"/>
        </w:rPr>
        <w:sectPr w:rsidR="00C32E2A" w:rsidSect="0034547A">
          <w:headerReference w:type="even" r:id="rId16"/>
          <w:footnotePr>
            <w:pos w:val="beneathText"/>
          </w:footnotePr>
          <w:pgSz w:w="16840" w:h="11907" w:orient="landscape" w:code="9"/>
          <w:pgMar w:top="1418" w:right="1701" w:bottom="851" w:left="1134" w:header="720" w:footer="482" w:gutter="0"/>
          <w:cols w:space="720"/>
        </w:sectPr>
      </w:pPr>
    </w:p>
    <w:p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p>
    <w:p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424D23" w:rsidRPr="00FD2928" w:rsidRDefault="00424D23"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424D23" w:rsidRPr="00FD2928" w:rsidRDefault="00424D23"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(GHz)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10.7-11.7</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5.441</w:t>
            </w:r>
            <w:r w:rsidRPr="00FD2928">
              <w:rPr>
                <w:rStyle w:val="Artref"/>
                <w:b/>
                <w:color w:val="000000"/>
                <w:sz w:val="16"/>
              </w:rPr>
              <w:b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(non-GSO)</w:t>
            </w:r>
            <w:r w:rsidR="0089085E" w:rsidRPr="00FD2928">
              <w:rPr>
                <w:color w:val="000000"/>
                <w:sz w:val="16"/>
              </w:rPr>
              <w:br/>
            </w:r>
            <w:r w:rsidRPr="00FD2928">
              <w:rPr>
                <w:color w:val="000000"/>
                <w:sz w:val="16"/>
              </w:rPr>
              <w:t>(Region 1)</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11.7-12.2</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b/>
                <w:bCs/>
                <w:color w:val="000000"/>
                <w:sz w:val="16"/>
              </w:rPr>
            </w:pPr>
            <w:r w:rsidRPr="00FD2928">
              <w:rPr>
                <w:rStyle w:val="Artref"/>
                <w:b/>
                <w:color w:val="000000"/>
                <w:sz w:val="16"/>
              </w:rPr>
              <w:t>5.488</w:t>
            </w:r>
            <w:r w:rsidRPr="00FD2928">
              <w:rPr>
                <w:b/>
                <w:bCs/>
                <w:color w:val="000000"/>
                <w:sz w:val="16"/>
              </w:rPr>
              <w:t xml:space="preserve"> </w:t>
            </w:r>
            <w:r w:rsidRPr="00FD2928">
              <w:rPr>
                <w:color w:val="000000"/>
                <w:sz w:val="16"/>
              </w:rPr>
              <w:t>and</w:t>
            </w:r>
            <w:r w:rsidRPr="00FD2928">
              <w:rPr>
                <w:color w:val="000000"/>
                <w:sz w:val="16"/>
              </w:rPr>
              <w:br/>
              <w:t xml:space="preserve">Res. </w:t>
            </w:r>
            <w:r w:rsidRPr="00FD2928">
              <w:rPr>
                <w:rStyle w:val="Resref"/>
                <w:b/>
                <w:color w:val="000000"/>
                <w:sz w:val="16"/>
                <w:szCs w:val="16"/>
              </w:rPr>
              <w:t>142</w:t>
            </w:r>
            <w:r w:rsidRPr="00FD2928">
              <w:rPr>
                <w:b/>
                <w:bCs/>
                <w:color w:val="000000"/>
                <w:sz w:val="16"/>
              </w:rPr>
              <w:t xml:space="preserve"> </w:t>
            </w:r>
            <w:r w:rsidRPr="00FD2928">
              <w:rPr>
                <w:b/>
                <w:color w:val="000000"/>
                <w:sz w:val="16"/>
              </w:rPr>
              <w:t>(WRC-03)</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(GSO)</w:t>
            </w:r>
            <w:r w:rsidRPr="00FD2928">
              <w:rPr>
                <w:color w:val="000000"/>
                <w:sz w:val="16"/>
              </w:rPr>
              <w:br/>
              <w:t>(Region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 (except in United States of America and</w:t>
            </w:r>
            <w:r w:rsidR="002D0380" w:rsidRPr="00FD2928">
              <w:rPr>
                <w:color w:val="000000"/>
                <w:sz w:val="16"/>
              </w:rPr>
              <w:t> </w:t>
            </w:r>
            <w:r w:rsidRPr="00FD2928">
              <w:rPr>
                <w:color w:val="000000"/>
                <w:sz w:val="16"/>
              </w:rPr>
              <w:t xml:space="preserve">Mexico (see No. </w:t>
            </w:r>
            <w:r w:rsidRPr="00FD2928">
              <w:rPr>
                <w:rStyle w:val="Artref"/>
                <w:b/>
                <w:color w:val="000000"/>
                <w:sz w:val="16"/>
              </w:rPr>
              <w:t>5.486</w:t>
            </w:r>
            <w:r w:rsidRPr="00FD2928">
              <w:rPr>
                <w:color w:val="000000"/>
                <w:sz w:val="16"/>
              </w:rPr>
              <w:t>),</w:t>
            </w:r>
            <w:r w:rsidR="00217D57" w:rsidRPr="00FD2928">
              <w:rPr>
                <w:color w:val="000000"/>
                <w:sz w:val="16"/>
              </w:rPr>
              <w:br/>
            </w:r>
            <w:r w:rsidRPr="00FD2928">
              <w:rPr>
                <w:color w:val="000000"/>
                <w:sz w:val="16"/>
              </w:rPr>
              <w:t>in the band 11.7-12.1 GHz</w:t>
            </w:r>
          </w:p>
          <w:p w:rsidR="003F7EAB" w:rsidRPr="00FD2928" w:rsidRDefault="003F7EAB" w:rsidP="00192F06">
            <w:pPr>
              <w:spacing w:before="40" w:after="40" w:line="160" w:lineRule="exact"/>
              <w:ind w:left="170" w:hanging="170"/>
              <w:jc w:val="left"/>
              <w:rPr>
                <w:color w:val="000000"/>
                <w:sz w:val="16"/>
              </w:rPr>
            </w:pPr>
            <w:r w:rsidRPr="00FD2928">
              <w:rPr>
                <w:color w:val="000000"/>
                <w:sz w:val="16"/>
              </w:rPr>
              <w:t>FIXED (Regions 1 and 3) and in Peru,</w:t>
            </w:r>
            <w:r w:rsidRPr="00FD2928">
              <w:rPr>
                <w:color w:val="000000"/>
                <w:sz w:val="16"/>
              </w:rPr>
              <w:br/>
              <w:t xml:space="preserve">(see No. </w:t>
            </w:r>
            <w:r w:rsidRPr="00FD2928">
              <w:rPr>
                <w:rStyle w:val="Artref"/>
                <w:b/>
                <w:color w:val="000000"/>
                <w:sz w:val="16"/>
              </w:rPr>
              <w:t>5.489</w:t>
            </w:r>
            <w:r w:rsidRPr="00FD2928">
              <w:rPr>
                <w:color w:val="000000"/>
                <w:sz w:val="16"/>
              </w:rPr>
              <w:t>), in the band 12.1-12.2 GHz</w:t>
            </w:r>
          </w:p>
          <w:p w:rsidR="003F7EAB" w:rsidRPr="00FD2928" w:rsidRDefault="003F7EAB" w:rsidP="00192F06">
            <w:pPr>
              <w:spacing w:before="40" w:after="40" w:line="180" w:lineRule="exact"/>
              <w:ind w:left="170" w:hanging="170"/>
              <w:jc w:val="left"/>
              <w:rPr>
                <w:color w:val="000000"/>
                <w:sz w:val="16"/>
              </w:rPr>
            </w:pPr>
            <w:r w:rsidRPr="00FD2928">
              <w:rPr>
                <w:color w:val="000000"/>
                <w:sz w:val="16"/>
              </w:rPr>
              <w:t>MOBILE except aeronautical mobile</w:t>
            </w:r>
            <w:r w:rsidRPr="00FD2928">
              <w:rPr>
                <w:color w:val="000000"/>
                <w:sz w:val="16"/>
              </w:rPr>
              <w:br/>
              <w:t>(Regions 1 and 3)</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11.7-12.5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12.5-12.7</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(non-GSO) (Region 1)</w:t>
            </w:r>
          </w:p>
          <w:p w:rsidR="003F7EAB" w:rsidRPr="00FD2928" w:rsidRDefault="003F7EAB" w:rsidP="00192F06">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12.7-12.75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 xml:space="preserve">5.484A </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r w:rsidRPr="00FD2928">
              <w:rPr>
                <w:color w:val="000000"/>
                <w:sz w:val="16"/>
              </w:rPr>
              <w:br/>
              <w:t>(Region 1 and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(non-GSO) (Region 1 and Region 2)</w:t>
            </w:r>
          </w:p>
          <w:p w:rsidR="003F7EAB" w:rsidRPr="00FD2928" w:rsidRDefault="003F7EAB" w:rsidP="00192F06">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12.75-13.25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5.441</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13.75-14.5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EB7868"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B7868" w:rsidRPr="00EB7868" w:rsidRDefault="00EB7868" w:rsidP="00EB7868">
            <w:pPr>
              <w:spacing w:before="40" w:after="40" w:line="160" w:lineRule="exact"/>
              <w:rPr>
                <w:color w:val="000000"/>
                <w:sz w:val="16"/>
              </w:rPr>
            </w:pPr>
            <w:r w:rsidRPr="00EB7868">
              <w:rPr>
                <w:color w:val="000000"/>
                <w:sz w:val="16"/>
              </w:rPr>
              <w:t>15.43-15.63</w:t>
            </w:r>
          </w:p>
        </w:tc>
        <w:tc>
          <w:tcPr>
            <w:tcW w:w="982" w:type="dxa"/>
            <w:tcBorders>
              <w:top w:val="single" w:sz="6" w:space="0" w:color="auto"/>
              <w:left w:val="single" w:sz="6" w:space="0" w:color="auto"/>
              <w:bottom w:val="single" w:sz="6" w:space="0" w:color="auto"/>
              <w:right w:val="single" w:sz="6" w:space="0" w:color="auto"/>
            </w:tcBorders>
          </w:tcPr>
          <w:p w:rsidR="00EB7868" w:rsidRPr="00EB7868" w:rsidRDefault="00EB7868" w:rsidP="00EB7868">
            <w:pPr>
              <w:spacing w:before="40" w:after="40" w:line="160" w:lineRule="exact"/>
              <w:rPr>
                <w:b/>
                <w:color w:val="000000"/>
                <w:sz w:val="16"/>
              </w:rPr>
            </w:pPr>
            <w:r w:rsidRPr="00EB7868">
              <w:rPr>
                <w:b/>
                <w:color w:val="000000"/>
                <w:sz w:val="16"/>
              </w:rPr>
              <w:t>5.511A</w:t>
            </w:r>
          </w:p>
        </w:tc>
        <w:tc>
          <w:tcPr>
            <w:tcW w:w="2540" w:type="dxa"/>
            <w:tcBorders>
              <w:top w:val="single" w:sz="6" w:space="0" w:color="auto"/>
              <w:left w:val="single" w:sz="6" w:space="0" w:color="auto"/>
              <w:bottom w:val="single" w:sz="6" w:space="0" w:color="auto"/>
              <w:right w:val="single" w:sz="6" w:space="0" w:color="auto"/>
            </w:tcBorders>
          </w:tcPr>
          <w:p w:rsidR="00EB7868" w:rsidRPr="00EB7868" w:rsidRDefault="00EB7868" w:rsidP="00EB7868">
            <w:pPr>
              <w:spacing w:before="40" w:after="40"/>
              <w:ind w:left="130" w:hanging="170"/>
              <w:rPr>
                <w:color w:val="000000"/>
                <w:sz w:val="16"/>
              </w:rPr>
            </w:pPr>
            <w:r w:rsidRPr="00EB786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EB7868" w:rsidRPr="00EB7868" w:rsidRDefault="00EB7868" w:rsidP="000814A1">
            <w:pPr>
              <w:spacing w:before="40" w:after="40" w:line="180" w:lineRule="exact"/>
              <w:jc w:val="center"/>
              <w:rPr>
                <w:color w:val="000000"/>
                <w:sz w:val="16"/>
              </w:rPr>
            </w:pPr>
            <w:r w:rsidRPr="00EB7868">
              <w:rPr>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B7868" w:rsidRPr="00EB7868" w:rsidRDefault="00EB7868" w:rsidP="00EB7868">
            <w:pPr>
              <w:spacing w:before="40" w:after="40" w:line="160" w:lineRule="exact"/>
              <w:ind w:left="170" w:hanging="170"/>
              <w:rPr>
                <w:color w:val="000000"/>
                <w:sz w:val="16"/>
              </w:rPr>
            </w:pPr>
            <w:r w:rsidRPr="00EB786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B7868" w:rsidRPr="00EB7868" w:rsidRDefault="00EB7868" w:rsidP="00EB7868">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EB7868" w:rsidRPr="00EB7868" w:rsidRDefault="00EB7868" w:rsidP="00EB7868">
            <w:pPr>
              <w:spacing w:before="40" w:after="40" w:line="180" w:lineRule="exact"/>
              <w:rPr>
                <w:b/>
                <w:bCs/>
                <w:color w:val="000000"/>
                <w:sz w:val="16"/>
              </w:rPr>
            </w:pPr>
            <w:r w:rsidRPr="00EB7868">
              <w:rPr>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EB7868" w:rsidRPr="00EB7868" w:rsidRDefault="00EB7868" w:rsidP="00EB7868">
            <w:pPr>
              <w:spacing w:before="40" w:after="40" w:line="180" w:lineRule="exact"/>
              <w:ind w:left="170" w:hanging="170"/>
              <w:rPr>
                <w:color w:val="000000"/>
                <w:sz w:val="18"/>
              </w:rPr>
            </w:pPr>
            <w:r w:rsidRPr="00EB786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B7868" w:rsidRPr="00EB7868" w:rsidRDefault="00EB7868" w:rsidP="00EB7868">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17.3-17.7</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w:t>
            </w:r>
            <w:r w:rsidR="002715A0" w:rsidRPr="00FD2928">
              <w:rPr>
                <w:color w:val="000000"/>
                <w:lang w:val="en-GB"/>
              </w:rPr>
              <w:t xml:space="preserve"> </w:t>
            </w:r>
            <w:r w:rsidRPr="00FD2928">
              <w:rPr>
                <w:color w:val="000000"/>
                <w:lang w:val="en-GB"/>
              </w:rPr>
              <w:t>(non-GSO) (Region 1)</w:t>
            </w:r>
          </w:p>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002715A0" w:rsidRPr="00FD2928">
              <w:rPr>
                <w:color w:val="000000"/>
                <w:lang w:val="en-GB"/>
              </w:rPr>
              <w:br/>
            </w:r>
            <w:r w:rsidRPr="00FD2928">
              <w:rPr>
                <w:color w:val="000000"/>
                <w:lang w:val="en-GB"/>
              </w:rPr>
              <w:t>(Non-GSO)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17.7-17.8</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w:t>
            </w:r>
            <w:r w:rsidR="002715A0" w:rsidRPr="00FD2928">
              <w:rPr>
                <w:color w:val="000000"/>
                <w:lang w:val="en-GB"/>
              </w:rPr>
              <w:t xml:space="preserve"> </w:t>
            </w:r>
            <w:r w:rsidRPr="00FD2928">
              <w:rPr>
                <w:color w:val="000000"/>
                <w:lang w:val="en-GB"/>
              </w:rPr>
              <w:t>(non-GSO) (Region 1 and Region 3)</w:t>
            </w:r>
          </w:p>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002715A0" w:rsidRPr="00FD2928">
              <w:rPr>
                <w:color w:val="000000"/>
                <w:lang w:val="en-GB"/>
              </w:rPr>
              <w:br/>
            </w:r>
            <w:r w:rsidRPr="00FD2928">
              <w:rPr>
                <w:color w:val="000000"/>
                <w:lang w:val="en-GB"/>
              </w:rPr>
              <w:t xml:space="preserve"> (Non-GSO)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17.8-18.1</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5.516</w:t>
            </w:r>
          </w:p>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hanging="187"/>
              <w:jc w:val="center"/>
              <w:rPr>
                <w:rFonts w:ascii="Symbol" w:hAnsi="Symbol"/>
                <w:color w:val="000000"/>
                <w:sz w:val="16"/>
              </w:rPr>
            </w:pPr>
            <w:r w:rsidRPr="00FD2928">
              <w:rPr>
                <w:rFonts w:ascii="Symbol" w:hAnsi="Symbol"/>
                <w:color w:val="000000"/>
                <w:sz w:val="16"/>
              </w:rPr>
              <w:t></w:t>
            </w:r>
          </w:p>
          <w:p w:rsidR="003F7EAB" w:rsidRPr="00FD2928" w:rsidRDefault="003F7EAB" w:rsidP="00F51EAF">
            <w:pPr>
              <w:spacing w:before="40" w:after="40" w:line="15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18.1-18.6</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18.8-19.3</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5.523A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bl>
    <w:p w:rsidR="006B2062" w:rsidRPr="00FD2928" w:rsidRDefault="006B2062" w:rsidP="006B2062">
      <w:pPr>
        <w:pStyle w:val="TableFin"/>
      </w:pPr>
    </w:p>
    <w:p w:rsidR="00036AE2" w:rsidRDefault="00036AE2" w:rsidP="006B2062">
      <w:pPr>
        <w:pStyle w:val="Tabletitle0"/>
        <w:sectPr w:rsidR="00036AE2" w:rsidSect="0034547A">
          <w:headerReference w:type="even" r:id="rId17"/>
          <w:headerReference w:type="default" r:id="rId18"/>
          <w:footnotePr>
            <w:pos w:val="beneathText"/>
          </w:footnotePr>
          <w:pgSz w:w="16840" w:h="11907" w:orient="landscape" w:code="9"/>
          <w:pgMar w:top="1418" w:right="1701" w:bottom="851" w:left="1134" w:header="720" w:footer="482" w:gutter="0"/>
          <w:cols w:space="720"/>
        </w:sectPr>
      </w:pPr>
    </w:p>
    <w:p w:rsidR="006B2062" w:rsidRPr="00FD2928" w:rsidRDefault="006B2062" w:rsidP="006B2062">
      <w:pPr>
        <w:pStyle w:val="Tabletitle0"/>
        <w:rPr>
          <w:rFonts w:ascii="Times New Roman" w:hAnsi="Times New Roman"/>
          <w:b w:val="0"/>
          <w:color w:val="000000"/>
        </w:rPr>
      </w:pPr>
      <w:r w:rsidRPr="00FD2928">
        <w:rPr>
          <w:rFonts w:ascii="Times New Roman" w:hAnsi="Times New Roman"/>
          <w:b w:val="0"/>
          <w:color w:val="000000"/>
        </w:rPr>
        <w:lastRenderedPageBreak/>
        <w:t xml:space="preserve">TABLE  9.11A-1  </w:t>
      </w:r>
      <w:r w:rsidR="00B2537A" w:rsidRPr="00FD2928">
        <w:rPr>
          <w:rFonts w:ascii="Times New Roman" w:hAnsi="Times New Roman"/>
          <w:b w:val="0"/>
          <w:color w:val="000000"/>
        </w:rPr>
        <w:t>(</w:t>
      </w:r>
      <w:r w:rsidR="00B2537A" w:rsidRPr="00FD2928">
        <w:rPr>
          <w:rFonts w:ascii="Times New Roman" w:hAnsi="Times New Roman"/>
          <w:b w:val="0"/>
          <w:i/>
          <w:color w:val="000000"/>
        </w:rPr>
        <w:t>end</w:t>
      </w:r>
      <w:r w:rsidR="00B2537A" w:rsidRPr="00FD2928">
        <w:rPr>
          <w:rFonts w:ascii="Tms Rmn" w:hAnsi="Tms Rmn"/>
          <w:b w:val="0"/>
          <w:color w:val="000000"/>
          <w:sz w:val="12"/>
        </w:rPr>
        <w:t> </w:t>
      </w:r>
      <w:r w:rsidR="00B2537A" w:rsidRPr="00FD2928">
        <w:rPr>
          <w:rFonts w:ascii="Times New Roman" w:hAnsi="Times New Roman"/>
          <w:b w:val="0"/>
          <w:color w:val="000000"/>
        </w:rPr>
        <w:t>)</w:t>
      </w:r>
    </w:p>
    <w:p w:rsidR="006B2062" w:rsidRPr="00FD2928" w:rsidRDefault="006B2062" w:rsidP="006B2062">
      <w:pPr>
        <w:spacing w:before="0"/>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6B2062"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6B2062" w:rsidRPr="00FD2928" w:rsidRDefault="006B2062"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6B2062" w:rsidRPr="00FD2928" w:rsidRDefault="006B2062"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6B2062" w:rsidRPr="00FD2928" w:rsidRDefault="006B2062"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6B2062" w:rsidRPr="00FD2928" w:rsidRDefault="006B2062"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6B2062" w:rsidRPr="00FD2928" w:rsidRDefault="006B2062"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6B2062" w:rsidRPr="00FD2928" w:rsidRDefault="006B2062"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6B2062" w:rsidRPr="00FD2928" w:rsidRDefault="006B2062"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(GHz)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3F7EAB" w:rsidRPr="00FD2928">
        <w:trPr>
          <w:cantSplit/>
          <w:jc w:val="center"/>
        </w:trPr>
        <w:tc>
          <w:tcPr>
            <w:tcW w:w="1501" w:type="dxa"/>
            <w:tcBorders>
              <w:top w:val="single" w:sz="6" w:space="0" w:color="auto"/>
              <w:left w:val="double" w:sz="4"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 xml:space="preserve">19.3-19.6 </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(GSO with coordination information received as of 18.11.1995 and non-GSO MOBILE-SATELLITE SERVICE feeder links)</w:t>
            </w:r>
            <w:r w:rsidR="002715A0" w:rsidRPr="00FD2928">
              <w:rPr>
                <w:color w:val="000000"/>
                <w:lang w:val="en-GB"/>
              </w:rPr>
              <w:br/>
            </w:r>
            <w:r w:rsidRPr="00FD2928">
              <w:rPr>
                <w:color w:val="000000"/>
                <w:lang w:val="en-GB"/>
              </w:rPr>
              <w:t>(see also No. </w:t>
            </w:r>
            <w:r w:rsidRPr="00FD2928">
              <w:rPr>
                <w:rStyle w:val="Artref"/>
                <w:b/>
                <w:color w:val="000000"/>
                <w:lang w:val="en-GB"/>
              </w:rPr>
              <w:t>5.523C</w:t>
            </w:r>
            <w:r w:rsidRPr="00FD2928">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p>
        </w:tc>
        <w:tc>
          <w:tcPr>
            <w:tcW w:w="462" w:type="dxa"/>
            <w:tcBorders>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left w:val="single" w:sz="6" w:space="0" w:color="auto"/>
              <w:bottom w:val="single" w:sz="6" w:space="0" w:color="auto"/>
              <w:right w:val="single" w:sz="6" w:space="0" w:color="auto"/>
            </w:tcBorders>
          </w:tcPr>
          <w:p w:rsidR="003F7EAB" w:rsidRPr="00FD2928" w:rsidRDefault="003F7EAB" w:rsidP="00217D57">
            <w:pPr>
              <w:spacing w:before="40" w:after="40" w:line="180" w:lineRule="exact"/>
              <w:jc w:val="left"/>
              <w:rPr>
                <w:b/>
                <w:bCs/>
                <w:color w:val="000000"/>
                <w:sz w:val="16"/>
              </w:rPr>
            </w:pPr>
          </w:p>
        </w:tc>
        <w:tc>
          <w:tcPr>
            <w:tcW w:w="3459" w:type="dxa"/>
            <w:tcBorders>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p>
        </w:tc>
        <w:tc>
          <w:tcPr>
            <w:tcW w:w="635" w:type="dxa"/>
            <w:tcBorders>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19.6-19.7</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(GSO with coordination information received as of 22.11.1997 and non-GSO MOBILE-SATELLITE SERVICE feeder links)</w:t>
            </w:r>
            <w:r w:rsidR="002715A0" w:rsidRPr="00FD2928">
              <w:rPr>
                <w:color w:val="000000"/>
                <w:sz w:val="16"/>
              </w:rPr>
              <w:br/>
            </w:r>
            <w:r w:rsidRPr="00FD2928">
              <w:rPr>
                <w:color w:val="000000"/>
                <w:sz w:val="16"/>
              </w:rPr>
              <w:t>(see also No. </w:t>
            </w:r>
            <w:r w:rsidRPr="00FD2928">
              <w:rPr>
                <w:rStyle w:val="Artref"/>
                <w:b/>
                <w:color w:val="000000"/>
                <w:sz w:val="16"/>
              </w:rPr>
              <w:t>5.523E</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(GSO with coordination information received as of 22.11.1997 and non-GSO) (see also No. </w:t>
            </w:r>
            <w:r w:rsidRPr="00FD2928">
              <w:rPr>
                <w:rStyle w:val="Artref"/>
                <w:b/>
                <w:color w:val="000000"/>
                <w:sz w:val="16"/>
              </w:rPr>
              <w:t>5.523E</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50" w:lineRule="exact"/>
              <w:textAlignment w:val="baseline"/>
              <w:rPr>
                <w:color w:val="000000"/>
                <w:lang w:val="en-GB"/>
              </w:rPr>
            </w:pPr>
            <w:r w:rsidRPr="00FD2928">
              <w:rPr>
                <w:color w:val="000000"/>
                <w:lang w:val="en-GB"/>
              </w:rPr>
              <w:t>19.7-20.1</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MOBILE-SATELLITE (Non-GSO)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20.1-20.2</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27.5-28.6</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aps/>
                <w:color w:val="000000"/>
                <w:sz w:val="16"/>
              </w:rPr>
            </w:pPr>
            <w:r w:rsidRPr="00FD2928">
              <w:rPr>
                <w:color w:val="000000"/>
                <w:sz w:val="16"/>
              </w:rPr>
              <w:t>FIXED-SATELLITE (Non-GSO) in the band 27.5-27.501 GHz (</w:t>
            </w:r>
            <w:r w:rsidRPr="00FD2928">
              <w:rPr>
                <w:rStyle w:val="Artref"/>
                <w:b/>
                <w:color w:val="000000"/>
                <w:sz w:val="16"/>
              </w:rPr>
              <w:t>5.538</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i/>
                <w:iCs/>
                <w:color w:val="000000"/>
                <w:sz w:val="16"/>
                <w:highlight w:val="yellow"/>
                <w:u w:val="single"/>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28.6-29.1</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5.523A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i/>
                <w:iCs/>
                <w:color w:val="000000"/>
                <w:sz w:val="16"/>
                <w:highlight w:val="yellow"/>
                <w:u w:val="single"/>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60" w:lineRule="exact"/>
              <w:rPr>
                <w:color w:val="000000"/>
                <w:sz w:val="16"/>
              </w:rPr>
            </w:pPr>
            <w:r w:rsidRPr="00FD2928">
              <w:rPr>
                <w:color w:val="000000"/>
                <w:sz w:val="16"/>
              </w:rPr>
              <w:t>29.1-29.5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5.535A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(GSO</w:t>
            </w:r>
            <w:r w:rsidR="002715A0" w:rsidRPr="00FD2928">
              <w:rPr>
                <w:color w:val="000000"/>
                <w:sz w:val="16"/>
              </w:rPr>
              <w:t>)</w:t>
            </w:r>
            <w:r w:rsidR="002715A0" w:rsidRPr="00FD2928">
              <w:rPr>
                <w:color w:val="000000"/>
                <w:sz w:val="16"/>
              </w:rPr>
              <w:br/>
            </w:r>
            <w:r w:rsidRPr="00FD2928">
              <w:rPr>
                <w:color w:val="000000"/>
                <w:sz w:val="16"/>
              </w:rPr>
              <w:t>(see also Nos. </w:t>
            </w:r>
            <w:r w:rsidRPr="00FD2928">
              <w:rPr>
                <w:rStyle w:val="Artref"/>
                <w:b/>
                <w:color w:val="000000"/>
                <w:sz w:val="16"/>
              </w:rPr>
              <w:t>5.523C</w:t>
            </w:r>
            <w:r w:rsidRPr="00FD2928">
              <w:rPr>
                <w:color w:val="000000"/>
                <w:sz w:val="16"/>
              </w:rPr>
              <w:t xml:space="preserve"> and </w:t>
            </w:r>
            <w:r w:rsidRPr="00FD2928">
              <w:rPr>
                <w:rStyle w:val="Artref"/>
                <w:b/>
                <w:color w:val="000000"/>
                <w:sz w:val="16"/>
              </w:rPr>
              <w:t>5.523E</w:t>
            </w:r>
            <w:r w:rsidRPr="00FD2928">
              <w:rPr>
                <w:color w:val="000000"/>
                <w:sz w:val="16"/>
              </w:rPr>
              <w:t>) and non-GSO MOBILE-SATELLITE SERVICE</w:t>
            </w:r>
            <w:r w:rsidR="002715A0" w:rsidRPr="00FD2928">
              <w:rPr>
                <w:color w:val="000000"/>
                <w:sz w:val="16"/>
              </w:rPr>
              <w:br/>
            </w:r>
            <w:r w:rsidRPr="00FD2928">
              <w:rPr>
                <w:color w:val="000000"/>
                <w:sz w:val="16"/>
              </w:rPr>
              <w:t>feeder links)</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i/>
                <w:iCs/>
                <w:color w:val="000000"/>
                <w:sz w:val="16"/>
                <w:highlight w:val="yellow"/>
                <w:u w:val="single"/>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29.5-29.9</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MOBILE-SATELLITE (Non-GSO)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double" w:sz="4"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29.9-30</w:t>
            </w:r>
          </w:p>
        </w:tc>
        <w:tc>
          <w:tcPr>
            <w:tcW w:w="982" w:type="dxa"/>
            <w:tcBorders>
              <w:top w:val="single" w:sz="6" w:space="0" w:color="auto"/>
              <w:left w:val="single" w:sz="6" w:space="0" w:color="auto"/>
              <w:bottom w:val="double" w:sz="4"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double" w:sz="4"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double" w:sz="4"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double" w:sz="4"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p w:rsidR="003F7EAB" w:rsidRPr="00FD2928" w:rsidRDefault="003F7EAB" w:rsidP="00192F06">
            <w:pPr>
              <w:spacing w:before="40" w:after="40" w:line="150" w:lineRule="exact"/>
              <w:ind w:left="170" w:hanging="170"/>
              <w:jc w:val="left"/>
              <w:rPr>
                <w:color w:val="000000"/>
                <w:sz w:val="16"/>
              </w:rPr>
            </w:pPr>
            <w:r w:rsidRPr="00FD2928">
              <w:rPr>
                <w:color w:val="000000"/>
                <w:sz w:val="16"/>
              </w:rPr>
              <w:t>FIXED-SATELLITE (Non-GSO) in the band 29.999-30 GHz (</w:t>
            </w:r>
            <w:r w:rsidRPr="00FD2928">
              <w:rPr>
                <w:rStyle w:val="Artref"/>
                <w:b/>
                <w:color w:val="000000"/>
                <w:sz w:val="16"/>
              </w:rPr>
              <w:t>5.538</w:t>
            </w:r>
            <w:r w:rsidRPr="00FD2928">
              <w:rPr>
                <w:color w:val="000000"/>
                <w:sz w:val="16"/>
              </w:rPr>
              <w:t>)</w:t>
            </w:r>
          </w:p>
        </w:tc>
        <w:tc>
          <w:tcPr>
            <w:tcW w:w="462" w:type="dxa"/>
            <w:tcBorders>
              <w:top w:val="single" w:sz="6" w:space="0" w:color="auto"/>
              <w:left w:val="single" w:sz="6" w:space="0" w:color="auto"/>
              <w:bottom w:val="double" w:sz="4"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p w:rsidR="003F7EAB" w:rsidRPr="00FD2928" w:rsidRDefault="003F7EAB" w:rsidP="00F51EAF">
            <w:pPr>
              <w:spacing w:before="40" w:after="40" w:line="150" w:lineRule="exact"/>
              <w:jc w:val="center"/>
              <w:rPr>
                <w:color w:val="000000"/>
                <w:sz w:val="16"/>
                <w:u w:val="single"/>
              </w:rPr>
            </w:pPr>
            <w:r w:rsidRPr="00FD2928">
              <w:rPr>
                <w:rFonts w:ascii="Symbol" w:hAnsi="Symbol"/>
                <w:color w:val="000000"/>
                <w:sz w:val="16"/>
              </w:rPr>
              <w:br/>
            </w:r>
            <w:r w:rsidRPr="00FD2928">
              <w:rPr>
                <w:rFonts w:ascii="Symbol" w:hAnsi="Symbol"/>
                <w:color w:val="000000"/>
                <w:sz w:val="16"/>
              </w:rPr>
              <w:t></w:t>
            </w:r>
          </w:p>
        </w:tc>
        <w:tc>
          <w:tcPr>
            <w:tcW w:w="1871" w:type="dxa"/>
            <w:tcBorders>
              <w:top w:val="single" w:sz="6" w:space="0" w:color="auto"/>
              <w:left w:val="single" w:sz="6" w:space="0" w:color="auto"/>
              <w:bottom w:val="double" w:sz="4"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double" w:sz="4"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p>
        </w:tc>
        <w:tc>
          <w:tcPr>
            <w:tcW w:w="635" w:type="dxa"/>
            <w:tcBorders>
              <w:top w:val="single" w:sz="6" w:space="0" w:color="auto"/>
              <w:left w:val="single" w:sz="6" w:space="0" w:color="auto"/>
              <w:bottom w:val="double" w:sz="4"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bl>
    <w:p w:rsidR="00C24091" w:rsidRPr="00FD2928" w:rsidRDefault="00C24091" w:rsidP="00601AD6">
      <w:pPr>
        <w:pStyle w:val="TableFin"/>
      </w:pPr>
    </w:p>
    <w:p w:rsidR="0080388B" w:rsidRPr="00FD2928" w:rsidRDefault="0080388B" w:rsidP="00601AD6">
      <w:pPr>
        <w:sectPr w:rsidR="0080388B" w:rsidRPr="00FD2928" w:rsidSect="0034547A">
          <w:headerReference w:type="even" r:id="rId19"/>
          <w:headerReference w:type="default" r:id="rId20"/>
          <w:footnotePr>
            <w:pos w:val="beneathText"/>
          </w:footnotePr>
          <w:pgSz w:w="16840" w:h="11907" w:orient="landscape" w:code="9"/>
          <w:pgMar w:top="1418" w:right="1701" w:bottom="851" w:left="1134" w:header="720" w:footer="482" w:gutter="0"/>
          <w:cols w:space="720"/>
        </w:sectPr>
      </w:pPr>
    </w:p>
    <w:p w:rsidR="0080388B" w:rsidRPr="00FD2928" w:rsidRDefault="0080388B" w:rsidP="00643847">
      <w:pPr>
        <w:spacing w:before="0"/>
        <w:rPr>
          <w:iCs/>
          <w:color w:val="000000"/>
          <w:sz w:val="16"/>
          <w:szCs w:val="16"/>
        </w:rPr>
      </w:pPr>
      <w:r w:rsidRPr="00FD2928">
        <w:rPr>
          <w:i/>
          <w:iCs/>
          <w:color w:val="000000"/>
          <w:sz w:val="20"/>
        </w:rPr>
        <w:lastRenderedPageBreak/>
        <w:t>Notes to Table 9.11A-1:</w:t>
      </w:r>
    </w:p>
    <w:p w:rsidR="00601AD6" w:rsidRPr="00FD2928" w:rsidRDefault="00601AD6" w:rsidP="00601AD6">
      <w:pPr>
        <w:spacing w:before="0"/>
      </w:pPr>
    </w:p>
    <w:p w:rsidR="002950AC" w:rsidRPr="00FD2928" w:rsidRDefault="002950AC" w:rsidP="00601AD6">
      <w:pPr>
        <w:pStyle w:val="TableLegend"/>
        <w:ind w:left="284" w:hanging="284"/>
      </w:pPr>
      <w:r w:rsidRPr="00FD2928">
        <w:rPr>
          <w:vertAlign w:val="superscript"/>
        </w:rPr>
        <w:t>1</w:t>
      </w:r>
      <w:r w:rsidRPr="00FD2928">
        <w:tab/>
        <w:t>Coordination thresholds indicated in Annex 1 to Appendix</w:t>
      </w:r>
      <w:r w:rsidR="00601AD6" w:rsidRPr="00FD2928">
        <w:t xml:space="preserve"> </w:t>
      </w:r>
      <w:r w:rsidRPr="00FD2928">
        <w:rPr>
          <w:rStyle w:val="Appref"/>
          <w:b/>
          <w:color w:val="000000"/>
        </w:rPr>
        <w:t>5</w:t>
      </w:r>
      <w:r w:rsidRPr="00FD2928">
        <w:rPr>
          <w:b/>
          <w:bCs/>
        </w:rPr>
        <w:t xml:space="preserve"> </w:t>
      </w:r>
      <w:r w:rsidRPr="00FD2928">
        <w:t>apply only to the MOBILE-SATELLITE service.</w:t>
      </w:r>
    </w:p>
    <w:p w:rsidR="002950AC" w:rsidRPr="00FD2928" w:rsidRDefault="002950AC" w:rsidP="00601AD6">
      <w:pPr>
        <w:pStyle w:val="TableLegend"/>
      </w:pPr>
      <w:r w:rsidRPr="00FD2928">
        <w:rPr>
          <w:vertAlign w:val="superscript"/>
        </w:rPr>
        <w:t>2</w:t>
      </w:r>
      <w:r w:rsidRPr="00FD2928">
        <w:tab/>
        <w:t>For the status of this additional allocation with respect to other services see No. </w:t>
      </w:r>
      <w:r w:rsidRPr="00FD2928">
        <w:rPr>
          <w:rStyle w:val="Artref"/>
          <w:b/>
          <w:color w:val="000000"/>
        </w:rPr>
        <w:t>5.254</w:t>
      </w:r>
      <w:r w:rsidRPr="00FD2928">
        <w:t>.</w:t>
      </w:r>
    </w:p>
    <w:p w:rsidR="002950AC" w:rsidRPr="00FD2928" w:rsidRDefault="002950AC" w:rsidP="00601AD6">
      <w:pPr>
        <w:pStyle w:val="TableLegend"/>
      </w:pPr>
      <w:r w:rsidRPr="00FD2928">
        <w:rPr>
          <w:vertAlign w:val="superscript"/>
        </w:rPr>
        <w:t>3</w:t>
      </w:r>
      <w:r w:rsidRPr="00FD2928">
        <w:tab/>
        <w:t>See Rule of Procedure on No. </w:t>
      </w:r>
      <w:r w:rsidRPr="00FD2928">
        <w:rPr>
          <w:rStyle w:val="Artref"/>
          <w:b/>
          <w:color w:val="000000"/>
        </w:rPr>
        <w:t>5.357</w:t>
      </w:r>
      <w:r w:rsidRPr="00FD2928">
        <w:t>.</w:t>
      </w:r>
    </w:p>
    <w:p w:rsidR="002950AC" w:rsidRPr="00FD2928" w:rsidRDefault="002950AC" w:rsidP="00655C14">
      <w:pPr>
        <w:pStyle w:val="TableLegend"/>
        <w:ind w:left="284" w:hanging="284"/>
      </w:pPr>
      <w:r w:rsidRPr="00FD2928">
        <w:rPr>
          <w:vertAlign w:val="superscript"/>
        </w:rPr>
        <w:t>4</w:t>
      </w:r>
      <w:r w:rsidRPr="00FD2928">
        <w:tab/>
        <w:t>The coordination of the non-GSO BROADCASTING-SATELLITE service (sound) in respect of terrestrial services is subject to the provisions of Resolution </w:t>
      </w:r>
      <w:r w:rsidRPr="00FD2928">
        <w:rPr>
          <w:rStyle w:val="Resref"/>
          <w:b/>
          <w:color w:val="000000"/>
        </w:rPr>
        <w:t>539</w:t>
      </w:r>
      <w:r w:rsidRPr="00FD2928">
        <w:t xml:space="preserve"> </w:t>
      </w:r>
      <w:r w:rsidRPr="00FD2928">
        <w:rPr>
          <w:b/>
          <w:bCs/>
        </w:rPr>
        <w:t>(Rev.WRC-</w:t>
      </w:r>
      <w:r w:rsidR="00655C14">
        <w:rPr>
          <w:b/>
          <w:bCs/>
        </w:rPr>
        <w:t>15</w:t>
      </w:r>
      <w:r w:rsidRPr="00FD2928">
        <w:rPr>
          <w:b/>
          <w:bCs/>
        </w:rPr>
        <w:t>)</w:t>
      </w:r>
      <w:r w:rsidRPr="00FD2928">
        <w:t>.</w:t>
      </w:r>
    </w:p>
    <w:p w:rsidR="002950AC" w:rsidRPr="00FD2928" w:rsidRDefault="002950AC" w:rsidP="00601AD6">
      <w:pPr>
        <w:pStyle w:val="TableLegend"/>
        <w:ind w:left="284" w:hanging="284"/>
      </w:pPr>
      <w:r w:rsidRPr="00FD2928">
        <w:rPr>
          <w:vertAlign w:val="superscript"/>
        </w:rPr>
        <w:t>5</w:t>
      </w:r>
      <w:r w:rsidRPr="00FD2928">
        <w:tab/>
        <w:t xml:space="preserve">For the applicability of the forms of coordination (Nos. </w:t>
      </w:r>
      <w:r w:rsidRPr="00FD2928">
        <w:rPr>
          <w:rStyle w:val="Artref"/>
          <w:b/>
          <w:color w:val="000000"/>
        </w:rPr>
        <w:t>9.12</w:t>
      </w:r>
      <w:r w:rsidRPr="00FD2928">
        <w:t xml:space="preserve">, </w:t>
      </w:r>
      <w:r w:rsidRPr="00FD2928">
        <w:rPr>
          <w:rStyle w:val="Artref"/>
          <w:b/>
          <w:color w:val="000000"/>
        </w:rPr>
        <w:t>9.12A</w:t>
      </w:r>
      <w:r w:rsidRPr="00FD2928">
        <w:t xml:space="preserve"> or </w:t>
      </w:r>
      <w:r w:rsidRPr="00FD2928">
        <w:rPr>
          <w:rStyle w:val="Artref"/>
          <w:b/>
          <w:color w:val="000000"/>
        </w:rPr>
        <w:t>9.13</w:t>
      </w:r>
      <w:r w:rsidRPr="00FD2928">
        <w:t>) to be applied between services mentioned in columns 3 and 4, please refer to the Rules of Procedure on frequency band 2 605-2 655 MHz and the Rules of Procedure relating to No. </w:t>
      </w:r>
      <w:r w:rsidRPr="00FD2928">
        <w:rPr>
          <w:rStyle w:val="Artref"/>
          <w:b/>
          <w:color w:val="000000"/>
        </w:rPr>
        <w:t>5.418C</w:t>
      </w:r>
      <w:r w:rsidRPr="00FD2928">
        <w:t>, as appropriate.</w:t>
      </w:r>
    </w:p>
    <w:p w:rsidR="002950AC" w:rsidRPr="00FD2928" w:rsidRDefault="002950AC" w:rsidP="00643847">
      <w:pPr>
        <w:pStyle w:val="TableLegend"/>
        <w:ind w:left="284" w:hanging="284"/>
      </w:pPr>
      <w:r w:rsidRPr="00FD2928">
        <w:rPr>
          <w:vertAlign w:val="superscript"/>
        </w:rPr>
        <w:t>6</w:t>
      </w:r>
      <w:r w:rsidRPr="00FD2928">
        <w:tab/>
      </w:r>
      <w:r w:rsidR="00EF457A" w:rsidRPr="00FD2928">
        <w:t xml:space="preserve">For the relation between the MOBILE-SATELLITE service and earth stations in the METEOROLOGICAL-SATELLITE service, see also No. </w:t>
      </w:r>
      <w:r w:rsidR="00EF457A" w:rsidRPr="00FD2928">
        <w:rPr>
          <w:b/>
          <w:bCs/>
        </w:rPr>
        <w:t>5.380A</w:t>
      </w:r>
      <w:r w:rsidR="00EF457A" w:rsidRPr="00FD2928">
        <w:t>.</w:t>
      </w:r>
    </w:p>
    <w:p w:rsidR="00583F10" w:rsidRPr="00FD2928" w:rsidRDefault="00583F10" w:rsidP="00583F10"/>
    <w:p w:rsidR="0088607C" w:rsidRPr="00FD2928" w:rsidRDefault="0088607C" w:rsidP="00643847">
      <w:pPr>
        <w:pStyle w:val="Tabletitle0"/>
      </w:pPr>
      <w:r w:rsidRPr="00FD2928">
        <w:rPr>
          <w:rFonts w:ascii="Times New Roman" w:hAnsi="Times New Roman"/>
          <w:b w:val="0"/>
        </w:rPr>
        <w:t>TABLE  9.11A-2</w:t>
      </w:r>
      <w:r w:rsidRPr="00FD2928">
        <w:rPr>
          <w:rFonts w:ascii="Times New Roman" w:hAnsi="Times New Roman"/>
        </w:rPr>
        <w:br/>
      </w:r>
      <w:r w:rsidRPr="00FD2928">
        <w:br/>
        <w:t xml:space="preserve">Applicability of the provisions of No. </w:t>
      </w:r>
      <w:r w:rsidRPr="00FD2928">
        <w:rPr>
          <w:rStyle w:val="Artref"/>
          <w:rFonts w:ascii="Times New Roman" w:hAnsi="Times New Roman"/>
          <w:bCs/>
          <w:color w:val="000000"/>
          <w:szCs w:val="24"/>
        </w:rPr>
        <w:t>9.15</w:t>
      </w:r>
      <w:r w:rsidRPr="00FD2928">
        <w:t xml:space="preserve"> to earth stations of a non-geostationary</w:t>
      </w:r>
      <w:r w:rsidR="005652A3" w:rsidRPr="00FD2928">
        <w:br/>
      </w:r>
      <w:r w:rsidRPr="00FD2928">
        <w:t>satellite network and</w:t>
      </w:r>
      <w:r w:rsidR="00693463" w:rsidRPr="00FD2928">
        <w:t xml:space="preserve"> </w:t>
      </w:r>
      <w:r w:rsidRPr="00FD2928">
        <w:t>No. </w:t>
      </w:r>
      <w:r w:rsidR="00EC0955" w:rsidRPr="00FD2928">
        <w:rPr>
          <w:rStyle w:val="Artref"/>
          <w:rFonts w:ascii="Times New Roman" w:hAnsi="Times New Roman"/>
          <w:bCs/>
          <w:color w:val="000000"/>
          <w:szCs w:val="24"/>
        </w:rPr>
        <w:t>9.16</w:t>
      </w:r>
      <w:r w:rsidRPr="00FD2928">
        <w:t xml:space="preserve"> to stations of terrestrial services</w:t>
      </w:r>
    </w:p>
    <w:p w:rsidR="00A07BFC" w:rsidRPr="00FD2928" w:rsidRDefault="00A07BFC" w:rsidP="00610180">
      <w:pPr>
        <w:spacing w:before="0"/>
        <w:rPr>
          <w:sz w:val="12"/>
          <w:szCs w:val="1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88607C" w:rsidRPr="00FD2928" w:rsidTr="00A07BFC">
        <w:tc>
          <w:tcPr>
            <w:tcW w:w="1294" w:type="dxa"/>
            <w:tcBorders>
              <w:top w:val="double" w:sz="4" w:space="0" w:color="auto"/>
              <w:left w:val="double" w:sz="4"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7</w:t>
            </w:r>
          </w:p>
        </w:tc>
      </w:tr>
      <w:tr w:rsidR="0088607C" w:rsidRPr="00FD2928" w:rsidTr="00A07BFC">
        <w:tc>
          <w:tcPr>
            <w:tcW w:w="1294" w:type="dxa"/>
            <w:tcBorders>
              <w:top w:val="double" w:sz="4" w:space="0" w:color="auto"/>
              <w:left w:val="double" w:sz="4" w:space="0" w:color="auto"/>
            </w:tcBorders>
          </w:tcPr>
          <w:p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Frequency band</w:t>
            </w:r>
            <w:r w:rsidR="00EC0955" w:rsidRPr="00FD2928">
              <w:rPr>
                <w:color w:val="000000"/>
                <w:sz w:val="18"/>
              </w:rPr>
              <w:br/>
            </w:r>
            <w:r w:rsidRPr="00FD2928">
              <w:rPr>
                <w:color w:val="000000"/>
                <w:sz w:val="18"/>
              </w:rPr>
              <w:t>(MHz)</w:t>
            </w:r>
          </w:p>
        </w:tc>
        <w:tc>
          <w:tcPr>
            <w:tcW w:w="1013" w:type="dxa"/>
            <w:tcBorders>
              <w:top w:val="double" w:sz="4" w:space="0" w:color="auto"/>
            </w:tcBorders>
          </w:tcPr>
          <w:p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w:t>
            </w:r>
            <w:r w:rsidR="00A5482E" w:rsidRPr="00FD2928">
              <w:rPr>
                <w:color w:val="000000"/>
                <w:sz w:val="18"/>
              </w:rPr>
              <w:t> </w:t>
            </w:r>
            <w:r w:rsidRPr="00FD2928">
              <w:rPr>
                <w:color w:val="000000"/>
                <w:sz w:val="18"/>
              </w:rPr>
              <w:t>in respect of which No.</w:t>
            </w:r>
            <w:r w:rsidR="00A5482E" w:rsidRPr="00FD2928">
              <w:rPr>
                <w:color w:val="000000"/>
                <w:sz w:val="18"/>
              </w:rPr>
              <w:t>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88607C" w:rsidRPr="00FD2928" w:rsidRDefault="0088607C"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w:t>
            </w:r>
            <w:r w:rsidR="00EC0955" w:rsidRPr="00FD2928">
              <w:rPr>
                <w:color w:val="000000"/>
                <w:sz w:val="18"/>
                <w:szCs w:val="18"/>
              </w:rPr>
              <w:t xml:space="preserve"> </w:t>
            </w:r>
            <w:r w:rsidRPr="00FD2928">
              <w:rPr>
                <w:color w:val="000000"/>
                <w:sz w:val="18"/>
                <w:szCs w:val="18"/>
              </w:rPr>
              <w:t>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applies and</w:t>
            </w:r>
            <w:r w:rsidR="00693463" w:rsidRPr="00FD2928">
              <w:rPr>
                <w:sz w:val="18"/>
                <w:szCs w:val="18"/>
              </w:rPr>
              <w:t xml:space="preserve">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88607C" w:rsidRPr="00FD2928" w:rsidRDefault="0088607C"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00AA3D45" w:rsidRPr="00FD2928">
              <w:rPr>
                <w:rStyle w:val="Artref"/>
                <w:b/>
                <w:bCs/>
                <w:color w:val="000000"/>
                <w:sz w:val="18"/>
                <w:szCs w:val="18"/>
                <w:lang w:val="en-GB"/>
              </w:rPr>
              <w:t>9.15</w:t>
            </w:r>
            <w:r w:rsidRPr="00FD2928">
              <w:rPr>
                <w:color w:val="000000"/>
                <w:sz w:val="18"/>
                <w:lang w:val="en-GB"/>
              </w:rPr>
              <w:t xml:space="preserve">, </w:t>
            </w:r>
            <w:r w:rsidR="00AA3D45"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88607C" w:rsidRPr="00FD2928" w:rsidRDefault="0088607C"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137-137.025</w:t>
            </w:r>
          </w:p>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137.175-137.825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w:t>
            </w:r>
            <w:r w:rsidR="00784C6C"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w:t>
            </w:r>
            <w:r w:rsidR="00695745"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b/>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BROADCASTING (</w:t>
            </w:r>
            <w:r w:rsidRPr="00FD2928">
              <w:rPr>
                <w:rStyle w:val="Artref"/>
                <w:b/>
                <w:color w:val="000000"/>
                <w:sz w:val="18"/>
              </w:rPr>
              <w:t>5.207</w:t>
            </w:r>
            <w:r w:rsidRPr="00FD2928">
              <w:rPr>
                <w:color w:val="000000"/>
                <w:sz w:val="18"/>
              </w:rPr>
              <w:t>)</w:t>
            </w:r>
          </w:p>
        </w:tc>
        <w:tc>
          <w:tcPr>
            <w:tcW w:w="2530" w:type="dxa"/>
          </w:tcPr>
          <w:p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137.025-137.175</w:t>
            </w:r>
          </w:p>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137.825-138</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w:t>
            </w:r>
            <w:r w:rsidR="00784C6C" w:rsidRPr="00FD2928">
              <w:rPr>
                <w:color w:val="000000"/>
                <w:sz w:val="18"/>
              </w:rPr>
              <w:br/>
            </w:r>
            <w:r w:rsidRPr="00FD2928">
              <w:rPr>
                <w:color w:val="000000"/>
                <w:sz w:val="18"/>
              </w:rPr>
              <w:t>(in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color w:val="000000"/>
                <w:sz w:val="18"/>
              </w:rPr>
              <w:t>)</w:t>
            </w:r>
          </w:p>
        </w:tc>
        <w:tc>
          <w:tcPr>
            <w:tcW w:w="2530" w:type="dxa"/>
          </w:tcPr>
          <w:p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w:t>
            </w:r>
            <w:r w:rsidRPr="00FD2928">
              <w:rPr>
                <w:bCs/>
                <w:color w:val="000000"/>
                <w:sz w:val="18"/>
                <w:szCs w:val="18"/>
              </w:rPr>
              <w:t xml:space="preserve">GSO </w:t>
            </w:r>
            <w:r w:rsidRPr="00FD2928">
              <w:rPr>
                <w:color w:val="000000"/>
                <w:sz w:val="18"/>
                <w:szCs w:val="18"/>
              </w:rPr>
              <w:t>(</w:t>
            </w:r>
            <w:r w:rsidRPr="00FD2928">
              <w:rPr>
                <w:rStyle w:val="Artref"/>
                <w:b/>
                <w:color w:val="000000"/>
                <w:sz w:val="18"/>
                <w:szCs w:val="18"/>
              </w:rPr>
              <w:t>5.209</w:t>
            </w:r>
            <w:r w:rsidRPr="00FD2928">
              <w:rPr>
                <w:color w:val="000000"/>
                <w:sz w:val="18"/>
                <w:szCs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rsidR="00A07BFC" w:rsidRPr="00FD2928" w:rsidRDefault="00A07BFC" w:rsidP="00306C8F"/>
    <w:p w:rsidR="00F0129A" w:rsidRPr="00FD2928" w:rsidRDefault="00F0129A" w:rsidP="00F0129A">
      <w:pPr>
        <w:pStyle w:val="Tabletitle0"/>
      </w:pPr>
      <w:r w:rsidRPr="00FD2928">
        <w:rPr>
          <w:color w:val="000000"/>
        </w:rPr>
        <w:br w:type="page"/>
      </w: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rsidR="00F0129A" w:rsidRPr="00FD2928" w:rsidRDefault="00F0129A" w:rsidP="00B7784E">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rsidTr="00A07BFC">
        <w:tc>
          <w:tcPr>
            <w:tcW w:w="1294" w:type="dxa"/>
            <w:tcBorders>
              <w:top w:val="double" w:sz="4" w:space="0" w:color="auto"/>
              <w:left w:val="double" w:sz="4"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rsidTr="00A07BFC">
        <w:tc>
          <w:tcPr>
            <w:tcW w:w="1294" w:type="dxa"/>
            <w:tcBorders>
              <w:top w:val="double" w:sz="4" w:space="0" w:color="auto"/>
              <w:left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1013"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rsidTr="00A07BFC">
        <w:tc>
          <w:tcPr>
            <w:tcW w:w="1294" w:type="dxa"/>
            <w:tcBorders>
              <w:lef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400.15-401</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5.264</w:t>
            </w:r>
          </w:p>
        </w:tc>
        <w:tc>
          <w:tcPr>
            <w:tcW w:w="2321" w:type="dxa"/>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FIXED (</w:t>
            </w:r>
            <w:r w:rsidRPr="00FD2928">
              <w:rPr>
                <w:rStyle w:val="Artref"/>
                <w:b/>
                <w:color w:val="000000"/>
                <w:sz w:val="18"/>
                <w:lang w:val="en-GB"/>
              </w:rPr>
              <w:t>5.262</w:t>
            </w:r>
            <w:r w:rsidRPr="00FD2928">
              <w:rPr>
                <w:color w:val="000000"/>
                <w:sz w:val="18"/>
                <w:lang w:val="en-GB"/>
              </w:rPr>
              <w:t>)</w:t>
            </w:r>
          </w:p>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MOBILE (</w:t>
            </w:r>
            <w:r w:rsidRPr="00FD2928">
              <w:rPr>
                <w:rStyle w:val="Artref"/>
                <w:b/>
                <w:color w:val="000000"/>
                <w:sz w:val="18"/>
                <w:lang w:val="en-GB"/>
              </w:rPr>
              <w:t>5.262</w:t>
            </w:r>
            <w:r w:rsidRPr="00FD2928">
              <w:rPr>
                <w:color w:val="000000"/>
                <w:sz w:val="18"/>
                <w:lang w:val="en-GB"/>
              </w:rPr>
              <w:t>)</w:t>
            </w:r>
          </w:p>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METEOROLOGICAL AIDS</w:t>
            </w:r>
          </w:p>
        </w:tc>
        <w:tc>
          <w:tcPr>
            <w:tcW w:w="2530" w:type="dxa"/>
          </w:tcPr>
          <w:p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1 518-1 525</w:t>
            </w:r>
          </w:p>
        </w:tc>
        <w:tc>
          <w:tcPr>
            <w:tcW w:w="1013" w:type="dxa"/>
          </w:tcPr>
          <w:p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w:t>
            </w:r>
          </w:p>
          <w:p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5.348A</w:t>
            </w:r>
          </w:p>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5.348B</w:t>
            </w:r>
          </w:p>
        </w:tc>
        <w:tc>
          <w:tcPr>
            <w:tcW w:w="2321" w:type="dxa"/>
          </w:tcPr>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LAND MOBILE (except</w:t>
            </w:r>
            <w:r w:rsidR="00AA3D45" w:rsidRPr="00FD2928">
              <w:rPr>
                <w:color w:val="000000"/>
                <w:sz w:val="18"/>
                <w:lang w:val="en-GB"/>
              </w:rPr>
              <w:t> </w:t>
            </w:r>
            <w:r w:rsidRPr="00FD2928">
              <w:rPr>
                <w:color w:val="000000"/>
                <w:sz w:val="18"/>
                <w:lang w:val="en-GB"/>
              </w:rPr>
              <w:t>J (No. </w:t>
            </w:r>
            <w:r w:rsidRPr="00FD2928">
              <w:rPr>
                <w:rStyle w:val="Artref"/>
                <w:b/>
                <w:color w:val="000000"/>
                <w:sz w:val="18"/>
                <w:lang w:val="en-GB"/>
              </w:rPr>
              <w:t>5.348A</w:t>
            </w:r>
            <w:r w:rsidRPr="00FD2928">
              <w:rPr>
                <w:color w:val="000000"/>
                <w:sz w:val="18"/>
                <w:lang w:val="en-GB"/>
              </w:rPr>
              <w:t>))</w:t>
            </w:r>
          </w:p>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MARITIME MOBILE</w:t>
            </w:r>
            <w:r w:rsidR="00693463" w:rsidRPr="00FD2928">
              <w:rPr>
                <w:color w:val="000000"/>
                <w:sz w:val="18"/>
                <w:lang w:val="en-GB"/>
              </w:rPr>
              <w:t xml:space="preserve"> </w:t>
            </w:r>
            <w:r w:rsidRPr="00FD2928">
              <w:rPr>
                <w:color w:val="000000"/>
                <w:sz w:val="18"/>
                <w:lang w:val="en-GB"/>
              </w:rPr>
              <w:t>(except J (No. </w:t>
            </w:r>
            <w:r w:rsidRPr="00FD2928">
              <w:rPr>
                <w:rStyle w:val="Artref"/>
                <w:b/>
                <w:color w:val="000000"/>
                <w:sz w:val="18"/>
                <w:lang w:val="en-GB"/>
              </w:rPr>
              <w:t>5.348A</w:t>
            </w:r>
            <w:r w:rsidRPr="00FD2928">
              <w:rPr>
                <w:color w:val="000000"/>
                <w:sz w:val="18"/>
                <w:lang w:val="en-GB"/>
              </w:rPr>
              <w:t>))</w:t>
            </w:r>
          </w:p>
          <w:p w:rsidR="0088607C" w:rsidRPr="00FD2928" w:rsidRDefault="0088607C" w:rsidP="00A07BFC">
            <w:pPr>
              <w:pStyle w:val="Headingi"/>
              <w:framePr w:hSpace="181" w:wrap="around" w:vAnchor="text" w:hAnchor="margin" w:xAlign="center" w:y="1"/>
              <w:spacing w:before="20" w:after="40"/>
              <w:ind w:left="142" w:hanging="142"/>
              <w:jc w:val="left"/>
              <w:rPr>
                <w:i w:val="0"/>
                <w:color w:val="000000"/>
                <w:sz w:val="18"/>
              </w:rPr>
            </w:pPr>
            <w:r w:rsidRPr="00FD2928">
              <w:rPr>
                <w:i w:val="0"/>
                <w:color w:val="000000"/>
                <w:sz w:val="18"/>
              </w:rPr>
              <w:t>AERONAUTICAL MOBILE (In Regions 2 and</w:t>
            </w:r>
            <w:r w:rsidR="005652A3" w:rsidRPr="00FD2928">
              <w:rPr>
                <w:i w:val="0"/>
                <w:color w:val="000000"/>
                <w:sz w:val="18"/>
              </w:rPr>
              <w:t> </w:t>
            </w:r>
            <w:r w:rsidRPr="00FD2928">
              <w:rPr>
                <w:i w:val="0"/>
                <w:color w:val="000000"/>
                <w:sz w:val="18"/>
              </w:rPr>
              <w:t>3, except J (No. </w:t>
            </w:r>
            <w:r w:rsidRPr="00FD2928">
              <w:rPr>
                <w:rStyle w:val="Artref"/>
                <w:b/>
                <w:i w:val="0"/>
                <w:iCs/>
                <w:color w:val="000000"/>
                <w:sz w:val="18"/>
              </w:rPr>
              <w:t>5.348A</w:t>
            </w:r>
            <w:r w:rsidRPr="00FD2928">
              <w:rPr>
                <w:i w:val="0"/>
                <w:color w:val="000000"/>
                <w:sz w:val="18"/>
              </w:rPr>
              <w:t>) and with the exception of aeronautical mobile telemetry in USA (</w:t>
            </w:r>
            <w:r w:rsidRPr="00FD2928">
              <w:rPr>
                <w:rStyle w:val="Artref"/>
                <w:b/>
                <w:i w:val="0"/>
                <w:iCs/>
                <w:color w:val="000000"/>
                <w:sz w:val="18"/>
              </w:rPr>
              <w:t>5.348B</w:t>
            </w:r>
            <w:r w:rsidRPr="00FD2928">
              <w:rPr>
                <w:i w:val="0"/>
                <w:color w:val="000000"/>
                <w:sz w:val="18"/>
              </w:rPr>
              <w:t>))</w:t>
            </w:r>
          </w:p>
        </w:tc>
        <w:tc>
          <w:tcPr>
            <w:tcW w:w="2530" w:type="dxa"/>
          </w:tcPr>
          <w:p w:rsidR="0088607C" w:rsidRPr="00FD2928" w:rsidRDefault="0088607C" w:rsidP="00A07BFC">
            <w:pPr>
              <w:keepNext/>
              <w:keepLines/>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00EC0955" w:rsidRPr="00FD2928">
              <w:rPr>
                <w:color w:val="000000"/>
                <w:sz w:val="18"/>
                <w:szCs w:val="18"/>
              </w:rPr>
              <w:br/>
            </w:r>
            <w:r w:rsidRPr="00FD2928">
              <w:rPr>
                <w:color w:val="000000"/>
                <w:sz w:val="18"/>
                <w:szCs w:val="18"/>
              </w:rPr>
              <w:t>(except USA (</w:t>
            </w:r>
            <w:r w:rsidRPr="00FD2928">
              <w:rPr>
                <w:rStyle w:val="Artref"/>
                <w:b/>
                <w:color w:val="000000"/>
                <w:sz w:val="18"/>
                <w:szCs w:val="18"/>
              </w:rPr>
              <w:t>5.344</w:t>
            </w:r>
            <w:r w:rsidRPr="00FD2928">
              <w:rPr>
                <w:color w:val="000000"/>
                <w:sz w:val="18"/>
                <w:szCs w:val="18"/>
              </w:rPr>
              <w:t>))</w:t>
            </w:r>
          </w:p>
        </w:tc>
        <w:tc>
          <w:tcPr>
            <w:tcW w:w="340" w:type="dxa"/>
          </w:tcPr>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rsidTr="00A07BFC">
        <w:tc>
          <w:tcPr>
            <w:tcW w:w="1294" w:type="dxa"/>
            <w:tcBorders>
              <w:left w:val="double" w:sz="4" w:space="0" w:color="auto"/>
            </w:tcBorders>
          </w:tcPr>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1 525-1 530</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1, Region 3, see also No. </w:t>
            </w:r>
            <w:r w:rsidRPr="00FD2928">
              <w:rPr>
                <w:rStyle w:val="Artref"/>
                <w:b/>
                <w:color w:val="000000"/>
                <w:sz w:val="18"/>
              </w:rPr>
              <w:t>5.352A</w:t>
            </w:r>
            <w:r w:rsidRPr="00FD2928">
              <w:rPr>
                <w:color w:val="000000"/>
                <w:sz w:val="18"/>
              </w:rPr>
              <w:t>)</w:t>
            </w:r>
          </w:p>
          <w:p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LAND MOBILE (</w:t>
            </w:r>
            <w:r w:rsidRPr="009314A3">
              <w:rPr>
                <w:rStyle w:val="Artref"/>
                <w:b/>
                <w:color w:val="000000"/>
                <w:sz w:val="18"/>
                <w:lang w:val="fr-CH"/>
              </w:rPr>
              <w:t>5.349</w:t>
            </w:r>
            <w:r w:rsidRPr="009314A3">
              <w:rPr>
                <w:color w:val="000000"/>
                <w:sz w:val="18"/>
                <w:lang w:val="fr-CH"/>
              </w:rPr>
              <w:t>)</w:t>
            </w:r>
          </w:p>
          <w:p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MARITIME MOBILE (</w:t>
            </w:r>
            <w:r w:rsidRPr="009314A3">
              <w:rPr>
                <w:rStyle w:val="Artref"/>
                <w:b/>
                <w:color w:val="000000"/>
                <w:sz w:val="18"/>
                <w:lang w:val="fr-CH"/>
              </w:rPr>
              <w:t>5.349</w:t>
            </w:r>
            <w:r w:rsidRPr="009314A3">
              <w:rPr>
                <w:color w:val="000000"/>
                <w:sz w:val="18"/>
                <w:lang w:val="fr-CH"/>
              </w:rPr>
              <w:t>)</w:t>
            </w:r>
          </w:p>
          <w:p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AERONAUTICAL MOBILE (</w:t>
            </w:r>
            <w:r w:rsidRPr="009314A3">
              <w:rPr>
                <w:rStyle w:val="Artref"/>
                <w:b/>
                <w:color w:val="000000"/>
                <w:sz w:val="18"/>
                <w:lang w:val="fr-CH"/>
              </w:rPr>
              <w:t>5.342</w:t>
            </w:r>
            <w:r w:rsidRPr="009314A3">
              <w:rPr>
                <w:color w:val="000000"/>
                <w:sz w:val="18"/>
                <w:lang w:val="fr-CH"/>
              </w:rPr>
              <w:t xml:space="preserve">, </w:t>
            </w:r>
            <w:r w:rsidRPr="009314A3">
              <w:rPr>
                <w:rStyle w:val="Artref"/>
                <w:b/>
                <w:color w:val="000000"/>
                <w:sz w:val="18"/>
                <w:lang w:val="fr-CH"/>
              </w:rPr>
              <w:t>5.350</w:t>
            </w:r>
            <w:r w:rsidRPr="009314A3">
              <w:rPr>
                <w:color w:val="000000"/>
                <w:sz w:val="18"/>
                <w:lang w:val="fr-CH"/>
              </w:rPr>
              <w:t>)</w:t>
            </w:r>
          </w:p>
        </w:tc>
        <w:tc>
          <w:tcPr>
            <w:tcW w:w="2530" w:type="dxa"/>
          </w:tcPr>
          <w:p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p>
        </w:tc>
        <w:tc>
          <w:tcPr>
            <w:tcW w:w="340" w:type="dxa"/>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5652A3" w:rsidRPr="00FD2928" w:rsidTr="00A07BFC">
        <w:tc>
          <w:tcPr>
            <w:tcW w:w="1294" w:type="dxa"/>
            <w:tcBorders>
              <w:left w:val="double" w:sz="4" w:space="0" w:color="auto"/>
            </w:tcBorders>
          </w:tcPr>
          <w:p w:rsidR="005652A3" w:rsidRPr="00FD2928" w:rsidRDefault="005652A3"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530-1</w:t>
            </w:r>
            <w:r w:rsidR="00B2537A" w:rsidRPr="00FD2928">
              <w:rPr>
                <w:color w:val="000000"/>
                <w:sz w:val="18"/>
              </w:rPr>
              <w:t> </w:t>
            </w:r>
            <w:r w:rsidRPr="00FD2928">
              <w:rPr>
                <w:color w:val="000000"/>
                <w:sz w:val="18"/>
              </w:rPr>
              <w:t>535</w:t>
            </w:r>
          </w:p>
        </w:tc>
        <w:tc>
          <w:tcPr>
            <w:tcW w:w="1013" w:type="dxa"/>
          </w:tcPr>
          <w:p w:rsidR="005652A3" w:rsidRPr="00FD2928" w:rsidRDefault="005652A3"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5652A3" w:rsidRPr="00FD2928" w:rsidRDefault="005652A3" w:rsidP="00A07BFC">
            <w:pPr>
              <w:framePr w:hSpace="181" w:wrap="around" w:vAnchor="text" w:hAnchor="margin" w:xAlign="center" w:y="1"/>
              <w:spacing w:before="40" w:after="40"/>
              <w:ind w:left="142" w:hanging="142"/>
              <w:jc w:val="left"/>
              <w:rPr>
                <w:bCs/>
                <w:color w:val="000000"/>
                <w:sz w:val="18"/>
              </w:rPr>
            </w:pPr>
            <w:r w:rsidRPr="00FD2928">
              <w:rPr>
                <w:color w:val="000000"/>
                <w:sz w:val="18"/>
              </w:rPr>
              <w:t>AERONAUTICAL MOBILE (</w:t>
            </w:r>
            <w:r w:rsidRPr="00FD2928">
              <w:rPr>
                <w:rStyle w:val="Artref"/>
                <w:b/>
                <w:color w:val="000000"/>
                <w:sz w:val="18"/>
              </w:rPr>
              <w:t>5.342</w:t>
            </w:r>
            <w:r w:rsidRPr="00FD2928">
              <w:rPr>
                <w:rStyle w:val="Artref"/>
                <w:bCs/>
                <w:color w:val="000000"/>
                <w:sz w:val="18"/>
              </w:rPr>
              <w:t>)</w:t>
            </w:r>
          </w:p>
        </w:tc>
        <w:tc>
          <w:tcPr>
            <w:tcW w:w="2530" w:type="dxa"/>
          </w:tcPr>
          <w:p w:rsidR="005652A3" w:rsidRPr="00FD2928" w:rsidRDefault="005652A3" w:rsidP="00A07BFC">
            <w:pPr>
              <w:framePr w:hSpace="181" w:wrap="around" w:vAnchor="text" w:hAnchor="margin" w:xAlign="center" w:y="1"/>
              <w:tabs>
                <w:tab w:val="bar" w:pos="4320"/>
              </w:tabs>
              <w:spacing w:before="40" w:after="40"/>
              <w:ind w:left="142" w:hanging="142"/>
              <w:jc w:val="left"/>
              <w:rPr>
                <w:color w:val="000000"/>
                <w:sz w:val="18"/>
              </w:rPr>
            </w:pPr>
            <w:r w:rsidRPr="00FD2928">
              <w:rPr>
                <w:color w:val="000000"/>
                <w:sz w:val="18"/>
              </w:rPr>
              <w:t>MOBILE-SATELLITE</w:t>
            </w:r>
          </w:p>
        </w:tc>
        <w:tc>
          <w:tcPr>
            <w:tcW w:w="340" w:type="dxa"/>
          </w:tcPr>
          <w:p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5652A3"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545-1</w:t>
            </w:r>
            <w:r w:rsidR="00B2537A" w:rsidRPr="00FD2928">
              <w:rPr>
                <w:color w:val="000000"/>
                <w:sz w:val="18"/>
              </w:rPr>
              <w:t> </w:t>
            </w:r>
            <w:r w:rsidRPr="00FD2928">
              <w:rPr>
                <w:color w:val="000000"/>
                <w:sz w:val="18"/>
              </w:rPr>
              <w:t>550</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rsidTr="00A07BFC">
        <w:tc>
          <w:tcPr>
            <w:tcW w:w="1294" w:type="dxa"/>
            <w:tcBorders>
              <w:left w:val="double" w:sz="4" w:space="0" w:color="auto"/>
              <w:bottom w:val="sing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550-1</w:t>
            </w:r>
            <w:r w:rsidR="00B2537A" w:rsidRPr="00FD2928">
              <w:rPr>
                <w:color w:val="000000"/>
                <w:sz w:val="18"/>
              </w:rPr>
              <w:t> </w:t>
            </w:r>
            <w:r w:rsidRPr="00FD2928">
              <w:rPr>
                <w:color w:val="000000"/>
                <w:sz w:val="18"/>
              </w:rPr>
              <w:t>555</w:t>
            </w:r>
          </w:p>
        </w:tc>
        <w:tc>
          <w:tcPr>
            <w:tcW w:w="1013" w:type="dxa"/>
            <w:tcBorders>
              <w:bottom w:val="single" w:sz="4" w:space="0" w:color="auto"/>
            </w:tcBorders>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FIXED </w:t>
            </w:r>
            <w:r w:rsidRPr="00FD2928">
              <w:rPr>
                <w:b/>
                <w:bCs/>
                <w:color w:val="000000"/>
                <w:sz w:val="18"/>
              </w:rPr>
              <w:t>(</w:t>
            </w:r>
            <w:r w:rsidRPr="00FD2928">
              <w:rPr>
                <w:rStyle w:val="Artref"/>
                <w:b/>
                <w:bCs/>
                <w:color w:val="000000"/>
                <w:sz w:val="18"/>
              </w:rPr>
              <w:t>5.359</w:t>
            </w:r>
            <w:r w:rsidRPr="00FD2928">
              <w:rPr>
                <w:color w:val="000000"/>
                <w:sz w:val="18"/>
              </w:rPr>
              <w:t>)</w:t>
            </w:r>
          </w:p>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Borders>
              <w:bottom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Borders>
              <w:bottom w:val="single" w:sz="4" w:space="0" w:color="auto"/>
            </w:tcBorders>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rsidTr="00A07BFC">
        <w:tc>
          <w:tcPr>
            <w:tcW w:w="1294" w:type="dxa"/>
            <w:tcBorders>
              <w:left w:val="double" w:sz="4" w:space="0" w:color="auto"/>
              <w:bottom w:val="single" w:sz="4" w:space="0" w:color="auto"/>
            </w:tcBorders>
          </w:tcPr>
          <w:p w:rsidR="0088607C" w:rsidRPr="00FD2928" w:rsidRDefault="0088607C" w:rsidP="00A80AAE">
            <w:pPr>
              <w:framePr w:hSpace="181" w:wrap="around" w:vAnchor="text" w:hAnchor="margin" w:xAlign="center" w:y="1"/>
              <w:spacing w:before="40" w:after="40"/>
              <w:jc w:val="left"/>
              <w:rPr>
                <w:color w:val="000000"/>
                <w:sz w:val="18"/>
              </w:rPr>
            </w:pPr>
            <w:r w:rsidRPr="00FD2928">
              <w:rPr>
                <w:color w:val="000000"/>
                <w:sz w:val="18"/>
              </w:rPr>
              <w:t>1 555-1 559</w:t>
            </w:r>
          </w:p>
        </w:tc>
        <w:tc>
          <w:tcPr>
            <w:tcW w:w="1013" w:type="dxa"/>
            <w:tcBorders>
              <w:bottom w:val="single" w:sz="4" w:space="0" w:color="auto"/>
            </w:tcBorders>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 xml:space="preserve">) </w:t>
            </w:r>
          </w:p>
        </w:tc>
        <w:tc>
          <w:tcPr>
            <w:tcW w:w="2530" w:type="dxa"/>
            <w:tcBorders>
              <w:bottom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single" w:sz="4" w:space="0" w:color="auto"/>
            </w:tcBorders>
          </w:tcPr>
          <w:p w:rsidR="0088607C" w:rsidRPr="00FD2928" w:rsidRDefault="00AA3D45" w:rsidP="00A07BFC">
            <w:pPr>
              <w:framePr w:hSpace="181" w:wrap="around" w:vAnchor="text" w:hAnchor="margin" w:xAlign="center" w:y="1"/>
              <w:spacing w:before="40" w:after="40"/>
              <w:jc w:val="left"/>
              <w:rPr>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top w:val="single" w:sz="4" w:space="0" w:color="auto"/>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610-1</w:t>
            </w:r>
            <w:r w:rsidR="00B2537A" w:rsidRPr="00FD2928">
              <w:rPr>
                <w:color w:val="000000"/>
                <w:sz w:val="18"/>
              </w:rPr>
              <w:t> </w:t>
            </w:r>
            <w:r w:rsidRPr="00FD2928">
              <w:rPr>
                <w:color w:val="000000"/>
                <w:sz w:val="18"/>
              </w:rPr>
              <w:t>626.5</w:t>
            </w:r>
          </w:p>
        </w:tc>
        <w:tc>
          <w:tcPr>
            <w:tcW w:w="1013" w:type="dxa"/>
            <w:tcBorders>
              <w:top w:val="single" w:sz="4" w:space="0" w:color="auto"/>
            </w:tcBorders>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5.364</w:t>
            </w:r>
          </w:p>
        </w:tc>
        <w:tc>
          <w:tcPr>
            <w:tcW w:w="2321" w:type="dxa"/>
            <w:tcBorders>
              <w:top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5.355)</w:t>
            </w:r>
          </w:p>
        </w:tc>
        <w:tc>
          <w:tcPr>
            <w:tcW w:w="2530" w:type="dxa"/>
            <w:tcBorders>
              <w:top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Radiodetermination-satellite (Region 1 (</w:t>
            </w:r>
            <w:r w:rsidRPr="00FD2928">
              <w:rPr>
                <w:rStyle w:val="Artref"/>
                <w:b/>
                <w:bCs/>
                <w:color w:val="000000"/>
                <w:sz w:val="18"/>
              </w:rPr>
              <w:t>5.371</w:t>
            </w:r>
            <w:r w:rsidRPr="00FD2928">
              <w:rPr>
                <w:color w:val="000000"/>
                <w:sz w:val="18"/>
              </w:rPr>
              <w:t xml:space="preserve">), Region 3, country in No. </w:t>
            </w:r>
            <w:r w:rsidRPr="00FD2928">
              <w:rPr>
                <w:rStyle w:val="Artref"/>
                <w:b/>
                <w:bCs/>
                <w:color w:val="000000"/>
                <w:sz w:val="18"/>
              </w:rPr>
              <w:t>5.370</w:t>
            </w:r>
            <w:r w:rsidRPr="00FD2928">
              <w:rPr>
                <w:color w:val="000000"/>
                <w:sz w:val="18"/>
              </w:rPr>
              <w:t>)</w:t>
            </w:r>
          </w:p>
        </w:tc>
        <w:tc>
          <w:tcPr>
            <w:tcW w:w="340" w:type="dxa"/>
            <w:tcBorders>
              <w:top w:val="sing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top w:val="single" w:sz="4" w:space="0" w:color="auto"/>
            </w:tcBorders>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top w:val="single" w:sz="4" w:space="0" w:color="auto"/>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613.8-1</w:t>
            </w:r>
            <w:r w:rsidR="00784C6C" w:rsidRPr="00FD2928">
              <w:rPr>
                <w:rFonts w:ascii="Tms Rmn" w:hAnsi="Tms Rmn"/>
                <w:color w:val="000000"/>
                <w:sz w:val="12"/>
              </w:rPr>
              <w:t> </w:t>
            </w:r>
            <w:r w:rsidRPr="00FD2928">
              <w:rPr>
                <w:color w:val="000000"/>
                <w:sz w:val="18"/>
              </w:rPr>
              <w:t>626.5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5.365</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 xml:space="preserve">5.355) </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Mobile-satellite </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626.5-1</w:t>
            </w:r>
            <w:r w:rsidR="00784C6C" w:rsidRPr="00FD2928">
              <w:rPr>
                <w:rFonts w:ascii="Tms Rmn" w:hAnsi="Tms Rmn"/>
                <w:color w:val="000000"/>
                <w:sz w:val="12"/>
              </w:rPr>
              <w:t> </w:t>
            </w:r>
            <w:r w:rsidRPr="00FD2928">
              <w:rPr>
                <w:color w:val="000000"/>
                <w:sz w:val="18"/>
              </w:rPr>
              <w:t>631.5</w:t>
            </w:r>
          </w:p>
          <w:p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634.5-1</w:t>
            </w:r>
            <w:r w:rsidR="00784C6C" w:rsidRPr="00FD2928">
              <w:rPr>
                <w:rFonts w:ascii="Tms Rmn" w:hAnsi="Tms Rmn"/>
                <w:color w:val="000000"/>
                <w:sz w:val="12"/>
              </w:rPr>
              <w:t> </w:t>
            </w:r>
            <w:r w:rsidRPr="00FD2928">
              <w:rPr>
                <w:color w:val="000000"/>
                <w:sz w:val="18"/>
              </w:rPr>
              <w:t>645.5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B2537A" w:rsidRPr="00FD2928">
              <w:rPr>
                <w:color w:val="000000"/>
                <w:sz w:val="18"/>
              </w:rPr>
              <w:t> </w:t>
            </w:r>
            <w:r w:rsidRPr="00FD2928">
              <w:rPr>
                <w:color w:val="000000"/>
                <w:sz w:val="18"/>
              </w:rPr>
              <w:t>646.5-1</w:t>
            </w:r>
            <w:r w:rsidR="00B2537A" w:rsidRPr="00FD2928">
              <w:rPr>
                <w:color w:val="000000"/>
                <w:sz w:val="18"/>
              </w:rPr>
              <w:t> </w:t>
            </w:r>
            <w:r w:rsidRPr="00FD2928">
              <w:rPr>
                <w:color w:val="000000"/>
                <w:sz w:val="18"/>
              </w:rPr>
              <w:t>656.5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5.376</w:t>
            </w:r>
            <w:r w:rsidRPr="00FD2928">
              <w:rPr>
                <w:color w:val="000000"/>
                <w:sz w:val="18"/>
              </w:rPr>
              <w:t>)</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668.4-1</w:t>
            </w:r>
            <w:r w:rsidR="00B2537A" w:rsidRPr="00FD2928">
              <w:rPr>
                <w:color w:val="000000"/>
                <w:sz w:val="18"/>
              </w:rPr>
              <w:t> </w:t>
            </w:r>
            <w:r w:rsidRPr="00FD2928">
              <w:rPr>
                <w:color w:val="000000"/>
                <w:sz w:val="18"/>
              </w:rPr>
              <w:t>670</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FIXED</w:t>
            </w:r>
          </w:p>
          <w:p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MOBILE (except a</w:t>
            </w:r>
            <w:r w:rsidR="00610180" w:rsidRPr="009314A3">
              <w:rPr>
                <w:color w:val="000000"/>
                <w:sz w:val="18"/>
                <w:lang w:val="fr-CH"/>
              </w:rPr>
              <w:t>e</w:t>
            </w:r>
            <w:r w:rsidRPr="009314A3">
              <w:rPr>
                <w:color w:val="000000"/>
                <w:sz w:val="18"/>
                <w:lang w:val="fr-CH"/>
              </w:rPr>
              <w:t>ronautical mobile)</w:t>
            </w:r>
          </w:p>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1, 3</w:t>
            </w:r>
          </w:p>
        </w:tc>
      </w:tr>
    </w:tbl>
    <w:p w:rsidR="00B7784E" w:rsidRDefault="00B7784E" w:rsidP="00D62735">
      <w:pPr>
        <w:spacing w:before="0"/>
      </w:pPr>
    </w:p>
    <w:p w:rsidR="006525FB" w:rsidRDefault="006525FB">
      <w:pPr>
        <w:tabs>
          <w:tab w:val="clear" w:pos="1134"/>
          <w:tab w:val="clear" w:pos="1871"/>
          <w:tab w:val="clear" w:pos="2268"/>
        </w:tabs>
        <w:overflowPunct/>
        <w:autoSpaceDE/>
        <w:autoSpaceDN/>
        <w:adjustRightInd/>
        <w:spacing w:before="0"/>
        <w:jc w:val="left"/>
        <w:textAlignment w:val="auto"/>
      </w:pPr>
      <w:r>
        <w:rPr>
          <w:b/>
        </w:rPr>
        <w:br w:type="page"/>
      </w:r>
    </w:p>
    <w:p w:rsidR="00F0129A" w:rsidRPr="00FD2928" w:rsidRDefault="00F0129A" w:rsidP="0067631D">
      <w:pPr>
        <w:pStyle w:val="Tabletitle0"/>
      </w:pP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rsidTr="00A07BFC">
        <w:tc>
          <w:tcPr>
            <w:tcW w:w="1294" w:type="dxa"/>
            <w:tcBorders>
              <w:top w:val="double" w:sz="4" w:space="0" w:color="auto"/>
              <w:left w:val="double" w:sz="4"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rsidTr="00A07BFC">
        <w:tc>
          <w:tcPr>
            <w:tcW w:w="1294" w:type="dxa"/>
            <w:tcBorders>
              <w:top w:val="double" w:sz="4" w:space="0" w:color="auto"/>
              <w:left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1013"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670-1</w:t>
            </w:r>
            <w:r w:rsidR="00B2537A" w:rsidRPr="00FD2928">
              <w:rPr>
                <w:color w:val="000000"/>
                <w:sz w:val="18"/>
              </w:rPr>
              <w:t> </w:t>
            </w:r>
            <w:r w:rsidRPr="00FD2928">
              <w:rPr>
                <w:color w:val="000000"/>
                <w:sz w:val="18"/>
              </w:rPr>
              <w:t>675</w:t>
            </w:r>
          </w:p>
        </w:tc>
        <w:tc>
          <w:tcPr>
            <w:tcW w:w="1013" w:type="dxa"/>
          </w:tcPr>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LAND MOBILE</w:t>
            </w:r>
          </w:p>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keepNext/>
              <w:keepLines/>
              <w:framePr w:hSpace="181" w:wrap="around" w:vAnchor="text" w:hAnchor="margin" w:xAlign="center" w:y="1"/>
              <w:spacing w:before="40" w:after="40"/>
              <w:ind w:left="-57" w:right="-57"/>
              <w:jc w:val="center"/>
              <w:rPr>
                <w:strike/>
                <w:color w:val="000000"/>
                <w:sz w:val="18"/>
              </w:rPr>
            </w:pPr>
            <w:r w:rsidRPr="00FD2928">
              <w:rPr>
                <w:color w:val="000000"/>
                <w:sz w:val="18"/>
              </w:rPr>
              <w:t>1,</w:t>
            </w:r>
            <w:r w:rsidRPr="00FD2928">
              <w:rPr>
                <w:color w:val="000000"/>
                <w:sz w:val="12"/>
                <w:szCs w:val="12"/>
              </w:rPr>
              <w:t xml:space="preserve"> </w:t>
            </w:r>
            <w:r w:rsidRPr="00FD2928">
              <w:rPr>
                <w:color w:val="000000"/>
                <w:sz w:val="18"/>
              </w:rPr>
              <w:t>3,</w:t>
            </w:r>
            <w:r w:rsidRPr="00FD2928">
              <w:rPr>
                <w:color w:val="000000"/>
                <w:sz w:val="12"/>
                <w:szCs w:val="12"/>
              </w:rPr>
              <w:t xml:space="preserve"> </w:t>
            </w:r>
            <w:r w:rsidRPr="00FD2928">
              <w:rPr>
                <w:color w:val="000000"/>
                <w:sz w:val="18"/>
              </w:rPr>
              <w:t>4</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980-1</w:t>
            </w:r>
            <w:r w:rsidR="00B2537A" w:rsidRPr="00FD2928">
              <w:rPr>
                <w:color w:val="000000"/>
                <w:sz w:val="18"/>
              </w:rPr>
              <w:t> </w:t>
            </w:r>
            <w:r w:rsidRPr="00FD2928">
              <w:rPr>
                <w:color w:val="000000"/>
                <w:sz w:val="18"/>
              </w:rPr>
              <w:t>990</w:t>
            </w:r>
          </w:p>
        </w:tc>
        <w:tc>
          <w:tcPr>
            <w:tcW w:w="1013" w:type="dxa"/>
          </w:tcPr>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 xml:space="preserve">FIXED (except Region 2 countries in No. </w:t>
            </w:r>
            <w:r w:rsidRPr="00FD2928">
              <w:rPr>
                <w:rStyle w:val="Artref"/>
                <w:b/>
                <w:bCs/>
                <w:color w:val="000000"/>
                <w:sz w:val="18"/>
              </w:rPr>
              <w:t>5.389B</w:t>
            </w:r>
            <w:r w:rsidRPr="00FD2928">
              <w:rPr>
                <w:color w:val="000000"/>
                <w:sz w:val="18"/>
              </w:rPr>
              <w:t>)</w:t>
            </w:r>
          </w:p>
          <w:p w:rsidR="005652A3"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 xml:space="preserve">MOBILE (except Region 2 countries in No. </w:t>
            </w:r>
            <w:r w:rsidRPr="00FD2928">
              <w:rPr>
                <w:rStyle w:val="Artref"/>
                <w:b/>
                <w:bCs/>
                <w:color w:val="000000"/>
                <w:sz w:val="18"/>
                <w:szCs w:val="18"/>
              </w:rPr>
              <w:t>5.389B</w:t>
            </w:r>
            <w:r w:rsidRPr="00FD2928">
              <w:rPr>
                <w:sz w:val="18"/>
                <w:szCs w:val="18"/>
              </w:rPr>
              <w:t>)</w:t>
            </w:r>
          </w:p>
          <w:p w:rsidR="0088607C" w:rsidRPr="00FD2928" w:rsidRDefault="0088607C" w:rsidP="00A07BFC">
            <w:pPr>
              <w:framePr w:hSpace="181" w:wrap="around" w:vAnchor="text" w:hAnchor="margin" w:xAlign="center" w:y="1"/>
              <w:spacing w:before="0" w:after="40"/>
              <w:ind w:left="142" w:hanging="142"/>
              <w:jc w:val="left"/>
            </w:pPr>
            <w:r w:rsidRPr="00FD2928">
              <w:rPr>
                <w:sz w:val="18"/>
                <w:szCs w:val="18"/>
              </w:rPr>
              <w:t>(see also N</w:t>
            </w:r>
            <w:r w:rsidR="00AA3D45" w:rsidRPr="00FD2928">
              <w:rPr>
                <w:sz w:val="18"/>
                <w:szCs w:val="18"/>
              </w:rPr>
              <w:t>o</w:t>
            </w:r>
            <w:r w:rsidRPr="00FD2928">
              <w:rPr>
                <w:sz w:val="18"/>
                <w:szCs w:val="18"/>
              </w:rPr>
              <w:t xml:space="preserve">. </w:t>
            </w:r>
            <w:r w:rsidRPr="00FD2928">
              <w:rPr>
                <w:rStyle w:val="Artref"/>
                <w:b/>
                <w:bCs/>
                <w:color w:val="000000"/>
                <w:sz w:val="18"/>
              </w:rPr>
              <w:t>5.389F</w:t>
            </w:r>
            <w:r w:rsidRPr="00FD2928">
              <w:rPr>
                <w:sz w:val="18"/>
                <w:szCs w:val="18"/>
              </w:rPr>
              <w:t>)</w:t>
            </w:r>
          </w:p>
        </w:tc>
        <w:tc>
          <w:tcPr>
            <w:tcW w:w="2530"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990-2</w:t>
            </w:r>
            <w:r w:rsidR="00B2537A" w:rsidRPr="00FD2928">
              <w:rPr>
                <w:color w:val="000000"/>
                <w:sz w:val="18"/>
              </w:rPr>
              <w:t> </w:t>
            </w:r>
            <w:r w:rsidRPr="00FD2928">
              <w:rPr>
                <w:color w:val="000000"/>
                <w:sz w:val="18"/>
              </w:rPr>
              <w:t>010</w:t>
            </w:r>
          </w:p>
        </w:tc>
        <w:tc>
          <w:tcPr>
            <w:tcW w:w="1013" w:type="dxa"/>
          </w:tcPr>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rsidR="0088607C" w:rsidRPr="00FD2928" w:rsidRDefault="0088607C" w:rsidP="00A07BFC">
            <w:pPr>
              <w:keepNext/>
              <w:keepLines/>
              <w:framePr w:hSpace="181" w:wrap="around" w:vAnchor="text" w:hAnchor="margin" w:xAlign="center" w:y="1"/>
              <w:spacing w:before="40" w:after="40"/>
              <w:ind w:left="142" w:hanging="142"/>
              <w:jc w:val="left"/>
              <w:rPr>
                <w:sz w:val="18"/>
                <w:szCs w:val="18"/>
              </w:rPr>
            </w:pPr>
            <w:r w:rsidRPr="00FD2928">
              <w:rPr>
                <w:sz w:val="18"/>
                <w:szCs w:val="18"/>
              </w:rPr>
              <w:t>FIXED</w:t>
            </w:r>
          </w:p>
          <w:p w:rsidR="005652A3" w:rsidRPr="00FD2928" w:rsidRDefault="0088607C" w:rsidP="00A07BFC">
            <w:pPr>
              <w:pStyle w:val="BodyText"/>
              <w:framePr w:hSpace="181" w:wrap="around" w:vAnchor="text" w:hAnchor="margin" w:xAlign="center" w:y="1"/>
              <w:spacing w:before="40" w:after="20"/>
              <w:ind w:left="142" w:hanging="142"/>
              <w:jc w:val="left"/>
              <w:rPr>
                <w:sz w:val="18"/>
                <w:szCs w:val="18"/>
                <w:lang w:val="en-GB"/>
              </w:rPr>
            </w:pPr>
            <w:r w:rsidRPr="00FD2928">
              <w:rPr>
                <w:sz w:val="18"/>
                <w:szCs w:val="18"/>
                <w:lang w:val="en-GB"/>
              </w:rPr>
              <w:t>MOBILE</w:t>
            </w:r>
          </w:p>
          <w:p w:rsidR="0088607C" w:rsidRPr="00FD2928" w:rsidRDefault="0088607C" w:rsidP="00A07BFC">
            <w:pPr>
              <w:pStyle w:val="BodyText"/>
              <w:keepNext/>
              <w:keepLines/>
              <w:framePr w:hSpace="181" w:wrap="around" w:vAnchor="text" w:hAnchor="margin" w:xAlign="center" w:y="1"/>
              <w:spacing w:before="0" w:after="40"/>
              <w:ind w:left="142" w:hanging="142"/>
              <w:jc w:val="left"/>
              <w:rPr>
                <w:sz w:val="18"/>
                <w:lang w:val="en-GB"/>
              </w:rPr>
            </w:pPr>
            <w:r w:rsidRPr="00FD2928">
              <w:rPr>
                <w:sz w:val="18"/>
                <w:szCs w:val="18"/>
                <w:lang w:val="en-GB"/>
              </w:rPr>
              <w:t xml:space="preserve">(see also No. </w:t>
            </w:r>
            <w:r w:rsidRPr="00FD2928">
              <w:rPr>
                <w:rStyle w:val="Artref"/>
                <w:rFonts w:eastAsia="Times New Roman"/>
                <w:b/>
                <w:bCs/>
                <w:color w:val="000000"/>
                <w:sz w:val="18"/>
                <w:lang w:val="en-GB"/>
              </w:rPr>
              <w:t>5.389F</w:t>
            </w:r>
            <w:r w:rsidRPr="00FD2928">
              <w:rPr>
                <w:sz w:val="18"/>
                <w:szCs w:val="18"/>
                <w:lang w:val="en-GB"/>
              </w:rPr>
              <w:t>)</w:t>
            </w:r>
          </w:p>
        </w:tc>
        <w:tc>
          <w:tcPr>
            <w:tcW w:w="2530"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w:t>
            </w:r>
            <w:r w:rsidR="00B2537A" w:rsidRPr="00FD2928">
              <w:rPr>
                <w:color w:val="000000"/>
                <w:sz w:val="18"/>
              </w:rPr>
              <w:t> </w:t>
            </w:r>
            <w:r w:rsidRPr="00FD2928">
              <w:rPr>
                <w:color w:val="000000"/>
                <w:sz w:val="18"/>
              </w:rPr>
              <w:t>010-2</w:t>
            </w:r>
            <w:r w:rsidR="00B2537A" w:rsidRPr="00FD2928">
              <w:rPr>
                <w:color w:val="000000"/>
                <w:sz w:val="18"/>
              </w:rPr>
              <w:t> </w:t>
            </w:r>
            <w:r w:rsidRPr="00FD2928">
              <w:rPr>
                <w:color w:val="000000"/>
                <w:sz w:val="18"/>
              </w:rPr>
              <w:t>025</w:t>
            </w:r>
          </w:p>
        </w:tc>
        <w:tc>
          <w:tcPr>
            <w:tcW w:w="1013" w:type="dxa"/>
          </w:tcPr>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rsidR="0088607C" w:rsidRPr="00FD2928" w:rsidRDefault="0088607C" w:rsidP="00A07BFC">
            <w:pPr>
              <w:framePr w:hSpace="181" w:wrap="around" w:vAnchor="text" w:hAnchor="margin" w:xAlign="center" w:y="1"/>
              <w:spacing w:before="40" w:after="40"/>
              <w:ind w:left="142" w:hanging="142"/>
              <w:rPr>
                <w:sz w:val="18"/>
                <w:szCs w:val="18"/>
              </w:rPr>
            </w:pPr>
            <w:r w:rsidRPr="00FD2928">
              <w:rPr>
                <w:sz w:val="18"/>
                <w:szCs w:val="18"/>
              </w:rPr>
              <w:t>FIXED (Region 2)</w:t>
            </w:r>
          </w:p>
          <w:p w:rsidR="00784C6C"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MOBILE (Region 2)</w:t>
            </w:r>
          </w:p>
          <w:p w:rsidR="0088607C" w:rsidRPr="00FD2928" w:rsidRDefault="0088607C" w:rsidP="00A07BFC">
            <w:pPr>
              <w:framePr w:hSpace="181" w:wrap="around" w:vAnchor="text" w:hAnchor="margin" w:xAlign="center" w:y="1"/>
              <w:spacing w:before="0" w:after="40"/>
              <w:ind w:left="142" w:hanging="142"/>
              <w:jc w:val="left"/>
              <w:rPr>
                <w:sz w:val="18"/>
                <w:szCs w:val="18"/>
              </w:rPr>
            </w:pPr>
            <w:r w:rsidRPr="00FD2928">
              <w:rPr>
                <w:sz w:val="18"/>
                <w:szCs w:val="18"/>
              </w:rPr>
              <w:t>(see also No</w:t>
            </w:r>
            <w:r w:rsidR="00802868" w:rsidRPr="00FD2928">
              <w:rPr>
                <w:sz w:val="18"/>
                <w:szCs w:val="18"/>
              </w:rPr>
              <w:t>s</w:t>
            </w:r>
            <w:r w:rsidRPr="00FD2928">
              <w:rPr>
                <w:sz w:val="18"/>
                <w:szCs w:val="18"/>
              </w:rPr>
              <w:t xml:space="preserve">. </w:t>
            </w:r>
            <w:r w:rsidRPr="00FD2928">
              <w:rPr>
                <w:rStyle w:val="Artref"/>
                <w:b/>
                <w:bCs/>
                <w:color w:val="000000"/>
                <w:sz w:val="18"/>
              </w:rPr>
              <w:t>5.389E</w:t>
            </w:r>
            <w:r w:rsidRPr="00FD2928">
              <w:rPr>
                <w:sz w:val="18"/>
                <w:szCs w:val="18"/>
              </w:rPr>
              <w:t xml:space="preserve"> and</w:t>
            </w:r>
            <w:r w:rsidR="00695745" w:rsidRPr="00FD2928">
              <w:rPr>
                <w:sz w:val="18"/>
                <w:szCs w:val="18"/>
              </w:rPr>
              <w:t> </w:t>
            </w:r>
            <w:r w:rsidRPr="00FD2928">
              <w:rPr>
                <w:rStyle w:val="Artref"/>
                <w:b/>
                <w:bCs/>
                <w:color w:val="000000"/>
                <w:sz w:val="18"/>
              </w:rPr>
              <w:t>5.390</w:t>
            </w:r>
            <w:r w:rsidRPr="00FD2928">
              <w:rPr>
                <w:sz w:val="18"/>
                <w:szCs w:val="18"/>
              </w:rPr>
              <w:t>)</w:t>
            </w:r>
          </w:p>
        </w:tc>
        <w:tc>
          <w:tcPr>
            <w:tcW w:w="2530"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r w:rsidR="00AA3D45" w:rsidRPr="00FD2928">
              <w:rPr>
                <w:color w:val="000000"/>
                <w:sz w:val="18"/>
              </w:rPr>
              <w:t xml:space="preserve"> </w:t>
            </w:r>
            <w:r w:rsidRPr="00FD2928">
              <w:rPr>
                <w:color w:val="000000"/>
                <w:sz w:val="18"/>
              </w:rPr>
              <w:t>(Region</w:t>
            </w:r>
            <w:r w:rsidR="00AA3D45" w:rsidRPr="00FD2928">
              <w:rPr>
                <w:color w:val="000000"/>
                <w:sz w:val="18"/>
              </w:rPr>
              <w:t> </w:t>
            </w:r>
            <w:r w:rsidRPr="00FD2928">
              <w:rPr>
                <w:color w:val="000000"/>
                <w:sz w:val="18"/>
              </w:rPr>
              <w:t>2)</w:t>
            </w:r>
          </w:p>
        </w:tc>
        <w:tc>
          <w:tcPr>
            <w:tcW w:w="340" w:type="dxa"/>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2 160-2 170</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2)</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20"/>
              <w:ind w:left="142" w:hanging="142"/>
              <w:textAlignment w:val="baseline"/>
              <w:rPr>
                <w:color w:val="000000"/>
                <w:sz w:val="18"/>
                <w:lang w:val="en-GB"/>
              </w:rPr>
            </w:pPr>
            <w:r w:rsidRPr="00FD2928">
              <w:rPr>
                <w:color w:val="000000"/>
                <w:sz w:val="18"/>
                <w:lang w:val="en-GB"/>
              </w:rPr>
              <w:t>MOBILE (Region 2)</w:t>
            </w:r>
          </w:p>
          <w:p w:rsidR="0088607C" w:rsidRPr="00FD2928" w:rsidRDefault="0088607C" w:rsidP="00A07BFC">
            <w:pPr>
              <w:framePr w:hSpace="181" w:wrap="around" w:vAnchor="text" w:hAnchor="margin" w:xAlign="center" w:y="1"/>
              <w:spacing w:before="0" w:after="40"/>
              <w:ind w:left="142" w:hanging="142"/>
              <w:jc w:val="left"/>
              <w:rPr>
                <w:color w:val="000000"/>
                <w:sz w:val="18"/>
              </w:rPr>
            </w:pPr>
            <w:r w:rsidRPr="00FD2928">
              <w:rPr>
                <w:color w:val="000000"/>
                <w:sz w:val="18"/>
              </w:rPr>
              <w:t>(see also Nos. </w:t>
            </w:r>
            <w:r w:rsidRPr="00FD2928">
              <w:rPr>
                <w:rStyle w:val="Artref"/>
                <w:b/>
                <w:bCs/>
                <w:color w:val="000000"/>
                <w:sz w:val="18"/>
              </w:rPr>
              <w:t>5.389E</w:t>
            </w:r>
            <w:r w:rsidRPr="00FD2928">
              <w:rPr>
                <w:color w:val="000000"/>
                <w:sz w:val="18"/>
              </w:rPr>
              <w:t xml:space="preserve"> and</w:t>
            </w:r>
            <w:r w:rsidR="00695745" w:rsidRPr="00FD2928">
              <w:rPr>
                <w:color w:val="000000"/>
                <w:sz w:val="18"/>
              </w:rPr>
              <w:t> </w:t>
            </w:r>
            <w:r w:rsidRPr="00FD2928">
              <w:rPr>
                <w:rStyle w:val="Artref"/>
                <w:b/>
                <w:color w:val="000000"/>
                <w:sz w:val="18"/>
              </w:rPr>
              <w:t>5.390</w:t>
            </w:r>
            <w:r w:rsidRPr="00FD2928">
              <w:rPr>
                <w:color w:val="000000"/>
                <w:sz w:val="18"/>
              </w:rPr>
              <w:t>)</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 (Region 2)</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17378C" w:rsidRPr="00FD2928" w:rsidTr="00A07BFC">
        <w:tc>
          <w:tcPr>
            <w:tcW w:w="1294" w:type="dxa"/>
            <w:tcBorders>
              <w:left w:val="double" w:sz="4" w:space="0" w:color="auto"/>
            </w:tcBorders>
          </w:tcPr>
          <w:p w:rsidR="0017378C" w:rsidRPr="00FD2928" w:rsidRDefault="0017378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20"/>
              <w:jc w:val="left"/>
              <w:rPr>
                <w:color w:val="000000"/>
                <w:sz w:val="18"/>
                <w:lang w:val="en-GB"/>
              </w:rPr>
            </w:pPr>
            <w:r w:rsidRPr="00FD2928">
              <w:rPr>
                <w:color w:val="000000"/>
                <w:sz w:val="18"/>
                <w:lang w:val="en-GB"/>
              </w:rPr>
              <w:t>2 170-2 200</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5.389A</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(see also No. </w:t>
            </w:r>
            <w:r w:rsidRPr="00FD2928">
              <w:rPr>
                <w:rStyle w:val="Artref"/>
                <w:b/>
                <w:color w:val="000000"/>
                <w:sz w:val="18"/>
              </w:rPr>
              <w:t>5.389F</w:t>
            </w:r>
            <w:r w:rsidRPr="00FD2928">
              <w:rPr>
                <w:color w:val="000000"/>
                <w:sz w:val="18"/>
              </w:rPr>
              <w:t>)</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2 483.5-2 500</w:t>
            </w:r>
          </w:p>
        </w:tc>
        <w:tc>
          <w:tcPr>
            <w:tcW w:w="1013" w:type="dxa"/>
            <w:tcBorders>
              <w:bottom w:val="single" w:sz="4" w:space="0" w:color="auto"/>
            </w:tcBorders>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5.402</w:t>
            </w:r>
          </w:p>
        </w:tc>
        <w:tc>
          <w:tcPr>
            <w:tcW w:w="2321" w:type="dxa"/>
            <w:tcBorders>
              <w:bottom w:val="single" w:sz="4" w:space="0" w:color="auto"/>
            </w:tcBorders>
          </w:tcPr>
          <w:p w:rsidR="0017378C" w:rsidRPr="00FD2928" w:rsidRDefault="0017378C" w:rsidP="008E7672">
            <w:pPr>
              <w:framePr w:hSpace="181" w:wrap="around" w:vAnchor="text" w:hAnchor="margin" w:xAlign="center" w:y="1"/>
              <w:spacing w:before="20" w:after="20"/>
              <w:ind w:left="142" w:hanging="142"/>
              <w:jc w:val="left"/>
              <w:rPr>
                <w:color w:val="000000"/>
                <w:sz w:val="18"/>
              </w:rPr>
            </w:pPr>
            <w:r w:rsidRPr="00FD2928">
              <w:rPr>
                <w:color w:val="000000"/>
                <w:sz w:val="18"/>
              </w:rPr>
              <w:t xml:space="preserve">RADIOLOCATION </w:t>
            </w:r>
            <w:r w:rsidRPr="00FD2928">
              <w:rPr>
                <w:color w:val="000000"/>
                <w:sz w:val="18"/>
              </w:rPr>
              <w:br/>
              <w:t>(Region 2, Region 3)</w:t>
            </w:r>
            <w:r w:rsidRPr="00FD2928">
              <w:rPr>
                <w:color w:val="000000"/>
                <w:sz w:val="18"/>
              </w:rPr>
              <w:br/>
              <w:t>(see also No</w:t>
            </w:r>
            <w:r w:rsidR="008E7672">
              <w:rPr>
                <w:color w:val="000000"/>
                <w:sz w:val="18"/>
              </w:rPr>
              <w:t>s</w:t>
            </w:r>
            <w:r w:rsidRPr="00FD2928">
              <w:rPr>
                <w:color w:val="000000"/>
                <w:sz w:val="18"/>
              </w:rPr>
              <w:t xml:space="preserve">. </w:t>
            </w:r>
            <w:r w:rsidR="000419EE" w:rsidRPr="000419EE">
              <w:rPr>
                <w:b/>
                <w:bCs/>
                <w:color w:val="000000"/>
                <w:sz w:val="18"/>
              </w:rPr>
              <w:t>5.398</w:t>
            </w:r>
            <w:r w:rsidR="000419EE">
              <w:rPr>
                <w:color w:val="000000"/>
                <w:sz w:val="18"/>
              </w:rPr>
              <w:t xml:space="preserve"> </w:t>
            </w:r>
            <w:r w:rsidR="008E7672">
              <w:rPr>
                <w:color w:val="000000"/>
                <w:sz w:val="18"/>
              </w:rPr>
              <w:t>and</w:t>
            </w:r>
            <w:r w:rsidR="000419EE">
              <w:rPr>
                <w:color w:val="000000"/>
                <w:sz w:val="18"/>
              </w:rPr>
              <w:t xml:space="preserve"> </w:t>
            </w:r>
            <w:r w:rsidRPr="00FD2928">
              <w:rPr>
                <w:rStyle w:val="Artref"/>
                <w:b/>
                <w:color w:val="000000"/>
                <w:sz w:val="18"/>
              </w:rPr>
              <w:t>5.399</w:t>
            </w:r>
            <w:r w:rsidRPr="00FD2928">
              <w:rPr>
                <w:color w:val="000000"/>
                <w:sz w:val="18"/>
              </w:rPr>
              <w:t>)</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lang w:val="en-GB"/>
              </w:rPr>
            </w:pPr>
            <w:r w:rsidRPr="00FD2928">
              <w:rPr>
                <w:color w:val="000000"/>
                <w:sz w:val="18"/>
                <w:lang w:val="en-GB"/>
              </w:rPr>
              <w:t>MOBILE</w:t>
            </w:r>
          </w:p>
        </w:tc>
        <w:tc>
          <w:tcPr>
            <w:tcW w:w="2530" w:type="dxa"/>
            <w:tcBorders>
              <w:bottom w:val="single" w:sz="4" w:space="0" w:color="auto"/>
            </w:tcBorders>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p w:rsidR="0017378C" w:rsidRPr="00FD2928" w:rsidRDefault="0017378C" w:rsidP="00D128B8">
            <w:pPr>
              <w:framePr w:hSpace="181" w:wrap="around" w:vAnchor="text" w:hAnchor="margin" w:xAlign="center" w:y="1"/>
              <w:spacing w:before="20" w:after="20"/>
              <w:ind w:left="142" w:hanging="142"/>
              <w:jc w:val="left"/>
              <w:rPr>
                <w:color w:val="000000"/>
                <w:sz w:val="18"/>
              </w:rPr>
            </w:pPr>
            <w:r w:rsidRPr="00FD2928">
              <w:rPr>
                <w:color w:val="000000"/>
                <w:sz w:val="18"/>
                <w:szCs w:val="18"/>
              </w:rPr>
              <w:t>RADIODETERMINATION-SATELLITE</w:t>
            </w:r>
            <w:r w:rsidRPr="00FD2928">
              <w:rPr>
                <w:color w:val="000000"/>
                <w:sz w:val="18"/>
              </w:rPr>
              <w:t xml:space="preserve"> </w:t>
            </w:r>
          </w:p>
        </w:tc>
        <w:tc>
          <w:tcPr>
            <w:tcW w:w="340" w:type="dxa"/>
            <w:tcBorders>
              <w:bottom w:val="sing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2 500-2 520</w:t>
            </w:r>
          </w:p>
        </w:tc>
        <w:tc>
          <w:tcPr>
            <w:tcW w:w="1013" w:type="dxa"/>
            <w:tcBorders>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color w:val="000000"/>
                <w:sz w:val="18"/>
              </w:rPr>
              <w:t>5.414</w:t>
            </w:r>
          </w:p>
          <w:p w:rsidR="0017378C" w:rsidRPr="00FD2928" w:rsidRDefault="0017378C" w:rsidP="00A07BFC">
            <w:pPr>
              <w:framePr w:hSpace="181" w:wrap="around" w:vAnchor="text" w:hAnchor="margin" w:xAlign="center" w:y="1"/>
              <w:spacing w:before="20" w:after="20"/>
              <w:jc w:val="left"/>
              <w:rPr>
                <w:rStyle w:val="Artref"/>
                <w:b/>
                <w:color w:val="000000"/>
                <w:sz w:val="18"/>
              </w:rPr>
            </w:pPr>
          </w:p>
        </w:tc>
        <w:tc>
          <w:tcPr>
            <w:tcW w:w="2321" w:type="dxa"/>
            <w:tcBorders>
              <w:bottom w:val="single" w:sz="4" w:space="0" w:color="auto"/>
            </w:tcBorders>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rsidR="0017378C" w:rsidRPr="00FD2928" w:rsidRDefault="0017378C" w:rsidP="00537BE4">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Borders>
              <w:bottom w:val="single" w:sz="4" w:space="0" w:color="auto"/>
            </w:tcBorders>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Borders>
              <w:bottom w:val="sing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top w:val="single" w:sz="4" w:space="0" w:color="auto"/>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2 520-2 535</w:t>
            </w:r>
          </w:p>
        </w:tc>
        <w:tc>
          <w:tcPr>
            <w:tcW w:w="1013" w:type="dxa"/>
            <w:tcBorders>
              <w:top w:val="single" w:sz="4" w:space="0" w:color="auto"/>
            </w:tcBorders>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5.403</w:t>
            </w:r>
          </w:p>
        </w:tc>
        <w:tc>
          <w:tcPr>
            <w:tcW w:w="2321" w:type="dxa"/>
            <w:tcBorders>
              <w:top w:val="single" w:sz="4" w:space="0" w:color="auto"/>
            </w:tcBorders>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p>
        </w:tc>
        <w:tc>
          <w:tcPr>
            <w:tcW w:w="2530" w:type="dxa"/>
            <w:tcBorders>
              <w:top w:val="single" w:sz="4" w:space="0" w:color="auto"/>
            </w:tcBorders>
          </w:tcPr>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Borders>
              <w:top w:val="sing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top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top w:val="single" w:sz="4" w:space="0" w:color="auto"/>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B7784E">
        <w:trPr>
          <w:trHeight w:val="1166"/>
        </w:trPr>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2 655-2 670</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5.420</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bl>
    <w:p w:rsidR="00A07BFC" w:rsidRDefault="00A07BFC" w:rsidP="00B7784E">
      <w:pPr>
        <w:spacing w:before="60"/>
      </w:pPr>
    </w:p>
    <w:p w:rsidR="00DC3206" w:rsidRDefault="00DC3206" w:rsidP="00B7784E">
      <w:pPr>
        <w:spacing w:before="60"/>
      </w:pPr>
    </w:p>
    <w:p w:rsidR="00DC3206" w:rsidRPr="00FD2928" w:rsidRDefault="00DC3206" w:rsidP="00B7784E">
      <w:pPr>
        <w:spacing w:before="60"/>
      </w:pPr>
    </w:p>
    <w:p w:rsidR="006525FB" w:rsidRDefault="006525FB">
      <w:pPr>
        <w:tabs>
          <w:tab w:val="clear" w:pos="1134"/>
          <w:tab w:val="clear" w:pos="1871"/>
          <w:tab w:val="clear" w:pos="2268"/>
        </w:tabs>
        <w:overflowPunct/>
        <w:autoSpaceDE/>
        <w:autoSpaceDN/>
        <w:adjustRightInd/>
        <w:spacing w:before="0"/>
        <w:jc w:val="left"/>
        <w:textAlignment w:val="auto"/>
      </w:pPr>
      <w:r>
        <w:rPr>
          <w:b/>
        </w:rPr>
        <w:br w:type="page"/>
      </w:r>
    </w:p>
    <w:p w:rsidR="00F0129A" w:rsidRPr="00FD2928" w:rsidRDefault="00F0129A" w:rsidP="008A0220">
      <w:pPr>
        <w:pStyle w:val="Tabletitle0"/>
      </w:pP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rsidTr="00A07BFC">
        <w:tc>
          <w:tcPr>
            <w:tcW w:w="1294" w:type="dxa"/>
            <w:tcBorders>
              <w:top w:val="double" w:sz="4" w:space="0" w:color="auto"/>
              <w:left w:val="double" w:sz="4"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rsidTr="00A07BFC">
        <w:tc>
          <w:tcPr>
            <w:tcW w:w="1294" w:type="dxa"/>
            <w:tcBorders>
              <w:top w:val="double" w:sz="4" w:space="0" w:color="auto"/>
              <w:left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r w:rsidR="00306C8F" w:rsidRPr="00FD2928">
              <w:rPr>
                <w:color w:val="000000"/>
                <w:sz w:val="18"/>
              </w:rPr>
              <w:t>/GHz</w:t>
            </w:r>
            <w:r w:rsidRPr="00FD2928">
              <w:rPr>
                <w:color w:val="000000"/>
                <w:sz w:val="18"/>
              </w:rPr>
              <w:t>)</w:t>
            </w:r>
          </w:p>
        </w:tc>
        <w:tc>
          <w:tcPr>
            <w:tcW w:w="1013"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17378C" w:rsidRPr="00FD2928" w:rsidTr="00A07BFC">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2 670-2 690</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5.419</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rsidTr="0067631D">
        <w:tc>
          <w:tcPr>
            <w:tcW w:w="1294" w:type="dxa"/>
            <w:tcBorders>
              <w:left w:val="double" w:sz="4" w:space="0" w:color="auto"/>
            </w:tcBorders>
          </w:tcPr>
          <w:p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542E34">
              <w:rPr>
                <w:color w:val="000000"/>
                <w:sz w:val="18"/>
                <w:lang w:val="fr-CH"/>
              </w:rPr>
              <w:t>AERONAUTICAL MOBILE SATELLITE</w:t>
            </w:r>
            <w:r>
              <w:rPr>
                <w:color w:val="000000"/>
                <w:sz w:val="18"/>
                <w:lang w:val="fr-CH"/>
              </w:rPr>
              <w:t xml:space="preserve"> (R)</w:t>
            </w:r>
          </w:p>
        </w:tc>
        <w:tc>
          <w:tcPr>
            <w:tcW w:w="340" w:type="dxa"/>
          </w:tcPr>
          <w:p w:rsidR="0067631D" w:rsidRPr="00FD2928" w:rsidRDefault="0067631D" w:rsidP="0067631D">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p>
        </w:tc>
        <w:tc>
          <w:tcPr>
            <w:tcW w:w="620" w:type="dxa"/>
            <w:tcBorders>
              <w:right w:val="double" w:sz="4" w:space="0" w:color="auto"/>
            </w:tcBorders>
          </w:tcPr>
          <w:p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rsidTr="0067631D">
        <w:tc>
          <w:tcPr>
            <w:tcW w:w="1294" w:type="dxa"/>
            <w:tcBorders>
              <w:left w:val="double" w:sz="4" w:space="0" w:color="auto"/>
            </w:tcBorders>
          </w:tcPr>
          <w:p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A17FED">
              <w:rPr>
                <w:color w:val="000000"/>
                <w:sz w:val="18"/>
                <w:lang w:val="fr-CH"/>
              </w:rPr>
              <w:t>AERONAUTICAL MOBILE SATELLITE</w:t>
            </w:r>
            <w:r>
              <w:rPr>
                <w:color w:val="000000"/>
                <w:sz w:val="18"/>
                <w:lang w:val="fr-CH"/>
              </w:rPr>
              <w:t xml:space="preserve"> (R)</w:t>
            </w:r>
          </w:p>
        </w:tc>
        <w:tc>
          <w:tcPr>
            <w:tcW w:w="340" w:type="dxa"/>
          </w:tcPr>
          <w:p w:rsidR="0067631D" w:rsidRPr="00FD2928" w:rsidRDefault="0067631D" w:rsidP="0067631D">
            <w:pPr>
              <w:framePr w:hSpace="181" w:wrap="around" w:vAnchor="text" w:hAnchor="margin" w:xAlign="center" w:y="1"/>
              <w:spacing w:before="20" w:after="20"/>
              <w:jc w:val="center"/>
              <w:rPr>
                <w:color w:val="000000"/>
                <w:sz w:val="18"/>
              </w:rPr>
            </w:pPr>
            <w:r w:rsidRPr="00EA39BB">
              <w:rPr>
                <w:rFonts w:ascii="Symbol" w:hAnsi="Symbol"/>
                <w:color w:val="000000"/>
                <w:sz w:val="18"/>
              </w:rPr>
              <w:t></w:t>
            </w:r>
          </w:p>
        </w:tc>
        <w:tc>
          <w:tcPr>
            <w:tcW w:w="1238" w:type="dxa"/>
          </w:tcPr>
          <w:p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r>
              <w:rPr>
                <w:rStyle w:val="Artref"/>
                <w:b/>
                <w:bCs/>
                <w:color w:val="000000"/>
                <w:sz w:val="18"/>
                <w:szCs w:val="18"/>
              </w:rPr>
              <w:t>, 9.16</w:t>
            </w:r>
          </w:p>
        </w:tc>
        <w:tc>
          <w:tcPr>
            <w:tcW w:w="620" w:type="dxa"/>
            <w:tcBorders>
              <w:right w:val="double" w:sz="4" w:space="0" w:color="auto"/>
            </w:tcBorders>
          </w:tcPr>
          <w:p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05F4E" w:rsidRPr="00FD2928" w:rsidTr="00A07BFC">
        <w:tc>
          <w:tcPr>
            <w:tcW w:w="1294" w:type="dxa"/>
            <w:tcBorders>
              <w:left w:val="double" w:sz="4" w:space="0" w:color="auto"/>
            </w:tcBorders>
          </w:tcPr>
          <w:p w:rsidR="00605F4E" w:rsidRPr="00FD2928" w:rsidRDefault="00605F4E" w:rsidP="00A07BFC">
            <w:pPr>
              <w:framePr w:hSpace="181" w:wrap="around" w:vAnchor="text" w:hAnchor="margin" w:xAlign="center" w:y="1"/>
              <w:spacing w:before="20" w:after="20"/>
              <w:jc w:val="left"/>
              <w:rPr>
                <w:color w:val="000000"/>
                <w:sz w:val="18"/>
              </w:rPr>
            </w:pPr>
            <w:r w:rsidRPr="00FD2928">
              <w:rPr>
                <w:color w:val="000000"/>
                <w:sz w:val="18"/>
              </w:rPr>
              <w:t>5 091-5 150</w:t>
            </w:r>
          </w:p>
        </w:tc>
        <w:tc>
          <w:tcPr>
            <w:tcW w:w="1013" w:type="dxa"/>
          </w:tcPr>
          <w:p w:rsidR="00605F4E" w:rsidRPr="00FD2928" w:rsidRDefault="00605F4E"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5.444</w:t>
            </w:r>
            <w:r w:rsidR="00FA108E" w:rsidRPr="00FD2928">
              <w:rPr>
                <w:rStyle w:val="Artref"/>
                <w:b/>
                <w:color w:val="000000"/>
                <w:sz w:val="18"/>
              </w:rPr>
              <w:t>A</w:t>
            </w:r>
          </w:p>
        </w:tc>
        <w:tc>
          <w:tcPr>
            <w:tcW w:w="2321" w:type="dxa"/>
          </w:tcPr>
          <w:p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w:t>
            </w:r>
          </w:p>
        </w:tc>
        <w:tc>
          <w:tcPr>
            <w:tcW w:w="2530" w:type="dxa"/>
          </w:tcPr>
          <w:p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rsidR="00605F4E" w:rsidRPr="00FD2928" w:rsidRDefault="00605F4E"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605F4E" w:rsidRPr="00FD2928" w:rsidRDefault="00605F4E"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605F4E" w:rsidRPr="00FD2928" w:rsidRDefault="00605F4E"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5 150-5 216</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5.447B</w:t>
            </w:r>
          </w:p>
        </w:tc>
        <w:tc>
          <w:tcPr>
            <w:tcW w:w="2321" w:type="dxa"/>
          </w:tcPr>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AERONAUTICAL RADIONAVIGATION</w:t>
            </w:r>
          </w:p>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w:t>
            </w:r>
          </w:p>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 (</w:t>
            </w:r>
            <w:r w:rsidRPr="00FD2928">
              <w:rPr>
                <w:rStyle w:val="Artref"/>
                <w:b/>
                <w:color w:val="000000"/>
                <w:sz w:val="18"/>
              </w:rPr>
              <w:t>5.447</w:t>
            </w:r>
            <w:r w:rsidRPr="00FD2928">
              <w:rPr>
                <w:color w:val="000000"/>
                <w:sz w:val="18"/>
              </w:rPr>
              <w:t>)</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5 150-5 250</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5.447A</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RADIONAVIGATION</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6 700-7 075</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5.458B</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00218F" w:rsidRPr="00FD2928" w:rsidTr="00A07BFC">
        <w:tc>
          <w:tcPr>
            <w:tcW w:w="1294" w:type="dxa"/>
            <w:tcBorders>
              <w:left w:val="double" w:sz="4" w:space="0" w:color="auto"/>
            </w:tcBorders>
          </w:tcPr>
          <w:p w:rsidR="0000218F" w:rsidRPr="0000218F" w:rsidRDefault="0000218F" w:rsidP="0000218F">
            <w:pPr>
              <w:framePr w:hSpace="181" w:wrap="around" w:vAnchor="text" w:hAnchor="margin" w:xAlign="center" w:y="1"/>
              <w:spacing w:before="40" w:after="40"/>
              <w:rPr>
                <w:color w:val="000000"/>
                <w:sz w:val="18"/>
              </w:rPr>
            </w:pPr>
            <w:r w:rsidRPr="0000218F">
              <w:rPr>
                <w:color w:val="000000"/>
                <w:sz w:val="18"/>
              </w:rPr>
              <w:t>15.43-15.63</w:t>
            </w:r>
          </w:p>
        </w:tc>
        <w:tc>
          <w:tcPr>
            <w:tcW w:w="1013" w:type="dxa"/>
          </w:tcPr>
          <w:p w:rsidR="0000218F" w:rsidRPr="0000218F" w:rsidRDefault="0000218F" w:rsidP="0000218F">
            <w:pPr>
              <w:framePr w:hSpace="181" w:wrap="around" w:vAnchor="text" w:hAnchor="margin" w:xAlign="center" w:y="1"/>
              <w:spacing w:before="40" w:after="40"/>
              <w:rPr>
                <w:b/>
                <w:color w:val="000000"/>
                <w:sz w:val="18"/>
              </w:rPr>
            </w:pPr>
            <w:r w:rsidRPr="0000218F">
              <w:rPr>
                <w:b/>
                <w:color w:val="000000"/>
                <w:sz w:val="18"/>
              </w:rPr>
              <w:t>5.511A</w:t>
            </w:r>
          </w:p>
        </w:tc>
        <w:tc>
          <w:tcPr>
            <w:tcW w:w="2321" w:type="dxa"/>
          </w:tcPr>
          <w:p w:rsidR="0000218F" w:rsidRPr="0000218F" w:rsidRDefault="0000218F" w:rsidP="0000218F">
            <w:pPr>
              <w:framePr w:hSpace="181" w:wrap="around" w:vAnchor="text" w:hAnchor="margin" w:xAlign="center" w:y="1"/>
              <w:spacing w:before="40" w:after="40"/>
              <w:ind w:left="142" w:hanging="142"/>
              <w:rPr>
                <w:color w:val="000000"/>
                <w:sz w:val="18"/>
              </w:rPr>
            </w:pPr>
            <w:r w:rsidRPr="0000218F">
              <w:rPr>
                <w:color w:val="000000"/>
                <w:sz w:val="18"/>
              </w:rPr>
              <w:t>AERONAUTICAL RADIONAVIGATION</w:t>
            </w:r>
          </w:p>
        </w:tc>
        <w:tc>
          <w:tcPr>
            <w:tcW w:w="2530" w:type="dxa"/>
          </w:tcPr>
          <w:p w:rsidR="0000218F" w:rsidRPr="0000218F" w:rsidRDefault="0000218F" w:rsidP="00C12CA0">
            <w:pPr>
              <w:framePr w:hSpace="181" w:wrap="around" w:vAnchor="text" w:hAnchor="margin" w:xAlign="center" w:y="1"/>
              <w:spacing w:before="40" w:after="40"/>
              <w:ind w:left="142" w:hanging="142"/>
              <w:jc w:val="left"/>
              <w:rPr>
                <w:color w:val="000000"/>
                <w:sz w:val="18"/>
              </w:rPr>
            </w:pPr>
            <w:r w:rsidRPr="0000218F">
              <w:rPr>
                <w:color w:val="000000"/>
                <w:sz w:val="18"/>
              </w:rPr>
              <w:t>FIXED-SATELLITE (limited to non-GSO MOBILE-SATELLITE SERVICE feeder links (</w:t>
            </w:r>
            <w:r w:rsidRPr="0000218F">
              <w:rPr>
                <w:b/>
                <w:color w:val="000000"/>
                <w:sz w:val="18"/>
              </w:rPr>
              <w:t>5.511A</w:t>
            </w:r>
            <w:r w:rsidRPr="0000218F">
              <w:rPr>
                <w:color w:val="000000"/>
                <w:sz w:val="18"/>
              </w:rPr>
              <w:t>))</w:t>
            </w:r>
          </w:p>
        </w:tc>
        <w:tc>
          <w:tcPr>
            <w:tcW w:w="340" w:type="dxa"/>
          </w:tcPr>
          <w:p w:rsidR="0000218F" w:rsidRPr="0000218F" w:rsidRDefault="007D0BB3" w:rsidP="0000218F">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00218F" w:rsidRPr="0000218F" w:rsidRDefault="0000218F" w:rsidP="0000218F">
            <w:pPr>
              <w:framePr w:hSpace="181" w:wrap="around" w:vAnchor="text" w:hAnchor="margin" w:xAlign="center" w:y="1"/>
              <w:spacing w:before="40"/>
              <w:rPr>
                <w:color w:val="000000"/>
                <w:sz w:val="18"/>
              </w:rPr>
            </w:pPr>
            <w:r w:rsidRPr="0000218F">
              <w:rPr>
                <w:b/>
                <w:bCs/>
                <w:color w:val="000000"/>
                <w:sz w:val="18"/>
                <w:szCs w:val="18"/>
              </w:rPr>
              <w:t>9.15</w:t>
            </w:r>
          </w:p>
        </w:tc>
        <w:tc>
          <w:tcPr>
            <w:tcW w:w="620" w:type="dxa"/>
            <w:tcBorders>
              <w:right w:val="double" w:sz="4" w:space="0" w:color="auto"/>
            </w:tcBorders>
          </w:tcPr>
          <w:p w:rsidR="0000218F" w:rsidRPr="0000218F" w:rsidRDefault="0000218F" w:rsidP="0000218F">
            <w:pPr>
              <w:framePr w:hSpace="181" w:wrap="around" w:vAnchor="text" w:hAnchor="margin" w:xAlign="center" w:y="1"/>
              <w:spacing w:before="40" w:after="40"/>
              <w:jc w:val="center"/>
              <w:rPr>
                <w:color w:val="000000"/>
                <w:sz w:val="18"/>
              </w:rPr>
            </w:pPr>
            <w:r w:rsidRPr="0000218F">
              <w:rPr>
                <w:color w:val="000000"/>
                <w:sz w:val="18"/>
              </w:rPr>
              <w:t>1, 5</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18.8-19.3</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t xml:space="preserve"> </w:t>
            </w:r>
            <w:r w:rsidRPr="00FD2928">
              <w:rPr>
                <w:color w:val="000000"/>
                <w:sz w:val="18"/>
              </w:rPr>
              <w:t>(limited to non-GSO MOBILE-SATELLITE SERVICE feeder</w:t>
            </w:r>
            <w:r w:rsidR="00EC0955" w:rsidRPr="00FD2928">
              <w:rPr>
                <w:color w:val="000000"/>
                <w:sz w:val="18"/>
              </w:rPr>
              <w:t> </w:t>
            </w:r>
            <w:r w:rsidRPr="00FD2928">
              <w:rPr>
                <w:color w:val="000000"/>
                <w:sz w:val="18"/>
              </w:rPr>
              <w:t>links)</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br/>
            </w:r>
            <w:r w:rsidRPr="00FD2928">
              <w:rPr>
                <w:color w:val="000000"/>
                <w:sz w:val="18"/>
              </w:rPr>
              <w:t>(non-GSO MOBILE-SATELLITE SERVICE feeder</w:t>
            </w:r>
            <w:r w:rsidR="00EC0955" w:rsidRPr="00FD2928">
              <w:rPr>
                <w:color w:val="000000"/>
                <w:sz w:val="18"/>
              </w:rPr>
              <w:t> </w:t>
            </w:r>
            <w:r w:rsidRPr="00FD2928">
              <w:rPr>
                <w:color w:val="000000"/>
                <w:sz w:val="18"/>
              </w:rPr>
              <w:t>links)</w:t>
            </w:r>
            <w:r w:rsidR="00D25C08" w:rsidRPr="00FD2928">
              <w:rPr>
                <w:color w:val="000000"/>
                <w:sz w:val="18"/>
              </w:rPr>
              <w:br/>
            </w:r>
            <w:r w:rsidRPr="00FD2928">
              <w:rPr>
                <w:color w:val="000000"/>
                <w:sz w:val="18"/>
              </w:rPr>
              <w:t>(see also No. </w:t>
            </w:r>
            <w:r w:rsidRPr="00FD2928">
              <w:rPr>
                <w:rStyle w:val="Artref"/>
                <w:b/>
                <w:color w:val="000000"/>
                <w:sz w:val="18"/>
              </w:rPr>
              <w:t>5.523C</w:t>
            </w:r>
            <w:r w:rsidRPr="00FD2928">
              <w:rPr>
                <w:color w:val="000000"/>
                <w:sz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rsidR="00A07BFC" w:rsidRDefault="00A07BFC" w:rsidP="00306C8F"/>
    <w:p w:rsidR="0000218F" w:rsidRDefault="0000218F" w:rsidP="00306C8F"/>
    <w:p w:rsidR="0000218F" w:rsidRDefault="0000218F" w:rsidP="00306C8F"/>
    <w:p w:rsidR="0000218F" w:rsidRPr="00FD2928" w:rsidRDefault="0000218F" w:rsidP="00306C8F"/>
    <w:p w:rsidR="006525FB" w:rsidRDefault="006525FB">
      <w:pPr>
        <w:tabs>
          <w:tab w:val="clear" w:pos="1134"/>
          <w:tab w:val="clear" w:pos="1871"/>
          <w:tab w:val="clear" w:pos="2268"/>
        </w:tabs>
        <w:overflowPunct/>
        <w:autoSpaceDE/>
        <w:autoSpaceDN/>
        <w:adjustRightInd/>
        <w:spacing w:before="0"/>
        <w:jc w:val="left"/>
        <w:textAlignment w:val="auto"/>
      </w:pPr>
      <w:r>
        <w:rPr>
          <w:b/>
        </w:rPr>
        <w:br w:type="page"/>
      </w:r>
    </w:p>
    <w:p w:rsidR="00F0129A" w:rsidRPr="00FD2928" w:rsidRDefault="00F0129A" w:rsidP="006012D2">
      <w:pPr>
        <w:pStyle w:val="Tabletitle0"/>
      </w:pPr>
      <w:r w:rsidRPr="00FD2928">
        <w:rPr>
          <w:rFonts w:ascii="Times New Roman" w:hAnsi="Times New Roman"/>
          <w:b w:val="0"/>
        </w:rPr>
        <w:lastRenderedPageBreak/>
        <w:t>TABLE  9.11A-2 (</w:t>
      </w:r>
      <w:r w:rsidR="006012D2">
        <w:rPr>
          <w:rFonts w:ascii="Times New Roman" w:hAnsi="Times New Roman"/>
          <w:b w:val="0"/>
          <w:i/>
          <w:iCs/>
        </w:rPr>
        <w:t>end</w:t>
      </w:r>
      <w:r w:rsidRPr="00FD2928">
        <w:rPr>
          <w:rFonts w:ascii="Tms Rmn" w:hAnsi="Tms Rmn"/>
          <w:b w:val="0"/>
          <w:i/>
          <w:sz w:val="12"/>
        </w:rPr>
        <w:t> </w:t>
      </w:r>
      <w:r w:rsidR="00A8484A">
        <w:rPr>
          <w:rFonts w:ascii="Tms Rmn" w:hAnsi="Tms Rmn"/>
          <w:b w:val="0"/>
          <w:i/>
          <w:iCs/>
          <w:sz w:val="12"/>
        </w:rPr>
        <w:t> </w:t>
      </w:r>
      <w:r w:rsidRPr="00FD2928">
        <w:rPr>
          <w:rFonts w:ascii="Times New Roman" w:hAnsi="Times New Roman"/>
          <w:b w:val="0"/>
        </w:rPr>
        <w:t>)</w:t>
      </w:r>
    </w:p>
    <w:p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rsidTr="00A07BFC">
        <w:tc>
          <w:tcPr>
            <w:tcW w:w="1294" w:type="dxa"/>
            <w:tcBorders>
              <w:top w:val="double" w:sz="4" w:space="0" w:color="auto"/>
              <w:left w:val="double" w:sz="4"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rsidTr="00A07BFC">
        <w:tc>
          <w:tcPr>
            <w:tcW w:w="1294" w:type="dxa"/>
            <w:tcBorders>
              <w:top w:val="double" w:sz="4" w:space="0" w:color="auto"/>
              <w:left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w:t>
            </w:r>
            <w:r w:rsidR="00306C8F" w:rsidRPr="00FD2928">
              <w:rPr>
                <w:color w:val="000000"/>
                <w:sz w:val="18"/>
              </w:rPr>
              <w:t>G</w:t>
            </w:r>
            <w:r w:rsidRPr="00FD2928">
              <w:rPr>
                <w:color w:val="000000"/>
                <w:sz w:val="18"/>
              </w:rPr>
              <w:t>Hz)</w:t>
            </w:r>
          </w:p>
        </w:tc>
        <w:tc>
          <w:tcPr>
            <w:tcW w:w="1013"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19.6-19.7</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5.523D</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r w:rsidR="00D25C08" w:rsidRPr="00FD2928">
              <w:rPr>
                <w:sz w:val="18"/>
                <w:szCs w:val="18"/>
              </w:rPr>
              <w:br/>
            </w:r>
            <w:r w:rsidRPr="00FD2928">
              <w:rPr>
                <w:sz w:val="18"/>
                <w:szCs w:val="18"/>
              </w:rPr>
              <w:t>(see also No. </w:t>
            </w:r>
            <w:r w:rsidRPr="00FD2928">
              <w:rPr>
                <w:rStyle w:val="Artref"/>
                <w:b/>
                <w:bCs/>
                <w:color w:val="000000"/>
                <w:sz w:val="18"/>
              </w:rPr>
              <w:t>5.523E</w:t>
            </w:r>
            <w:r w:rsidRPr="00FD2928">
              <w:rPr>
                <w:sz w:val="18"/>
                <w:szCs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28.6-29.1</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szCs w:val="18"/>
              </w:rPr>
            </w:pPr>
            <w:r w:rsidRPr="00FD2928">
              <w:rPr>
                <w:color w:val="000000"/>
                <w:sz w:val="18"/>
                <w:szCs w:val="18"/>
              </w:rPr>
              <w:t>FIXED-SATELLITE</w:t>
            </w:r>
            <w:r w:rsidR="00D25C08" w:rsidRPr="00FD2928">
              <w:rPr>
                <w:color w:val="000000"/>
                <w:sz w:val="18"/>
                <w:szCs w:val="18"/>
              </w:rPr>
              <w:br/>
            </w:r>
            <w:r w:rsidRPr="00FD2928">
              <w:rPr>
                <w:color w:val="000000"/>
                <w:sz w:val="18"/>
                <w:szCs w:val="18"/>
              </w:rPr>
              <w:t>(non-GSO)</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bottom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29.1-29.5</w:t>
            </w:r>
          </w:p>
        </w:tc>
        <w:tc>
          <w:tcPr>
            <w:tcW w:w="1013" w:type="dxa"/>
            <w:tcBorders>
              <w:bottom w:val="double" w:sz="4" w:space="0" w:color="auto"/>
            </w:tcBorders>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5.535A</w:t>
            </w:r>
          </w:p>
        </w:tc>
        <w:tc>
          <w:tcPr>
            <w:tcW w:w="2321" w:type="dxa"/>
            <w:tcBorders>
              <w:bottom w:val="doub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Borders>
              <w:bottom w:val="double" w:sz="4" w:space="0" w:color="auto"/>
            </w:tcBorders>
          </w:tcPr>
          <w:p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p>
        </w:tc>
        <w:tc>
          <w:tcPr>
            <w:tcW w:w="340" w:type="dxa"/>
            <w:tcBorders>
              <w:bottom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double" w:sz="4" w:space="0" w:color="auto"/>
            </w:tcBorders>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bottom w:val="double" w:sz="4" w:space="0" w:color="auto"/>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rsidR="0088607C" w:rsidRPr="00FD2928" w:rsidRDefault="0088607C" w:rsidP="00D25C08">
      <w:pPr>
        <w:pStyle w:val="TableFin"/>
      </w:pPr>
    </w:p>
    <w:p w:rsidR="00D25C08" w:rsidRPr="00FD2928" w:rsidRDefault="00D25C08" w:rsidP="00F0129A">
      <w:pPr>
        <w:pStyle w:val="TableLegend"/>
        <w:ind w:left="284" w:hanging="284"/>
      </w:pPr>
      <w:r w:rsidRPr="00FD2928">
        <w:rPr>
          <w:vertAlign w:val="superscript"/>
        </w:rPr>
        <w:t>1</w:t>
      </w:r>
      <w:r w:rsidRPr="00FD2928">
        <w:tab/>
        <w:t xml:space="preserve">See </w:t>
      </w:r>
      <w:r w:rsidRPr="00FD2928">
        <w:rPr>
          <w:rFonts w:eastAsia="Arial Unicode MS"/>
        </w:rPr>
        <w:t xml:space="preserve">§ 2.4.b), 2.4.c) and 2.5 of the Rules of Procedure relating to No. </w:t>
      </w:r>
      <w:r w:rsidRPr="00FD2928">
        <w:rPr>
          <w:rStyle w:val="Artref"/>
          <w:b/>
          <w:bCs/>
          <w:color w:val="000000"/>
        </w:rPr>
        <w:t>9.11A</w:t>
      </w:r>
      <w:r w:rsidRPr="00FD2928">
        <w:rPr>
          <w:rFonts w:eastAsia="Arial Unicode MS"/>
        </w:rPr>
        <w:t xml:space="preserve"> for the application of Nos. </w:t>
      </w:r>
      <w:r w:rsidRPr="00FD2928">
        <w:rPr>
          <w:rStyle w:val="Artref"/>
          <w:b/>
          <w:bCs/>
          <w:color w:val="000000"/>
        </w:rPr>
        <w:t>9.15</w:t>
      </w:r>
      <w:r w:rsidRPr="00FD2928">
        <w:rPr>
          <w:rFonts w:eastAsia="Arial Unicode MS"/>
        </w:rPr>
        <w:t xml:space="preserve">, </w:t>
      </w:r>
      <w:r w:rsidRPr="00FD2928">
        <w:rPr>
          <w:rStyle w:val="Artref"/>
          <w:b/>
          <w:bCs/>
          <w:color w:val="000000"/>
        </w:rPr>
        <w:t>9.16</w:t>
      </w:r>
      <w:r w:rsidRPr="00FD2928">
        <w:rPr>
          <w:rFonts w:eastAsia="Arial Unicode MS"/>
        </w:rPr>
        <w:t xml:space="preserve">, </w:t>
      </w:r>
      <w:r w:rsidR="00EC083E" w:rsidRPr="00FD2928">
        <w:rPr>
          <w:rStyle w:val="Artref"/>
          <w:b/>
          <w:bCs/>
          <w:color w:val="000000"/>
        </w:rPr>
        <w:t>9.17</w:t>
      </w:r>
      <w:r w:rsidRPr="00FD2928">
        <w:rPr>
          <w:rFonts w:eastAsia="Arial Unicode MS"/>
        </w:rPr>
        <w:t xml:space="preserve"> and </w:t>
      </w:r>
      <w:r w:rsidR="00EC083E" w:rsidRPr="00FD2928">
        <w:rPr>
          <w:rStyle w:val="Artref"/>
          <w:b/>
          <w:bCs/>
          <w:color w:val="000000"/>
        </w:rPr>
        <w:t>9.18</w:t>
      </w:r>
      <w:r w:rsidRPr="00FD2928">
        <w:rPr>
          <w:rFonts w:eastAsia="Arial Unicode MS"/>
        </w:rPr>
        <w:t>.</w:t>
      </w:r>
    </w:p>
    <w:p w:rsidR="00D25C08" w:rsidRPr="00FD2928" w:rsidRDefault="00D25C08" w:rsidP="00D25C08">
      <w:pPr>
        <w:pStyle w:val="TableLegend"/>
      </w:pPr>
      <w:r w:rsidRPr="00FD2928">
        <w:rPr>
          <w:vertAlign w:val="superscript"/>
        </w:rPr>
        <w:t>2</w:t>
      </w:r>
      <w:r w:rsidRPr="00FD2928">
        <w:tab/>
        <w:t>See Rule of Procedure relating to No. </w:t>
      </w:r>
      <w:r w:rsidRPr="00FD2928">
        <w:rPr>
          <w:rStyle w:val="Artref"/>
          <w:b/>
          <w:color w:val="000000"/>
        </w:rPr>
        <w:t>5.357.</w:t>
      </w:r>
    </w:p>
    <w:p w:rsidR="00D25C08" w:rsidRPr="00FD2928" w:rsidRDefault="00D25C08" w:rsidP="00F0129A">
      <w:pPr>
        <w:pStyle w:val="TableLegend"/>
        <w:ind w:left="284" w:hanging="284"/>
      </w:pPr>
      <w:r w:rsidRPr="00FD2928">
        <w:rPr>
          <w:vertAlign w:val="superscript"/>
        </w:rPr>
        <w:t>3</w:t>
      </w:r>
      <w:r w:rsidRPr="00FD2928">
        <w:tab/>
        <w:t xml:space="preserve">Not subject to the provisions of No. </w:t>
      </w:r>
      <w:r w:rsidR="00EC083E" w:rsidRPr="00FD2928">
        <w:rPr>
          <w:rStyle w:val="Artref"/>
          <w:b/>
          <w:bCs/>
          <w:color w:val="000000"/>
        </w:rPr>
        <w:t>9.15</w:t>
      </w:r>
      <w:r w:rsidRPr="00FD2928">
        <w:rPr>
          <w:b/>
          <w:bCs/>
        </w:rPr>
        <w:t xml:space="preserve"> </w:t>
      </w:r>
      <w:r w:rsidRPr="00FD2928">
        <w:t>in respect of the METEOROLOGICAL AIDS service in countries listed in No. </w:t>
      </w:r>
      <w:r w:rsidRPr="00FD2928">
        <w:rPr>
          <w:rStyle w:val="Artref"/>
          <w:b/>
          <w:bCs/>
          <w:color w:val="000000"/>
        </w:rPr>
        <w:t>5.379E</w:t>
      </w:r>
      <w:r w:rsidRPr="00FD2928">
        <w:t>.</w:t>
      </w:r>
    </w:p>
    <w:p w:rsidR="00D25C08" w:rsidRPr="00FD2928" w:rsidRDefault="00D25C08" w:rsidP="00F0129A">
      <w:pPr>
        <w:pStyle w:val="TableLegend"/>
        <w:ind w:left="284" w:hanging="284"/>
      </w:pPr>
      <w:r w:rsidRPr="00FD2928">
        <w:rPr>
          <w:vertAlign w:val="superscript"/>
        </w:rPr>
        <w:t>4</w:t>
      </w:r>
      <w:r w:rsidRPr="00FD2928">
        <w:tab/>
      </w:r>
      <w:r w:rsidR="00EF457A" w:rsidRPr="00FD2928">
        <w:t xml:space="preserve">Not subject to the provisions of No. </w:t>
      </w:r>
      <w:r w:rsidR="00EF457A" w:rsidRPr="00FD2928">
        <w:rPr>
          <w:rStyle w:val="Artref"/>
          <w:b/>
          <w:bCs/>
          <w:color w:val="000000"/>
        </w:rPr>
        <w:t>9.15</w:t>
      </w:r>
      <w:r w:rsidR="00EF457A" w:rsidRPr="00FD2928">
        <w:t xml:space="preserve"> in respect of the FIXED and MOBILE service in CAN and USA (No. </w:t>
      </w:r>
      <w:r w:rsidR="00EF457A" w:rsidRPr="00FD2928">
        <w:rPr>
          <w:rStyle w:val="Artref"/>
          <w:b/>
          <w:bCs/>
          <w:color w:val="000000"/>
        </w:rPr>
        <w:t>5.379D</w:t>
      </w:r>
      <w:r w:rsidR="00EF457A" w:rsidRPr="00FD2928">
        <w:t>).</w:t>
      </w:r>
    </w:p>
    <w:p w:rsidR="00D25C08" w:rsidRPr="00FD2928" w:rsidRDefault="00D25C08" w:rsidP="00655C14">
      <w:pPr>
        <w:pStyle w:val="TableLegend"/>
        <w:ind w:left="284" w:hanging="284"/>
      </w:pPr>
      <w:r w:rsidRPr="00FD2928">
        <w:rPr>
          <w:vertAlign w:val="superscript"/>
        </w:rPr>
        <w:t>5</w:t>
      </w:r>
      <w:r w:rsidRPr="00FD2928">
        <w:tab/>
        <w:t>Stations in the aeronautical radionavigation service in this band are subject to power limits indicated in Recommendation ITU</w:t>
      </w:r>
      <w:r w:rsidRPr="00FD2928">
        <w:noBreakHyphen/>
        <w:t>R S.1340</w:t>
      </w:r>
      <w:r w:rsidR="00997A20">
        <w:t>-0</w:t>
      </w:r>
      <w:r w:rsidRPr="00FD2928">
        <w:t xml:space="preserve"> (</w:t>
      </w:r>
      <w:r w:rsidR="00655C14">
        <w:t xml:space="preserve">in consequence of the modification of </w:t>
      </w:r>
      <w:r w:rsidRPr="00FD2928">
        <w:t>No. </w:t>
      </w:r>
      <w:r w:rsidRPr="00FD2928">
        <w:rPr>
          <w:rStyle w:val="Artref"/>
          <w:b/>
          <w:color w:val="000000"/>
        </w:rPr>
        <w:t>5.511C</w:t>
      </w:r>
      <w:r w:rsidR="00655C14">
        <w:rPr>
          <w:rStyle w:val="Artref"/>
          <w:bCs/>
          <w:color w:val="000000"/>
        </w:rPr>
        <w:t xml:space="preserve"> by WRC-15</w:t>
      </w:r>
      <w:r w:rsidRPr="00FD2928">
        <w:t>).</w:t>
      </w:r>
    </w:p>
    <w:p w:rsidR="00306C8F" w:rsidRDefault="00306C8F" w:rsidP="00B7784E"/>
    <w:p w:rsidR="004D1E9B" w:rsidRPr="00FD2928" w:rsidRDefault="004D1E9B" w:rsidP="00B7784E"/>
    <w:p w:rsidR="0080388B" w:rsidRPr="00FD2928" w:rsidRDefault="0080388B" w:rsidP="00F0129A">
      <w:pPr>
        <w:pStyle w:val="Heading8"/>
        <w:rPr>
          <w:color w:val="000000"/>
        </w:rPr>
      </w:pPr>
      <w:r w:rsidRPr="00FD2928">
        <w:rPr>
          <w:color w:val="000000"/>
        </w:rPr>
        <w:t>9.15</w:t>
      </w:r>
      <w:r w:rsidRPr="00FD2928">
        <w:rPr>
          <w:color w:val="000000"/>
        </w:rPr>
        <w:br/>
        <w:t>to 9.19</w:t>
      </w:r>
    </w:p>
    <w:p w:rsidR="00EF457A" w:rsidRPr="00FD2928" w:rsidRDefault="00EF457A" w:rsidP="00EF457A">
      <w:pPr>
        <w:rPr>
          <w:color w:val="000000"/>
        </w:rPr>
      </w:pPr>
      <w:r w:rsidRPr="00FD2928">
        <w:rPr>
          <w:color w:val="000000"/>
        </w:rPr>
        <w:t>1</w:t>
      </w:r>
      <w:r w:rsidRPr="00FD2928">
        <w:rPr>
          <w:color w:val="000000"/>
        </w:rPr>
        <w:tab/>
        <w:t xml:space="preserve">The expression in Nos. </w:t>
      </w:r>
      <w:r w:rsidRPr="00FD2928">
        <w:rPr>
          <w:rStyle w:val="Artref"/>
          <w:b/>
          <w:color w:val="000000"/>
        </w:rPr>
        <w:t>9.15</w:t>
      </w:r>
      <w:r w:rsidRPr="00FD2928">
        <w:rPr>
          <w:color w:val="000000"/>
        </w:rPr>
        <w:t xml:space="preserve">, </w:t>
      </w:r>
      <w:r w:rsidRPr="00FD2928">
        <w:rPr>
          <w:rStyle w:val="Artref"/>
          <w:b/>
          <w:color w:val="000000"/>
        </w:rPr>
        <w:t>9.17</w:t>
      </w:r>
      <w:r w:rsidRPr="00FD2928">
        <w:rPr>
          <w:color w:val="000000"/>
        </w:rPr>
        <w:t xml:space="preserve"> and </w:t>
      </w:r>
      <w:r w:rsidRPr="00FD2928">
        <w:rPr>
          <w:rStyle w:val="Artref"/>
          <w:b/>
          <w:color w:val="000000"/>
        </w:rPr>
        <w:t>9.17A</w:t>
      </w:r>
      <w:r w:rsidRPr="00FD2928">
        <w:rPr>
          <w:color w:val="000000"/>
        </w:rPr>
        <w:t xml:space="preserve"> of “band allocated with equal rights” is understood to mean equality of rights between services to which the band is allocated. According to footnote 1 to § 1 of Appendix </w:t>
      </w:r>
      <w:r w:rsidRPr="00FD2928">
        <w:rPr>
          <w:rStyle w:val="Appref"/>
          <w:b/>
          <w:color w:val="000000"/>
        </w:rPr>
        <w:t>5</w:t>
      </w:r>
      <w:r w:rsidRPr="00FD2928">
        <w:rPr>
          <w:color w:val="000000"/>
        </w:rPr>
        <w:t xml:space="preserve"> the “equality of right” condition is extended to all coordination forms under Nos. </w:t>
      </w:r>
      <w:r w:rsidRPr="00FD2928">
        <w:rPr>
          <w:rStyle w:val="Artref"/>
          <w:b/>
          <w:color w:val="000000"/>
        </w:rPr>
        <w:t>9.15</w:t>
      </w:r>
      <w:r w:rsidRPr="00FD2928">
        <w:rPr>
          <w:color w:val="000000"/>
        </w:rPr>
        <w:t xml:space="preserve"> to </w:t>
      </w:r>
      <w:r w:rsidRPr="00FD2928">
        <w:rPr>
          <w:rStyle w:val="Artref"/>
          <w:b/>
          <w:color w:val="000000"/>
        </w:rPr>
        <w:t>9.19</w:t>
      </w:r>
      <w:r w:rsidRPr="00FD2928">
        <w:rPr>
          <w:color w:val="000000"/>
        </w:rPr>
        <w:t>.</w:t>
      </w:r>
    </w:p>
    <w:p w:rsidR="00EF457A" w:rsidRPr="00FD2928" w:rsidRDefault="00EF457A" w:rsidP="00EF457A">
      <w:pPr>
        <w:rPr>
          <w:color w:val="000000"/>
        </w:rPr>
      </w:pPr>
      <w:r w:rsidRPr="00FD2928">
        <w:rPr>
          <w:color w:val="000000"/>
        </w:rPr>
        <w:t>2</w:t>
      </w:r>
      <w:r w:rsidRPr="00FD2928">
        <w:rPr>
          <w:color w:val="000000"/>
        </w:rPr>
        <w:tab/>
        <w:t>See also the Rules of Procedure concerning Appendix </w:t>
      </w:r>
      <w:r w:rsidRPr="00FD2928">
        <w:rPr>
          <w:rStyle w:val="Appref"/>
          <w:b/>
          <w:color w:val="000000"/>
        </w:rPr>
        <w:t>7</w:t>
      </w:r>
      <w:r w:rsidRPr="00FD2928">
        <w:rPr>
          <w:color w:val="000000"/>
        </w:rPr>
        <w:t>.</w:t>
      </w:r>
    </w:p>
    <w:p w:rsidR="0080388B" w:rsidRPr="00FD2928" w:rsidRDefault="0080388B">
      <w:pPr>
        <w:pStyle w:val="Heading8"/>
        <w:rPr>
          <w:color w:val="000000"/>
        </w:rPr>
      </w:pPr>
      <w:r w:rsidRPr="00FD2928">
        <w:rPr>
          <w:color w:val="000000"/>
        </w:rPr>
        <w:t>9.18</w:t>
      </w:r>
    </w:p>
    <w:p w:rsidR="006525FB" w:rsidRDefault="0080388B" w:rsidP="006525FB">
      <w:pPr>
        <w:rPr>
          <w:color w:val="000000"/>
        </w:rPr>
      </w:pPr>
      <w:r w:rsidRPr="00FD2928">
        <w:rPr>
          <w:color w:val="000000"/>
        </w:rPr>
        <w:t>The coordination procedure of No. </w:t>
      </w:r>
      <w:r w:rsidRPr="00FD2928">
        <w:rPr>
          <w:rStyle w:val="Artref"/>
          <w:b/>
          <w:color w:val="000000"/>
        </w:rPr>
        <w:t>9.18</w:t>
      </w:r>
      <w:r w:rsidRPr="00FD2928">
        <w:rPr>
          <w:color w:val="000000"/>
        </w:rPr>
        <w:t xml:space="preserve"> is to be applied only in frequency bands allocated to a space service in the direction space-to-Earth, i.e. when transmitting terrestrial stations are inside the coordination area of a receiving earth station for which coordination under No. </w:t>
      </w:r>
      <w:r w:rsidRPr="00FD2928">
        <w:rPr>
          <w:rStyle w:val="Artref"/>
          <w:b/>
          <w:color w:val="000000"/>
        </w:rPr>
        <w:t>9.17</w:t>
      </w:r>
      <w:r w:rsidRPr="00FD2928">
        <w:rPr>
          <w:color w:val="000000"/>
        </w:rPr>
        <w:t xml:space="preserve"> has already been initiated and in the case where both services have the same category of allocation.</w:t>
      </w:r>
      <w:r w:rsidR="006525FB">
        <w:rPr>
          <w:color w:val="000000"/>
        </w:rPr>
        <w:br w:type="page"/>
      </w:r>
    </w:p>
    <w:p w:rsidR="0080388B" w:rsidRPr="00FD2928" w:rsidRDefault="0080388B">
      <w:pPr>
        <w:rPr>
          <w:color w:val="000000"/>
        </w:rPr>
      </w:pPr>
      <w:r w:rsidRPr="00FD2928">
        <w:rPr>
          <w:color w:val="000000"/>
        </w:rPr>
        <w:lastRenderedPageBreak/>
        <w:t>The coordination between receiving terrestrial stations and transmitting earth stations is done only when the transmitting earth station is coordinated in application of No. </w:t>
      </w:r>
      <w:r w:rsidRPr="00FD2928">
        <w:rPr>
          <w:rStyle w:val="Artref"/>
          <w:b/>
          <w:color w:val="000000"/>
        </w:rPr>
        <w:t>9.17</w:t>
      </w:r>
      <w:r w:rsidRPr="00FD2928">
        <w:rPr>
          <w:color w:val="000000"/>
        </w:rPr>
        <w:t>. Once that coordination is initiated an administration wishing to operate terrestrial stations within the coordination area of the transmitting earth station can evaluate the level of interference that its station may receive and decide by itself whether to proceed or not with the implementation of its terrestrial stations.</w:t>
      </w:r>
    </w:p>
    <w:p w:rsidR="0080388B" w:rsidRPr="00FD2928" w:rsidRDefault="0080388B" w:rsidP="00FA07CD">
      <w:pPr>
        <w:pStyle w:val="Heading8"/>
        <w:rPr>
          <w:color w:val="000000"/>
        </w:rPr>
      </w:pPr>
      <w:r w:rsidRPr="00FD2928">
        <w:rPr>
          <w:color w:val="000000"/>
        </w:rPr>
        <w:t>9.19</w:t>
      </w:r>
    </w:p>
    <w:p w:rsidR="0080388B" w:rsidRDefault="00E82E04" w:rsidP="00E82E04">
      <w:r w:rsidRPr="00E82E04">
        <w:t>This provision relates to the requirements of coordination of transmitting terrestrial stations and transmitting earth stations in the FSS (Earth-to-space) with respect to typical BSS earth stations. To date, there is no ITU</w:t>
      </w:r>
      <w:r w:rsidRPr="00E82E04">
        <w:noBreakHyphen/>
        <w:t>R Recommendation defining the power flux-density level produced by the terrestrial stations and transmitting earth stations in the FSS at the edge of the service area of non-planned BSS to be used for triggering the coordination. Until such time that a calculation method and technical criteria are included in the relevant ITU</w:t>
      </w:r>
      <w:r w:rsidRPr="00E82E04">
        <w:noBreakHyphen/>
        <w:t>R Recommendations, in applying this provision, for establishing coordination requirements the Bureau uses the following criteria:</w:t>
      </w:r>
    </w:p>
    <w:p w:rsidR="00E82E04" w:rsidRDefault="00E82E04" w:rsidP="00E82E04">
      <w:pPr>
        <w:pStyle w:val="enumlev1"/>
      </w:pPr>
      <w:r w:rsidRPr="00FD2928">
        <w:rPr>
          <w:color w:val="000000"/>
        </w:rPr>
        <w:t>–</w:t>
      </w:r>
      <w:r w:rsidRPr="00FD2928">
        <w:rPr>
          <w:color w:val="000000"/>
        </w:rPr>
        <w:tab/>
      </w:r>
      <w:r w:rsidRPr="00E82E04">
        <w:t>For transmitting terrestrial stations: frequency overlap and the distance from the location of the terrestrial station to the national border of any country included in the service area of the BSS assignment less than 1 200 km;</w:t>
      </w:r>
    </w:p>
    <w:p w:rsidR="00E82E04" w:rsidRDefault="00E82E04" w:rsidP="00E82E04">
      <w:pPr>
        <w:pStyle w:val="enumlev1"/>
      </w:pPr>
      <w:r w:rsidRPr="00FD2928">
        <w:t>–</w:t>
      </w:r>
      <w:r w:rsidRPr="00FD2928">
        <w:tab/>
      </w:r>
      <w:r w:rsidRPr="00222FC2">
        <w:t>For transmitting earth stations in the FSS (Earth-to-space): frequency overlap and, the power flux-density limits in the nearest frequency band(s), where available.</w:t>
      </w:r>
    </w:p>
    <w:p w:rsidR="002D2A28" w:rsidRPr="002D2A28" w:rsidRDefault="002D2A28" w:rsidP="00D12500">
      <w:pPr>
        <w:spacing w:before="120"/>
        <w:rPr>
          <w:lang w:val="en-US"/>
        </w:rPr>
      </w:pPr>
      <w:r w:rsidRPr="002D2A28">
        <w:rPr>
          <w:b/>
          <w:bCs/>
          <w:lang w:val="en-US"/>
        </w:rPr>
        <w:t>Note</w:t>
      </w:r>
      <w:r w:rsidRPr="002D2A28">
        <w:rPr>
          <w:lang w:val="en-US"/>
        </w:rPr>
        <w:t xml:space="preserve">: WRC-15 took the decision related to the RoP on No. </w:t>
      </w:r>
      <w:r w:rsidRPr="002D2A28">
        <w:rPr>
          <w:b/>
          <w:bCs/>
          <w:lang w:val="en-US"/>
        </w:rPr>
        <w:t>9.19</w:t>
      </w:r>
      <w:r w:rsidRPr="002D2A28">
        <w:rPr>
          <w:lang w:val="en-US"/>
        </w:rPr>
        <w:t>, see items 2.9 – 2.13 of the Minutes of the 6</w:t>
      </w:r>
      <w:r w:rsidRPr="002D2A28">
        <w:rPr>
          <w:vertAlign w:val="superscript"/>
          <w:lang w:val="en-US"/>
        </w:rPr>
        <w:t>th</w:t>
      </w:r>
      <w:r w:rsidRPr="002D2A28">
        <w:rPr>
          <w:lang w:val="en-US"/>
        </w:rPr>
        <w:t xml:space="preserve"> Plenary meeting, Doc. CMR15/430, as follows: </w:t>
      </w:r>
    </w:p>
    <w:p w:rsidR="002D2A28" w:rsidRPr="002D2A28" w:rsidRDefault="002D2A28" w:rsidP="001F6E0A">
      <w:pPr>
        <w:spacing w:before="120"/>
        <w:rPr>
          <w:i/>
          <w:iCs/>
          <w:lang w:val="en-US"/>
        </w:rPr>
      </w:pPr>
      <w:r w:rsidRPr="002D2A28">
        <w:rPr>
          <w:i/>
          <w:iCs/>
          <w:lang w:val="en-US"/>
        </w:rPr>
        <w:t>“The conference agreed:</w:t>
      </w:r>
    </w:p>
    <w:p w:rsidR="002D2A28" w:rsidRPr="002D2A28" w:rsidRDefault="002D2A28" w:rsidP="001F6E0A">
      <w:pPr>
        <w:spacing w:before="120"/>
        <w:rPr>
          <w:i/>
          <w:iCs/>
          <w:lang w:val="en-US"/>
        </w:rPr>
      </w:pPr>
      <w:r w:rsidRPr="002D2A28">
        <w:rPr>
          <w:i/>
          <w:iCs/>
          <w:lang w:val="en-US"/>
        </w:rPr>
        <w:t>1</w:t>
      </w:r>
      <w:r w:rsidRPr="002D2A28">
        <w:rPr>
          <w:i/>
          <w:iCs/>
          <w:lang w:val="en-US"/>
        </w:rPr>
        <w:tab/>
        <w:t xml:space="preserve">to confirm the current Bureau’s practice for application of provision No. </w:t>
      </w:r>
      <w:r w:rsidRPr="002D2A28">
        <w:rPr>
          <w:b/>
          <w:bCs/>
          <w:i/>
          <w:iCs/>
          <w:lang w:val="en-US"/>
        </w:rPr>
        <w:t>9.19</w:t>
      </w:r>
      <w:r w:rsidRPr="002D2A28">
        <w:rPr>
          <w:i/>
          <w:iCs/>
          <w:lang w:val="en-US"/>
        </w:rPr>
        <w:t xml:space="preserve"> of the Radio Regulations related to coordination of transmitting terrestrial stations with respect to typical earth station included in the service area of a space station in the broadcasting-satellite service in the bands shared with equal rights between these services as follows:</w:t>
      </w:r>
    </w:p>
    <w:p w:rsidR="002D2A28" w:rsidRPr="002D2A28" w:rsidRDefault="002D2A28" w:rsidP="009C7411">
      <w:pPr>
        <w:spacing w:before="120"/>
        <w:rPr>
          <w:i/>
          <w:iCs/>
          <w:lang w:val="en-US"/>
        </w:rPr>
      </w:pPr>
      <w:r w:rsidRPr="002D2A28">
        <w:rPr>
          <w:i/>
          <w:iCs/>
          <w:lang w:val="en-US"/>
        </w:rPr>
        <w:t xml:space="preserve">“Since the pfd threshold values are only available for the band 11.7-12.7 GHz, and given the fact that different propagation conditions and criteria may apply to the other bands, in examination of frequency notices for terrestrial stations under No. </w:t>
      </w:r>
      <w:r w:rsidRPr="002D2A28">
        <w:rPr>
          <w:b/>
          <w:bCs/>
          <w:i/>
          <w:iCs/>
          <w:lang w:val="en-US"/>
        </w:rPr>
        <w:t>9.19</w:t>
      </w:r>
      <w:r w:rsidRPr="002D2A28">
        <w:rPr>
          <w:i/>
          <w:iCs/>
          <w:lang w:val="en-US"/>
        </w:rPr>
        <w:t xml:space="preserve"> the Bureau currently establishes coordination requirements using only frequency overlap as the coordination threshold for the following bands: 620-790 MHz, 1 452-</w:t>
      </w:r>
      <w:r w:rsidR="009C7411">
        <w:rPr>
          <w:i/>
          <w:iCs/>
          <w:lang w:val="en-US"/>
        </w:rPr>
        <w:t>1 492 MHz, 2 310-2 360 MHz, 2 </w:t>
      </w:r>
      <w:r w:rsidRPr="002D2A28">
        <w:rPr>
          <w:i/>
          <w:iCs/>
          <w:lang w:val="en-US"/>
        </w:rPr>
        <w:t>520</w:t>
      </w:r>
      <w:r w:rsidR="009C7411">
        <w:rPr>
          <w:i/>
          <w:iCs/>
          <w:lang w:val="en-US"/>
        </w:rPr>
        <w:noBreakHyphen/>
      </w:r>
      <w:r w:rsidRPr="002D2A28">
        <w:rPr>
          <w:i/>
          <w:iCs/>
          <w:lang w:val="en-US"/>
        </w:rPr>
        <w:t>2 670 MHz, 17.7-17.8 GHz, 40.5-42.5 GHz and 74-76 GHz.”</w:t>
      </w:r>
    </w:p>
    <w:p w:rsidR="00066F29" w:rsidRDefault="00066F29">
      <w:pPr>
        <w:tabs>
          <w:tab w:val="clear" w:pos="1134"/>
          <w:tab w:val="clear" w:pos="1871"/>
          <w:tab w:val="clear" w:pos="2268"/>
        </w:tabs>
        <w:overflowPunct/>
        <w:autoSpaceDE/>
        <w:autoSpaceDN/>
        <w:adjustRightInd/>
        <w:spacing w:before="0"/>
        <w:jc w:val="left"/>
        <w:textAlignment w:val="auto"/>
        <w:rPr>
          <w:i/>
          <w:iCs/>
          <w:lang w:val="en-US"/>
        </w:rPr>
      </w:pPr>
      <w:r>
        <w:rPr>
          <w:i/>
          <w:iCs/>
          <w:lang w:val="en-US"/>
        </w:rPr>
        <w:br w:type="page"/>
      </w:r>
    </w:p>
    <w:p w:rsidR="002D2A28" w:rsidRPr="002D2A28" w:rsidRDefault="002D2A28" w:rsidP="007C4A4C">
      <w:pPr>
        <w:spacing w:before="120"/>
        <w:rPr>
          <w:i/>
          <w:iCs/>
          <w:lang w:val="en-US"/>
        </w:rPr>
      </w:pPr>
      <w:r w:rsidRPr="002D2A28">
        <w:rPr>
          <w:i/>
          <w:iCs/>
          <w:lang w:val="en-US"/>
        </w:rPr>
        <w:lastRenderedPageBreak/>
        <w:t>2</w:t>
      </w:r>
      <w:r w:rsidRPr="002D2A28">
        <w:rPr>
          <w:i/>
          <w:iCs/>
          <w:lang w:val="en-US"/>
        </w:rPr>
        <w:tab/>
        <w:t>the conference invites the relevant ITU</w:t>
      </w:r>
      <w:r w:rsidRPr="002D2A28">
        <w:rPr>
          <w:i/>
          <w:iCs/>
          <w:lang w:val="en-US"/>
        </w:rPr>
        <w:noBreakHyphen/>
        <w:t>R Study Groups to identify the applicable pfd values and calculation methods for establishing coordination requirements under No.</w:t>
      </w:r>
      <w:r w:rsidR="009C7411">
        <w:rPr>
          <w:i/>
          <w:iCs/>
          <w:lang w:val="en-US"/>
        </w:rPr>
        <w:t> </w:t>
      </w:r>
      <w:r w:rsidRPr="002D2A28">
        <w:rPr>
          <w:b/>
          <w:bCs/>
          <w:i/>
          <w:iCs/>
          <w:lang w:val="en-US"/>
        </w:rPr>
        <w:t>9.19</w:t>
      </w:r>
      <w:r w:rsidRPr="002D2A28">
        <w:rPr>
          <w:i/>
          <w:iCs/>
          <w:lang w:val="en-US"/>
        </w:rPr>
        <w:t xml:space="preserve"> in the relevant frequency bands, including 620-79</w:t>
      </w:r>
      <w:r w:rsidR="007C4A4C">
        <w:rPr>
          <w:i/>
          <w:iCs/>
          <w:lang w:val="en-US"/>
        </w:rPr>
        <w:t>0 MHz, 1 452-1 492 MHz, 2 </w:t>
      </w:r>
      <w:r w:rsidR="009C7411">
        <w:rPr>
          <w:i/>
          <w:iCs/>
          <w:lang w:val="en-US"/>
        </w:rPr>
        <w:t>310</w:t>
      </w:r>
      <w:r w:rsidR="007C4A4C">
        <w:rPr>
          <w:i/>
          <w:iCs/>
          <w:lang w:val="en-US"/>
        </w:rPr>
        <w:noBreakHyphen/>
      </w:r>
      <w:r w:rsidR="009C7411">
        <w:rPr>
          <w:i/>
          <w:iCs/>
          <w:lang w:val="en-US"/>
        </w:rPr>
        <w:t>2 </w:t>
      </w:r>
      <w:r w:rsidRPr="002D2A28">
        <w:rPr>
          <w:i/>
          <w:iCs/>
          <w:lang w:val="en-US"/>
        </w:rPr>
        <w:t>360 MHz, 2 520-2 670 MHz, 17.7-17.8 GHz, 40.5-42.5 GHz and 74-76 GHz.”</w:t>
      </w:r>
    </w:p>
    <w:p w:rsidR="0080388B" w:rsidRPr="00FD2928" w:rsidRDefault="0080388B" w:rsidP="00306C8F">
      <w:pPr>
        <w:pStyle w:val="Heading8"/>
        <w:rPr>
          <w:color w:val="000000"/>
        </w:rPr>
      </w:pPr>
      <w:r w:rsidRPr="00FD2928">
        <w:rPr>
          <w:color w:val="000000"/>
        </w:rPr>
        <w:t>9.21</w:t>
      </w:r>
    </w:p>
    <w:p w:rsidR="0080388B" w:rsidRPr="00FD2928" w:rsidRDefault="0080388B" w:rsidP="00306C8F">
      <w:pPr>
        <w:pStyle w:val="Heading1"/>
      </w:pPr>
      <w:r w:rsidRPr="00FD2928">
        <w:t>1</w:t>
      </w:r>
      <w:r w:rsidRPr="00FD2928">
        <w:tab/>
        <w:t xml:space="preserve">Notification under Article </w:t>
      </w:r>
      <w:r w:rsidRPr="00FD2928">
        <w:rPr>
          <w:rStyle w:val="Artref"/>
          <w:color w:val="000000"/>
        </w:rPr>
        <w:t>11</w:t>
      </w:r>
      <w:r w:rsidRPr="00FD2928">
        <w:t xml:space="preserve"> before the completion of the procedure of No. </w:t>
      </w:r>
      <w:r w:rsidRPr="00FD2928">
        <w:rPr>
          <w:rStyle w:val="Artref"/>
          <w:color w:val="000000"/>
        </w:rPr>
        <w:t>9.21</w:t>
      </w:r>
    </w:p>
    <w:p w:rsidR="0080388B" w:rsidRPr="00FD2928" w:rsidRDefault="0080388B" w:rsidP="00306C8F">
      <w:r w:rsidRPr="00FD2928">
        <w:t xml:space="preserve">The Bureau accepts notifications under Article </w:t>
      </w:r>
      <w:r w:rsidRPr="00FD2928">
        <w:rPr>
          <w:rStyle w:val="Artref"/>
          <w:b/>
          <w:color w:val="000000"/>
        </w:rPr>
        <w:t>11</w:t>
      </w:r>
      <w:r w:rsidRPr="00FD2928">
        <w:t xml:space="preserve"> with a reference to No. </w:t>
      </w:r>
      <w:r w:rsidRPr="00FD2928">
        <w:rPr>
          <w:rStyle w:val="Artref"/>
          <w:b/>
          <w:color w:val="000000"/>
        </w:rPr>
        <w:t>4.4</w:t>
      </w:r>
      <w:r w:rsidRPr="00FD2928">
        <w:t xml:space="preserve"> in a band where the coordination procedure of No. </w:t>
      </w:r>
      <w:r w:rsidRPr="00FD2928">
        <w:rPr>
          <w:rStyle w:val="Artref"/>
          <w:b/>
          <w:color w:val="000000"/>
        </w:rPr>
        <w:t>9.21</w:t>
      </w:r>
      <w:r w:rsidRPr="00FD2928">
        <w:t xml:space="preserve"> is to be applied at any moment before starting the procedure or during the application of the procedure of No. </w:t>
      </w:r>
      <w:r w:rsidRPr="00FD2928">
        <w:rPr>
          <w:rStyle w:val="Artref"/>
          <w:b/>
          <w:color w:val="000000"/>
        </w:rPr>
        <w:t>9.21</w:t>
      </w:r>
      <w:r w:rsidRPr="00FD2928">
        <w:t xml:space="preserve"> (See No. </w:t>
      </w:r>
      <w:r w:rsidRPr="00FD2928">
        <w:rPr>
          <w:rStyle w:val="Artref"/>
          <w:b/>
          <w:color w:val="000000"/>
        </w:rPr>
        <w:t>11.31.1</w:t>
      </w:r>
      <w:r w:rsidRPr="00FD2928">
        <w:t xml:space="preserve">). For cases of notification under Article </w:t>
      </w:r>
      <w:r w:rsidRPr="00FD2928">
        <w:rPr>
          <w:rStyle w:val="Artref"/>
          <w:b/>
          <w:color w:val="000000"/>
        </w:rPr>
        <w:t>11</w:t>
      </w:r>
      <w:r w:rsidRPr="00FD2928">
        <w:t>, where the coordination of No. </w:t>
      </w:r>
      <w:r w:rsidRPr="00FD2928">
        <w:rPr>
          <w:rStyle w:val="Artref"/>
          <w:b/>
          <w:color w:val="000000"/>
        </w:rPr>
        <w:t>9.21</w:t>
      </w:r>
      <w:r w:rsidRPr="00FD2928">
        <w:t xml:space="preserve"> was already initiated but not yet fully completed, see comments under the Rules of Procedure relating to No. </w:t>
      </w:r>
      <w:r w:rsidRPr="00FD2928">
        <w:rPr>
          <w:rStyle w:val="Artref"/>
          <w:b/>
          <w:color w:val="000000"/>
        </w:rPr>
        <w:t>11.31.1</w:t>
      </w:r>
      <w:r w:rsidRPr="00FD2928">
        <w:t xml:space="preserve"> and No. </w:t>
      </w:r>
      <w:r w:rsidRPr="00FD2928">
        <w:rPr>
          <w:rStyle w:val="Artref"/>
          <w:b/>
          <w:color w:val="000000"/>
        </w:rPr>
        <w:t>11.37</w:t>
      </w:r>
      <w:r w:rsidRPr="00FD2928">
        <w:t>.</w:t>
      </w:r>
    </w:p>
    <w:p w:rsidR="0080388B" w:rsidRPr="00FD2928" w:rsidRDefault="0080388B" w:rsidP="00306C8F">
      <w:pPr>
        <w:pStyle w:val="Heading1"/>
      </w:pPr>
      <w:r w:rsidRPr="00FD2928">
        <w:t>2</w:t>
      </w:r>
      <w:r w:rsidRPr="00FD2928">
        <w:tab/>
        <w:t>Secondary services</w:t>
      </w:r>
    </w:p>
    <w:p w:rsidR="00EF457A" w:rsidRPr="00FD2928" w:rsidRDefault="00EF457A" w:rsidP="00306C8F">
      <w:pPr>
        <w:pStyle w:val="Heading2"/>
      </w:pPr>
      <w:r w:rsidRPr="00FD2928">
        <w:t>2.1</w:t>
      </w:r>
      <w:r w:rsidRPr="00FD2928">
        <w:tab/>
        <w:t>Upgrade of the status of the allocation for specific assignments</w:t>
      </w:r>
    </w:p>
    <w:p w:rsidR="00EF457A" w:rsidRPr="00FD2928" w:rsidRDefault="003D25A8" w:rsidP="00FA07CD">
      <w:pPr>
        <w:rPr>
          <w:color w:val="000000"/>
        </w:rPr>
      </w:pPr>
      <w:r w:rsidRPr="006C2F1D">
        <w:rPr>
          <w:color w:val="000000"/>
        </w:rPr>
        <w:t>The following Rule has been adopted by the Board for application in cases where the application of the coordination procedure of No. </w:t>
      </w:r>
      <w:r w:rsidRPr="00935850">
        <w:rPr>
          <w:rStyle w:val="Artref"/>
          <w:b/>
          <w:color w:val="000000"/>
        </w:rPr>
        <w:t>9.21</w:t>
      </w:r>
      <w:r w:rsidRPr="00935850">
        <w:rPr>
          <w:color w:val="000000"/>
        </w:rPr>
        <w:t xml:space="preserve"> will upgrade a secondary allocation made in the Table or in a footnote (e.g. No. </w:t>
      </w:r>
      <w:r w:rsidRPr="00277A94">
        <w:rPr>
          <w:b/>
          <w:bCs/>
          <w:color w:val="000000"/>
        </w:rPr>
        <w:t>5.371</w:t>
      </w:r>
      <w:r w:rsidRPr="00C24046">
        <w:rPr>
          <w:color w:val="000000"/>
        </w:rPr>
        <w:t xml:space="preserve">) to a primary status for specific assignments (e.g. Nos. </w:t>
      </w:r>
      <w:r w:rsidRPr="00766C60">
        <w:rPr>
          <w:b/>
          <w:bCs/>
          <w:color w:val="000000"/>
        </w:rPr>
        <w:t>5.325</w:t>
      </w:r>
      <w:r w:rsidRPr="00766C60">
        <w:rPr>
          <w:color w:val="000000"/>
        </w:rPr>
        <w:t xml:space="preserve"> and </w:t>
      </w:r>
      <w:r w:rsidRPr="00766C60">
        <w:rPr>
          <w:b/>
          <w:bCs/>
          <w:color w:val="000000"/>
        </w:rPr>
        <w:t>5.326</w:t>
      </w:r>
      <w:r w:rsidRPr="00BE74F8">
        <w:rPr>
          <w:color w:val="000000"/>
        </w:rPr>
        <w:t>).</w:t>
      </w:r>
    </w:p>
    <w:p w:rsidR="00EF457A" w:rsidRPr="00FD2928" w:rsidRDefault="00EF457A" w:rsidP="00FD01A9">
      <w:pPr>
        <w:rPr>
          <w:color w:val="000000"/>
        </w:rPr>
      </w:pPr>
      <w:r w:rsidRPr="00FD2928">
        <w:rPr>
          <w:color w:val="000000"/>
        </w:rPr>
        <w:t>For the purpose of identifying other administrations (Administration B) likely to be affected, assignments to stations of secondary services already entered in the Master Register and subject to provisions of Nos. </w:t>
      </w:r>
      <w:r w:rsidRPr="00FD2928">
        <w:rPr>
          <w:rStyle w:val="Artref"/>
          <w:b/>
          <w:color w:val="000000"/>
        </w:rPr>
        <w:t>5.28</w:t>
      </w:r>
      <w:r w:rsidRPr="00FD2928">
        <w:rPr>
          <w:color w:val="000000"/>
        </w:rPr>
        <w:t xml:space="preserve"> to </w:t>
      </w:r>
      <w:r w:rsidRPr="00FD2928">
        <w:rPr>
          <w:rStyle w:val="Artref"/>
          <w:b/>
          <w:color w:val="000000"/>
        </w:rPr>
        <w:t>5.31</w:t>
      </w:r>
      <w:r w:rsidRPr="00FD2928">
        <w:rPr>
          <w:color w:val="000000"/>
        </w:rPr>
        <w:t xml:space="preserve"> shall not be taken into consideration in cases involving those services of the requesting administration (Administration A) which are</w:t>
      </w:r>
      <w:r w:rsidR="009C7411">
        <w:rPr>
          <w:color w:val="000000"/>
        </w:rPr>
        <w:t xml:space="preserve"> </w:t>
      </w:r>
      <w:r w:rsidRPr="00FD2928">
        <w:rPr>
          <w:color w:val="000000"/>
        </w:rPr>
        <w:t>subject to the coordination procedure of No. </w:t>
      </w:r>
      <w:r w:rsidRPr="00FD2928">
        <w:rPr>
          <w:rStyle w:val="Artref"/>
          <w:b/>
          <w:color w:val="000000"/>
        </w:rPr>
        <w:t>9.21</w:t>
      </w:r>
      <w:r w:rsidRPr="00FD2928">
        <w:rPr>
          <w:color w:val="000000"/>
        </w:rPr>
        <w:t xml:space="preserve"> and will have primary status once that procedure has been successfully applied. Consequently, when criteria are drawn up for identifying affected administrations, secondary services shall not be regarded as enjoying protection against a primary service subject to the coordination procedure of No. </w:t>
      </w:r>
      <w:r w:rsidRPr="00FD2928">
        <w:rPr>
          <w:rStyle w:val="Artref"/>
          <w:b/>
          <w:color w:val="000000"/>
        </w:rPr>
        <w:t>9.21</w:t>
      </w:r>
      <w:r w:rsidRPr="00FD2928">
        <w:rPr>
          <w:color w:val="000000"/>
        </w:rPr>
        <w:t>.</w:t>
      </w:r>
    </w:p>
    <w:p w:rsidR="00066F29" w:rsidRDefault="00066F29" w:rsidP="00066F29">
      <w:pPr>
        <w:tabs>
          <w:tab w:val="clear" w:pos="1134"/>
          <w:tab w:val="clear" w:pos="1871"/>
          <w:tab w:val="clear" w:pos="2268"/>
        </w:tabs>
        <w:overflowPunct/>
        <w:autoSpaceDE/>
        <w:autoSpaceDN/>
        <w:adjustRightInd/>
        <w:spacing w:before="0"/>
        <w:jc w:val="left"/>
        <w:textAlignment w:val="auto"/>
        <w:rPr>
          <w:b/>
          <w:sz w:val="26"/>
        </w:rPr>
      </w:pPr>
      <w:r>
        <w:br w:type="page"/>
      </w:r>
    </w:p>
    <w:p w:rsidR="00EF457A" w:rsidRPr="00FD2928" w:rsidRDefault="00EF457A" w:rsidP="0000218F">
      <w:pPr>
        <w:pStyle w:val="Heading2"/>
        <w:spacing w:before="360"/>
      </w:pPr>
      <w:r w:rsidRPr="00FD2928">
        <w:lastRenderedPageBreak/>
        <w:t>2.2</w:t>
      </w:r>
      <w:r w:rsidRPr="00FD2928">
        <w:tab/>
        <w:t>Coordination of assignments in allocation situations on a secondary basis</w:t>
      </w:r>
    </w:p>
    <w:p w:rsidR="00EF457A" w:rsidRPr="00FD2928" w:rsidRDefault="00EF457A" w:rsidP="00C12CA0">
      <w:r w:rsidRPr="00FD2928">
        <w:t xml:space="preserve">There are several provisions where the allocation is made on a secondary basis subject to the application of the procedure defined in No. </w:t>
      </w:r>
      <w:r w:rsidRPr="00FD2928">
        <w:rPr>
          <w:b/>
        </w:rPr>
        <w:t>9.21</w:t>
      </w:r>
      <w:r w:rsidRPr="00FD2928">
        <w:rPr>
          <w:rStyle w:val="Artref0"/>
          <w:bCs/>
        </w:rPr>
        <w:t xml:space="preserve"> </w:t>
      </w:r>
      <w:r w:rsidRPr="00FD2928">
        <w:t>(e.g</w:t>
      </w:r>
      <w:r w:rsidRPr="00FD2928">
        <w:rPr>
          <w:rStyle w:val="Artref0"/>
          <w:bCs/>
        </w:rPr>
        <w:t>.</w:t>
      </w:r>
      <w:r w:rsidR="00C12CA0" w:rsidRPr="00C12CA0">
        <w:t xml:space="preserve"> </w:t>
      </w:r>
      <w:r w:rsidR="00C12CA0">
        <w:t>Nos.</w:t>
      </w:r>
      <w:r w:rsidRPr="00FD2928">
        <w:rPr>
          <w:rStyle w:val="Artref0"/>
          <w:bCs/>
        </w:rPr>
        <w:t xml:space="preserve"> </w:t>
      </w:r>
      <w:r w:rsidRPr="00FD2928">
        <w:rPr>
          <w:b/>
        </w:rPr>
        <w:t>5.181</w:t>
      </w:r>
      <w:r w:rsidRPr="00FD2928">
        <w:rPr>
          <w:rStyle w:val="Artref0"/>
          <w:bCs/>
        </w:rPr>
        <w:t xml:space="preserve">, </w:t>
      </w:r>
      <w:r w:rsidRPr="00FD2928">
        <w:rPr>
          <w:b/>
        </w:rPr>
        <w:t>5.197</w:t>
      </w:r>
      <w:r w:rsidRPr="00FD2928">
        <w:rPr>
          <w:rStyle w:val="Artref0"/>
          <w:bCs/>
        </w:rPr>
        <w:t xml:space="preserve">, </w:t>
      </w:r>
      <w:r w:rsidRPr="00FD2928">
        <w:rPr>
          <w:b/>
        </w:rPr>
        <w:t>5.259</w:t>
      </w:r>
      <w:r w:rsidRPr="00FD2928">
        <w:rPr>
          <w:rStyle w:val="Artref0"/>
          <w:bCs/>
        </w:rPr>
        <w:t xml:space="preserve">, </w:t>
      </w:r>
      <w:r w:rsidRPr="00FD2928">
        <w:rPr>
          <w:b/>
        </w:rPr>
        <w:t>5.371</w:t>
      </w:r>
      <w:r w:rsidRPr="00FD2928">
        <w:rPr>
          <w:rStyle w:val="Artref0"/>
          <w:bCs/>
        </w:rPr>
        <w:t xml:space="preserve">). </w:t>
      </w:r>
      <w:r w:rsidRPr="00FD2928">
        <w:t xml:space="preserve">For the application of the </w:t>
      </w:r>
      <w:r w:rsidRPr="00FD2928">
        <w:rPr>
          <w:b/>
          <w:bCs/>
        </w:rPr>
        <w:t>9.21</w:t>
      </w:r>
      <w:r w:rsidRPr="00FD2928">
        <w:t xml:space="preserve"> procedure in these cases, some specific elements would need to be taken into account. </w:t>
      </w:r>
    </w:p>
    <w:p w:rsidR="0080388B" w:rsidRPr="00FD2928" w:rsidRDefault="00EF457A" w:rsidP="0034547A">
      <w:pPr>
        <w:rPr>
          <w:color w:val="000000"/>
        </w:rPr>
      </w:pPr>
      <w:r w:rsidRPr="00FD2928">
        <w:t xml:space="preserve">It is to be noted that in accordance with No. </w:t>
      </w:r>
      <w:r w:rsidRPr="00FD2928">
        <w:rPr>
          <w:b/>
          <w:bCs/>
        </w:rPr>
        <w:t>9.52</w:t>
      </w:r>
      <w:r w:rsidRPr="00FD2928">
        <w:t>, any administration may object to the planned use on the basis of its existing or planned stations and that No. </w:t>
      </w:r>
      <w:r w:rsidRPr="00FD2928">
        <w:rPr>
          <w:b/>
        </w:rPr>
        <w:t>9.52C</w:t>
      </w:r>
      <w:r w:rsidRPr="00FD2928">
        <w:t xml:space="preserve"> stipulates that “an administration not responding ... shall be regarded as unaffected”. An administration may consider that the application of the No. </w:t>
      </w:r>
      <w:r w:rsidRPr="00FD2928">
        <w:rPr>
          <w:b/>
          <w:bCs/>
        </w:rPr>
        <w:t>9.21</w:t>
      </w:r>
      <w:r w:rsidRPr="00FD2928">
        <w:t xml:space="preserve"> procedure will result in a secondary status, and assume that there is no need for it to comment, since the secondary service is required to not cause harmful interference to a primary service. Consequently an assignment for which the No. </w:t>
      </w:r>
      <w:r w:rsidRPr="00FD2928">
        <w:rPr>
          <w:b/>
        </w:rPr>
        <w:t>9.21</w:t>
      </w:r>
      <w:r w:rsidRPr="00FD2928">
        <w:t xml:space="preserve"> procedure was applied shall be considered secondary with respect to administrations which have given their agreement as well as to administrations which have not commented upon it within the time-limits specified in No. </w:t>
      </w:r>
      <w:r w:rsidRPr="00FD2928">
        <w:rPr>
          <w:b/>
          <w:bCs/>
        </w:rPr>
        <w:t>9.52</w:t>
      </w:r>
      <w:r w:rsidRPr="00FD2928">
        <w:t>. Any other arrangement between administrations when reaching agreement in application of the No. </w:t>
      </w:r>
      <w:r w:rsidRPr="00FD2928">
        <w:rPr>
          <w:b/>
        </w:rPr>
        <w:t>9.21</w:t>
      </w:r>
      <w:r w:rsidRPr="00FD2928">
        <w:t xml:space="preserve"> agreement procedure is considered only in the relations between those administrations.</w:t>
      </w:r>
    </w:p>
    <w:p w:rsidR="0080388B" w:rsidRPr="00FD2928" w:rsidRDefault="0080388B" w:rsidP="00306C8F">
      <w:pPr>
        <w:pStyle w:val="Heading1"/>
      </w:pPr>
      <w:r w:rsidRPr="00FD2928">
        <w:t>3</w:t>
      </w:r>
      <w:r w:rsidRPr="00FD2928">
        <w:tab/>
        <w:t>Coordination of a satellite network</w:t>
      </w:r>
    </w:p>
    <w:p w:rsidR="0080388B" w:rsidRPr="00FD2928" w:rsidRDefault="0080388B">
      <w:pPr>
        <w:rPr>
          <w:color w:val="000000"/>
        </w:rPr>
      </w:pPr>
      <w:r w:rsidRPr="00FD2928">
        <w:rPr>
          <w:color w:val="000000"/>
        </w:rPr>
        <w:t xml:space="preserve">When an administration communicates Appendix </w:t>
      </w:r>
      <w:r w:rsidRPr="00FD2928">
        <w:rPr>
          <w:rStyle w:val="Appref"/>
          <w:b/>
          <w:color w:val="000000"/>
        </w:rPr>
        <w:t>4</w:t>
      </w:r>
      <w:r w:rsidRPr="00FD2928">
        <w:rPr>
          <w:color w:val="000000"/>
        </w:rPr>
        <w:t xml:space="preserve"> data (AP</w:t>
      </w:r>
      <w:r w:rsidRPr="00FD2928">
        <w:rPr>
          <w:rStyle w:val="Appref"/>
          <w:b/>
          <w:color w:val="000000"/>
        </w:rPr>
        <w:t>4</w:t>
      </w:r>
      <w:r w:rsidRPr="00FD2928">
        <w:rPr>
          <w:color w:val="000000"/>
        </w:rPr>
        <w:t>/II Notice Forms) for a satellite network to initiate the coordination procedure of No. </w:t>
      </w:r>
      <w:r w:rsidRPr="00FD2928">
        <w:rPr>
          <w:rStyle w:val="Artref"/>
          <w:b/>
          <w:color w:val="000000"/>
        </w:rPr>
        <w:t>9.21</w:t>
      </w:r>
      <w:r w:rsidRPr="00FD2928">
        <w:rPr>
          <w:color w:val="000000"/>
        </w:rPr>
        <w:t>, the Bureau will act under Nos. </w:t>
      </w:r>
      <w:r w:rsidRPr="00FD2928">
        <w:rPr>
          <w:rStyle w:val="Artref"/>
          <w:b/>
          <w:color w:val="000000"/>
        </w:rPr>
        <w:t>9.36</w:t>
      </w:r>
      <w:r w:rsidRPr="00FD2928">
        <w:rPr>
          <w:color w:val="000000"/>
        </w:rPr>
        <w:t xml:space="preserve"> to </w:t>
      </w:r>
      <w:r w:rsidRPr="00FD2928">
        <w:rPr>
          <w:rStyle w:val="Artref"/>
          <w:b/>
          <w:color w:val="000000"/>
        </w:rPr>
        <w:t>9.38</w:t>
      </w:r>
      <w:r w:rsidRPr="00FD2928">
        <w:rPr>
          <w:color w:val="000000"/>
        </w:rPr>
        <w:t xml:space="preserve"> for that satellite network with respect to other satellite networks and for the space station of that satellite network with respect to terrestrial services, as appropriate.</w:t>
      </w:r>
    </w:p>
    <w:p w:rsidR="0080388B" w:rsidRDefault="0080388B">
      <w:pPr>
        <w:rPr>
          <w:color w:val="000000"/>
        </w:rPr>
      </w:pPr>
      <w:r w:rsidRPr="00FD2928">
        <w:rPr>
          <w:color w:val="000000"/>
        </w:rPr>
        <w:t>If the administration requests that No. </w:t>
      </w:r>
      <w:r w:rsidRPr="00FD2928">
        <w:rPr>
          <w:rStyle w:val="Artref"/>
          <w:b/>
          <w:color w:val="000000"/>
        </w:rPr>
        <w:t>9.21</w:t>
      </w:r>
      <w:r w:rsidRPr="00FD2928">
        <w:rPr>
          <w:color w:val="000000"/>
        </w:rPr>
        <w:t xml:space="preserve"> be also initiated for earth stations of the satellite network, the request shall be accompanied with the AP</w:t>
      </w:r>
      <w:r w:rsidRPr="00FD2928">
        <w:rPr>
          <w:rStyle w:val="Appref"/>
          <w:b/>
          <w:color w:val="000000"/>
        </w:rPr>
        <w:t>4</w:t>
      </w:r>
      <w:r w:rsidRPr="00FD2928">
        <w:rPr>
          <w:color w:val="000000"/>
        </w:rPr>
        <w:t>/III Notice Forms. The Bureau will then establish coordination and/or “agreement” areas, as appropriate, for specific and/or typical earth stations located on the territory of the requesting administration, and publish the information under No. </w:t>
      </w:r>
      <w:r w:rsidRPr="00FD2928">
        <w:rPr>
          <w:rStyle w:val="Artref"/>
          <w:b/>
          <w:color w:val="000000"/>
        </w:rPr>
        <w:t>9.38</w:t>
      </w:r>
      <w:r w:rsidRPr="00FD2928">
        <w:rPr>
          <w:color w:val="000000"/>
        </w:rPr>
        <w:t>. In case horizon elevation data were not provided, as well as in the case of typical earth stations, a value of 0° will be assumed by the Bureau.</w:t>
      </w:r>
    </w:p>
    <w:p w:rsidR="00B177EC" w:rsidRDefault="00B177EC">
      <w:pPr>
        <w:tabs>
          <w:tab w:val="clear" w:pos="1134"/>
          <w:tab w:val="clear" w:pos="1871"/>
          <w:tab w:val="clear" w:pos="2268"/>
        </w:tabs>
        <w:overflowPunct/>
        <w:autoSpaceDE/>
        <w:autoSpaceDN/>
        <w:adjustRightInd/>
        <w:spacing w:before="0"/>
        <w:jc w:val="left"/>
        <w:textAlignment w:val="auto"/>
        <w:rPr>
          <w:color w:val="000000"/>
        </w:rPr>
      </w:pPr>
    </w:p>
    <w:p w:rsidR="00B177EC" w:rsidRDefault="00B177EC">
      <w:pPr>
        <w:tabs>
          <w:tab w:val="clear" w:pos="1134"/>
          <w:tab w:val="clear" w:pos="1871"/>
          <w:tab w:val="clear" w:pos="2268"/>
        </w:tabs>
        <w:overflowPunct/>
        <w:autoSpaceDE/>
        <w:autoSpaceDN/>
        <w:adjustRightInd/>
        <w:spacing w:before="0"/>
        <w:jc w:val="left"/>
        <w:textAlignment w:val="auto"/>
        <w:rPr>
          <w:color w:val="000000"/>
        </w:rPr>
        <w:sectPr w:rsidR="00B177EC" w:rsidSect="00D45942">
          <w:headerReference w:type="even" r:id="rId21"/>
          <w:headerReference w:type="default" r:id="rId22"/>
          <w:footnotePr>
            <w:pos w:val="beneathText"/>
            <w:numStart w:val="2"/>
          </w:footnotePr>
          <w:pgSz w:w="11907" w:h="16840" w:code="9"/>
          <w:pgMar w:top="1701" w:right="851" w:bottom="1134" w:left="1985" w:header="720" w:footer="482" w:gutter="0"/>
          <w:cols w:space="720"/>
          <w:vAlign w:val="both"/>
        </w:sectPr>
      </w:pPr>
    </w:p>
    <w:p w:rsidR="0080388B" w:rsidRPr="00FD2928" w:rsidRDefault="0080388B" w:rsidP="00FA07CD">
      <w:pPr>
        <w:pStyle w:val="Heading8"/>
        <w:rPr>
          <w:color w:val="000000"/>
        </w:rPr>
      </w:pPr>
      <w:r w:rsidRPr="00FD2928">
        <w:rPr>
          <w:color w:val="000000"/>
        </w:rPr>
        <w:lastRenderedPageBreak/>
        <w:t>9.23</w:t>
      </w:r>
    </w:p>
    <w:p w:rsidR="0000218F" w:rsidRPr="0000218F" w:rsidRDefault="00E16F33" w:rsidP="0074627B">
      <w:pPr>
        <w:rPr>
          <w:color w:val="000000"/>
        </w:rPr>
      </w:pPr>
      <w:r>
        <w:rPr>
          <w:color w:val="000000"/>
        </w:rPr>
        <w:t>1</w:t>
      </w:r>
      <w:r w:rsidR="0000218F" w:rsidRPr="0000218F">
        <w:rPr>
          <w:color w:val="000000"/>
        </w:rPr>
        <w:tab/>
        <w:t xml:space="preserve">When the information under Nos. </w:t>
      </w:r>
      <w:r w:rsidR="0000218F" w:rsidRPr="0000218F">
        <w:rPr>
          <w:b/>
          <w:color w:val="000000"/>
        </w:rPr>
        <w:t>9.30</w:t>
      </w:r>
      <w:r w:rsidR="0000218F" w:rsidRPr="0000218F">
        <w:rPr>
          <w:color w:val="000000"/>
        </w:rPr>
        <w:t xml:space="preserve"> and </w:t>
      </w:r>
      <w:r w:rsidR="0000218F" w:rsidRPr="0000218F">
        <w:rPr>
          <w:b/>
          <w:color w:val="000000"/>
        </w:rPr>
        <w:t>9.32</w:t>
      </w:r>
      <w:r w:rsidR="0000218F" w:rsidRPr="0000218F">
        <w:rPr>
          <w:color w:val="000000"/>
        </w:rPr>
        <w:t xml:space="preserve">, as the case may be, relating to only one form of coordination (e.g. No. </w:t>
      </w:r>
      <w:r w:rsidR="0000218F" w:rsidRPr="0000218F">
        <w:rPr>
          <w:b/>
          <w:color w:val="000000"/>
        </w:rPr>
        <w:t>9.7</w:t>
      </w:r>
      <w:r w:rsidR="0000218F" w:rsidRPr="0000218F">
        <w:rPr>
          <w:color w:val="000000"/>
        </w:rPr>
        <w:t xml:space="preserve">) has been received by the Bureau, in the case where there is a need to effect more than one form of coordination in accordance with Nos. </w:t>
      </w:r>
      <w:r w:rsidR="0000218F" w:rsidRPr="0000218F">
        <w:rPr>
          <w:b/>
          <w:color w:val="000000"/>
        </w:rPr>
        <w:t>9.30</w:t>
      </w:r>
      <w:r w:rsidR="0000218F" w:rsidRPr="0000218F">
        <w:rPr>
          <w:color w:val="000000"/>
        </w:rPr>
        <w:t xml:space="preserve"> and </w:t>
      </w:r>
      <w:r w:rsidR="0000218F" w:rsidRPr="0000218F">
        <w:rPr>
          <w:b/>
          <w:color w:val="000000"/>
        </w:rPr>
        <w:t>9.32</w:t>
      </w:r>
      <w:r w:rsidR="0000218F" w:rsidRPr="0000218F">
        <w:rPr>
          <w:color w:val="000000"/>
        </w:rPr>
        <w:t>, as the case may be, it is in the interest of administrations that the Bureau establishes those other forms of coordination requirement immediately, rather than to proceed with them after receiving the request at a later date. Moreover, it will be more efficient, expeditious and easy to proceed with the publication required under Nos. </w:t>
      </w:r>
      <w:r w:rsidR="0000218F" w:rsidRPr="0000218F">
        <w:rPr>
          <w:b/>
          <w:color w:val="000000"/>
        </w:rPr>
        <w:t>9.34/9.38</w:t>
      </w:r>
      <w:r w:rsidR="0000218F" w:rsidRPr="0000218F">
        <w:rPr>
          <w:color w:val="000000"/>
        </w:rPr>
        <w:t xml:space="preserve"> at one time (same date of receipt) on the same information.</w:t>
      </w:r>
      <w:r w:rsidR="0000218F">
        <w:rPr>
          <w:color w:val="000000"/>
        </w:rPr>
        <w:t xml:space="preserve"> </w:t>
      </w:r>
    </w:p>
    <w:p w:rsidR="0000218F" w:rsidRPr="0000218F" w:rsidRDefault="0000218F" w:rsidP="008A0220">
      <w:r w:rsidRPr="0000218F">
        <w:rPr>
          <w:color w:val="000000"/>
        </w:rPr>
        <w:t>In view of the above the Board decided to take the following practical approach. The Bureau, as far as possible, identifies any administrations with which coordination may need to be effected under Nos. </w:t>
      </w:r>
      <w:r w:rsidRPr="0000218F">
        <w:rPr>
          <w:b/>
          <w:color w:val="000000"/>
        </w:rPr>
        <w:t>9.7</w:t>
      </w:r>
      <w:r w:rsidRPr="0000218F">
        <w:rPr>
          <w:color w:val="000000"/>
        </w:rPr>
        <w:t xml:space="preserve"> to </w:t>
      </w:r>
      <w:r w:rsidRPr="0000218F">
        <w:rPr>
          <w:b/>
          <w:color w:val="000000"/>
        </w:rPr>
        <w:t>9.14</w:t>
      </w:r>
      <w:r w:rsidRPr="0000218F">
        <w:rPr>
          <w:color w:val="000000"/>
        </w:rPr>
        <w:t xml:space="preserve"> and </w:t>
      </w:r>
      <w:r w:rsidRPr="0000218F">
        <w:rPr>
          <w:b/>
          <w:color w:val="000000"/>
        </w:rPr>
        <w:t>9.21</w:t>
      </w:r>
      <w:r w:rsidRPr="0000218F">
        <w:rPr>
          <w:color w:val="000000"/>
        </w:rPr>
        <w:t xml:space="preserve"> where applicable and includes their names in the publication even if the requests for a specific coordination form is not received by the Bureau at that time. If no comment is received from the administration responsible within the four months from the date of publication, it shall be considered that this publication is imple</w:t>
      </w:r>
      <w:r w:rsidRPr="0000218F">
        <w:rPr>
          <w:color w:val="000000"/>
        </w:rPr>
        <w:softHyphen/>
        <w:t>mented according to the request of the administration and the corresponding coordination requirement has been established.</w:t>
      </w:r>
      <w:r>
        <w:rPr>
          <w:color w:val="000000"/>
        </w:rPr>
        <w:t xml:space="preserve"> </w:t>
      </w:r>
    </w:p>
    <w:p w:rsidR="0080388B" w:rsidRPr="00FD2928" w:rsidRDefault="0080388B" w:rsidP="00E16F33">
      <w:pPr>
        <w:pStyle w:val="Heading8"/>
        <w:spacing w:before="240"/>
        <w:rPr>
          <w:color w:val="000000"/>
        </w:rPr>
      </w:pPr>
      <w:r w:rsidRPr="00FD2928">
        <w:rPr>
          <w:color w:val="000000"/>
        </w:rPr>
        <w:t>9.27</w:t>
      </w:r>
    </w:p>
    <w:p w:rsidR="0080388B" w:rsidRPr="00FD2928" w:rsidRDefault="0080388B" w:rsidP="00306C8F">
      <w:pPr>
        <w:pStyle w:val="Heading1"/>
      </w:pPr>
      <w:r w:rsidRPr="00FD2928">
        <w:t>1</w:t>
      </w:r>
      <w:r w:rsidRPr="00FD2928">
        <w:tab/>
        <w:t>Frequency assignments to be taken into account in the coordi</w:t>
      </w:r>
      <w:r w:rsidRPr="00FD2928">
        <w:softHyphen/>
        <w:t>nation procedure</w:t>
      </w:r>
    </w:p>
    <w:p w:rsidR="0080388B" w:rsidRPr="00FD2928" w:rsidRDefault="0001745C">
      <w:pPr>
        <w:rPr>
          <w:color w:val="000000"/>
        </w:rPr>
      </w:pPr>
      <w:r w:rsidRPr="00E56FF7">
        <w:rPr>
          <w:color w:val="000000"/>
        </w:rPr>
        <w:t>Frequency assignments to be taken into account in the coordination procedure are menti</w:t>
      </w:r>
      <w:r w:rsidRPr="00750421">
        <w:rPr>
          <w:color w:val="000000"/>
        </w:rPr>
        <w:t>oned in § 1 to 5 of Appendix </w:t>
      </w:r>
      <w:r w:rsidRPr="006C2F1D">
        <w:rPr>
          <w:rStyle w:val="Appref"/>
          <w:b/>
          <w:color w:val="000000"/>
        </w:rPr>
        <w:t>5</w:t>
      </w:r>
      <w:r w:rsidRPr="00935850">
        <w:rPr>
          <w:color w:val="000000"/>
        </w:rPr>
        <w:t xml:space="preserve"> (see also Rules of Procedure concerning No. </w:t>
      </w:r>
      <w:r w:rsidRPr="00935850">
        <w:rPr>
          <w:rStyle w:val="Artref"/>
          <w:b/>
          <w:color w:val="000000"/>
        </w:rPr>
        <w:t>9.36</w:t>
      </w:r>
      <w:r w:rsidRPr="00935850">
        <w:rPr>
          <w:color w:val="000000"/>
        </w:rPr>
        <w:t xml:space="preserve"> and Appendix </w:t>
      </w:r>
      <w:r w:rsidRPr="00935850">
        <w:rPr>
          <w:rStyle w:val="Appref"/>
          <w:b/>
          <w:color w:val="000000"/>
        </w:rPr>
        <w:t>5</w:t>
      </w:r>
      <w:r w:rsidRPr="00935850">
        <w:rPr>
          <w:color w:val="000000"/>
        </w:rPr>
        <w:t>).</w:t>
      </w:r>
    </w:p>
    <w:p w:rsidR="0080388B" w:rsidRPr="00FD2928" w:rsidRDefault="0001745C" w:rsidP="000E6A7A">
      <w:r w:rsidRPr="00277A94">
        <w:t>1.1</w:t>
      </w:r>
      <w:r w:rsidRPr="00277A94">
        <w:tab/>
      </w:r>
      <w:r w:rsidRPr="000E6A7A">
        <w:rPr>
          <w:spacing w:val="-2"/>
        </w:rPr>
        <w:t xml:space="preserve">The period between the date of receipt by the Bureau of relevant information under </w:t>
      </w:r>
      <w:r w:rsidR="00B177EC" w:rsidRPr="000E6A7A">
        <w:rPr>
          <w:spacing w:val="-2"/>
        </w:rPr>
        <w:t>No. </w:t>
      </w:r>
      <w:r w:rsidR="00B177EC" w:rsidRPr="000E6A7A">
        <w:rPr>
          <w:b/>
          <w:spacing w:val="-2"/>
        </w:rPr>
        <w:t>9.1A</w:t>
      </w:r>
      <w:r w:rsidR="00B177EC" w:rsidRPr="000E6A7A">
        <w:rPr>
          <w:spacing w:val="-2"/>
        </w:rPr>
        <w:t xml:space="preserve"> for </w:t>
      </w:r>
      <w:r w:rsidRPr="000E6A7A">
        <w:rPr>
          <w:spacing w:val="-2"/>
        </w:rPr>
        <w:t>a satellite network and the date of bringing into use of the assignments of the satellite network in question shall in no circumstance exceed seven years as referred to in No. </w:t>
      </w:r>
      <w:r w:rsidRPr="000E6A7A">
        <w:rPr>
          <w:rStyle w:val="Artref"/>
          <w:b/>
          <w:color w:val="000000"/>
          <w:spacing w:val="-2"/>
        </w:rPr>
        <w:t>11.44</w:t>
      </w:r>
      <w:r w:rsidRPr="000E6A7A">
        <w:rPr>
          <w:spacing w:val="-2"/>
        </w:rPr>
        <w:t>. Consequently, frequency assignments not complying with these time-limits will no longer be taken into account under the provisions of No. </w:t>
      </w:r>
      <w:r w:rsidRPr="000E6A7A">
        <w:rPr>
          <w:rStyle w:val="Artref"/>
          <w:b/>
          <w:color w:val="000000"/>
          <w:spacing w:val="-2"/>
        </w:rPr>
        <w:t>9.27</w:t>
      </w:r>
      <w:r w:rsidRPr="000E6A7A">
        <w:rPr>
          <w:spacing w:val="-2"/>
        </w:rPr>
        <w:t xml:space="preserve"> and Appendix </w:t>
      </w:r>
      <w:r w:rsidRPr="000E6A7A">
        <w:rPr>
          <w:rStyle w:val="Appref"/>
          <w:b/>
          <w:color w:val="000000"/>
          <w:spacing w:val="-2"/>
        </w:rPr>
        <w:t>5</w:t>
      </w:r>
      <w:r w:rsidRPr="000E6A7A">
        <w:rPr>
          <w:spacing w:val="-2"/>
        </w:rPr>
        <w:t xml:space="preserve">. (See also Nos. </w:t>
      </w:r>
      <w:r w:rsidRPr="000E6A7A">
        <w:rPr>
          <w:rStyle w:val="Artref"/>
          <w:b/>
          <w:color w:val="000000"/>
          <w:spacing w:val="-2"/>
        </w:rPr>
        <w:t>11.43A</w:t>
      </w:r>
      <w:r w:rsidRPr="000E6A7A">
        <w:rPr>
          <w:spacing w:val="-2"/>
        </w:rPr>
        <w:t xml:space="preserve">, </w:t>
      </w:r>
      <w:r w:rsidRPr="000E6A7A">
        <w:rPr>
          <w:rStyle w:val="Artref"/>
          <w:b/>
          <w:color w:val="000000"/>
          <w:spacing w:val="-2"/>
        </w:rPr>
        <w:t>11.48</w:t>
      </w:r>
      <w:r w:rsidRPr="000E6A7A">
        <w:rPr>
          <w:rStyle w:val="Artref"/>
          <w:bCs/>
          <w:color w:val="000000"/>
          <w:spacing w:val="-2"/>
        </w:rPr>
        <w:t>,</w:t>
      </w:r>
      <w:r w:rsidRPr="000E6A7A">
        <w:rPr>
          <w:spacing w:val="-2"/>
        </w:rPr>
        <w:t xml:space="preserve"> Resolution </w:t>
      </w:r>
      <w:r w:rsidRPr="000E6A7A">
        <w:rPr>
          <w:b/>
          <w:bCs/>
          <w:spacing w:val="-2"/>
        </w:rPr>
        <w:t>49</w:t>
      </w:r>
      <w:r w:rsidRPr="000E6A7A">
        <w:rPr>
          <w:spacing w:val="-2"/>
        </w:rPr>
        <w:t xml:space="preserve"> </w:t>
      </w:r>
      <w:r w:rsidRPr="000E6A7A">
        <w:rPr>
          <w:b/>
          <w:bCs/>
          <w:spacing w:val="-2"/>
        </w:rPr>
        <w:t>(Rev.WRC</w:t>
      </w:r>
      <w:r w:rsidRPr="000E6A7A">
        <w:rPr>
          <w:b/>
          <w:bCs/>
          <w:spacing w:val="-2"/>
        </w:rPr>
        <w:noBreakHyphen/>
        <w:t>1</w:t>
      </w:r>
      <w:r w:rsidR="00655C14" w:rsidRPr="000E6A7A">
        <w:rPr>
          <w:b/>
          <w:bCs/>
          <w:spacing w:val="-2"/>
        </w:rPr>
        <w:t>5</w:t>
      </w:r>
      <w:r w:rsidRPr="000E6A7A">
        <w:rPr>
          <w:b/>
          <w:bCs/>
          <w:spacing w:val="-2"/>
        </w:rPr>
        <w:t xml:space="preserve">) </w:t>
      </w:r>
      <w:r w:rsidRPr="000E6A7A">
        <w:rPr>
          <w:spacing w:val="-2"/>
        </w:rPr>
        <w:t>and Resolution</w:t>
      </w:r>
      <w:r w:rsidR="00E16F33" w:rsidRPr="000E6A7A">
        <w:rPr>
          <w:b/>
          <w:bCs/>
          <w:spacing w:val="-2"/>
        </w:rPr>
        <w:t> </w:t>
      </w:r>
      <w:r w:rsidRPr="000E6A7A">
        <w:rPr>
          <w:b/>
          <w:bCs/>
          <w:spacing w:val="-2"/>
        </w:rPr>
        <w:t>552 (WRC-1</w:t>
      </w:r>
      <w:r w:rsidR="00655C14" w:rsidRPr="000E6A7A">
        <w:rPr>
          <w:b/>
          <w:bCs/>
          <w:spacing w:val="-2"/>
        </w:rPr>
        <w:t>5</w:t>
      </w:r>
      <w:r w:rsidRPr="000E6A7A">
        <w:rPr>
          <w:b/>
          <w:bCs/>
          <w:spacing w:val="-2"/>
        </w:rPr>
        <w:t>)</w:t>
      </w:r>
      <w:r w:rsidRPr="000E6A7A">
        <w:rPr>
          <w:spacing w:val="-2"/>
        </w:rPr>
        <w:t>.)</w:t>
      </w:r>
      <w:r w:rsidR="000E6A7A">
        <w:t>     </w:t>
      </w:r>
      <w:r w:rsidR="000E6A7A" w:rsidRPr="000E6A7A">
        <w:rPr>
          <w:bCs/>
          <w:color w:val="000000"/>
          <w:sz w:val="16"/>
          <w:szCs w:val="16"/>
        </w:rPr>
        <w:t>(MOD RRB18/78)</w:t>
      </w:r>
    </w:p>
    <w:p w:rsidR="0080388B" w:rsidRPr="00FD2928" w:rsidRDefault="0080388B" w:rsidP="00306C8F">
      <w:pPr>
        <w:pStyle w:val="Heading1"/>
      </w:pPr>
      <w:r w:rsidRPr="00FD2928">
        <w:t>2</w:t>
      </w:r>
      <w:r w:rsidRPr="00FD2928">
        <w:tab/>
        <w:t>Modification of characteristics of a satellite network during coordination</w:t>
      </w:r>
    </w:p>
    <w:p w:rsidR="0080388B" w:rsidRPr="00FD2928" w:rsidRDefault="0080388B">
      <w:pPr>
        <w:rPr>
          <w:color w:val="000000"/>
        </w:rPr>
      </w:pPr>
      <w:r w:rsidRPr="00FD2928">
        <w:rPr>
          <w:color w:val="000000"/>
        </w:rPr>
        <w:t>2.1</w:t>
      </w:r>
      <w:r w:rsidRPr="00FD2928">
        <w:rPr>
          <w:color w:val="000000"/>
        </w:rPr>
        <w:tab/>
        <w:t>After an administration informs the Bureau of a modification of characteristics of its network, it is essential to establish its proper coordination requirements with respect to other administrations, i.e. with which administration(s), and for which of their network(s), the modified part of the network needs to effect coordination before it can be notified for recording.</w:t>
      </w:r>
    </w:p>
    <w:p w:rsidR="00066F29" w:rsidRDefault="00066F29" w:rsidP="00066F29">
      <w:pPr>
        <w:tabs>
          <w:tab w:val="clear" w:pos="1134"/>
          <w:tab w:val="clear" w:pos="1871"/>
          <w:tab w:val="clear" w:pos="2268"/>
        </w:tabs>
        <w:overflowPunct/>
        <w:autoSpaceDE/>
        <w:autoSpaceDN/>
        <w:adjustRightInd/>
        <w:spacing w:before="0"/>
        <w:jc w:val="left"/>
        <w:textAlignment w:val="auto"/>
        <w:rPr>
          <w:b/>
          <w:sz w:val="28"/>
        </w:rPr>
      </w:pPr>
      <w:r>
        <w:br w:type="page"/>
      </w:r>
    </w:p>
    <w:p w:rsidR="0080388B" w:rsidRPr="00FD2928" w:rsidRDefault="0080388B">
      <w:pPr>
        <w:rPr>
          <w:color w:val="000000"/>
        </w:rPr>
      </w:pPr>
      <w:bookmarkStart w:id="0" w:name="_GoBack"/>
      <w:bookmarkEnd w:id="0"/>
      <w:r w:rsidRPr="00FD2928">
        <w:rPr>
          <w:color w:val="000000"/>
        </w:rPr>
        <w:lastRenderedPageBreak/>
        <w:t>2.2</w:t>
      </w:r>
      <w:r w:rsidRPr="00FD2928">
        <w:rPr>
          <w:color w:val="000000"/>
        </w:rPr>
        <w:tab/>
        <w:t>The guiding principles for dealing with modifications are:</w:t>
      </w:r>
    </w:p>
    <w:p w:rsidR="0080388B" w:rsidRPr="00FD2928" w:rsidRDefault="0080388B">
      <w:pPr>
        <w:pStyle w:val="enumlev1"/>
        <w:rPr>
          <w:color w:val="000000"/>
        </w:rPr>
      </w:pPr>
      <w:r w:rsidRPr="00FD2928">
        <w:rPr>
          <w:color w:val="000000"/>
        </w:rPr>
        <w:t>–</w:t>
      </w:r>
      <w:r w:rsidRPr="00FD2928">
        <w:rPr>
          <w:color w:val="000000"/>
        </w:rPr>
        <w:tab/>
        <w:t>general obligation to effect coordination before notification (No. </w:t>
      </w:r>
      <w:r w:rsidRPr="00FD2928">
        <w:rPr>
          <w:rStyle w:val="Artref"/>
          <w:b/>
          <w:color w:val="000000"/>
        </w:rPr>
        <w:t>9.6</w:t>
      </w:r>
      <w:r w:rsidRPr="00FD2928">
        <w:rPr>
          <w:color w:val="000000"/>
        </w:rPr>
        <w:t>), and</w:t>
      </w:r>
    </w:p>
    <w:p w:rsidR="0080388B" w:rsidRPr="00FD2928" w:rsidRDefault="0080388B">
      <w:pPr>
        <w:pStyle w:val="enumlev1"/>
        <w:rPr>
          <w:color w:val="000000"/>
        </w:rPr>
      </w:pPr>
      <w:r w:rsidRPr="00FD2928">
        <w:rPr>
          <w:color w:val="000000"/>
        </w:rPr>
        <w:t>–</w:t>
      </w:r>
      <w:r w:rsidRPr="00FD2928">
        <w:rPr>
          <w:color w:val="000000"/>
        </w:rPr>
        <w:tab/>
        <w:t>the fact that coordination is not required when the nature of the change is such as not to increase the interference to or from, as the case may be, the assignments of another administration, as specified in Appendix </w:t>
      </w:r>
      <w:r w:rsidRPr="00FD2928">
        <w:rPr>
          <w:rStyle w:val="Appref"/>
          <w:b/>
          <w:color w:val="000000"/>
        </w:rPr>
        <w:t>5</w:t>
      </w:r>
      <w:r w:rsidRPr="00FD2928">
        <w:rPr>
          <w:color w:val="000000"/>
        </w:rPr>
        <w:t>.</w:t>
      </w:r>
    </w:p>
    <w:p w:rsidR="0080388B" w:rsidRPr="00FD2928" w:rsidRDefault="001D63DB" w:rsidP="00306C8F">
      <w:r w:rsidRPr="00650EA1">
        <w:t>2.3</w:t>
      </w:r>
      <w:r w:rsidRPr="00650EA1">
        <w:tab/>
        <w:t xml:space="preserve">Based on these principles, and provided that the appropriate coordination trigger limit is exceeded, the modified part of the network will need to effect coordination with respect to space networks that are </w:t>
      </w:r>
      <w:r w:rsidRPr="00D57863">
        <w:t>to be taken into account for coordination:</w:t>
      </w:r>
    </w:p>
    <w:p w:rsidR="00066F29" w:rsidRDefault="0080388B" w:rsidP="006D1A0E">
      <w:pPr>
        <w:pStyle w:val="enumlev1"/>
        <w:spacing w:before="80"/>
        <w:rPr>
          <w:color w:val="000000"/>
        </w:rPr>
      </w:pPr>
      <w:r w:rsidRPr="00FD2928">
        <w:rPr>
          <w:i/>
          <w:iCs/>
          <w:color w:val="000000"/>
        </w:rPr>
        <w:t>a)</w:t>
      </w:r>
      <w:r w:rsidRPr="00FD2928">
        <w:rPr>
          <w:color w:val="000000"/>
        </w:rPr>
        <w:tab/>
        <w:t>networks with “2D-Date”</w:t>
      </w:r>
      <w:r w:rsidR="006D1A0E" w:rsidRPr="006D1A0E">
        <w:rPr>
          <w:rStyle w:val="FootnoteReference"/>
          <w:color w:val="000000"/>
          <w:sz w:val="20"/>
        </w:rPr>
        <w:footnoteReference w:customMarkFollows="1" w:id="8"/>
        <w:t>2</w:t>
      </w:r>
      <w:r w:rsidRPr="00FD2928">
        <w:rPr>
          <w:color w:val="000000"/>
        </w:rPr>
        <w:t xml:space="preserve"> before D1</w:t>
      </w:r>
      <w:r w:rsidR="00306C8F" w:rsidRPr="00FD2928">
        <w:rPr>
          <w:rFonts w:ascii="Tms Rmn" w:hAnsi="Tms Rmn"/>
          <w:color w:val="000000"/>
          <w:sz w:val="12"/>
        </w:rPr>
        <w:t> </w:t>
      </w:r>
      <w:r w:rsidR="006D1A0E" w:rsidRPr="006D1A0E">
        <w:rPr>
          <w:rStyle w:val="FootnoteReference"/>
          <w:rFonts w:ascii="Tms Rmn" w:hAnsi="Tms Rmn"/>
          <w:color w:val="000000"/>
          <w:sz w:val="20"/>
        </w:rPr>
        <w:footnoteReference w:customMarkFollows="1" w:id="9"/>
        <w:t>3</w:t>
      </w:r>
      <w:r w:rsidRPr="00FD2928">
        <w:rPr>
          <w:color w:val="000000"/>
        </w:rPr>
        <w:t>;</w:t>
      </w:r>
    </w:p>
    <w:p w:rsidR="0080388B" w:rsidRDefault="0080388B" w:rsidP="00444405">
      <w:pPr>
        <w:pStyle w:val="enumlev1"/>
        <w:spacing w:line="270" w:lineRule="exact"/>
        <w:rPr>
          <w:color w:val="000000"/>
        </w:rPr>
      </w:pPr>
      <w:r w:rsidRPr="00FD2928">
        <w:rPr>
          <w:i/>
          <w:color w:val="000000"/>
        </w:rPr>
        <w:t>b)</w:t>
      </w:r>
      <w:r w:rsidRPr="00FD2928">
        <w:rPr>
          <w:color w:val="000000"/>
        </w:rPr>
        <w:tab/>
      </w:r>
      <w:r w:rsidR="001D63DB" w:rsidRPr="00E33258">
        <w:rPr>
          <w:color w:val="000000"/>
        </w:rPr>
        <w:t>networks with “2D-Date” between D1 and D2</w:t>
      </w:r>
      <w:r w:rsidR="001D63DB" w:rsidRPr="005A542B">
        <w:rPr>
          <w:rFonts w:ascii="Tms Rmn" w:hAnsi="Tms Rmn"/>
          <w:color w:val="000000"/>
          <w:sz w:val="12"/>
        </w:rPr>
        <w:t> </w:t>
      </w:r>
      <w:r w:rsidR="001D63DB" w:rsidRPr="0069345B">
        <w:rPr>
          <w:rStyle w:val="FootnoteReference"/>
          <w:rFonts w:ascii="Tms Rmn" w:hAnsi="Tms Rmn"/>
          <w:color w:val="000000"/>
          <w:sz w:val="20"/>
        </w:rPr>
        <w:footnoteReference w:customMarkFollows="1" w:id="10"/>
        <w:t>4</w:t>
      </w:r>
      <w:r w:rsidR="001D63DB" w:rsidRPr="00D64D05">
        <w:rPr>
          <w:color w:val="000000"/>
        </w:rPr>
        <w:t>, where the nature of the change is such as to increase the interference to or from, as the case may be, the assignments of these networks. In case of GSO networks referred to in No. </w:t>
      </w:r>
      <w:r w:rsidR="001D63DB" w:rsidRPr="007625E6">
        <w:rPr>
          <w:rStyle w:val="Artref"/>
          <w:b/>
          <w:color w:val="000000"/>
        </w:rPr>
        <w:t>9.7</w:t>
      </w:r>
      <w:r w:rsidR="001D63DB" w:rsidRPr="00796304">
        <w:rPr>
          <w:rStyle w:val="Artref"/>
          <w:bCs/>
          <w:color w:val="000000"/>
        </w:rPr>
        <w:t>,</w:t>
      </w:r>
      <w:r w:rsidR="001D63DB" w:rsidRPr="00796304">
        <w:rPr>
          <w:color w:val="000000"/>
        </w:rPr>
        <w:t xml:space="preserve"> including those to which the coordination arc approach has been applied </w:t>
      </w:r>
      <w:r w:rsidR="001D63DB" w:rsidRPr="003A610B">
        <w:rPr>
          <w:color w:val="000000"/>
          <w:szCs w:val="24"/>
        </w:rPr>
        <w:t>(see No. </w:t>
      </w:r>
      <w:r w:rsidR="001D63DB" w:rsidRPr="003A610B">
        <w:rPr>
          <w:rStyle w:val="Artref"/>
          <w:b/>
          <w:color w:val="000000"/>
          <w:szCs w:val="24"/>
        </w:rPr>
        <w:t>9.7</w:t>
      </w:r>
      <w:r w:rsidR="001D63DB" w:rsidRPr="003A610B">
        <w:rPr>
          <w:color w:val="000000"/>
          <w:szCs w:val="24"/>
        </w:rPr>
        <w:t xml:space="preserve"> of Table 5-1 of Appendix </w:t>
      </w:r>
      <w:r w:rsidR="001D63DB" w:rsidRPr="003A610B">
        <w:rPr>
          <w:rStyle w:val="Appref"/>
          <w:b/>
          <w:color w:val="000000"/>
          <w:szCs w:val="24"/>
        </w:rPr>
        <w:t>5)</w:t>
      </w:r>
      <w:r w:rsidR="001D63DB" w:rsidRPr="003A610B">
        <w:rPr>
          <w:color w:val="000000"/>
        </w:rPr>
        <w:t xml:space="preserve">, </w:t>
      </w:r>
      <w:r w:rsidR="001D63DB" w:rsidRPr="00BF57A4">
        <w:rPr>
          <w:color w:val="000000"/>
          <w:szCs w:val="24"/>
        </w:rPr>
        <w:t>the increase of interference will be measured in</w:t>
      </w:r>
      <w:r w:rsidR="001D63DB" w:rsidRPr="006F030F">
        <w:rPr>
          <w:color w:val="000000"/>
        </w:rPr>
        <w:t xml:space="preserve"> terms of </w:t>
      </w:r>
      <w:r w:rsidR="001D63DB" w:rsidRPr="006F030F">
        <w:rPr>
          <w:rFonts w:ascii="Symbol" w:hAnsi="Symbol"/>
          <w:color w:val="000000"/>
        </w:rPr>
        <w:t></w:t>
      </w:r>
      <w:r w:rsidR="001D63DB" w:rsidRPr="00F41C00">
        <w:rPr>
          <w:i/>
          <w:color w:val="000000"/>
        </w:rPr>
        <w:t>T</w:t>
      </w:r>
      <w:r w:rsidR="001D63DB" w:rsidRPr="00F1686C">
        <w:rPr>
          <w:color w:val="000000"/>
        </w:rPr>
        <w:t>/</w:t>
      </w:r>
      <w:r w:rsidR="001D63DB" w:rsidRPr="00584356">
        <w:rPr>
          <w:i/>
          <w:color w:val="000000"/>
        </w:rPr>
        <w:t>T</w:t>
      </w:r>
      <w:r w:rsidR="001D63DB">
        <w:rPr>
          <w:i/>
          <w:color w:val="000000"/>
        </w:rPr>
        <w:t>,</w:t>
      </w:r>
      <w:r w:rsidR="001D63DB" w:rsidRPr="00584356">
        <w:rPr>
          <w:i/>
          <w:color w:val="000000"/>
        </w:rPr>
        <w:t xml:space="preserve"> </w:t>
      </w:r>
      <w:r w:rsidR="001D63DB" w:rsidRPr="00542E34">
        <w:rPr>
          <w:iCs/>
          <w:color w:val="000000"/>
        </w:rPr>
        <w:t>or pfd value</w:t>
      </w:r>
      <w:r w:rsidR="001D63DB">
        <w:rPr>
          <w:iCs/>
          <w:color w:val="000000"/>
        </w:rPr>
        <w:t>s</w:t>
      </w:r>
      <w:r w:rsidR="001D63DB" w:rsidRPr="00542E34">
        <w:rPr>
          <w:iCs/>
          <w:color w:val="000000"/>
        </w:rPr>
        <w:t xml:space="preserve"> </w:t>
      </w:r>
      <w:r w:rsidR="001D63DB">
        <w:rPr>
          <w:iCs/>
          <w:color w:val="000000"/>
        </w:rPr>
        <w:t>when</w:t>
      </w:r>
      <w:r w:rsidR="001D63DB" w:rsidRPr="00542E34">
        <w:rPr>
          <w:iCs/>
          <w:color w:val="000000"/>
        </w:rPr>
        <w:t xml:space="preserve"> Resolution </w:t>
      </w:r>
      <w:r w:rsidR="001D63DB" w:rsidRPr="00542E34">
        <w:rPr>
          <w:b/>
          <w:bCs/>
          <w:iCs/>
          <w:color w:val="000000"/>
        </w:rPr>
        <w:t>553</w:t>
      </w:r>
      <w:r w:rsidR="001D63DB" w:rsidRPr="009C3500">
        <w:rPr>
          <w:b/>
          <w:bCs/>
          <w:iCs/>
          <w:color w:val="000000"/>
        </w:rPr>
        <w:t xml:space="preserve"> (</w:t>
      </w:r>
      <w:r w:rsidR="00444405">
        <w:rPr>
          <w:b/>
          <w:bCs/>
          <w:iCs/>
          <w:color w:val="000000"/>
        </w:rPr>
        <w:t>Rev.</w:t>
      </w:r>
      <w:r w:rsidR="001D63DB" w:rsidRPr="009C3500">
        <w:rPr>
          <w:b/>
          <w:bCs/>
          <w:iCs/>
          <w:color w:val="000000"/>
        </w:rPr>
        <w:t>WRC-1</w:t>
      </w:r>
      <w:r w:rsidR="00655C14">
        <w:rPr>
          <w:b/>
          <w:bCs/>
          <w:iCs/>
          <w:color w:val="000000"/>
        </w:rPr>
        <w:t>5)</w:t>
      </w:r>
      <w:r w:rsidR="001D63DB">
        <w:rPr>
          <w:iCs/>
          <w:color w:val="000000"/>
        </w:rPr>
        <w:t xml:space="preserve"> </w:t>
      </w:r>
      <w:r w:rsidR="001D63DB" w:rsidRPr="00542E34">
        <w:rPr>
          <w:iCs/>
          <w:color w:val="000000"/>
        </w:rPr>
        <w:t xml:space="preserve">or Resolution </w:t>
      </w:r>
      <w:r w:rsidR="001D63DB" w:rsidRPr="00542E34">
        <w:rPr>
          <w:b/>
          <w:bCs/>
          <w:iCs/>
          <w:color w:val="000000"/>
        </w:rPr>
        <w:t>554</w:t>
      </w:r>
      <w:r w:rsidR="001D63DB" w:rsidRPr="00542E34">
        <w:rPr>
          <w:iCs/>
          <w:color w:val="000000"/>
        </w:rPr>
        <w:t xml:space="preserve"> </w:t>
      </w:r>
      <w:r w:rsidR="001D63DB" w:rsidRPr="009C3500">
        <w:rPr>
          <w:b/>
          <w:bCs/>
          <w:iCs/>
          <w:color w:val="000000"/>
        </w:rPr>
        <w:t>(WRC-12)</w:t>
      </w:r>
      <w:r w:rsidR="001D63DB">
        <w:rPr>
          <w:iCs/>
          <w:color w:val="000000"/>
        </w:rPr>
        <w:t xml:space="preserve"> apply</w:t>
      </w:r>
      <w:r w:rsidR="00B177EC" w:rsidRPr="00B177EC">
        <w:rPr>
          <w:iCs/>
          <w:color w:val="000000"/>
        </w:rPr>
        <w:t xml:space="preserve">. In case of non-GSO networks referred to in No. </w:t>
      </w:r>
      <w:r w:rsidR="00B177EC" w:rsidRPr="006B1575">
        <w:rPr>
          <w:b/>
          <w:bCs/>
          <w:iCs/>
          <w:color w:val="000000"/>
        </w:rPr>
        <w:t>9.7B</w:t>
      </w:r>
      <w:r w:rsidR="00B177EC" w:rsidRPr="00B177EC">
        <w:rPr>
          <w:iCs/>
          <w:color w:val="000000"/>
        </w:rPr>
        <w:t xml:space="preserve">, </w:t>
      </w:r>
      <w:r w:rsidR="00B177EC" w:rsidRPr="006B1575">
        <w:rPr>
          <w:iCs/>
          <w:color w:val="000000"/>
        </w:rPr>
        <w:t xml:space="preserve">the increase of interference will be measured in terms of </w:t>
      </w:r>
      <w:r w:rsidR="00B177EC" w:rsidRPr="00B177EC">
        <w:rPr>
          <w:iCs/>
          <w:color w:val="000000"/>
        </w:rPr>
        <w:t>a cumulative distribution function of</w:t>
      </w:r>
      <w:r w:rsidR="00B177EC" w:rsidRPr="006B1575">
        <w:rPr>
          <w:iCs/>
          <w:color w:val="000000"/>
        </w:rPr>
        <w:t xml:space="preserve"> equivalent power-flux density </w:t>
      </w:r>
      <w:r w:rsidR="00B177EC" w:rsidRPr="00B177EC">
        <w:rPr>
          <w:iCs/>
          <w:color w:val="000000"/>
        </w:rPr>
        <w:t xml:space="preserve">(epfd) </w:t>
      </w:r>
      <w:r w:rsidR="00B177EC" w:rsidRPr="006B1575">
        <w:rPr>
          <w:iCs/>
          <w:color w:val="000000"/>
        </w:rPr>
        <w:t>produced to these earth stations</w:t>
      </w:r>
      <w:r w:rsidR="00B177EC" w:rsidRPr="00B177EC">
        <w:rPr>
          <w:iCs/>
          <w:color w:val="000000"/>
        </w:rPr>
        <w:t>.</w:t>
      </w:r>
      <w:r w:rsidR="00D97807">
        <w:rPr>
          <w:iCs/>
          <w:color w:val="000000"/>
        </w:rPr>
        <w:t xml:space="preserve">    </w:t>
      </w:r>
      <w:r w:rsidR="00057D22">
        <w:rPr>
          <w:iCs/>
          <w:color w:val="000000"/>
        </w:rPr>
        <w:t xml:space="preserve"> </w:t>
      </w:r>
      <w:r w:rsidR="00D97807" w:rsidRPr="00D97807">
        <w:rPr>
          <w:bCs/>
          <w:color w:val="000000"/>
          <w:sz w:val="16"/>
          <w:szCs w:val="16"/>
        </w:rPr>
        <w:t>(MOD RRB18/78)</w:t>
      </w:r>
    </w:p>
    <w:p w:rsidR="0080388B" w:rsidRPr="00FD2928" w:rsidRDefault="0080388B" w:rsidP="00306C8F">
      <w:pPr>
        <w:rPr>
          <w:color w:val="000000"/>
        </w:rPr>
      </w:pPr>
      <w:r w:rsidRPr="00FD2928">
        <w:rPr>
          <w:color w:val="000000"/>
        </w:rPr>
        <w:t>2.3.1</w:t>
      </w:r>
      <w:r w:rsidRPr="00FD2928">
        <w:rPr>
          <w:color w:val="000000"/>
        </w:rPr>
        <w:tab/>
        <w:t xml:space="preserve">Where the coordination requirements of the modification involve any network under </w:t>
      </w:r>
      <w:r w:rsidRPr="00FD2928">
        <w:rPr>
          <w:i/>
          <w:color w:val="000000"/>
        </w:rPr>
        <w:t>b)</w:t>
      </w:r>
      <w:r w:rsidRPr="00FD2928">
        <w:rPr>
          <w:color w:val="000000"/>
        </w:rPr>
        <w:t xml:space="preserve"> above, the modified assignments will have D2 as their “2D-Date”. Otherwise, they will retain</w:t>
      </w:r>
      <w:r w:rsidR="00306C8F" w:rsidRPr="00FD2928">
        <w:rPr>
          <w:color w:val="000000"/>
        </w:rPr>
        <w:t> </w:t>
      </w:r>
      <w:r w:rsidRPr="00FD2928">
        <w:rPr>
          <w:color w:val="000000"/>
        </w:rPr>
        <w:t>D1 as their “2D</w:t>
      </w:r>
      <w:r w:rsidRPr="00FD2928">
        <w:rPr>
          <w:color w:val="000000"/>
        </w:rPr>
        <w:noBreakHyphen/>
        <w:t>Date”.</w:t>
      </w:r>
    </w:p>
    <w:p w:rsidR="0080388B" w:rsidRPr="00FD2928" w:rsidRDefault="0080388B">
      <w:pPr>
        <w:pStyle w:val="enumlev1"/>
        <w:ind w:left="0" w:firstLine="0"/>
        <w:rPr>
          <w:color w:val="000000"/>
        </w:rPr>
      </w:pPr>
      <w:r w:rsidRPr="00FD2928">
        <w:rPr>
          <w:color w:val="000000"/>
        </w:rPr>
        <w:t>2.3.2</w:t>
      </w:r>
      <w:r w:rsidRPr="00FD2928">
        <w:rPr>
          <w:color w:val="000000"/>
        </w:rPr>
        <w:tab/>
        <w:t xml:space="preserve">In case of successive modifications of the same part of the network, if the next modification (compared with the previous modification) does not increase the interference to or from a particular network not included in the coordination requirements under </w:t>
      </w:r>
      <w:r w:rsidRPr="00FD2928">
        <w:rPr>
          <w:i/>
          <w:color w:val="000000"/>
        </w:rPr>
        <w:t>b)</w:t>
      </w:r>
      <w:r w:rsidRPr="00FD2928">
        <w:rPr>
          <w:color w:val="000000"/>
        </w:rPr>
        <w:t xml:space="preserve"> above, that particular network will not be included in the coordination requirements of that next modification.</w:t>
      </w:r>
    </w:p>
    <w:p w:rsidR="0080388B" w:rsidRPr="00FD2928" w:rsidRDefault="0080388B">
      <w:pPr>
        <w:pStyle w:val="enumlev1"/>
        <w:ind w:left="0" w:firstLine="0"/>
        <w:rPr>
          <w:color w:val="000000"/>
        </w:rPr>
      </w:pPr>
      <w:r w:rsidRPr="00FD2928">
        <w:rPr>
          <w:color w:val="000000"/>
        </w:rPr>
        <w:t>2.3.3</w:t>
      </w:r>
      <w:r w:rsidRPr="00FD2928">
        <w:rPr>
          <w:color w:val="000000"/>
        </w:rPr>
        <w:tab/>
        <w:t>If it is not possible to verify that there is no increase of interference (e.g. in the absence of appropriate criteria or calculation methods), the “2D-Date” of the modified assignments will be D2.</w:t>
      </w:r>
    </w:p>
    <w:p w:rsidR="006B1575" w:rsidRDefault="006B1575" w:rsidP="00066F29">
      <w:pPr>
        <w:tabs>
          <w:tab w:val="clear" w:pos="1134"/>
          <w:tab w:val="clear" w:pos="1871"/>
          <w:tab w:val="clear" w:pos="2268"/>
        </w:tabs>
        <w:overflowPunct/>
        <w:autoSpaceDE/>
        <w:autoSpaceDN/>
        <w:adjustRightInd/>
        <w:spacing w:before="0"/>
        <w:jc w:val="left"/>
        <w:textAlignment w:val="auto"/>
        <w:rPr>
          <w:b/>
          <w:sz w:val="28"/>
        </w:rPr>
      </w:pPr>
    </w:p>
    <w:p w:rsidR="006B1575" w:rsidRDefault="006B1575" w:rsidP="00B177EC">
      <w:pPr>
        <w:rPr>
          <w:color w:val="000000"/>
        </w:rPr>
      </w:pPr>
      <w:r>
        <w:rPr>
          <w:color w:val="000000"/>
        </w:rPr>
        <w:br w:type="page"/>
      </w:r>
    </w:p>
    <w:p w:rsidR="00B177EC" w:rsidRDefault="0080388B" w:rsidP="00D97807">
      <w:pPr>
        <w:rPr>
          <w:color w:val="000000"/>
        </w:rPr>
      </w:pPr>
      <w:r w:rsidRPr="00FD2928">
        <w:rPr>
          <w:color w:val="000000"/>
        </w:rPr>
        <w:lastRenderedPageBreak/>
        <w:t>2.4</w:t>
      </w:r>
      <w:r w:rsidRPr="00FD2928">
        <w:rPr>
          <w:color w:val="000000"/>
        </w:rPr>
        <w:tab/>
      </w:r>
      <w:r w:rsidR="00B177EC" w:rsidRPr="00B177EC">
        <w:rPr>
          <w:color w:val="000000"/>
        </w:rPr>
        <w:t xml:space="preserve">When the frequency assignments of non-GSO networks or systems are subject to epfd limits contained in Nos. </w:t>
      </w:r>
      <w:r w:rsidR="00B177EC" w:rsidRPr="006B1575">
        <w:rPr>
          <w:b/>
          <w:bCs/>
          <w:color w:val="000000"/>
        </w:rPr>
        <w:t>22.5C</w:t>
      </w:r>
      <w:r w:rsidR="00B177EC" w:rsidRPr="00B177EC">
        <w:rPr>
          <w:color w:val="000000"/>
        </w:rPr>
        <w:t xml:space="preserve">, </w:t>
      </w:r>
      <w:r w:rsidR="00B177EC" w:rsidRPr="006B1575">
        <w:rPr>
          <w:b/>
          <w:bCs/>
          <w:color w:val="000000"/>
        </w:rPr>
        <w:t>22.5D</w:t>
      </w:r>
      <w:r w:rsidR="00B177EC" w:rsidRPr="00B177EC">
        <w:rPr>
          <w:b/>
          <w:bCs/>
          <w:color w:val="000000"/>
        </w:rPr>
        <w:t xml:space="preserve"> </w:t>
      </w:r>
      <w:r w:rsidR="00B177EC" w:rsidRPr="006B1575">
        <w:rPr>
          <w:color w:val="000000"/>
        </w:rPr>
        <w:t>and</w:t>
      </w:r>
      <w:r w:rsidR="00B177EC" w:rsidRPr="00B177EC">
        <w:rPr>
          <w:color w:val="000000"/>
        </w:rPr>
        <w:t xml:space="preserve"> </w:t>
      </w:r>
      <w:r w:rsidR="00B177EC" w:rsidRPr="006B1575">
        <w:rPr>
          <w:b/>
          <w:bCs/>
          <w:color w:val="000000"/>
        </w:rPr>
        <w:t>22.5F</w:t>
      </w:r>
      <w:r w:rsidR="00B177EC" w:rsidRPr="00B177EC">
        <w:rPr>
          <w:color w:val="000000"/>
        </w:rPr>
        <w:t xml:space="preserve">, and/or to coordination under No. </w:t>
      </w:r>
      <w:r w:rsidR="00B177EC" w:rsidRPr="00B177EC">
        <w:rPr>
          <w:b/>
          <w:bCs/>
          <w:color w:val="000000"/>
        </w:rPr>
        <w:t>9.7B</w:t>
      </w:r>
      <w:r w:rsidR="00B177EC" w:rsidRPr="00B177EC">
        <w:rPr>
          <w:color w:val="000000"/>
        </w:rPr>
        <w:t xml:space="preserve">, administrations may wish to modify previously submitted data required for Article </w:t>
      </w:r>
      <w:r w:rsidR="00B177EC" w:rsidRPr="00B177EC">
        <w:rPr>
          <w:b/>
          <w:bCs/>
          <w:color w:val="000000"/>
        </w:rPr>
        <w:t>22</w:t>
      </w:r>
      <w:r w:rsidR="00B177EC" w:rsidRPr="00B177EC">
        <w:rPr>
          <w:color w:val="000000"/>
        </w:rPr>
        <w:t xml:space="preserve"> examination</w:t>
      </w:r>
      <w:bookmarkStart w:id="1" w:name="_Ref503540280"/>
      <w:r w:rsidR="00B177EC" w:rsidRPr="00561FCC">
        <w:rPr>
          <w:color w:val="000000"/>
          <w:vertAlign w:val="superscript"/>
        </w:rPr>
        <w:footnoteReference w:customMarkFollows="1" w:id="11"/>
        <w:t>4</w:t>
      </w:r>
      <w:r w:rsidR="00B177EC" w:rsidRPr="00561FCC">
        <w:rPr>
          <w:i/>
          <w:iCs/>
          <w:color w:val="000000"/>
          <w:vertAlign w:val="superscript"/>
        </w:rPr>
        <w:t>bis</w:t>
      </w:r>
      <w:bookmarkEnd w:id="1"/>
      <w:r w:rsidR="00B177EC" w:rsidRPr="00B177EC">
        <w:rPr>
          <w:color w:val="000000"/>
        </w:rPr>
        <w:t>. As the modified parameters are not used for coordination between non-GSO networks or systems, the modified frequency assignments will retain D1 as their “2D</w:t>
      </w:r>
      <w:r w:rsidR="00B177EC" w:rsidRPr="00B177EC">
        <w:rPr>
          <w:color w:val="000000"/>
        </w:rPr>
        <w:noBreakHyphen/>
        <w:t>Date” provided that:</w:t>
      </w:r>
      <w:r w:rsidR="00D97807">
        <w:rPr>
          <w:color w:val="000000"/>
        </w:rPr>
        <w:t xml:space="preserve">     </w:t>
      </w:r>
      <w:r w:rsidR="00D97807" w:rsidRPr="00D97807">
        <w:rPr>
          <w:bCs/>
          <w:color w:val="000000"/>
          <w:sz w:val="16"/>
          <w:szCs w:val="16"/>
        </w:rPr>
        <w:t>(</w:t>
      </w:r>
      <w:r w:rsidR="00D97807">
        <w:rPr>
          <w:bCs/>
          <w:color w:val="000000"/>
          <w:sz w:val="16"/>
          <w:szCs w:val="16"/>
        </w:rPr>
        <w:t>AD</w:t>
      </w:r>
      <w:r w:rsidR="00D97807" w:rsidRPr="00D97807">
        <w:rPr>
          <w:bCs/>
          <w:color w:val="000000"/>
          <w:sz w:val="16"/>
          <w:szCs w:val="16"/>
        </w:rPr>
        <w:t>D RRB18/78)</w:t>
      </w:r>
    </w:p>
    <w:p w:rsidR="006B1575" w:rsidRDefault="006B1575" w:rsidP="006B1575">
      <w:pPr>
        <w:pStyle w:val="enumlev1"/>
      </w:pPr>
      <w:r w:rsidRPr="006B1575">
        <w:rPr>
          <w:i/>
          <w:iCs/>
        </w:rPr>
        <w:t>a)</w:t>
      </w:r>
      <w:r>
        <w:tab/>
      </w:r>
      <w:r w:rsidRPr="006B1575">
        <w:t xml:space="preserve">the previous assignments received favourable findings under No. </w:t>
      </w:r>
      <w:r w:rsidRPr="006B1575">
        <w:rPr>
          <w:b/>
          <w:bCs/>
        </w:rPr>
        <w:t>11.31</w:t>
      </w:r>
      <w:r w:rsidRPr="006B1575">
        <w:t xml:space="preserve"> with respect to Article </w:t>
      </w:r>
      <w:r w:rsidRPr="006B1575">
        <w:rPr>
          <w:b/>
          <w:bCs/>
        </w:rPr>
        <w:t>22</w:t>
      </w:r>
      <w:r w:rsidRPr="006B1575">
        <w:t>;</w:t>
      </w:r>
      <w:r w:rsidR="00D97807">
        <w:rPr>
          <w:color w:val="000000"/>
        </w:rPr>
        <w:t xml:space="preserve">     </w:t>
      </w:r>
      <w:r w:rsidR="00D97807" w:rsidRPr="00D97807">
        <w:rPr>
          <w:bCs/>
          <w:color w:val="000000"/>
          <w:sz w:val="16"/>
          <w:szCs w:val="16"/>
        </w:rPr>
        <w:t>(</w:t>
      </w:r>
      <w:r w:rsidR="00D97807">
        <w:rPr>
          <w:bCs/>
          <w:color w:val="000000"/>
          <w:sz w:val="16"/>
          <w:szCs w:val="16"/>
        </w:rPr>
        <w:t>AD</w:t>
      </w:r>
      <w:r w:rsidR="00D97807" w:rsidRPr="00D97807">
        <w:rPr>
          <w:bCs/>
          <w:color w:val="000000"/>
          <w:sz w:val="16"/>
          <w:szCs w:val="16"/>
        </w:rPr>
        <w:t>D RRB18/78)</w:t>
      </w:r>
    </w:p>
    <w:p w:rsidR="006B1575" w:rsidRDefault="006B1575" w:rsidP="006B1575">
      <w:pPr>
        <w:pStyle w:val="enumlev1"/>
      </w:pPr>
      <w:r w:rsidRPr="006B1575">
        <w:rPr>
          <w:i/>
          <w:iCs/>
        </w:rPr>
        <w:t>b)</w:t>
      </w:r>
      <w:r>
        <w:tab/>
      </w:r>
      <w:r w:rsidRPr="006B1575">
        <w:t xml:space="preserve">the modified assignments received a favourable finding under No. </w:t>
      </w:r>
      <w:r w:rsidRPr="006B1575">
        <w:rPr>
          <w:b/>
          <w:bCs/>
        </w:rPr>
        <w:t>11.31</w:t>
      </w:r>
      <w:r w:rsidRPr="006B1575">
        <w:t xml:space="preserve"> with respect to Article </w:t>
      </w:r>
      <w:r w:rsidRPr="006B1575">
        <w:rPr>
          <w:b/>
          <w:bCs/>
        </w:rPr>
        <w:t>22</w:t>
      </w:r>
      <w:r w:rsidRPr="006B1575">
        <w:t xml:space="preserve"> using the latest version of the epfd validation software;</w:t>
      </w:r>
      <w:r w:rsidR="00D97807">
        <w:t xml:space="preserve">     </w:t>
      </w:r>
      <w:r w:rsidR="00D97807" w:rsidRPr="00D97807">
        <w:rPr>
          <w:bCs/>
          <w:color w:val="000000"/>
          <w:sz w:val="16"/>
          <w:szCs w:val="16"/>
        </w:rPr>
        <w:t>(</w:t>
      </w:r>
      <w:r w:rsidR="00D97807">
        <w:rPr>
          <w:bCs/>
          <w:color w:val="000000"/>
          <w:sz w:val="16"/>
          <w:szCs w:val="16"/>
        </w:rPr>
        <w:t>AD</w:t>
      </w:r>
      <w:r w:rsidR="00D97807" w:rsidRPr="00D97807">
        <w:rPr>
          <w:bCs/>
          <w:color w:val="000000"/>
          <w:sz w:val="16"/>
          <w:szCs w:val="16"/>
        </w:rPr>
        <w:t>D RRB18/78)</w:t>
      </w:r>
    </w:p>
    <w:p w:rsidR="006B1575" w:rsidRDefault="006B1575" w:rsidP="00D97807">
      <w:pPr>
        <w:pStyle w:val="enumlev1"/>
      </w:pPr>
      <w:r w:rsidRPr="006B1575">
        <w:rPr>
          <w:i/>
          <w:iCs/>
        </w:rPr>
        <w:t>c)</w:t>
      </w:r>
      <w:r>
        <w:tab/>
      </w:r>
      <w:r w:rsidRPr="006B1575">
        <w:t xml:space="preserve">the modified assignments, in case that they are subject to No. </w:t>
      </w:r>
      <w:r w:rsidRPr="006B1575">
        <w:rPr>
          <w:b/>
          <w:bCs/>
        </w:rPr>
        <w:t>9.7B</w:t>
      </w:r>
      <w:r w:rsidRPr="006B1575">
        <w:t>, retain D1 as their “2D</w:t>
      </w:r>
      <w:r w:rsidRPr="006B1575">
        <w:noBreakHyphen/>
        <w:t>Date” in accordance with §§ 2.3 to 2.3.2 above.</w:t>
      </w:r>
      <w:r w:rsidR="00D97807">
        <w:rPr>
          <w:color w:val="000000"/>
        </w:rPr>
        <w:t xml:space="preserve">     </w:t>
      </w:r>
      <w:r w:rsidR="00D97807" w:rsidRPr="00D97807">
        <w:rPr>
          <w:bCs/>
          <w:color w:val="000000"/>
          <w:sz w:val="16"/>
          <w:szCs w:val="16"/>
        </w:rPr>
        <w:t>(</w:t>
      </w:r>
      <w:r w:rsidR="00D97807">
        <w:rPr>
          <w:bCs/>
          <w:color w:val="000000"/>
          <w:sz w:val="16"/>
          <w:szCs w:val="16"/>
        </w:rPr>
        <w:t>AD</w:t>
      </w:r>
      <w:r w:rsidR="00D97807" w:rsidRPr="00D97807">
        <w:rPr>
          <w:bCs/>
          <w:color w:val="000000"/>
          <w:sz w:val="16"/>
          <w:szCs w:val="16"/>
        </w:rPr>
        <w:t>D RRB18/78)</w:t>
      </w:r>
    </w:p>
    <w:p w:rsidR="0080388B" w:rsidRPr="00FD2928" w:rsidRDefault="006B1575" w:rsidP="00D97807">
      <w:pPr>
        <w:rPr>
          <w:color w:val="000000"/>
        </w:rPr>
      </w:pPr>
      <w:r>
        <w:rPr>
          <w:color w:val="000000"/>
        </w:rPr>
        <w:t>2.5</w:t>
      </w:r>
      <w:r>
        <w:rPr>
          <w:color w:val="000000"/>
        </w:rPr>
        <w:tab/>
      </w:r>
      <w:r w:rsidRPr="006B1575">
        <w:rPr>
          <w:color w:val="000000"/>
        </w:rPr>
        <w:t>After having examined the modified network as described in § 2.3 and § 2.4 above, the Bureau shall publish the modification, including its coordination requirements, in the appropriate Special Section for comments by administrations within the usual 4</w:t>
      </w:r>
      <w:r w:rsidRPr="006B1575">
        <w:rPr>
          <w:color w:val="000000"/>
        </w:rPr>
        <w:noBreakHyphen/>
        <w:t>month period, as appropriate. Initial characteristics are thus replaced by the published modified characteristics, and only the latter will be taken into account in subsequent applications of No. </w:t>
      </w:r>
      <w:r w:rsidRPr="006B1575">
        <w:rPr>
          <w:b/>
          <w:color w:val="000000"/>
        </w:rPr>
        <w:t>9.36</w:t>
      </w:r>
      <w:r w:rsidRPr="006B1575">
        <w:rPr>
          <w:color w:val="000000"/>
        </w:rPr>
        <w:t>.</w:t>
      </w:r>
      <w:r w:rsidR="00D97807">
        <w:rPr>
          <w:color w:val="000000"/>
        </w:rPr>
        <w:t xml:space="preserve">     </w:t>
      </w:r>
      <w:r w:rsidR="00D97807" w:rsidRPr="00D97807">
        <w:rPr>
          <w:bCs/>
          <w:color w:val="000000"/>
          <w:sz w:val="16"/>
          <w:szCs w:val="16"/>
        </w:rPr>
        <w:t>(</w:t>
      </w:r>
      <w:r w:rsidR="00D97807">
        <w:rPr>
          <w:bCs/>
          <w:color w:val="000000"/>
          <w:sz w:val="16"/>
          <w:szCs w:val="16"/>
        </w:rPr>
        <w:t>MO</w:t>
      </w:r>
      <w:r w:rsidR="00D97807" w:rsidRPr="00D97807">
        <w:rPr>
          <w:bCs/>
          <w:color w:val="000000"/>
          <w:sz w:val="16"/>
          <w:szCs w:val="16"/>
        </w:rPr>
        <w:t>D RRB18/78)</w:t>
      </w:r>
    </w:p>
    <w:p w:rsidR="0080388B" w:rsidRPr="00FD2928" w:rsidRDefault="0080388B" w:rsidP="008D2740">
      <w:pPr>
        <w:pStyle w:val="Heading1"/>
        <w:spacing w:before="480"/>
      </w:pPr>
      <w:r w:rsidRPr="00FD2928">
        <w:t>3</w:t>
      </w:r>
      <w:r w:rsidRPr="00FD2928">
        <w:tab/>
        <w:t>Modification to characteristics of an earth station</w:t>
      </w:r>
    </w:p>
    <w:p w:rsidR="0080388B" w:rsidRPr="00FD2928" w:rsidRDefault="0080388B" w:rsidP="00306C8F">
      <w:r w:rsidRPr="00FD2928">
        <w:t>3.1</w:t>
      </w:r>
      <w:r w:rsidRPr="00FD2928">
        <w:tab/>
        <w:t>The use of another associated space station may be one of the modifications of characteristics to an earth station. In the case of examination under Nos. </w:t>
      </w:r>
      <w:r w:rsidRPr="00FD2928">
        <w:rPr>
          <w:rStyle w:val="Artref"/>
          <w:b/>
          <w:color w:val="000000"/>
        </w:rPr>
        <w:t>9.15</w:t>
      </w:r>
      <w:r w:rsidRPr="00FD2928">
        <w:t xml:space="preserve">, </w:t>
      </w:r>
      <w:r w:rsidRPr="00FD2928">
        <w:rPr>
          <w:rStyle w:val="Artref"/>
          <w:b/>
          <w:color w:val="000000"/>
        </w:rPr>
        <w:t>9.17</w:t>
      </w:r>
      <w:r w:rsidRPr="00FD2928">
        <w:t xml:space="preserve"> and </w:t>
      </w:r>
      <w:r w:rsidRPr="00FD2928">
        <w:rPr>
          <w:rStyle w:val="Artref"/>
          <w:b/>
          <w:color w:val="000000"/>
        </w:rPr>
        <w:t>9.17A</w:t>
      </w:r>
      <w:r w:rsidRPr="00FD2928">
        <w:t>, a new coordination contour is drawn and compared with the previous one. Coordination is then required with any administration on the territory of which a coordination distance is increased. In the case of examination under No. </w:t>
      </w:r>
      <w:r w:rsidRPr="00FD2928">
        <w:rPr>
          <w:rStyle w:val="Artref"/>
          <w:b/>
          <w:color w:val="000000"/>
        </w:rPr>
        <w:t>9.19</w:t>
      </w:r>
      <w:r w:rsidRPr="00FD2928">
        <w:t>, the pfd of the transmitting earth station with modified characteristics is calculated at the edge of the BSS service area. Coordination is then required with any administration on the territory of which the pfd at the edge of the BSS service area is increased as the result of modification of characteristics of the transmitting earth station in the FSS and is above the permissible level. However, if the initial associated space station has been cancelled or if the coordinated frequency assignments of the earth station do not cover the newly notified assignments, this notification of the assignments of the earth station will be considered as a new notice (first notification).</w:t>
      </w:r>
    </w:p>
    <w:p w:rsidR="008D2740" w:rsidRDefault="0080388B" w:rsidP="008D2740">
      <w:pPr>
        <w:spacing w:before="120"/>
      </w:pPr>
      <w:r w:rsidRPr="00FD2928">
        <w:t>3.2</w:t>
      </w:r>
      <w:r w:rsidRPr="00FD2928">
        <w:tab/>
        <w:t>Generally, the Bureau uses the same approach, i.e. an increase of the coordination distance or an increase of the pfd at the edge of the BSS service area, according to the case, in order to decide if there is an increase of interference.</w:t>
      </w:r>
    </w:p>
    <w:p w:rsidR="001B5D36" w:rsidRDefault="001B5D36" w:rsidP="008D2740">
      <w:pPr>
        <w:spacing w:before="120"/>
      </w:pPr>
      <w:r>
        <w:br w:type="page"/>
      </w:r>
    </w:p>
    <w:p w:rsidR="009C012B" w:rsidRPr="00FD2928" w:rsidRDefault="009C012B" w:rsidP="009C1CA9">
      <w:pPr>
        <w:pStyle w:val="Heading8"/>
        <w:tabs>
          <w:tab w:val="clear" w:pos="1134"/>
          <w:tab w:val="clear" w:pos="1871"/>
        </w:tabs>
        <w:spacing w:before="120"/>
        <w:jc w:val="left"/>
        <w:rPr>
          <w:color w:val="000000"/>
        </w:rPr>
      </w:pPr>
      <w:r w:rsidRPr="00FD2928">
        <w:rPr>
          <w:color w:val="000000"/>
        </w:rPr>
        <w:lastRenderedPageBreak/>
        <w:t>9.28,</w:t>
      </w:r>
      <w:r w:rsidR="009C1CA9">
        <w:rPr>
          <w:color w:val="000000"/>
        </w:rPr>
        <w:br/>
      </w:r>
      <w:r w:rsidRPr="00FD2928">
        <w:rPr>
          <w:color w:val="000000"/>
        </w:rPr>
        <w:t>9.29</w:t>
      </w:r>
      <w:r w:rsidRPr="00FD2928">
        <w:rPr>
          <w:color w:val="000000"/>
        </w:rPr>
        <w:br/>
        <w:t>and 9.31</w:t>
      </w:r>
    </w:p>
    <w:p w:rsidR="009C1CA9" w:rsidRDefault="009C012B" w:rsidP="008D2740">
      <w:pPr>
        <w:rPr>
          <w:color w:val="000000"/>
        </w:rPr>
      </w:pPr>
      <w:r w:rsidRPr="00FD2928">
        <w:rPr>
          <w:color w:val="000000"/>
        </w:rPr>
        <w:t>1</w:t>
      </w:r>
      <w:r w:rsidRPr="00FD2928">
        <w:rPr>
          <w:color w:val="000000"/>
        </w:rPr>
        <w:tab/>
        <w:t>These provisions of the Radio Regulations establish the complete responsibility of the requesting administration for effecting the coordination of the frequency assignments to stations in the terrestrial services and to earth stations (specific or typical) of satellite</w:t>
      </w:r>
      <w:r w:rsidR="008D2740">
        <w:rPr>
          <w:color w:val="000000"/>
        </w:rPr>
        <w:t xml:space="preserve"> </w:t>
      </w:r>
      <w:r w:rsidR="009C1CA9" w:rsidRPr="00FD2928">
        <w:rPr>
          <w:color w:val="000000"/>
        </w:rPr>
        <w:t>networks with respect to other earth stations and stations of terrestrial services (see Nos. </w:t>
      </w:r>
      <w:r w:rsidR="009C1CA9" w:rsidRPr="00FD2928">
        <w:rPr>
          <w:rStyle w:val="Artref"/>
          <w:b/>
          <w:color w:val="000000"/>
        </w:rPr>
        <w:t>9.15</w:t>
      </w:r>
      <w:r w:rsidR="009C1CA9" w:rsidRPr="00FD2928">
        <w:rPr>
          <w:color w:val="000000"/>
        </w:rPr>
        <w:t xml:space="preserve"> to </w:t>
      </w:r>
      <w:r w:rsidR="009C1CA9" w:rsidRPr="00FD2928">
        <w:rPr>
          <w:rStyle w:val="Artref"/>
          <w:b/>
          <w:color w:val="000000"/>
        </w:rPr>
        <w:t>9.19</w:t>
      </w:r>
      <w:r w:rsidR="009C1CA9" w:rsidRPr="00FD2928">
        <w:rPr>
          <w:color w:val="000000"/>
        </w:rPr>
        <w:t>), without any involvement of the Radiocommunication Bureau, except the cases referred to in Nos. </w:t>
      </w:r>
      <w:r w:rsidR="009C1CA9" w:rsidRPr="00FD2928">
        <w:rPr>
          <w:rStyle w:val="Artref"/>
          <w:b/>
          <w:color w:val="000000"/>
        </w:rPr>
        <w:t>9.33</w:t>
      </w:r>
      <w:r w:rsidR="009C1CA9" w:rsidRPr="00FD2928">
        <w:rPr>
          <w:color w:val="000000"/>
        </w:rPr>
        <w:t xml:space="preserve"> and/or </w:t>
      </w:r>
      <w:r w:rsidR="009C1CA9" w:rsidRPr="00FD2928">
        <w:rPr>
          <w:rStyle w:val="Artref"/>
          <w:b/>
          <w:color w:val="000000"/>
        </w:rPr>
        <w:t>9.52</w:t>
      </w:r>
      <w:r w:rsidR="009C1CA9" w:rsidRPr="00FD2928">
        <w:rPr>
          <w:color w:val="000000"/>
        </w:rPr>
        <w:t>. Therefore, the Board considers these provisions as being addressed to administrations, and the Bureau has no action to take in this respect.</w:t>
      </w:r>
    </w:p>
    <w:p w:rsidR="0080388B" w:rsidRPr="00FD2928" w:rsidRDefault="0080388B">
      <w:pPr>
        <w:rPr>
          <w:color w:val="000000"/>
        </w:rPr>
      </w:pPr>
      <w:r w:rsidRPr="00FD2928">
        <w:rPr>
          <w:color w:val="000000"/>
        </w:rPr>
        <w:t>2</w:t>
      </w:r>
      <w:r w:rsidRPr="00FD2928">
        <w:rPr>
          <w:color w:val="000000"/>
        </w:rPr>
        <w:tab/>
        <w:t>See also the Rules of Procedure under No. </w:t>
      </w:r>
      <w:r w:rsidRPr="00FD2928">
        <w:rPr>
          <w:rStyle w:val="Artref"/>
          <w:b/>
          <w:color w:val="000000"/>
        </w:rPr>
        <w:t>11.32</w:t>
      </w:r>
      <w:r w:rsidRPr="00FD2928">
        <w:rPr>
          <w:color w:val="000000"/>
        </w:rPr>
        <w:t xml:space="preserve"> (§ 4).</w:t>
      </w:r>
    </w:p>
    <w:p w:rsidR="0080388B" w:rsidRPr="00FD2928" w:rsidRDefault="0080388B" w:rsidP="007E1256">
      <w:pPr>
        <w:pStyle w:val="Heading8"/>
        <w:rPr>
          <w:color w:val="000000"/>
        </w:rPr>
      </w:pPr>
      <w:r w:rsidRPr="00FD2928">
        <w:rPr>
          <w:color w:val="000000"/>
        </w:rPr>
        <w:t>9.36</w:t>
      </w:r>
    </w:p>
    <w:p w:rsidR="0080388B" w:rsidRPr="00FD2928" w:rsidRDefault="0080388B" w:rsidP="006D1A0E">
      <w:pPr>
        <w:rPr>
          <w:color w:val="000000"/>
        </w:rPr>
      </w:pPr>
      <w:r w:rsidRPr="00FD2928">
        <w:rPr>
          <w:color w:val="000000"/>
        </w:rPr>
        <w:t>1</w:t>
      </w:r>
      <w:r w:rsidRPr="00FD2928">
        <w:rPr>
          <w:color w:val="000000"/>
        </w:rPr>
        <w:tab/>
        <w:t>Under this provision, the Bureau “shall identify any administrations with which coordination may need to be effected”. In applying Appendix</w:t>
      </w:r>
      <w:r w:rsidR="00306C8F" w:rsidRPr="00FD2928">
        <w:rPr>
          <w:color w:val="000000"/>
        </w:rPr>
        <w:t xml:space="preserve"> </w:t>
      </w:r>
      <w:r w:rsidRPr="00FD2928">
        <w:rPr>
          <w:rStyle w:val="Appref"/>
          <w:b/>
          <w:color w:val="000000"/>
        </w:rPr>
        <w:t>5</w:t>
      </w:r>
      <w:r w:rsidRPr="00FD2928">
        <w:rPr>
          <w:color w:val="000000"/>
        </w:rPr>
        <w:t xml:space="preserve"> with respect to No. </w:t>
      </w:r>
      <w:r w:rsidRPr="00FD2928">
        <w:rPr>
          <w:rStyle w:val="Artref"/>
          <w:b/>
          <w:color w:val="000000"/>
        </w:rPr>
        <w:t>9.21</w:t>
      </w:r>
      <w:r w:rsidRPr="00FD2928">
        <w:rPr>
          <w:color w:val="000000"/>
        </w:rPr>
        <w:t>, the Bureau uses the following calculation methods and criteria</w:t>
      </w:r>
      <w:r w:rsidR="006D1A0E" w:rsidRPr="006D1A0E">
        <w:rPr>
          <w:rStyle w:val="FootnoteReference"/>
          <w:color w:val="000000"/>
          <w:sz w:val="20"/>
        </w:rPr>
        <w:footnoteReference w:customMarkFollows="1" w:id="12"/>
        <w:t>5</w:t>
      </w:r>
      <w:r w:rsidRPr="00FD2928">
        <w:rPr>
          <w:color w:val="000000"/>
        </w:rPr>
        <w:t>:</w:t>
      </w:r>
    </w:p>
    <w:p w:rsidR="0080388B" w:rsidRPr="00FD2928" w:rsidRDefault="0080388B" w:rsidP="001F6E0A">
      <w:pPr>
        <w:pStyle w:val="enumlev1"/>
        <w:spacing w:before="80"/>
        <w:rPr>
          <w:color w:val="000000"/>
        </w:rPr>
      </w:pPr>
      <w:r w:rsidRPr="00FD2928">
        <w:rPr>
          <w:color w:val="000000"/>
        </w:rPr>
        <w:t>–</w:t>
      </w:r>
      <w:r w:rsidRPr="00FD2928">
        <w:rPr>
          <w:color w:val="000000"/>
        </w:rPr>
        <w:tab/>
        <w:t>space network vs. space network: Appendix </w:t>
      </w:r>
      <w:r w:rsidRPr="00FD2928">
        <w:rPr>
          <w:rStyle w:val="Appref"/>
          <w:b/>
          <w:color w:val="000000"/>
        </w:rPr>
        <w:t>8</w:t>
      </w:r>
      <w:r w:rsidRPr="00FD2928">
        <w:rPr>
          <w:color w:val="000000"/>
        </w:rPr>
        <w:t>;</w:t>
      </w:r>
    </w:p>
    <w:p w:rsidR="0080388B" w:rsidRPr="00FD2928" w:rsidRDefault="0080388B" w:rsidP="001F6E0A">
      <w:pPr>
        <w:pStyle w:val="enumlev1"/>
        <w:spacing w:before="80"/>
        <w:rPr>
          <w:color w:val="000000"/>
        </w:rPr>
      </w:pPr>
      <w:r w:rsidRPr="00FD2928">
        <w:rPr>
          <w:color w:val="000000"/>
        </w:rPr>
        <w:t>–</w:t>
      </w:r>
      <w:r w:rsidRPr="00FD2928">
        <w:rPr>
          <w:color w:val="000000"/>
        </w:rPr>
        <w:tab/>
        <w:t xml:space="preserve">earth station vs. terrestrial stations and </w:t>
      </w:r>
      <w:r w:rsidRPr="00FD2928">
        <w:rPr>
          <w:i/>
          <w:color w:val="000000"/>
        </w:rPr>
        <w:t>vice versa</w:t>
      </w:r>
      <w:r w:rsidRPr="00FD2928">
        <w:rPr>
          <w:iCs/>
          <w:color w:val="000000"/>
        </w:rPr>
        <w:t>,</w:t>
      </w:r>
      <w:r w:rsidRPr="00FD2928">
        <w:rPr>
          <w:color w:val="000000"/>
        </w:rPr>
        <w:t xml:space="preserve"> and earth station vs. other earth stations operating in the opposite direction of transmission: Appendix </w:t>
      </w:r>
      <w:r w:rsidRPr="00FD2928">
        <w:rPr>
          <w:rStyle w:val="Appref"/>
          <w:b/>
          <w:color w:val="000000"/>
        </w:rPr>
        <w:t>7</w:t>
      </w:r>
      <w:r w:rsidRPr="00FD2928">
        <w:rPr>
          <w:color w:val="000000"/>
        </w:rPr>
        <w:t>;</w:t>
      </w:r>
    </w:p>
    <w:p w:rsidR="0080388B" w:rsidRPr="00FD2928" w:rsidRDefault="0080388B" w:rsidP="001F6E0A">
      <w:pPr>
        <w:pStyle w:val="enumlev1"/>
        <w:spacing w:before="80"/>
        <w:rPr>
          <w:color w:val="000000"/>
        </w:rPr>
      </w:pPr>
      <w:r w:rsidRPr="00FD2928">
        <w:rPr>
          <w:color w:val="000000"/>
        </w:rPr>
        <w:t>–</w:t>
      </w:r>
      <w:r w:rsidRPr="00FD2928">
        <w:rPr>
          <w:color w:val="000000"/>
        </w:rPr>
        <w:tab/>
        <w:t>transmitting terrestrial stations vs. receiving space stations: criteria of Article </w:t>
      </w:r>
      <w:r w:rsidRPr="00FD2928">
        <w:rPr>
          <w:rStyle w:val="Artref"/>
          <w:b/>
          <w:color w:val="000000"/>
        </w:rPr>
        <w:t>21</w:t>
      </w:r>
      <w:r w:rsidRPr="00FD2928">
        <w:rPr>
          <w:color w:val="000000"/>
        </w:rPr>
        <w:t>;</w:t>
      </w:r>
    </w:p>
    <w:p w:rsidR="0080388B" w:rsidRPr="00FD2928" w:rsidRDefault="0080388B" w:rsidP="001F6E0A">
      <w:pPr>
        <w:pStyle w:val="enumlev1"/>
        <w:spacing w:before="80"/>
        <w:rPr>
          <w:color w:val="000000"/>
        </w:rPr>
      </w:pPr>
      <w:r w:rsidRPr="00FD2928">
        <w:rPr>
          <w:color w:val="000000"/>
        </w:rPr>
        <w:t>–</w:t>
      </w:r>
      <w:r w:rsidRPr="00FD2928">
        <w:rPr>
          <w:color w:val="000000"/>
        </w:rPr>
        <w:tab/>
        <w:t>transmitting space stations vs. terrestrial services</w:t>
      </w:r>
      <w:r w:rsidR="006D1A0E" w:rsidRPr="006D1A0E">
        <w:rPr>
          <w:rStyle w:val="FootnoteReference"/>
          <w:color w:val="000000"/>
          <w:sz w:val="20"/>
        </w:rPr>
        <w:footnoteReference w:customMarkFollows="1" w:id="13"/>
        <w:t>6</w:t>
      </w:r>
      <w:r w:rsidRPr="00FD2928">
        <w:rPr>
          <w:color w:val="000000"/>
        </w:rPr>
        <w:t>;</w:t>
      </w:r>
    </w:p>
    <w:p w:rsidR="0080388B" w:rsidRPr="00FD2928" w:rsidRDefault="0080388B" w:rsidP="001F6E0A">
      <w:pPr>
        <w:pStyle w:val="enumlev2"/>
        <w:spacing w:before="80"/>
        <w:rPr>
          <w:color w:val="000000"/>
        </w:rPr>
      </w:pPr>
      <w:r w:rsidRPr="00FD2928">
        <w:rPr>
          <w:color w:val="000000"/>
        </w:rPr>
        <w:t>–</w:t>
      </w:r>
      <w:r w:rsidRPr="00FD2928">
        <w:rPr>
          <w:color w:val="000000"/>
        </w:rPr>
        <w:tab/>
        <w:t>power flux-density (pfd) limits defined in Article </w:t>
      </w:r>
      <w:r w:rsidRPr="00FD2928">
        <w:rPr>
          <w:rStyle w:val="Artref"/>
          <w:b/>
          <w:color w:val="000000"/>
        </w:rPr>
        <w:t>21</w:t>
      </w:r>
      <w:r w:rsidRPr="00FD2928">
        <w:rPr>
          <w:color w:val="000000"/>
        </w:rPr>
        <w:t xml:space="preserve"> (where such limits are not applicable as hard limits to the service which is subject to No. </w:t>
      </w:r>
      <w:r w:rsidRPr="00FD2928">
        <w:rPr>
          <w:rStyle w:val="Artref"/>
          <w:b/>
          <w:color w:val="000000"/>
        </w:rPr>
        <w:t>9.21</w:t>
      </w:r>
      <w:r w:rsidRPr="00FD2928">
        <w:rPr>
          <w:color w:val="000000"/>
        </w:rPr>
        <w:t>); or</w:t>
      </w:r>
    </w:p>
    <w:p w:rsidR="0080388B" w:rsidRDefault="0080388B" w:rsidP="001F6E0A">
      <w:pPr>
        <w:pStyle w:val="enumlev2"/>
        <w:spacing w:before="80"/>
        <w:rPr>
          <w:color w:val="000000"/>
        </w:rPr>
      </w:pPr>
      <w:r w:rsidRPr="00FD2928">
        <w:rPr>
          <w:color w:val="000000"/>
        </w:rPr>
        <w:t>–</w:t>
      </w:r>
      <w:r w:rsidRPr="00FD2928">
        <w:rPr>
          <w:color w:val="000000"/>
        </w:rPr>
        <w:tab/>
        <w:t>coordination threshold pfd values applicable to other services in the same frequency band (e.g. pfd values in Table 5-2 of Annex 1 to Appendix </w:t>
      </w:r>
      <w:r w:rsidRPr="00FD2928">
        <w:rPr>
          <w:rStyle w:val="Artref"/>
          <w:b/>
          <w:color w:val="000000"/>
        </w:rPr>
        <w:t>5</w:t>
      </w:r>
      <w:r w:rsidRPr="00FD2928">
        <w:rPr>
          <w:color w:val="000000"/>
        </w:rPr>
        <w:t>);</w:t>
      </w:r>
      <w:r w:rsidR="00951416">
        <w:rPr>
          <w:color w:val="000000"/>
        </w:rPr>
        <w:t xml:space="preserve"> or</w:t>
      </w:r>
    </w:p>
    <w:p w:rsidR="001F6E0A" w:rsidRPr="00FD2928" w:rsidRDefault="001F6E0A" w:rsidP="00FA07CD">
      <w:pPr>
        <w:pStyle w:val="enumlev2"/>
        <w:spacing w:before="80"/>
        <w:rPr>
          <w:color w:val="000000"/>
        </w:rPr>
      </w:pPr>
      <w:r w:rsidRPr="00FD2928">
        <w:rPr>
          <w:color w:val="000000"/>
        </w:rPr>
        <w:t>–</w:t>
      </w:r>
      <w:r w:rsidRPr="00FD2928">
        <w:rPr>
          <w:color w:val="000000"/>
        </w:rPr>
        <w:tab/>
      </w:r>
      <w:r w:rsidRPr="006974F9">
        <w:rPr>
          <w:color w:val="000000"/>
        </w:rPr>
        <w:t>frequency overlap with recorded terrestrial stations when no applicable pfd value mentioned above is available;</w:t>
      </w:r>
    </w:p>
    <w:p w:rsidR="0080388B" w:rsidRPr="00FD2928" w:rsidRDefault="0080388B" w:rsidP="001F6E0A">
      <w:pPr>
        <w:pStyle w:val="enumlev1"/>
        <w:spacing w:before="80"/>
        <w:rPr>
          <w:color w:val="000000"/>
        </w:rPr>
      </w:pPr>
      <w:r w:rsidRPr="00FD2928">
        <w:rPr>
          <w:color w:val="000000"/>
        </w:rPr>
        <w:t>–</w:t>
      </w:r>
      <w:r w:rsidRPr="00FD2928">
        <w:rPr>
          <w:color w:val="000000"/>
        </w:rPr>
        <w:tab/>
        <w:t>receiving space stations vs. transmitting terrestrial stations: frequency overlap within the visibility area of the satellite network;</w:t>
      </w:r>
    </w:p>
    <w:p w:rsidR="0080388B" w:rsidRPr="00FD2928" w:rsidRDefault="0080388B" w:rsidP="001F6E0A">
      <w:pPr>
        <w:pStyle w:val="enumlev1"/>
        <w:spacing w:before="80"/>
        <w:rPr>
          <w:color w:val="000000"/>
        </w:rPr>
      </w:pPr>
      <w:r w:rsidRPr="00FD2928">
        <w:rPr>
          <w:color w:val="000000"/>
        </w:rPr>
        <w:t>–</w:t>
      </w:r>
      <w:r w:rsidRPr="00FD2928">
        <w:rPr>
          <w:color w:val="000000"/>
        </w:rPr>
        <w:tab/>
        <w:t>between stations of terrestrial services in some specific frequency bands: Rules of Procedure B4, B5 and B6 as appropriate.</w:t>
      </w:r>
    </w:p>
    <w:p w:rsidR="0080388B" w:rsidRPr="00FD2928" w:rsidRDefault="0080388B" w:rsidP="00251170">
      <w:r w:rsidRPr="00FD2928">
        <w:rPr>
          <w:color w:val="000000"/>
        </w:rPr>
        <w:t>2</w:t>
      </w:r>
      <w:r w:rsidRPr="00FD2928">
        <w:rPr>
          <w:color w:val="000000"/>
        </w:rPr>
        <w:tab/>
        <w:t>For coordination requests under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and </w:t>
      </w:r>
      <w:r w:rsidRPr="00FD2928">
        <w:rPr>
          <w:rStyle w:val="Artref"/>
          <w:b/>
          <w:color w:val="000000"/>
        </w:rPr>
        <w:t>9.21</w:t>
      </w:r>
      <w:r w:rsidRPr="00FD2928">
        <w:rPr>
          <w:color w:val="000000"/>
        </w:rPr>
        <w:t>, it is to be noted that irrespective of the identification by the Bureau under No. </w:t>
      </w:r>
      <w:r w:rsidRPr="00FD2928">
        <w:rPr>
          <w:rStyle w:val="Artref"/>
          <w:b/>
          <w:color w:val="000000"/>
        </w:rPr>
        <w:t>9.36</w:t>
      </w:r>
      <w:r w:rsidRPr="00FD2928">
        <w:rPr>
          <w:color w:val="000000"/>
        </w:rPr>
        <w:t xml:space="preserve"> (see footnote </w:t>
      </w:r>
      <w:r w:rsidRPr="00FD2928">
        <w:rPr>
          <w:rStyle w:val="Artref"/>
          <w:b/>
          <w:color w:val="000000"/>
        </w:rPr>
        <w:t>9.36.1</w:t>
      </w:r>
      <w:r w:rsidRPr="00FD2928">
        <w:rPr>
          <w:color w:val="000000"/>
        </w:rPr>
        <w:t>), any administration, even one which was not identified, may disagree with the published assignment under No. </w:t>
      </w:r>
      <w:r w:rsidRPr="00FD2928">
        <w:rPr>
          <w:rStyle w:val="Artref"/>
          <w:b/>
          <w:color w:val="000000"/>
        </w:rPr>
        <w:t>9.52</w:t>
      </w:r>
      <w:r w:rsidRPr="00FD2928">
        <w:rPr>
          <w:color w:val="000000"/>
        </w:rPr>
        <w:t xml:space="preserve"> and any administration, including one identified by the Bureau, that has not commented on the proposed use within the regulatory time limit is considered to be unaffected by that use in accordance with No. </w:t>
      </w:r>
      <w:r w:rsidRPr="00FD2928">
        <w:rPr>
          <w:rStyle w:val="Artref"/>
          <w:b/>
          <w:color w:val="000000"/>
        </w:rPr>
        <w:t>9.52C</w:t>
      </w:r>
      <w:r w:rsidRPr="00FD2928">
        <w:rPr>
          <w:color w:val="000000"/>
        </w:rPr>
        <w:t>.</w:t>
      </w:r>
      <w:r w:rsidR="00251170" w:rsidRPr="00FD2928">
        <w:t xml:space="preserve"> </w:t>
      </w:r>
    </w:p>
    <w:p w:rsidR="0080388B" w:rsidRPr="00FD2928" w:rsidRDefault="0080388B">
      <w:pPr>
        <w:rPr>
          <w:color w:val="000000"/>
        </w:rPr>
        <w:sectPr w:rsidR="0080388B" w:rsidRPr="00FD2928" w:rsidSect="00D45942">
          <w:headerReference w:type="even" r:id="rId23"/>
          <w:headerReference w:type="default" r:id="rId24"/>
          <w:footnotePr>
            <w:pos w:val="beneathText"/>
            <w:numStart w:val="2"/>
          </w:footnotePr>
          <w:pgSz w:w="11907" w:h="16840" w:code="9"/>
          <w:pgMar w:top="1701" w:right="851" w:bottom="1134" w:left="1985" w:header="720" w:footer="482" w:gutter="0"/>
          <w:cols w:space="720"/>
          <w:vAlign w:val="both"/>
        </w:sectPr>
      </w:pPr>
    </w:p>
    <w:p w:rsidR="0080388B" w:rsidRPr="00FD2928" w:rsidRDefault="0080388B">
      <w:pPr>
        <w:pStyle w:val="Annextitle0"/>
        <w:rPr>
          <w:b w:val="0"/>
          <w:bCs/>
          <w:color w:val="000000"/>
        </w:rPr>
      </w:pPr>
      <w:r w:rsidRPr="00FD2928">
        <w:rPr>
          <w:color w:val="000000"/>
        </w:rPr>
        <w:lastRenderedPageBreak/>
        <w:t xml:space="preserve">Annex to the Rule of Procedure concerning No. </w:t>
      </w:r>
      <w:r w:rsidRPr="00FD2928">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5"/>
        <w:gridCol w:w="3572"/>
        <w:gridCol w:w="3572"/>
        <w:gridCol w:w="2268"/>
        <w:gridCol w:w="2495"/>
      </w:tblGrid>
      <w:tr w:rsidR="0080388B" w:rsidRPr="00FD2928">
        <w:tc>
          <w:tcPr>
            <w:tcW w:w="2495" w:type="dxa"/>
            <w:tcBorders>
              <w:top w:val="nil"/>
              <w:left w:val="nil"/>
            </w:tcBorders>
            <w:vAlign w:val="center"/>
          </w:tcPr>
          <w:p w:rsidR="0080388B" w:rsidRPr="00FD2928" w:rsidRDefault="0080388B">
            <w:pPr>
              <w:pStyle w:val="Tablehead0"/>
              <w:spacing w:before="40" w:after="40"/>
              <w:rPr>
                <w:color w:val="000000"/>
                <w:sz w:val="18"/>
                <w:lang w:val="en-GB"/>
              </w:rPr>
            </w:pPr>
          </w:p>
        </w:tc>
        <w:tc>
          <w:tcPr>
            <w:tcW w:w="3572" w:type="dxa"/>
            <w:vAlign w:val="center"/>
          </w:tcPr>
          <w:p w:rsidR="0080388B" w:rsidRPr="00FD2928" w:rsidRDefault="0080388B">
            <w:pPr>
              <w:pStyle w:val="Tablehead0"/>
              <w:spacing w:before="40" w:after="40"/>
              <w:rPr>
                <w:color w:val="000000"/>
                <w:sz w:val="18"/>
                <w:lang w:val="en-GB"/>
              </w:rPr>
            </w:pPr>
            <w:r w:rsidRPr="00FD2928">
              <w:rPr>
                <w:color w:val="000000"/>
                <w:sz w:val="18"/>
                <w:lang w:val="en-GB"/>
              </w:rPr>
              <w:t>Case 1</w:t>
            </w:r>
          </w:p>
        </w:tc>
        <w:tc>
          <w:tcPr>
            <w:tcW w:w="3572" w:type="dxa"/>
            <w:vAlign w:val="center"/>
          </w:tcPr>
          <w:p w:rsidR="0080388B" w:rsidRPr="00FD2928" w:rsidRDefault="0080388B">
            <w:pPr>
              <w:pStyle w:val="Tablehead0"/>
              <w:spacing w:before="40" w:after="40"/>
              <w:rPr>
                <w:color w:val="000000"/>
                <w:sz w:val="18"/>
                <w:lang w:val="en-GB"/>
              </w:rPr>
            </w:pPr>
            <w:r w:rsidRPr="00FD2928">
              <w:rPr>
                <w:color w:val="000000"/>
                <w:sz w:val="18"/>
                <w:lang w:val="en-GB"/>
              </w:rPr>
              <w:t>Case 2</w:t>
            </w:r>
          </w:p>
        </w:tc>
        <w:tc>
          <w:tcPr>
            <w:tcW w:w="2268" w:type="dxa"/>
            <w:vAlign w:val="center"/>
          </w:tcPr>
          <w:p w:rsidR="0080388B" w:rsidRPr="00FD2928" w:rsidRDefault="0080388B">
            <w:pPr>
              <w:pStyle w:val="Tablehead0"/>
              <w:spacing w:before="40" w:after="40"/>
              <w:rPr>
                <w:color w:val="000000"/>
                <w:sz w:val="18"/>
                <w:lang w:val="en-GB"/>
              </w:rPr>
            </w:pPr>
            <w:r w:rsidRPr="00FD2928">
              <w:rPr>
                <w:color w:val="000000"/>
                <w:sz w:val="18"/>
                <w:lang w:val="en-GB"/>
              </w:rPr>
              <w:t>Case 3</w:t>
            </w:r>
          </w:p>
        </w:tc>
        <w:tc>
          <w:tcPr>
            <w:tcW w:w="2495" w:type="dxa"/>
            <w:vAlign w:val="center"/>
          </w:tcPr>
          <w:p w:rsidR="0080388B" w:rsidRPr="00FD2928" w:rsidRDefault="0080388B">
            <w:pPr>
              <w:pStyle w:val="Tablehead0"/>
              <w:spacing w:before="40" w:after="40"/>
              <w:rPr>
                <w:color w:val="000000"/>
                <w:sz w:val="18"/>
                <w:lang w:val="en-GB"/>
              </w:rPr>
            </w:pPr>
            <w:r w:rsidRPr="00FD2928">
              <w:rPr>
                <w:color w:val="000000"/>
                <w:sz w:val="18"/>
                <w:lang w:val="en-GB"/>
              </w:rPr>
              <w:t>Case 4</w:t>
            </w:r>
          </w:p>
        </w:tc>
      </w:tr>
      <w:tr w:rsidR="0080388B" w:rsidRPr="00FD2928">
        <w:tc>
          <w:tcPr>
            <w:tcW w:w="2495" w:type="dxa"/>
            <w:vAlign w:val="center"/>
          </w:tcPr>
          <w:p w:rsidR="0080388B" w:rsidRPr="00FD2928" w:rsidRDefault="0080388B">
            <w:pPr>
              <w:pStyle w:val="Tabletext0"/>
              <w:rPr>
                <w:color w:val="000000"/>
                <w:sz w:val="18"/>
                <w:lang w:val="en-GB"/>
              </w:rPr>
            </w:pPr>
            <w:r w:rsidRPr="00FD2928">
              <w:rPr>
                <w:color w:val="000000"/>
                <w:sz w:val="18"/>
                <w:lang w:val="en-GB"/>
              </w:rPr>
              <w:t>In frequency band</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F1 - F2</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F1 - F2</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F1 - F2</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F1 - F2</w:t>
            </w:r>
          </w:p>
        </w:tc>
      </w:tr>
      <w:tr w:rsidR="0080388B" w:rsidRPr="00FD2928">
        <w:tc>
          <w:tcPr>
            <w:tcW w:w="2495" w:type="dxa"/>
            <w:vAlign w:val="center"/>
          </w:tcPr>
          <w:p w:rsidR="0080388B" w:rsidRPr="00FD2928" w:rsidRDefault="0080388B">
            <w:pPr>
              <w:pStyle w:val="Tabletext0"/>
              <w:rPr>
                <w:color w:val="000000"/>
                <w:sz w:val="18"/>
                <w:lang w:val="en-GB"/>
              </w:rPr>
            </w:pPr>
            <w:r w:rsidRPr="00FD2928">
              <w:rPr>
                <w:color w:val="000000"/>
                <w:sz w:val="18"/>
                <w:lang w:val="en-GB"/>
              </w:rPr>
              <w:t>Space service (A) under No. </w:t>
            </w:r>
            <w:r w:rsidRPr="00FD2928">
              <w:rPr>
                <w:rStyle w:val="Artref"/>
                <w:b/>
                <w:color w:val="000000"/>
                <w:sz w:val="18"/>
                <w:lang w:val="en-GB"/>
              </w:rPr>
              <w:t>9.21</w:t>
            </w:r>
            <w:r w:rsidRPr="00FD2928">
              <w:rPr>
                <w:color w:val="000000"/>
                <w:sz w:val="18"/>
                <w:lang w:val="en-GB"/>
              </w:rPr>
              <w:t xml:space="preserve"> (footnote No. </w:t>
            </w:r>
            <w:r w:rsidRPr="00FD2928">
              <w:rPr>
                <w:b/>
                <w:color w:val="000000"/>
                <w:sz w:val="18"/>
                <w:lang w:val="en-GB"/>
              </w:rPr>
              <w:t>5.xxx</w:t>
            </w:r>
            <w:r w:rsidRPr="00FD2928">
              <w:rPr>
                <w:color w:val="000000"/>
                <w:sz w:val="18"/>
                <w:lang w:val="en-GB"/>
              </w:rPr>
              <w:t xml:space="preserve"> refers) is</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r>
      <w:tr w:rsidR="0080388B" w:rsidRPr="00FD2928">
        <w:tc>
          <w:tcPr>
            <w:tcW w:w="2495" w:type="dxa"/>
            <w:vAlign w:val="center"/>
          </w:tcPr>
          <w:p w:rsidR="0080388B" w:rsidRPr="00FD2928" w:rsidRDefault="0080388B">
            <w:pPr>
              <w:pStyle w:val="Tabletext0"/>
              <w:rPr>
                <w:color w:val="000000"/>
                <w:sz w:val="18"/>
                <w:lang w:val="en-GB"/>
              </w:rPr>
            </w:pPr>
            <w:r w:rsidRPr="00FD2928">
              <w:rPr>
                <w:color w:val="000000"/>
                <w:sz w:val="18"/>
                <w:lang w:val="en-GB"/>
              </w:rPr>
              <w:t>Another space service (B), not under No. </w:t>
            </w:r>
            <w:r w:rsidRPr="00FD2928">
              <w:rPr>
                <w:rStyle w:val="Artref"/>
                <w:b/>
                <w:color w:val="000000"/>
                <w:sz w:val="18"/>
                <w:lang w:val="en-GB"/>
              </w:rPr>
              <w:t>9.21</w:t>
            </w:r>
            <w:r w:rsidRPr="00FD2928">
              <w:rPr>
                <w:color w:val="000000"/>
                <w:sz w:val="18"/>
                <w:lang w:val="en-GB"/>
              </w:rPr>
              <w:t>, with which the same frequency band is shared is</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r>
      <w:tr w:rsidR="0080388B" w:rsidRPr="00FD2928">
        <w:tc>
          <w:tcPr>
            <w:tcW w:w="2495" w:type="dxa"/>
            <w:vAlign w:val="center"/>
          </w:tcPr>
          <w:p w:rsidR="0080388B" w:rsidRPr="00FD2928" w:rsidRDefault="0080388B">
            <w:pPr>
              <w:pStyle w:val="Tabletext0"/>
              <w:rPr>
                <w:b/>
                <w:color w:val="000000"/>
                <w:sz w:val="18"/>
                <w:lang w:val="en-GB"/>
              </w:rPr>
            </w:pPr>
            <w:r w:rsidRPr="00FD2928">
              <w:rPr>
                <w:color w:val="000000"/>
                <w:sz w:val="18"/>
                <w:lang w:val="en-GB"/>
              </w:rPr>
              <w:t xml:space="preserve">Hard pfd limit (Article </w:t>
            </w:r>
            <w:r w:rsidRPr="00FD2928">
              <w:rPr>
                <w:rStyle w:val="Artref"/>
                <w:b/>
                <w:color w:val="000000"/>
                <w:sz w:val="18"/>
                <w:lang w:val="en-GB"/>
              </w:rPr>
              <w:t>21</w:t>
            </w:r>
            <w:r w:rsidRPr="00FD2928">
              <w:rPr>
                <w:color w:val="000000"/>
                <w:sz w:val="18"/>
                <w:lang w:val="en-GB"/>
              </w:rPr>
              <w:t>, a footnote or a Resolution refers) is applicable to space service</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tc>
          <w:tcPr>
            <w:tcW w:w="2495" w:type="dxa"/>
            <w:vAlign w:val="center"/>
          </w:tcPr>
          <w:p w:rsidR="0080388B" w:rsidRPr="00FD2928" w:rsidRDefault="0080388B">
            <w:pPr>
              <w:pStyle w:val="Tabletext0"/>
              <w:rPr>
                <w:color w:val="000000"/>
                <w:sz w:val="18"/>
                <w:lang w:val="en-GB"/>
              </w:rPr>
            </w:pPr>
            <w:r w:rsidRPr="00FD2928">
              <w:rPr>
                <w:color w:val="000000"/>
                <w:sz w:val="18"/>
                <w:lang w:val="en-GB"/>
              </w:rPr>
              <w:t xml:space="preserve">Coordination threshold pfd value is applicable (under e.g. No. </w:t>
            </w:r>
            <w:r w:rsidRPr="00FD2928">
              <w:rPr>
                <w:rStyle w:val="Artref"/>
                <w:b/>
                <w:color w:val="000000"/>
                <w:sz w:val="18"/>
                <w:lang w:val="en-GB"/>
              </w:rPr>
              <w:t>9.14</w:t>
            </w:r>
            <w:r w:rsidRPr="00FD2928">
              <w:rPr>
                <w:color w:val="000000"/>
                <w:sz w:val="18"/>
                <w:lang w:val="en-GB"/>
              </w:rPr>
              <w:t>) to space service</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tc>
          <w:tcPr>
            <w:tcW w:w="2495" w:type="dxa"/>
          </w:tcPr>
          <w:p w:rsidR="0080388B" w:rsidRPr="00FD2928" w:rsidRDefault="0080388B">
            <w:pPr>
              <w:pStyle w:val="Tabletext0"/>
              <w:rPr>
                <w:color w:val="000000"/>
                <w:sz w:val="18"/>
                <w:lang w:val="en-GB"/>
              </w:rPr>
            </w:pPr>
            <w:r w:rsidRPr="00FD2928">
              <w:rPr>
                <w:i/>
                <w:iCs/>
                <w:color w:val="000000"/>
                <w:sz w:val="18"/>
                <w:lang w:val="en-GB"/>
              </w:rPr>
              <w:t>Agreement threshold pfd value used</w:t>
            </w:r>
            <w:r w:rsidRPr="00FD2928">
              <w:rPr>
                <w:color w:val="000000"/>
                <w:sz w:val="18"/>
                <w:lang w:val="en-GB"/>
              </w:rPr>
              <w:t xml:space="preserve"> to identify, under No. </w:t>
            </w:r>
            <w:r w:rsidRPr="00FD2928">
              <w:rPr>
                <w:rStyle w:val="Artref"/>
                <w:b/>
                <w:color w:val="000000"/>
                <w:sz w:val="18"/>
                <w:lang w:val="en-GB"/>
              </w:rPr>
              <w:t>9.21</w:t>
            </w:r>
            <w:r w:rsidRPr="00FD2928">
              <w:rPr>
                <w:color w:val="000000"/>
                <w:sz w:val="18"/>
                <w:lang w:val="en-GB"/>
              </w:rPr>
              <w:t>, potentially affected administrations in respect of their terrestrial stations/ services (</w:t>
            </w:r>
            <w:r w:rsidRPr="00FD2928">
              <w:rPr>
                <w:i/>
                <w:iCs/>
                <w:color w:val="000000"/>
                <w:sz w:val="18"/>
                <w:lang w:val="en-GB"/>
              </w:rPr>
              <w:t>Note:</w:t>
            </w:r>
            <w:r w:rsidRPr="00FD2928">
              <w:rPr>
                <w:color w:val="000000"/>
                <w:sz w:val="18"/>
                <w:lang w:val="en-GB"/>
              </w:rPr>
              <w:t xml:space="preserve"> In Special Section CR/C and in the BR’s database, this relation is indicated by the provision symbol 9.21/C, see Preface to the BR IFIC (space services), Table 11A.1, and also Attachment 1 to CR/172)</w:t>
            </w:r>
          </w:p>
        </w:tc>
        <w:tc>
          <w:tcPr>
            <w:tcW w:w="3572" w:type="dxa"/>
          </w:tcPr>
          <w:p w:rsidR="0080388B" w:rsidRPr="00FD2928" w:rsidRDefault="0080388B">
            <w:pPr>
              <w:pStyle w:val="Tabletext0"/>
              <w:jc w:val="center"/>
              <w:rPr>
                <w:i/>
                <w:iCs/>
                <w:color w:val="000000"/>
                <w:sz w:val="18"/>
                <w:lang w:val="en-GB"/>
              </w:rPr>
            </w:pPr>
            <w:r w:rsidRPr="00FD2928">
              <w:rPr>
                <w:i/>
                <w:iCs/>
                <w:color w:val="000000"/>
                <w:sz w:val="18"/>
                <w:lang w:val="en-GB"/>
              </w:rPr>
              <w:t>None</w:t>
            </w:r>
          </w:p>
          <w:p w:rsidR="0080388B" w:rsidRPr="00FD2928" w:rsidRDefault="0080388B">
            <w:pPr>
              <w:pStyle w:val="Tabletext0"/>
              <w:rPr>
                <w:color w:val="000000"/>
                <w:sz w:val="18"/>
                <w:lang w:val="en-GB"/>
              </w:rPr>
            </w:pPr>
            <w:r w:rsidRPr="00FD2928">
              <w:rPr>
                <w:color w:val="000000"/>
                <w:sz w:val="18"/>
                <w:lang w:val="en-GB"/>
              </w:rPr>
              <w:t xml:space="preserve">No need for agreement in respect of terrestrial services is indicated in either the Special Section CR/C or BR’s database. The hard pfd limit applicable to service A is considered to be there to protect terrestrial services from space service A. If that limit is observed (as checked under No. </w:t>
            </w:r>
            <w:r w:rsidRPr="00FD2928">
              <w:rPr>
                <w:rStyle w:val="Artref"/>
                <w:b/>
                <w:color w:val="000000"/>
                <w:sz w:val="18"/>
                <w:lang w:val="en-GB"/>
              </w:rPr>
              <w:t>9.35</w:t>
            </w:r>
            <w:r w:rsidRPr="00FD2928">
              <w:rPr>
                <w:color w:val="000000"/>
                <w:sz w:val="18"/>
                <w:lang w:val="en-GB"/>
              </w:rPr>
              <w:t xml:space="preserve">), the finding for the space service assignment is </w:t>
            </w:r>
            <w:r w:rsidRPr="00FD2928">
              <w:rPr>
                <w:b/>
                <w:color w:val="000000"/>
                <w:sz w:val="18"/>
                <w:lang w:val="en-GB"/>
              </w:rPr>
              <w:t>favourable</w:t>
            </w:r>
            <w:r w:rsidRPr="00FD2928">
              <w:rPr>
                <w:color w:val="000000"/>
                <w:sz w:val="18"/>
                <w:lang w:val="en-GB"/>
              </w:rPr>
              <w:t xml:space="preserve">, terrestrial services are protected and there is no need for an agreement under No. </w:t>
            </w:r>
            <w:r w:rsidRPr="00FD2928">
              <w:rPr>
                <w:rStyle w:val="Artref"/>
                <w:b/>
                <w:color w:val="000000"/>
                <w:sz w:val="18"/>
                <w:lang w:val="en-GB"/>
              </w:rPr>
              <w:t>9.21</w:t>
            </w:r>
            <w:r w:rsidRPr="00FD2928">
              <w:rPr>
                <w:color w:val="000000"/>
                <w:sz w:val="18"/>
                <w:lang w:val="en-GB"/>
              </w:rPr>
              <w:t xml:space="preserve"> in respect of terrestrial services. If the hard pfd limit is exceeded, the finding for the assignment is </w:t>
            </w:r>
            <w:r w:rsidRPr="00FD2928">
              <w:rPr>
                <w:b/>
                <w:color w:val="000000"/>
                <w:sz w:val="18"/>
                <w:lang w:val="en-GB"/>
              </w:rPr>
              <w:t>unfavourable</w:t>
            </w:r>
            <w:r w:rsidRPr="00FD2928">
              <w:rPr>
                <w:color w:val="000000"/>
                <w:sz w:val="18"/>
                <w:lang w:val="en-GB"/>
              </w:rPr>
              <w:t xml:space="preserve"> and the agreement procedure is not applicable</w:t>
            </w:r>
          </w:p>
        </w:tc>
        <w:tc>
          <w:tcPr>
            <w:tcW w:w="3572" w:type="dxa"/>
          </w:tcPr>
          <w:p w:rsidR="0080388B" w:rsidRPr="00FD2928" w:rsidRDefault="0080388B">
            <w:pPr>
              <w:pStyle w:val="Tabletext0"/>
              <w:jc w:val="center"/>
              <w:rPr>
                <w:color w:val="000000"/>
                <w:sz w:val="18"/>
                <w:lang w:val="en-GB"/>
              </w:rPr>
            </w:pPr>
            <w:r w:rsidRPr="00FD2928">
              <w:rPr>
                <w:i/>
                <w:iCs/>
                <w:color w:val="000000"/>
                <w:sz w:val="18"/>
                <w:lang w:val="en-GB"/>
              </w:rPr>
              <w:t>Hard pfd limit applicable to service B</w:t>
            </w:r>
            <w:r w:rsidRPr="00FD2928">
              <w:rPr>
                <w:i/>
                <w:iCs/>
                <w:color w:val="000000"/>
                <w:sz w:val="18"/>
                <w:lang w:val="en-GB"/>
              </w:rPr>
              <w:br/>
              <w:t>(4th indent of the Rule)</w:t>
            </w:r>
          </w:p>
          <w:p w:rsidR="0080388B" w:rsidRPr="00FD2928" w:rsidRDefault="0080388B">
            <w:pPr>
              <w:pStyle w:val="Tabletext0"/>
              <w:rPr>
                <w:color w:val="000000"/>
                <w:sz w:val="18"/>
                <w:lang w:val="en-GB"/>
              </w:rPr>
            </w:pPr>
            <w:r w:rsidRPr="00FD2928">
              <w:rPr>
                <w:color w:val="000000"/>
                <w:sz w:val="18"/>
                <w:lang w:val="en-GB"/>
              </w:rPr>
              <w:t xml:space="preserve">If such pfd limit is good enough to protect terrestrial services from service B, it is good enough to protect them from service A, too. If such limit is not exceeded, an administration is not potentially affected with respect to symbol 9.21/C. If that limit is exceeded, the finding for service A is still </w:t>
            </w:r>
            <w:r w:rsidRPr="00FD2928">
              <w:rPr>
                <w:b/>
                <w:color w:val="000000"/>
                <w:sz w:val="18"/>
                <w:lang w:val="en-GB"/>
              </w:rPr>
              <w:t>favourable</w:t>
            </w:r>
            <w:r w:rsidRPr="00FD2928">
              <w:rPr>
                <w:color w:val="000000"/>
                <w:sz w:val="18"/>
                <w:lang w:val="en-GB"/>
              </w:rPr>
              <w:t xml:space="preserve"> (the limit is not a hard limit applicable to service A) and an administration on whose territory the limit is exceeded is considered as potentially affected with respect to symbol 9.21/C</w:t>
            </w:r>
          </w:p>
        </w:tc>
        <w:tc>
          <w:tcPr>
            <w:tcW w:w="2268" w:type="dxa"/>
          </w:tcPr>
          <w:p w:rsidR="0080388B" w:rsidRPr="00FD2928" w:rsidRDefault="0080388B">
            <w:pPr>
              <w:pStyle w:val="Tabletext0"/>
              <w:jc w:val="center"/>
              <w:rPr>
                <w:color w:val="000000"/>
                <w:sz w:val="18"/>
                <w:lang w:val="en-GB"/>
              </w:rPr>
            </w:pPr>
            <w:r w:rsidRPr="00FD2928">
              <w:rPr>
                <w:bCs/>
                <w:i/>
                <w:iCs/>
                <w:color w:val="000000"/>
                <w:sz w:val="18"/>
                <w:lang w:val="en-GB"/>
              </w:rPr>
              <w:t>Coordination threshold pfd value applicable to service B</w:t>
            </w:r>
            <w:r w:rsidRPr="00FD2928">
              <w:rPr>
                <w:bCs/>
                <w:i/>
                <w:iCs/>
                <w:color w:val="000000"/>
                <w:sz w:val="18"/>
                <w:lang w:val="en-GB"/>
              </w:rPr>
              <w:br/>
              <w:t>(4th indent of the Rule)</w:t>
            </w:r>
          </w:p>
          <w:p w:rsidR="0080388B" w:rsidRPr="00FD2928" w:rsidRDefault="0080388B">
            <w:pPr>
              <w:pStyle w:val="Tabletext0"/>
              <w:rPr>
                <w:color w:val="000000"/>
                <w:sz w:val="18"/>
                <w:lang w:val="en-GB"/>
              </w:rPr>
            </w:pPr>
            <w:r w:rsidRPr="00FD2928">
              <w:rPr>
                <w:color w:val="000000"/>
                <w:sz w:val="18"/>
                <w:lang w:val="en-GB"/>
              </w:rPr>
              <w:t>If such pfd limit is good enough to indicate if terrestrial services are potentially affected or not from service B, it is good enough to indicate the same with respect to service A, too</w:t>
            </w:r>
          </w:p>
        </w:tc>
        <w:tc>
          <w:tcPr>
            <w:tcW w:w="2495" w:type="dxa"/>
          </w:tcPr>
          <w:p w:rsidR="0080388B" w:rsidRPr="00FD2928" w:rsidRDefault="0080388B">
            <w:pPr>
              <w:pStyle w:val="Tabletext0"/>
              <w:jc w:val="center"/>
              <w:rPr>
                <w:color w:val="000000"/>
                <w:sz w:val="18"/>
                <w:lang w:val="en-GB"/>
              </w:rPr>
            </w:pPr>
            <w:r w:rsidRPr="00FD2928">
              <w:rPr>
                <w:bCs/>
                <w:i/>
                <w:iCs/>
                <w:color w:val="000000"/>
                <w:sz w:val="18"/>
                <w:lang w:val="en-GB"/>
              </w:rPr>
              <w:t>None</w:t>
            </w:r>
            <w:r w:rsidRPr="00FD2928">
              <w:rPr>
                <w:bCs/>
                <w:i/>
                <w:iCs/>
                <w:color w:val="000000"/>
                <w:sz w:val="18"/>
                <w:lang w:val="en-GB"/>
              </w:rPr>
              <w:br/>
            </w:r>
            <w:r w:rsidRPr="00FD2928">
              <w:rPr>
                <w:color w:val="000000"/>
                <w:sz w:val="18"/>
                <w:lang w:val="en-GB"/>
              </w:rPr>
              <w:t>(none exists)</w:t>
            </w:r>
          </w:p>
          <w:p w:rsidR="0080388B" w:rsidRPr="00FD2928" w:rsidRDefault="0080388B">
            <w:pPr>
              <w:pStyle w:val="Tabletext0"/>
              <w:rPr>
                <w:color w:val="000000"/>
                <w:sz w:val="18"/>
                <w:lang w:val="en-GB"/>
              </w:rPr>
            </w:pPr>
            <w:r w:rsidRPr="00FD2928">
              <w:rPr>
                <w:color w:val="000000"/>
                <w:sz w:val="18"/>
                <w:lang w:val="en-GB"/>
              </w:rPr>
              <w:t>Frequency overlap with recorded terrestrial stations is used to indicate potentially affected administrations with respect to symbol 9.21/C. Any administration, visible from the satellite, may disagree under No. </w:t>
            </w:r>
            <w:r w:rsidRPr="00FD2928">
              <w:rPr>
                <w:rStyle w:val="Artref"/>
                <w:b/>
                <w:color w:val="000000"/>
                <w:sz w:val="18"/>
                <w:lang w:val="en-GB"/>
              </w:rPr>
              <w:t>9.52</w:t>
            </w:r>
            <w:r w:rsidRPr="00FD2928">
              <w:rPr>
                <w:color w:val="000000"/>
                <w:sz w:val="18"/>
                <w:lang w:val="en-GB"/>
              </w:rPr>
              <w:t xml:space="preserve"> with respect to its terrestrial services</w:t>
            </w:r>
          </w:p>
        </w:tc>
      </w:tr>
    </w:tbl>
    <w:p w:rsidR="0080388B" w:rsidRPr="00FD2928" w:rsidRDefault="0080388B">
      <w:pPr>
        <w:pStyle w:val="TableFin"/>
      </w:pPr>
    </w:p>
    <w:p w:rsidR="0080388B" w:rsidRPr="00FD2928" w:rsidRDefault="0080388B">
      <w:pPr>
        <w:pStyle w:val="Index1"/>
        <w:rPr>
          <w:color w:val="000000"/>
        </w:rPr>
        <w:sectPr w:rsidR="0080388B" w:rsidRPr="00FD2928" w:rsidSect="0034547A">
          <w:headerReference w:type="even" r:id="rId25"/>
          <w:headerReference w:type="default" r:id="rId26"/>
          <w:footnotePr>
            <w:pos w:val="beneathText"/>
          </w:footnotePr>
          <w:pgSz w:w="16840" w:h="11907" w:orient="landscape" w:code="9"/>
          <w:pgMar w:top="1985" w:right="1701" w:bottom="851" w:left="1134" w:header="720" w:footer="482" w:gutter="0"/>
          <w:cols w:space="720"/>
        </w:sectPr>
      </w:pPr>
    </w:p>
    <w:p w:rsidR="0080388B" w:rsidRPr="00FD2928" w:rsidRDefault="0080388B">
      <w:pPr>
        <w:pStyle w:val="Heading8"/>
        <w:spacing w:before="0"/>
        <w:rPr>
          <w:color w:val="000000"/>
        </w:rPr>
      </w:pPr>
      <w:r w:rsidRPr="00FD2928">
        <w:rPr>
          <w:color w:val="000000"/>
        </w:rPr>
        <w:lastRenderedPageBreak/>
        <w:t>9.41-9.42</w:t>
      </w:r>
    </w:p>
    <w:p w:rsidR="0080388B" w:rsidRPr="00FD2928" w:rsidRDefault="0080388B" w:rsidP="00FA07CD">
      <w:pPr>
        <w:rPr>
          <w:color w:val="000000"/>
        </w:rPr>
      </w:pPr>
      <w:r w:rsidRPr="00FD2928">
        <w:rPr>
          <w:color w:val="000000"/>
        </w:rPr>
        <w:t>1</w:t>
      </w:r>
      <w:r w:rsidRPr="00FD2928">
        <w:rPr>
          <w:color w:val="000000"/>
        </w:rPr>
        <w:tab/>
      </w:r>
      <w:r w:rsidR="0013355B">
        <w:rPr>
          <w:color w:val="000000"/>
        </w:rPr>
        <w:t xml:space="preserve">The Board has closely </w:t>
      </w:r>
      <w:r w:rsidR="00273E6C">
        <w:rPr>
          <w:color w:val="000000"/>
        </w:rPr>
        <w:t>studied</w:t>
      </w:r>
      <w:r w:rsidR="0013355B">
        <w:rPr>
          <w:color w:val="000000"/>
        </w:rPr>
        <w:t xml:space="preserve"> provisions Nos. </w:t>
      </w:r>
      <w:r w:rsidR="0013355B">
        <w:rPr>
          <w:rStyle w:val="Artref"/>
          <w:b/>
          <w:color w:val="000000"/>
        </w:rPr>
        <w:t>9.36.2</w:t>
      </w:r>
      <w:r w:rsidR="0013355B">
        <w:rPr>
          <w:rStyle w:val="Artref"/>
          <w:bCs/>
          <w:color w:val="000000"/>
        </w:rPr>
        <w:t xml:space="preserve">, </w:t>
      </w:r>
      <w:r w:rsidR="0013355B">
        <w:rPr>
          <w:rStyle w:val="Artref"/>
          <w:b/>
          <w:color w:val="000000"/>
        </w:rPr>
        <w:t xml:space="preserve">9.41 </w:t>
      </w:r>
      <w:r w:rsidR="0013355B" w:rsidRPr="00542E34">
        <w:rPr>
          <w:rStyle w:val="Artref"/>
          <w:bCs/>
          <w:color w:val="000000"/>
        </w:rPr>
        <w:t>and</w:t>
      </w:r>
      <w:r w:rsidR="0013355B">
        <w:rPr>
          <w:rStyle w:val="Artref"/>
          <w:b/>
          <w:color w:val="000000"/>
        </w:rPr>
        <w:t xml:space="preserve"> 9.42</w:t>
      </w:r>
      <w:r w:rsidR="0013355B">
        <w:rPr>
          <w:color w:val="000000"/>
        </w:rPr>
        <w:t xml:space="preserve"> (modified by WRC-12) and has arrived at the following conclusions regarding the application of the provisions of No. </w:t>
      </w:r>
      <w:r w:rsidR="0013355B">
        <w:rPr>
          <w:rStyle w:val="Artref"/>
          <w:b/>
          <w:color w:val="000000"/>
        </w:rPr>
        <w:t>9.41</w:t>
      </w:r>
      <w:r w:rsidR="0013355B">
        <w:rPr>
          <w:color w:val="000000"/>
        </w:rPr>
        <w:t xml:space="preserve"> by an administration which considers that its name or any of its satellite networks should have been identified under No. </w:t>
      </w:r>
      <w:r w:rsidR="0013355B">
        <w:rPr>
          <w:rStyle w:val="Artref"/>
          <w:b/>
          <w:color w:val="000000"/>
        </w:rPr>
        <w:t>9.36</w:t>
      </w:r>
      <w:r w:rsidR="0013355B">
        <w:rPr>
          <w:color w:val="000000"/>
        </w:rPr>
        <w:t xml:space="preserve"> in the context of a request for coordination stemming from the application of No. </w:t>
      </w:r>
      <w:r w:rsidR="0013355B">
        <w:rPr>
          <w:rStyle w:val="Artref"/>
          <w:b/>
          <w:color w:val="000000"/>
        </w:rPr>
        <w:t>9.7</w:t>
      </w:r>
      <w:r w:rsidR="0013355B">
        <w:rPr>
          <w:color w:val="000000"/>
        </w:rPr>
        <w:t>:</w:t>
      </w:r>
    </w:p>
    <w:p w:rsidR="0080388B" w:rsidRPr="00FD2928" w:rsidRDefault="0013355B" w:rsidP="00FA07CD">
      <w:pPr>
        <w:spacing w:line="270" w:lineRule="exact"/>
      </w:pPr>
      <w:r>
        <w:t>2</w:t>
      </w:r>
      <w:r w:rsidR="0080388B" w:rsidRPr="00FD2928">
        <w:tab/>
      </w:r>
      <w:r w:rsidRPr="00700059">
        <w:t xml:space="preserve">Administrations are entitled, based on the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criterion, to include themselves, or any of their networks, in coordination, in application of Nos. </w:t>
      </w:r>
      <w:r w:rsidRPr="00700059">
        <w:rPr>
          <w:rStyle w:val="Artref"/>
          <w:b/>
          <w:color w:val="auto"/>
        </w:rPr>
        <w:t>9.41</w:t>
      </w:r>
      <w:r w:rsidRPr="00700059">
        <w:rPr>
          <w:b/>
          <w:bCs/>
        </w:rPr>
        <w:t xml:space="preserve"> </w:t>
      </w:r>
      <w:r w:rsidRPr="00700059">
        <w:t xml:space="preserve">and </w:t>
      </w:r>
      <w:r w:rsidRPr="00700059">
        <w:rPr>
          <w:rStyle w:val="Artref"/>
          <w:b/>
          <w:color w:val="auto"/>
        </w:rPr>
        <w:t>9.42</w:t>
      </w:r>
      <w:r w:rsidRPr="00700059">
        <w:t>. Requests under No. </w:t>
      </w:r>
      <w:r w:rsidRPr="00700059">
        <w:rPr>
          <w:rStyle w:val="Artref"/>
          <w:b/>
          <w:color w:val="auto"/>
        </w:rPr>
        <w:t>9.41</w:t>
      </w:r>
      <w:r w:rsidRPr="00700059">
        <w:t xml:space="preserve"> must be substantiated by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calculations. To minimize the administrative burden on the Bureau and administrations, it shall be deemed sufficient for an administration wishing to be added in a coordination request under No. </w:t>
      </w:r>
      <w:r w:rsidRPr="00700059">
        <w:rPr>
          <w:rStyle w:val="Artref"/>
          <w:b/>
          <w:color w:val="auto"/>
        </w:rPr>
        <w:t>9.41</w:t>
      </w:r>
      <w:r w:rsidRPr="00700059">
        <w:t xml:space="preserve"> to provide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6% calculations for only one pair of assignments for each satellite network to be further considered in the coordination process (a pair consisting of one assignment of the published network and one assignment of the network of the requesting administration); the Bureau will then examine all assignments of the specific networks of the requesting administration and then establish coordination requirements for all the assignments of the network referred to in the publication vis-à-vis the requesting administration under No. </w:t>
      </w:r>
      <w:r w:rsidRPr="00700059">
        <w:rPr>
          <w:rStyle w:val="Artref"/>
          <w:b/>
          <w:color w:val="auto"/>
        </w:rPr>
        <w:t>9.42</w:t>
      </w:r>
      <w:r w:rsidRPr="00700059">
        <w:t xml:space="preserve"> commensurate with the results of such examination.</w:t>
      </w:r>
    </w:p>
    <w:p w:rsidR="0080388B" w:rsidRDefault="0080388B" w:rsidP="00FA07CD">
      <w:pPr>
        <w:spacing w:before="120" w:line="270" w:lineRule="exact"/>
        <w:rPr>
          <w:bCs/>
          <w:sz w:val="16"/>
          <w:szCs w:val="16"/>
        </w:rPr>
      </w:pPr>
      <w:r w:rsidRPr="00FD2928">
        <w:rPr>
          <w:color w:val="000000"/>
        </w:rPr>
        <w:t>3</w:t>
      </w:r>
      <w:r w:rsidRPr="00FD2928">
        <w:rPr>
          <w:color w:val="000000"/>
        </w:rPr>
        <w:tab/>
      </w:r>
      <w:r w:rsidR="0013355B" w:rsidRPr="00542E34">
        <w:t>Calculations show</w:t>
      </w:r>
      <w:r w:rsidR="0013355B" w:rsidRPr="00542E34">
        <w:rPr>
          <w:spacing w:val="1"/>
        </w:rPr>
        <w:t>i</w:t>
      </w:r>
      <w:r w:rsidR="0013355B" w:rsidRPr="00542E34">
        <w:t>ng</w:t>
      </w:r>
      <w:r w:rsidR="0013355B" w:rsidRPr="00542E34">
        <w:rPr>
          <w:spacing w:val="-10"/>
        </w:rPr>
        <w:t xml:space="preserve"> </w:t>
      </w:r>
      <w:r w:rsidR="0013355B" w:rsidRPr="00542E34">
        <w:rPr>
          <w:spacing w:val="1"/>
        </w:rPr>
        <w:t>t</w:t>
      </w:r>
      <w:r w:rsidR="0013355B" w:rsidRPr="00542E34">
        <w:rPr>
          <w:spacing w:val="2"/>
        </w:rPr>
        <w:t>h</w:t>
      </w:r>
      <w:r w:rsidR="0013355B" w:rsidRPr="00542E34">
        <w:rPr>
          <w:spacing w:val="-1"/>
        </w:rPr>
        <w:t>a</w:t>
      </w:r>
      <w:r w:rsidR="0013355B" w:rsidRPr="00542E34">
        <w:t xml:space="preserve">t </w:t>
      </w:r>
      <w:r w:rsidR="0013355B" w:rsidRPr="00542E34">
        <w:sym w:font="Symbol" w:char="F044"/>
      </w:r>
      <w:r w:rsidR="0013355B" w:rsidRPr="00542E34">
        <w:rPr>
          <w:i/>
          <w:spacing w:val="1"/>
        </w:rPr>
        <w:t>T</w:t>
      </w:r>
      <w:r w:rsidR="0013355B" w:rsidRPr="00542E34">
        <w:rPr>
          <w:spacing w:val="1"/>
        </w:rPr>
        <w:t>/</w:t>
      </w:r>
      <w:r w:rsidR="0013355B" w:rsidRPr="00542E34">
        <w:rPr>
          <w:i/>
        </w:rPr>
        <w:t>T</w:t>
      </w:r>
      <w:r w:rsidR="0013355B" w:rsidRPr="00542E34">
        <w:rPr>
          <w:i/>
          <w:spacing w:val="-2"/>
        </w:rPr>
        <w:t xml:space="preserve"> </w:t>
      </w:r>
      <w:r w:rsidR="0013355B" w:rsidRPr="00542E34">
        <w:rPr>
          <w:spacing w:val="-1"/>
        </w:rPr>
        <w:t>ra</w:t>
      </w:r>
      <w:r w:rsidR="0013355B" w:rsidRPr="00542E34">
        <w:rPr>
          <w:spacing w:val="1"/>
        </w:rPr>
        <w:t>ti</w:t>
      </w:r>
      <w:r w:rsidR="0013355B" w:rsidRPr="00542E34">
        <w:t>os</w:t>
      </w:r>
      <w:r w:rsidR="0013355B" w:rsidRPr="00542E34">
        <w:rPr>
          <w:spacing w:val="-5"/>
        </w:rPr>
        <w:t xml:space="preserve"> </w:t>
      </w:r>
      <w:r w:rsidR="0013355B" w:rsidRPr="00542E34">
        <w:t>do not</w:t>
      </w:r>
      <w:r w:rsidR="0013355B" w:rsidRPr="00542E34">
        <w:rPr>
          <w:spacing w:val="-3"/>
        </w:rPr>
        <w:t xml:space="preserve"> </w:t>
      </w:r>
      <w:r w:rsidR="0013355B" w:rsidRPr="00542E34">
        <w:rPr>
          <w:spacing w:val="-1"/>
        </w:rPr>
        <w:t>e</w:t>
      </w:r>
      <w:r w:rsidR="0013355B" w:rsidRPr="00542E34">
        <w:rPr>
          <w:spacing w:val="2"/>
        </w:rPr>
        <w:t>x</w:t>
      </w:r>
      <w:r w:rsidR="0013355B" w:rsidRPr="00542E34">
        <w:rPr>
          <w:spacing w:val="-1"/>
        </w:rPr>
        <w:t>cee</w:t>
      </w:r>
      <w:r w:rsidR="0013355B" w:rsidRPr="00542E34">
        <w:t>d</w:t>
      </w:r>
      <w:r w:rsidR="0013355B" w:rsidRPr="00542E34">
        <w:rPr>
          <w:spacing w:val="-7"/>
        </w:rPr>
        <w:t xml:space="preserve"> </w:t>
      </w:r>
      <w:r w:rsidR="0013355B" w:rsidRPr="00542E34">
        <w:t xml:space="preserve">6% for all groups of assignments of involved satellite networks shall be submitted by an administration believing that an administration, or a satellite network of an administration, identified under No. </w:t>
      </w:r>
      <w:r w:rsidR="0013355B" w:rsidRPr="00542E34">
        <w:rPr>
          <w:b/>
          <w:bCs/>
        </w:rPr>
        <w:t>9.36.2</w:t>
      </w:r>
      <w:r w:rsidR="0013355B" w:rsidRPr="00542E34">
        <w:t xml:space="preserve"> should not have been included under No. </w:t>
      </w:r>
      <w:r w:rsidR="0013355B" w:rsidRPr="00542E34">
        <w:rPr>
          <w:b/>
          <w:bCs/>
        </w:rPr>
        <w:t>9.36</w:t>
      </w:r>
      <w:r w:rsidR="0013355B" w:rsidRPr="00542E34">
        <w:t xml:space="preserve"> in the coordination request of its own satellite network.</w:t>
      </w:r>
    </w:p>
    <w:p w:rsidR="00103452" w:rsidRPr="00FD2928" w:rsidRDefault="00103452" w:rsidP="00FA07CD">
      <w:pPr>
        <w:pStyle w:val="Heading8"/>
        <w:spacing w:before="0"/>
        <w:rPr>
          <w:color w:val="000000"/>
        </w:rPr>
      </w:pPr>
      <w:r w:rsidRPr="00FD2928">
        <w:rPr>
          <w:color w:val="000000"/>
        </w:rPr>
        <w:t>9.4</w:t>
      </w:r>
      <w:r>
        <w:rPr>
          <w:color w:val="000000"/>
        </w:rPr>
        <w:t>7</w:t>
      </w:r>
    </w:p>
    <w:p w:rsidR="0000218F" w:rsidRPr="0000218F" w:rsidRDefault="0000218F" w:rsidP="0000218F">
      <w:pPr>
        <w:rPr>
          <w:rFonts w:cstheme="minorHAnsi"/>
          <w:szCs w:val="24"/>
        </w:rPr>
      </w:pPr>
      <w:r w:rsidRPr="0000218F">
        <w:rPr>
          <w:rFonts w:cstheme="minorHAnsi"/>
          <w:szCs w:val="24"/>
        </w:rPr>
        <w:t xml:space="preserve">Following the application of Nos. </w:t>
      </w:r>
      <w:r w:rsidRPr="0000218F">
        <w:rPr>
          <w:rFonts w:cstheme="minorHAnsi"/>
          <w:b/>
          <w:bCs/>
          <w:szCs w:val="24"/>
        </w:rPr>
        <w:t xml:space="preserve">9.48 </w:t>
      </w:r>
      <w:r w:rsidRPr="0000218F">
        <w:rPr>
          <w:rFonts w:cstheme="minorHAnsi"/>
          <w:szCs w:val="24"/>
        </w:rPr>
        <w:t xml:space="preserve">- </w:t>
      </w:r>
      <w:r w:rsidRPr="0000218F">
        <w:rPr>
          <w:rFonts w:cstheme="minorHAnsi"/>
          <w:b/>
          <w:bCs/>
          <w:szCs w:val="24"/>
        </w:rPr>
        <w:t xml:space="preserve">9.49 </w:t>
      </w:r>
      <w:r w:rsidRPr="0000218F">
        <w:rPr>
          <w:rFonts w:cstheme="minorHAnsi"/>
          <w:szCs w:val="24"/>
        </w:rPr>
        <w:t>and in accordance with No. </w:t>
      </w:r>
      <w:r w:rsidRPr="0000218F">
        <w:rPr>
          <w:rFonts w:cstheme="minorHAnsi"/>
          <w:b/>
          <w:bCs/>
          <w:szCs w:val="24"/>
        </w:rPr>
        <w:t>9.47</w:t>
      </w:r>
      <w:r w:rsidRPr="0000218F">
        <w:rPr>
          <w:rFonts w:cstheme="minorHAnsi"/>
          <w:szCs w:val="24"/>
        </w:rPr>
        <w:t>, the Bureau shall communicate to th</w:t>
      </w:r>
      <w:r w:rsidR="00273E6C">
        <w:rPr>
          <w:rFonts w:cstheme="minorHAnsi"/>
          <w:szCs w:val="24"/>
        </w:rPr>
        <w:t>e concerned administration the</w:t>
      </w:r>
      <w:r w:rsidRPr="0000218F">
        <w:rPr>
          <w:rFonts w:cstheme="minorHAnsi"/>
          <w:szCs w:val="24"/>
        </w:rPr>
        <w:t xml:space="preserve"> application of Nos. </w:t>
      </w:r>
      <w:r w:rsidRPr="0000218F">
        <w:rPr>
          <w:rFonts w:cstheme="minorHAnsi"/>
          <w:b/>
          <w:bCs/>
          <w:szCs w:val="24"/>
        </w:rPr>
        <w:t xml:space="preserve">9.48 </w:t>
      </w:r>
      <w:r w:rsidRPr="0000218F">
        <w:rPr>
          <w:rFonts w:cstheme="minorHAnsi"/>
          <w:szCs w:val="24"/>
        </w:rPr>
        <w:t>and</w:t>
      </w:r>
      <w:r w:rsidRPr="0000218F">
        <w:rPr>
          <w:rFonts w:cstheme="minorHAnsi"/>
          <w:b/>
          <w:bCs/>
          <w:szCs w:val="24"/>
        </w:rPr>
        <w:t xml:space="preserve"> 9.49</w:t>
      </w:r>
      <w:r w:rsidRPr="0000218F">
        <w:rPr>
          <w:rFonts w:cstheme="minorHAnsi"/>
          <w:szCs w:val="24"/>
        </w:rPr>
        <w:t xml:space="preserve"> and provide a copy of that communication to the requesting administration.</w:t>
      </w:r>
    </w:p>
    <w:p w:rsidR="0080388B" w:rsidRPr="00FD2928" w:rsidRDefault="0080388B" w:rsidP="00431A23">
      <w:pPr>
        <w:pStyle w:val="Heading8"/>
        <w:spacing w:before="120"/>
        <w:rPr>
          <w:color w:val="000000"/>
        </w:rPr>
      </w:pPr>
      <w:r w:rsidRPr="00FD2928">
        <w:rPr>
          <w:color w:val="000000"/>
        </w:rPr>
        <w:t>9.48</w:t>
      </w:r>
    </w:p>
    <w:p w:rsidR="0080388B" w:rsidRPr="00FD2928" w:rsidRDefault="0080388B">
      <w:pPr>
        <w:rPr>
          <w:color w:val="000000"/>
        </w:rPr>
      </w:pPr>
      <w:r w:rsidRPr="00FD2928">
        <w:rPr>
          <w:color w:val="000000"/>
        </w:rPr>
        <w:t>The Board concluded that this provision applies only to those radiocommunication stations which were taken into consideration when the coordination request was either sent to the other administration as stipulated in No. </w:t>
      </w:r>
      <w:r w:rsidRPr="00FD2928">
        <w:rPr>
          <w:rStyle w:val="Artref"/>
          <w:b/>
          <w:color w:val="000000"/>
        </w:rPr>
        <w:t>9.29</w:t>
      </w:r>
      <w:r w:rsidRPr="00FD2928">
        <w:rPr>
          <w:color w:val="000000"/>
        </w:rPr>
        <w:t xml:space="preserve"> or submitted to the Bureau in the case of application of Nos. </w:t>
      </w:r>
      <w:r w:rsidRPr="00FD2928">
        <w:rPr>
          <w:rStyle w:val="Artref"/>
          <w:b/>
          <w:color w:val="000000"/>
        </w:rPr>
        <w:t>9.30</w:t>
      </w:r>
      <w:r w:rsidRPr="00FD2928">
        <w:rPr>
          <w:color w:val="000000"/>
        </w:rPr>
        <w:t xml:space="preserve"> and </w:t>
      </w:r>
      <w:r w:rsidRPr="00FD2928">
        <w:rPr>
          <w:rStyle w:val="Artref"/>
          <w:b/>
          <w:color w:val="000000"/>
        </w:rPr>
        <w:t>9.32</w:t>
      </w:r>
      <w:r w:rsidRPr="00FD2928">
        <w:rPr>
          <w:color w:val="000000"/>
        </w:rPr>
        <w:t>. Other existing assignments of the administration to which this provision is not applied remain entitled to protection. Assignments of the same administrations which are considered at a later date are also entitled to protection.</w:t>
      </w:r>
    </w:p>
    <w:p w:rsidR="003323D0" w:rsidRDefault="003323D0">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80388B" w:rsidRPr="00FD2928" w:rsidRDefault="0080388B">
      <w:pPr>
        <w:pStyle w:val="Heading8"/>
        <w:rPr>
          <w:color w:val="000000"/>
        </w:rPr>
      </w:pPr>
      <w:r w:rsidRPr="00FD2928">
        <w:rPr>
          <w:color w:val="000000"/>
        </w:rPr>
        <w:lastRenderedPageBreak/>
        <w:t>9.49</w:t>
      </w:r>
    </w:p>
    <w:p w:rsidR="0080388B" w:rsidRPr="00FD2928" w:rsidRDefault="0080388B">
      <w:pPr>
        <w:rPr>
          <w:color w:val="000000"/>
        </w:rPr>
      </w:pPr>
      <w:r w:rsidRPr="00FD2928">
        <w:rPr>
          <w:color w:val="000000"/>
        </w:rPr>
        <w:t>The comments made in the Rules of Procedure concerning No. </w:t>
      </w:r>
      <w:r w:rsidRPr="00FD2928">
        <w:rPr>
          <w:rStyle w:val="Artref"/>
          <w:b/>
          <w:color w:val="000000"/>
        </w:rPr>
        <w:t>9.48</w:t>
      </w:r>
      <w:r w:rsidRPr="00FD2928">
        <w:rPr>
          <w:color w:val="000000"/>
        </w:rPr>
        <w:t xml:space="preserve"> apply. This administration is deemed to have undertaken not to cause interference to those stations for which the agreement was requested.</w:t>
      </w:r>
    </w:p>
    <w:p w:rsidR="0080388B" w:rsidRPr="00FD2928" w:rsidRDefault="0080388B">
      <w:pPr>
        <w:pStyle w:val="Heading8"/>
        <w:rPr>
          <w:color w:val="000000"/>
        </w:rPr>
      </w:pPr>
      <w:r w:rsidRPr="00FD2928">
        <w:rPr>
          <w:color w:val="000000"/>
        </w:rPr>
        <w:t>9.50</w:t>
      </w:r>
    </w:p>
    <w:p w:rsidR="0080388B" w:rsidRPr="00FD2928" w:rsidRDefault="0080388B">
      <w:pPr>
        <w:pStyle w:val="Headingb"/>
        <w:rPr>
          <w:color w:val="000000"/>
        </w:rPr>
      </w:pPr>
      <w:r w:rsidRPr="00FD2928">
        <w:rPr>
          <w:color w:val="000000"/>
        </w:rPr>
        <w:t>Comments relating to the exclusion of the territory of a country from the service area of a space station</w:t>
      </w:r>
    </w:p>
    <w:p w:rsidR="0080388B" w:rsidRPr="00FD2928" w:rsidRDefault="0080388B">
      <w:pPr>
        <w:rPr>
          <w:color w:val="000000"/>
        </w:rPr>
      </w:pPr>
      <w:r w:rsidRPr="00FD2928">
        <w:rPr>
          <w:color w:val="000000"/>
        </w:rPr>
        <w:t>1</w:t>
      </w:r>
      <w:r w:rsidRPr="00FD2928">
        <w:rPr>
          <w:color w:val="000000"/>
        </w:rPr>
        <w:tab/>
        <w:t>When an Administration B requests the Bureau to exclude its territory from the service area of a space station of an Administration A, this raises the following questions:</w:t>
      </w:r>
    </w:p>
    <w:p w:rsidR="0080388B" w:rsidRPr="00FD2928" w:rsidRDefault="0080388B">
      <w:pPr>
        <w:pStyle w:val="enumlev1"/>
        <w:rPr>
          <w:color w:val="000000"/>
        </w:rPr>
      </w:pPr>
      <w:r w:rsidRPr="00FD2928">
        <w:rPr>
          <w:color w:val="000000"/>
        </w:rPr>
        <w:t>–</w:t>
      </w:r>
      <w:r w:rsidRPr="00FD2928">
        <w:rPr>
          <w:color w:val="000000"/>
        </w:rPr>
        <w:tab/>
        <w:t>should that comment have any effect on the identification of the administrations concerned in the coordination process or on the assessment of the level of harmful interference?</w:t>
      </w:r>
    </w:p>
    <w:p w:rsidR="0080388B" w:rsidRPr="00FD2928" w:rsidRDefault="0080388B">
      <w:pPr>
        <w:pStyle w:val="enumlev1"/>
        <w:rPr>
          <w:color w:val="000000"/>
        </w:rPr>
      </w:pPr>
      <w:r w:rsidRPr="00FD2928">
        <w:rPr>
          <w:color w:val="000000"/>
        </w:rPr>
        <w:t>–</w:t>
      </w:r>
      <w:r w:rsidRPr="00FD2928">
        <w:rPr>
          <w:color w:val="000000"/>
        </w:rPr>
        <w:tab/>
        <w:t>what action shall the Bureau take in respect of it?</w:t>
      </w:r>
    </w:p>
    <w:p w:rsidR="0080388B" w:rsidRPr="00FD2928" w:rsidRDefault="0080388B">
      <w:pPr>
        <w:rPr>
          <w:color w:val="000000"/>
        </w:rPr>
      </w:pPr>
      <w:r w:rsidRPr="00FD2928">
        <w:rPr>
          <w:color w:val="000000"/>
        </w:rPr>
        <w:t>2</w:t>
      </w:r>
      <w:r w:rsidRPr="00FD2928">
        <w:rPr>
          <w:color w:val="000000"/>
        </w:rPr>
        <w:tab/>
        <w:t>The question of a request concerning the exclusion of the territory of a country from the service area of a space station can be studied at two different levels:</w:t>
      </w:r>
    </w:p>
    <w:p w:rsidR="0080388B" w:rsidRPr="00FD2928" w:rsidRDefault="0080388B" w:rsidP="00306C8F">
      <w:pPr>
        <w:pStyle w:val="enumlev1"/>
        <w:rPr>
          <w:color w:val="000000"/>
        </w:rPr>
      </w:pPr>
      <w:r w:rsidRPr="00FD2928">
        <w:rPr>
          <w:color w:val="000000"/>
        </w:rPr>
        <w:t>–</w:t>
      </w:r>
      <w:r w:rsidRPr="00FD2928">
        <w:rPr>
          <w:color w:val="000000"/>
        </w:rPr>
        <w:tab/>
        <w:t>the compatibility between services and stations and the related status that may be derived from the application of the procedures contained in the Radio Regulations, on one hand, and</w:t>
      </w:r>
    </w:p>
    <w:p w:rsidR="0080388B" w:rsidRPr="00FD2928" w:rsidRDefault="0080388B">
      <w:pPr>
        <w:pStyle w:val="enumlev1"/>
        <w:rPr>
          <w:color w:val="000000"/>
        </w:rPr>
      </w:pPr>
      <w:r w:rsidRPr="00FD2928">
        <w:rPr>
          <w:color w:val="000000"/>
        </w:rPr>
        <w:t>–</w:t>
      </w:r>
      <w:r w:rsidRPr="00FD2928">
        <w:rPr>
          <w:color w:val="000000"/>
        </w:rPr>
        <w:tab/>
        <w:t xml:space="preserve">the principles embodied in the Preamble to the Convention and the Radio Regulations as well as in Resolution </w:t>
      </w:r>
      <w:r w:rsidRPr="00FD2928">
        <w:rPr>
          <w:rStyle w:val="Resref"/>
          <w:b/>
          <w:color w:val="000000"/>
        </w:rPr>
        <w:t>1</w:t>
      </w:r>
      <w:r w:rsidRPr="00FD2928">
        <w:t xml:space="preserve"> </w:t>
      </w:r>
      <w:r w:rsidRPr="00FD2928">
        <w:rPr>
          <w:b/>
          <w:bCs/>
        </w:rPr>
        <w:t>(Rev.WRC-97)</w:t>
      </w:r>
      <w:r w:rsidRPr="00FD2928">
        <w:rPr>
          <w:color w:val="000000"/>
        </w:rPr>
        <w:t xml:space="preserve"> in respect of the sovereign right of each country to use the frequency spectrum and the GSO, on the other hand.</w:t>
      </w:r>
    </w:p>
    <w:p w:rsidR="0080388B" w:rsidRPr="00FD2928" w:rsidRDefault="0080388B">
      <w:pPr>
        <w:rPr>
          <w:color w:val="000000"/>
        </w:rPr>
      </w:pPr>
      <w:r w:rsidRPr="00FD2928">
        <w:rPr>
          <w:color w:val="000000"/>
        </w:rPr>
        <w:t>3</w:t>
      </w:r>
      <w:r w:rsidRPr="00FD2928">
        <w:rPr>
          <w:color w:val="000000"/>
        </w:rPr>
        <w:tab/>
        <w:t>Compatibility matters are well defined in the Radio Regulations; they involve:</w:t>
      </w:r>
    </w:p>
    <w:p w:rsidR="0080388B" w:rsidRPr="00FD2928" w:rsidRDefault="0080388B">
      <w:pPr>
        <w:pStyle w:val="enumlev1"/>
        <w:rPr>
          <w:color w:val="000000"/>
        </w:rPr>
      </w:pPr>
      <w:r w:rsidRPr="00FD2928">
        <w:rPr>
          <w:color w:val="000000"/>
        </w:rPr>
        <w:t>–</w:t>
      </w:r>
      <w:r w:rsidRPr="00FD2928">
        <w:rPr>
          <w:color w:val="000000"/>
        </w:rPr>
        <w:tab/>
        <w:t>power flux-density limitations which are deemed to avoid any problem of incompatibility without any recourse to coordination with terrestrial services;</w:t>
      </w:r>
    </w:p>
    <w:p w:rsidR="0080388B" w:rsidRPr="00FD2928" w:rsidRDefault="0080388B">
      <w:pPr>
        <w:pStyle w:val="enumlev1"/>
        <w:rPr>
          <w:color w:val="000000"/>
        </w:rPr>
      </w:pPr>
      <w:r w:rsidRPr="00FD2928">
        <w:rPr>
          <w:color w:val="000000"/>
        </w:rPr>
        <w:t>–</w:t>
      </w:r>
      <w:r w:rsidRPr="00FD2928">
        <w:rPr>
          <w:color w:val="000000"/>
        </w:rPr>
        <w:tab/>
        <w:t>coordination between administrations using or intending to use stations of the same service or of different services sharing the same frequency band;</w:t>
      </w:r>
    </w:p>
    <w:p w:rsidR="0080388B" w:rsidRPr="00FD2928" w:rsidRDefault="0080388B">
      <w:pPr>
        <w:pStyle w:val="enumlev1"/>
        <w:rPr>
          <w:color w:val="000000"/>
        </w:rPr>
      </w:pPr>
      <w:r w:rsidRPr="00FD2928">
        <w:rPr>
          <w:color w:val="000000"/>
        </w:rPr>
        <w:t>–</w:t>
      </w:r>
      <w:r w:rsidRPr="00FD2928">
        <w:rPr>
          <w:color w:val="000000"/>
        </w:rPr>
        <w:tab/>
        <w:t>examination by the Bureau of the probability of harmful interference in cases where, for one reason or another, agreement on coordination could not be reached between the administrations concerned.</w:t>
      </w:r>
    </w:p>
    <w:p w:rsidR="0080388B" w:rsidRPr="00FD2928" w:rsidRDefault="0080388B" w:rsidP="00306C8F">
      <w:pPr>
        <w:rPr>
          <w:color w:val="000000"/>
        </w:rPr>
      </w:pPr>
      <w:r w:rsidRPr="00FD2928">
        <w:rPr>
          <w:color w:val="000000"/>
        </w:rPr>
        <w:br w:type="page"/>
      </w:r>
      <w:r w:rsidRPr="00FD2928">
        <w:rPr>
          <w:color w:val="000000"/>
        </w:rPr>
        <w:lastRenderedPageBreak/>
        <w:t>4</w:t>
      </w:r>
      <w:r w:rsidRPr="00FD2928">
        <w:rPr>
          <w:color w:val="000000"/>
        </w:rPr>
        <w:tab/>
        <w:t>The identification by the Bureau of administrations involved in a coordination process and the assessment of the probability of harmful interference are based on the technical characteristics notified by administrations. The extent to which a comment intended to reduce the service area of a space station may affect the application of Articles</w:t>
      </w:r>
      <w:r w:rsidR="00306C8F" w:rsidRPr="00FD2928">
        <w:rPr>
          <w:color w:val="000000"/>
        </w:rPr>
        <w:t xml:space="preserve">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should be considered on the basis of a distinction to be made between the “coverage area” and the “service area”. The coverage area results from limitations imposed by the design of the space station, and a certain degree of overlapping of territories of other countries not intending to participate in the system may be unavoidable. The Board understands that, in designing any space station, the administration concerned applies No. </w:t>
      </w:r>
      <w:r w:rsidRPr="00FD2928">
        <w:rPr>
          <w:rStyle w:val="Artref"/>
          <w:b/>
          <w:color w:val="000000"/>
        </w:rPr>
        <w:t>15.5</w:t>
      </w:r>
      <w:r w:rsidRPr="00FD2928">
        <w:rPr>
          <w:color w:val="000000"/>
        </w:rPr>
        <w:t>, which stipulates that “radiation in and reception from unnecessary directions shall be minimized by taking the maximum practical advantage of the properties of directional antennas whenever the nature of the service permits”. If an Administration B, not participating in a given satellite network, considers that the network was not designed to minimize the overlapping which resulted in an unnecessary coverage of its territory, the Bureau can only transmit such comment to Administration A without any action from its side.</w:t>
      </w:r>
    </w:p>
    <w:p w:rsidR="0080388B" w:rsidRPr="00FD2928" w:rsidRDefault="0080388B">
      <w:pPr>
        <w:rPr>
          <w:color w:val="000000"/>
        </w:rPr>
      </w:pPr>
      <w:r w:rsidRPr="00FD2928">
        <w:rPr>
          <w:color w:val="000000"/>
        </w:rPr>
        <w:t>5</w:t>
      </w:r>
      <w:r w:rsidRPr="00FD2928">
        <w:rPr>
          <w:color w:val="000000"/>
        </w:rPr>
        <w:tab/>
        <w:t>In relation to the sovereignty of the Administration B to authorize earth stations to be installed on its territory, the Bureau assumes that, in accordance with Resolution </w:t>
      </w:r>
      <w:r w:rsidRPr="00FD2928">
        <w:rPr>
          <w:rStyle w:val="Resref"/>
          <w:b/>
          <w:color w:val="000000"/>
        </w:rPr>
        <w:t>1</w:t>
      </w:r>
      <w:r w:rsidRPr="00FD2928">
        <w:t xml:space="preserve"> </w:t>
      </w:r>
      <w:r w:rsidRPr="00FD2928">
        <w:rPr>
          <w:b/>
          <w:bCs/>
        </w:rPr>
        <w:t>(Rev.WRC-97)</w:t>
      </w:r>
      <w:r w:rsidRPr="00FD2928">
        <w:t>,</w:t>
      </w:r>
      <w:r w:rsidRPr="00FD2928">
        <w:rPr>
          <w:color w:val="000000"/>
        </w:rPr>
        <w:t xml:space="preserve"> an agreement existed between the two administrations. Administration B is entitled to react and indicate to the Bureau that such an agreement does not exist; however, the Bureau has no authority to modify a characteristic notified by Administration A without its agreement. If the latter refuses to modify the service area, the Bureau can only note this situation. (The licensing authority, irrespective of the application of the procedures of Article </w:t>
      </w:r>
      <w:r w:rsidRPr="00FD2928">
        <w:rPr>
          <w:rStyle w:val="Artref"/>
          <w:b/>
          <w:color w:val="000000"/>
        </w:rPr>
        <w:t>9</w:t>
      </w:r>
      <w:r w:rsidRPr="00FD2928">
        <w:rPr>
          <w:color w:val="000000"/>
        </w:rPr>
        <w:t>, remains under the responsibility of Administration B. See also comment under the Rules of Procedure concerning Resolution </w:t>
      </w:r>
      <w:r w:rsidRPr="00FD2928">
        <w:rPr>
          <w:rStyle w:val="Resref"/>
          <w:b/>
          <w:color w:val="000000"/>
        </w:rPr>
        <w:t>1</w:t>
      </w:r>
      <w:r w:rsidRPr="00FD2928">
        <w:t xml:space="preserve"> </w:t>
      </w:r>
      <w:r w:rsidRPr="00FD2928">
        <w:rPr>
          <w:b/>
          <w:bCs/>
        </w:rPr>
        <w:t>(Rev.WRC-97)</w:t>
      </w:r>
      <w:r w:rsidRPr="00FD2928">
        <w:t>.)</w:t>
      </w:r>
    </w:p>
    <w:p w:rsidR="0080388B" w:rsidRPr="00FD2928" w:rsidRDefault="0080388B">
      <w:pPr>
        <w:rPr>
          <w:color w:val="000000"/>
        </w:rPr>
      </w:pPr>
      <w:r w:rsidRPr="00FD2928">
        <w:rPr>
          <w:color w:val="000000"/>
        </w:rPr>
        <w:t>6</w:t>
      </w:r>
      <w:r w:rsidRPr="00FD2928">
        <w:rPr>
          <w:color w:val="000000"/>
        </w:rPr>
        <w:tab/>
        <w:t>In conclusion, when Administration B makes comments intending to exclude its territory from the service area of the space station of Administration A, the Bureau:</w:t>
      </w:r>
    </w:p>
    <w:p w:rsidR="0080388B" w:rsidRPr="00FD2928" w:rsidRDefault="0080388B">
      <w:pPr>
        <w:pStyle w:val="enumlev1"/>
        <w:rPr>
          <w:color w:val="000000"/>
        </w:rPr>
      </w:pPr>
      <w:r w:rsidRPr="00FD2928">
        <w:rPr>
          <w:color w:val="000000"/>
        </w:rPr>
        <w:t>–</w:t>
      </w:r>
      <w:r w:rsidRPr="00FD2928">
        <w:rPr>
          <w:color w:val="000000"/>
        </w:rPr>
        <w:tab/>
        <w:t>shall consider such comments receivable and that it is a matter to be resolved between the administrations concerned;</w:t>
      </w:r>
    </w:p>
    <w:p w:rsidR="0080388B" w:rsidRPr="00FD2928" w:rsidRDefault="0080388B">
      <w:pPr>
        <w:pStyle w:val="enumlev1"/>
        <w:rPr>
          <w:color w:val="000000"/>
        </w:rPr>
      </w:pPr>
      <w:r w:rsidRPr="00FD2928">
        <w:rPr>
          <w:color w:val="000000"/>
        </w:rPr>
        <w:t>–</w:t>
      </w:r>
      <w:r w:rsidRPr="00FD2928">
        <w:rPr>
          <w:color w:val="000000"/>
        </w:rPr>
        <w:tab/>
        <w:t>shall inform Administration A of the comments received requesting consultations between the administrations concerned (Administrations A and B) and will modify the service area only if Administration A agrees;</w:t>
      </w:r>
    </w:p>
    <w:p w:rsidR="0080388B" w:rsidRPr="00FD2928" w:rsidRDefault="0080388B">
      <w:pPr>
        <w:pStyle w:val="enumlev1"/>
        <w:rPr>
          <w:color w:val="000000"/>
        </w:rPr>
      </w:pPr>
      <w:r w:rsidRPr="00FD2928">
        <w:rPr>
          <w:color w:val="000000"/>
        </w:rPr>
        <w:t>–</w:t>
      </w:r>
      <w:r w:rsidRPr="00FD2928">
        <w:rPr>
          <w:color w:val="000000"/>
        </w:rPr>
        <w:tab/>
        <w:t>shall enter a remark to indicate this situation when publishing a Special Section;</w:t>
      </w:r>
    </w:p>
    <w:p w:rsidR="0080388B" w:rsidRPr="00FD2928" w:rsidRDefault="0080388B">
      <w:pPr>
        <w:pStyle w:val="enumlev1"/>
        <w:rPr>
          <w:color w:val="000000"/>
        </w:rPr>
      </w:pPr>
      <w:r w:rsidRPr="00FD2928">
        <w:rPr>
          <w:color w:val="000000"/>
        </w:rPr>
        <w:t>–</w:t>
      </w:r>
      <w:r w:rsidRPr="00FD2928">
        <w:rPr>
          <w:color w:val="000000"/>
        </w:rPr>
        <w:tab/>
        <w:t>shall consider, unless it receives a subsequent notification to the contrary, that there is no agreement between Administrations A and B under Resolution </w:t>
      </w:r>
      <w:r w:rsidRPr="00FD2928">
        <w:rPr>
          <w:rStyle w:val="Resref"/>
          <w:b/>
          <w:color w:val="000000"/>
        </w:rPr>
        <w:t>1</w:t>
      </w:r>
      <w:r w:rsidRPr="00FD2928">
        <w:t xml:space="preserve"> </w:t>
      </w:r>
      <w:r w:rsidRPr="00FD2928">
        <w:rPr>
          <w:b/>
          <w:bCs/>
        </w:rPr>
        <w:t>(Rev.WRC-97)</w:t>
      </w:r>
      <w:r w:rsidRPr="00FD2928">
        <w:t xml:space="preserve"> </w:t>
      </w:r>
      <w:r w:rsidRPr="00FD2928">
        <w:rPr>
          <w:color w:val="000000"/>
        </w:rPr>
        <w:t>for the use of the territory of Administration B by earth stations associated with the satellite network in question.</w:t>
      </w:r>
    </w:p>
    <w:p w:rsidR="0080388B" w:rsidRPr="00FD2928" w:rsidRDefault="0080388B">
      <w:pPr>
        <w:pStyle w:val="Heading8"/>
        <w:rPr>
          <w:color w:val="000000"/>
        </w:rPr>
      </w:pPr>
      <w:r w:rsidRPr="00FD2928">
        <w:rPr>
          <w:color w:val="000000"/>
        </w:rPr>
        <w:t>9.50.2</w:t>
      </w:r>
    </w:p>
    <w:p w:rsidR="00985269" w:rsidRPr="00FD2928" w:rsidRDefault="0080388B">
      <w:pPr>
        <w:rPr>
          <w:color w:val="000000"/>
        </w:rPr>
      </w:pPr>
      <w:r w:rsidRPr="00FD2928">
        <w:rPr>
          <w:color w:val="000000"/>
        </w:rPr>
        <w:t>The agreement referred to in this provision is considered as a bilateral agreement not involving the Bureau or any other administration.</w:t>
      </w:r>
    </w:p>
    <w:p w:rsidR="0080388B" w:rsidRPr="00FD2928" w:rsidRDefault="0034547A" w:rsidP="00985269">
      <w:pPr>
        <w:pStyle w:val="Heading8"/>
        <w:spacing w:before="0"/>
        <w:rPr>
          <w:color w:val="000000"/>
        </w:rPr>
      </w:pPr>
      <w:r w:rsidRPr="00FD2928">
        <w:rPr>
          <w:color w:val="000000"/>
        </w:rPr>
        <w:br w:type="page"/>
      </w:r>
      <w:r w:rsidR="0080388B" w:rsidRPr="00FD2928">
        <w:rPr>
          <w:color w:val="000000"/>
        </w:rPr>
        <w:lastRenderedPageBreak/>
        <w:t>9.52</w:t>
      </w:r>
    </w:p>
    <w:p w:rsidR="00260261" w:rsidRPr="00FD2928" w:rsidRDefault="00260261" w:rsidP="00260261">
      <w:r w:rsidRPr="00FD2928">
        <w:t>1</w:t>
      </w:r>
      <w:r w:rsidRPr="00FD2928">
        <w:tab/>
        <w:t>The provision No. </w:t>
      </w:r>
      <w:r w:rsidRPr="00FD2928">
        <w:rPr>
          <w:rStyle w:val="Artref"/>
          <w:b/>
          <w:color w:val="000000"/>
          <w:sz w:val="22"/>
        </w:rPr>
        <w:t>9.52</w:t>
      </w:r>
      <w:r w:rsidRPr="00FD2928">
        <w:t xml:space="preserve"> states that in the case of a disagreement concerning coordination, the responding administration (Administration B) informs the administration requesting the coordination (Administration A) of the reasons for its disagreement and in particular includes in these reasons those “assignments upon which that disagreement is based”. It further states that a copy of these comments shall also be sent to the Bureau. The Board noted the requirement for mandatory electronic filing and the Rules concerning the receivability of forms of notice, which require comments to be submitted to the Bureau in electronic format compatible with the BR electronic notice form capture software SpaceCom. As a consequence, when submitting its disagreement to the BR using SpaceCom, Administration B must also inform Administration A, within the 4 month regulatory period, of its disagreement, giving the reasons therefore and identifying those “assignments upon which that disagreement is based”. In addition, Administration B must also send a copy of these comments to the Bureau until such time that SpaceCom enables their inclusion in the electronic notice.</w:t>
      </w:r>
    </w:p>
    <w:p w:rsidR="00260261" w:rsidRPr="00FD2928" w:rsidRDefault="003323D0" w:rsidP="00260261">
      <w:r>
        <w:t>2</w:t>
      </w:r>
      <w:r>
        <w:tab/>
      </w:r>
      <w:r w:rsidR="00260261" w:rsidRPr="00FD2928">
        <w:t>Where this information relates to terrestrial stations or earth stations operating in the opposite direction of transmission within the coordination area of an earth station, only that information relating to existing radiocommunication stations or those to be brought into use within the next three months for terrestrial stations, or three years for earth stations, shall be treated as notifications under No. </w:t>
      </w:r>
      <w:r w:rsidR="00260261" w:rsidRPr="00FD2928">
        <w:rPr>
          <w:rStyle w:val="Artref"/>
          <w:b/>
          <w:color w:val="000000"/>
          <w:sz w:val="22"/>
        </w:rPr>
        <w:t>11.2</w:t>
      </w:r>
      <w:r w:rsidR="00260261" w:rsidRPr="00FD2928">
        <w:t xml:space="preserve"> or </w:t>
      </w:r>
      <w:r w:rsidR="00260261" w:rsidRPr="00FD2928">
        <w:rPr>
          <w:rStyle w:val="Artref"/>
          <w:b/>
          <w:color w:val="000000"/>
          <w:sz w:val="22"/>
        </w:rPr>
        <w:t>11.9.</w:t>
      </w:r>
      <w:r w:rsidR="00260261" w:rsidRPr="00FD2928">
        <w:t xml:space="preserve"> Provision No. </w:t>
      </w:r>
      <w:r w:rsidR="00260261" w:rsidRPr="00FD2928">
        <w:rPr>
          <w:rStyle w:val="Artref"/>
          <w:b/>
          <w:color w:val="000000"/>
          <w:sz w:val="22"/>
        </w:rPr>
        <w:t>9.52</w:t>
      </w:r>
      <w:r w:rsidR="00260261" w:rsidRPr="00FD2928">
        <w:t xml:space="preserve"> does not specify what action the Bureau will take with respect to the information relating to the other type of stations which are not to be considered as notifications but with respect to which the responding administration also stated its disagreement. The Bureau will not consider them as a notification under No. </w:t>
      </w:r>
      <w:r w:rsidR="00260261" w:rsidRPr="00FD2928">
        <w:rPr>
          <w:rStyle w:val="Artref"/>
          <w:b/>
          <w:color w:val="000000"/>
          <w:sz w:val="22"/>
        </w:rPr>
        <w:t>11.2</w:t>
      </w:r>
      <w:r w:rsidR="00260261" w:rsidRPr="00FD2928">
        <w:t xml:space="preserve"> or </w:t>
      </w:r>
      <w:r w:rsidR="00260261" w:rsidRPr="00FD2928">
        <w:rPr>
          <w:rStyle w:val="Artref"/>
          <w:b/>
          <w:color w:val="000000"/>
          <w:sz w:val="22"/>
        </w:rPr>
        <w:t>11.9</w:t>
      </w:r>
      <w:r w:rsidR="00260261" w:rsidRPr="00FD2928">
        <w:t xml:space="preserve"> and will not publish them, considering that it is a bilateral matter which does not need to be brought to the knowledge of all administrations.</w:t>
      </w:r>
    </w:p>
    <w:p w:rsidR="00260261" w:rsidRPr="00FD2928" w:rsidRDefault="00260261" w:rsidP="00260261">
      <w:pPr>
        <w:rPr>
          <w:b/>
        </w:rPr>
      </w:pPr>
      <w:r w:rsidRPr="00FD2928">
        <w:t>3</w:t>
      </w:r>
      <w:r w:rsidRPr="00FD2928">
        <w:tab/>
        <w:t>The information submitted to the Bureau by Administration B which, according to No. </w:t>
      </w:r>
      <w:r w:rsidRPr="00FD2928">
        <w:rPr>
          <w:rStyle w:val="Artref"/>
          <w:b/>
          <w:color w:val="000000"/>
          <w:sz w:val="22"/>
        </w:rPr>
        <w:t>9.52</w:t>
      </w:r>
      <w:r w:rsidRPr="00FD2928">
        <w:t>, shall be treated as notifications under No. </w:t>
      </w:r>
      <w:r w:rsidRPr="00FD2928">
        <w:rPr>
          <w:rStyle w:val="Artref"/>
          <w:b/>
          <w:color w:val="000000"/>
          <w:sz w:val="22"/>
        </w:rPr>
        <w:t>11.2</w:t>
      </w:r>
      <w:r w:rsidRPr="00FD2928">
        <w:t xml:space="preserve"> or </w:t>
      </w:r>
      <w:r w:rsidRPr="00FD2928">
        <w:rPr>
          <w:rStyle w:val="Artref"/>
          <w:b/>
          <w:color w:val="000000"/>
          <w:sz w:val="22"/>
        </w:rPr>
        <w:t>11.9</w:t>
      </w:r>
      <w:r w:rsidRPr="00FD2928">
        <w:t xml:space="preserve"> could only be so considered, if it contains complete data as required by Appendix </w:t>
      </w:r>
      <w:r w:rsidRPr="00FD2928">
        <w:rPr>
          <w:rStyle w:val="Appref"/>
          <w:b/>
          <w:color w:val="000000"/>
          <w:sz w:val="22"/>
        </w:rPr>
        <w:t>4</w:t>
      </w:r>
      <w:r w:rsidRPr="00FD2928">
        <w:t>; otherwise the notice(s) will be returned to Administration B as incomplete. It is also understood that these notices have to be in conformity with No. </w:t>
      </w:r>
      <w:r w:rsidRPr="00FD2928">
        <w:rPr>
          <w:rStyle w:val="Artref"/>
          <w:b/>
          <w:color w:val="000000"/>
          <w:sz w:val="22"/>
        </w:rPr>
        <w:t>11.31</w:t>
      </w:r>
      <w:r w:rsidRPr="00FD2928">
        <w:t>; otherwise the notice(s) will be either returned to Administration B, or shall be recorded in the Master Register for information purposes only, if the administration indicated that the assignment(s) will be operated in accordance with No. </w:t>
      </w:r>
      <w:r w:rsidRPr="00FD2928">
        <w:rPr>
          <w:rStyle w:val="Artref"/>
          <w:b/>
          <w:color w:val="000000"/>
          <w:sz w:val="22"/>
        </w:rPr>
        <w:t>4.4</w:t>
      </w:r>
      <w:r w:rsidRPr="00FD2928">
        <w:t>. Furthermore, the relevant frequency assignments of Administration B will be examined under No. </w:t>
      </w:r>
      <w:r w:rsidRPr="00FD2928">
        <w:rPr>
          <w:rStyle w:val="Artref"/>
          <w:b/>
          <w:color w:val="000000"/>
          <w:sz w:val="22"/>
        </w:rPr>
        <w:t>11.32</w:t>
      </w:r>
      <w:r w:rsidRPr="00FD2928">
        <w:t xml:space="preserve"> (with respect to its conformity with the procedures relating to coordination) and may be eventually returned to the administration, under No. </w:t>
      </w:r>
      <w:r w:rsidRPr="00FD2928">
        <w:rPr>
          <w:rStyle w:val="Artref"/>
          <w:b/>
          <w:color w:val="000000"/>
          <w:sz w:val="22"/>
        </w:rPr>
        <w:t>11.37</w:t>
      </w:r>
      <w:r w:rsidRPr="00FD2928">
        <w:t>, if the Bureau finds that the procedures for obtaining coordination were not successfully applied with all concerned administrations, under No. </w:t>
      </w:r>
      <w:r w:rsidRPr="00FD2928">
        <w:rPr>
          <w:rStyle w:val="Artref"/>
          <w:b/>
          <w:color w:val="000000"/>
          <w:sz w:val="22"/>
        </w:rPr>
        <w:t>9.27</w:t>
      </w:r>
      <w:r w:rsidRPr="00FD2928">
        <w:rPr>
          <w:b/>
        </w:rPr>
        <w:t xml:space="preserve"> </w:t>
      </w:r>
      <w:r w:rsidRPr="00FD2928">
        <w:t>with respect to their assignments recorded in the Master Register. See also the Rules of Procedure relating to No. </w:t>
      </w:r>
      <w:r w:rsidRPr="00FD2928">
        <w:rPr>
          <w:rStyle w:val="Artref"/>
          <w:b/>
          <w:color w:val="000000"/>
          <w:sz w:val="22"/>
        </w:rPr>
        <w:t>9.29</w:t>
      </w:r>
      <w:r w:rsidRPr="00FD2928">
        <w:t>.</w:t>
      </w:r>
    </w:p>
    <w:p w:rsidR="003323D0" w:rsidRDefault="003323D0">
      <w:pPr>
        <w:tabs>
          <w:tab w:val="clear" w:pos="1134"/>
          <w:tab w:val="clear" w:pos="1871"/>
          <w:tab w:val="clear" w:pos="2268"/>
        </w:tabs>
        <w:overflowPunct/>
        <w:autoSpaceDE/>
        <w:autoSpaceDN/>
        <w:adjustRightInd/>
        <w:spacing w:before="0"/>
        <w:jc w:val="left"/>
        <w:textAlignment w:val="auto"/>
      </w:pPr>
      <w:r>
        <w:br w:type="page"/>
      </w:r>
    </w:p>
    <w:p w:rsidR="0080388B" w:rsidRPr="00FD2928" w:rsidRDefault="00260261" w:rsidP="007A425C">
      <w:r w:rsidRPr="00FD2928">
        <w:lastRenderedPageBreak/>
        <w:t>4</w:t>
      </w:r>
      <w:r w:rsidRPr="00FD2928">
        <w:tab/>
        <w:t>This provision requires the responding Administration B to inform the requesting Administration A of its disagreement within four months. It is to be noted that if Administration</w:t>
      </w:r>
      <w:r w:rsidR="00B7784E" w:rsidRPr="00FD2928">
        <w:t xml:space="preserve"> </w:t>
      </w:r>
      <w:r w:rsidRPr="00FD2928">
        <w:t>B is not in a position, for any reason, to respond to the requesting Administration A, Administration B can send its disagreement directly to the Bureau accompanied by a statement reflecting the situation. The Board decided that disagreements addressed directly to the Bureau are valid in the meaning of No. </w:t>
      </w:r>
      <w:r w:rsidRPr="00FD2928">
        <w:rPr>
          <w:rStyle w:val="Artref"/>
          <w:b/>
          <w:color w:val="000000"/>
          <w:sz w:val="22"/>
        </w:rPr>
        <w:t>9.52</w:t>
      </w:r>
      <w:r w:rsidRPr="00FD2928">
        <w:t>, and the Bureau shall communicate the disagreement to Administration A.</w:t>
      </w:r>
    </w:p>
    <w:p w:rsidR="0080388B" w:rsidRPr="00FD2928" w:rsidRDefault="00260261" w:rsidP="00260261">
      <w:pPr>
        <w:pStyle w:val="Heading1"/>
        <w:rPr>
          <w:color w:val="000000"/>
        </w:rPr>
      </w:pPr>
      <w:r w:rsidRPr="00FD2928">
        <w:rPr>
          <w:color w:val="000000"/>
        </w:rPr>
        <w:t>5</w:t>
      </w:r>
      <w:r w:rsidR="0080388B" w:rsidRPr="00FD2928">
        <w:rPr>
          <w:color w:val="000000"/>
        </w:rPr>
        <w:tab/>
        <w:t>Case of administrations having responded</w:t>
      </w:r>
    </w:p>
    <w:p w:rsidR="0080388B" w:rsidRPr="00FD2928" w:rsidRDefault="0080388B">
      <w:pPr>
        <w:rPr>
          <w:color w:val="000000"/>
        </w:rPr>
      </w:pPr>
      <w:r w:rsidRPr="00FD2928">
        <w:rPr>
          <w:color w:val="000000"/>
        </w:rPr>
        <w:t>An Administration B may, when it accepts the proposed use, stipulate conditions of use. If such conditions are accepted by the administration requesting the agreement, the Bureau will take this as an agreement.</w:t>
      </w:r>
    </w:p>
    <w:p w:rsidR="0080388B" w:rsidRPr="00FD2928" w:rsidRDefault="00260261" w:rsidP="00260261">
      <w:pPr>
        <w:rPr>
          <w:color w:val="000000"/>
        </w:rPr>
      </w:pPr>
      <w:r w:rsidRPr="00FD2928">
        <w:rPr>
          <w:color w:val="000000"/>
        </w:rPr>
        <w:t>5</w:t>
      </w:r>
      <w:r w:rsidR="0080388B" w:rsidRPr="00FD2928">
        <w:rPr>
          <w:color w:val="000000"/>
        </w:rPr>
        <w:t>.1</w:t>
      </w:r>
      <w:r w:rsidR="0080388B" w:rsidRPr="00FD2928">
        <w:rPr>
          <w:color w:val="000000"/>
        </w:rPr>
        <w:tab/>
        <w:t>When an administration has responded in application of No. </w:t>
      </w:r>
      <w:r w:rsidR="0080388B" w:rsidRPr="00FD2928">
        <w:rPr>
          <w:rStyle w:val="Artref"/>
          <w:b/>
          <w:color w:val="000000"/>
        </w:rPr>
        <w:t>9.52</w:t>
      </w:r>
      <w:r w:rsidR="0080388B" w:rsidRPr="00FD2928">
        <w:rPr>
          <w:color w:val="000000"/>
        </w:rPr>
        <w:t xml:space="preserve"> within four months and requested the assistance of the Bureau, the latter will act according to Article </w:t>
      </w:r>
      <w:r w:rsidR="0080388B" w:rsidRPr="00FD2928">
        <w:rPr>
          <w:rStyle w:val="Artref"/>
          <w:b/>
          <w:color w:val="000000"/>
        </w:rPr>
        <w:t>13</w:t>
      </w:r>
      <w:r w:rsidR="0080388B" w:rsidRPr="00FD2928">
        <w:rPr>
          <w:color w:val="000000"/>
        </w:rPr>
        <w:t>.</w:t>
      </w:r>
    </w:p>
    <w:p w:rsidR="0080388B" w:rsidRPr="00FD2928" w:rsidRDefault="00260261" w:rsidP="00260261">
      <w:pPr>
        <w:rPr>
          <w:color w:val="000000"/>
        </w:rPr>
      </w:pPr>
      <w:r w:rsidRPr="00FD2928">
        <w:rPr>
          <w:color w:val="000000"/>
        </w:rPr>
        <w:t>5</w:t>
      </w:r>
      <w:r w:rsidR="0080388B" w:rsidRPr="00FD2928">
        <w:rPr>
          <w:color w:val="000000"/>
        </w:rPr>
        <w:t>.2</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relevant Special Section or the date of dispatch of the coordination data under No. </w:t>
      </w:r>
      <w:r w:rsidR="0080388B" w:rsidRPr="00FD2928">
        <w:rPr>
          <w:rStyle w:val="Artref"/>
          <w:b/>
          <w:color w:val="000000"/>
        </w:rPr>
        <w:t>9.29</w:t>
      </w:r>
      <w:r w:rsidR="0080388B" w:rsidRPr="00FD2928">
        <w:rPr>
          <w:color w:val="000000"/>
        </w:rPr>
        <w:t>, and the Bureau has been informed of a continuing disagreement between the two administrations, the Bureau has to literally apply No. </w:t>
      </w:r>
      <w:r w:rsidR="0080388B" w:rsidRPr="00FD2928">
        <w:rPr>
          <w:rStyle w:val="Artref"/>
          <w:b/>
          <w:color w:val="000000"/>
        </w:rPr>
        <w:t>9.52C</w:t>
      </w:r>
      <w:r w:rsidR="0080388B" w:rsidRPr="00FD2928">
        <w:rPr>
          <w:color w:val="000000"/>
        </w:rPr>
        <w:t>; it will consider Administration B as not having responded in due time. Therefore, despite the comments expressed by Administration B, Administration A will be considered to have successfully completed the procedure.</w:t>
      </w:r>
    </w:p>
    <w:p w:rsidR="0080388B" w:rsidRPr="00FD2928" w:rsidRDefault="00260261" w:rsidP="00260261">
      <w:pPr>
        <w:rPr>
          <w:color w:val="000000"/>
        </w:rPr>
      </w:pPr>
      <w:r w:rsidRPr="00FD2928">
        <w:rPr>
          <w:color w:val="000000"/>
        </w:rPr>
        <w:t>5</w:t>
      </w:r>
      <w:r w:rsidR="0080388B" w:rsidRPr="00FD2928">
        <w:rPr>
          <w:color w:val="000000"/>
        </w:rPr>
        <w:t>.3</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Special Section in application of No. </w:t>
      </w:r>
      <w:r w:rsidR="0080388B" w:rsidRPr="00FD2928">
        <w:rPr>
          <w:rStyle w:val="Artref"/>
          <w:b/>
          <w:color w:val="000000"/>
        </w:rPr>
        <w:t>9.38</w:t>
      </w:r>
      <w:r w:rsidR="0080388B" w:rsidRPr="00FD2928">
        <w:rPr>
          <w:color w:val="000000"/>
        </w:rPr>
        <w:t xml:space="preserve"> or the dispatch of the coordination data under No. </w:t>
      </w:r>
      <w:r w:rsidR="0080388B" w:rsidRPr="00FD2928">
        <w:rPr>
          <w:rStyle w:val="Artref"/>
          <w:b/>
          <w:color w:val="000000"/>
        </w:rPr>
        <w:t>9.29</w:t>
      </w:r>
      <w:r w:rsidR="0080388B" w:rsidRPr="00FD2928">
        <w:rPr>
          <w:color w:val="000000"/>
        </w:rPr>
        <w:t>, and an agreement is reached between the two administrations, the Bureau will take this situation into account.</w:t>
      </w:r>
    </w:p>
    <w:p w:rsidR="0080388B" w:rsidRPr="00FD2928" w:rsidRDefault="0080388B">
      <w:pPr>
        <w:pStyle w:val="Heading8"/>
        <w:rPr>
          <w:color w:val="000000"/>
        </w:rPr>
      </w:pPr>
      <w:r w:rsidRPr="00FD2928">
        <w:rPr>
          <w:color w:val="000000"/>
        </w:rPr>
        <w:t>9.52C</w:t>
      </w:r>
    </w:p>
    <w:p w:rsidR="0080388B" w:rsidRPr="00FD2928" w:rsidRDefault="0080388B" w:rsidP="00A80AAE">
      <w:pPr>
        <w:pStyle w:val="Heading1"/>
      </w:pPr>
      <w:r w:rsidRPr="00FD2928">
        <w:t>1</w:t>
      </w:r>
      <w:r w:rsidRPr="00FD2928">
        <w:tab/>
        <w:t>Case of administrations not responding</w:t>
      </w:r>
    </w:p>
    <w:p w:rsidR="0080388B" w:rsidRPr="00FD2928" w:rsidRDefault="0080388B">
      <w:pPr>
        <w:rPr>
          <w:color w:val="000000"/>
        </w:rPr>
      </w:pPr>
      <w:r w:rsidRPr="00FD2928">
        <w:rPr>
          <w:color w:val="000000"/>
        </w:rPr>
        <w:t>With respect to an administration not responding, an administration having applied the procedure shall be regarded as having successfully completed the procedure of this Article for assignments for which there was no response.</w:t>
      </w:r>
    </w:p>
    <w:p w:rsidR="00440BDF" w:rsidRDefault="00440BDF" w:rsidP="00440BDF">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80388B" w:rsidRPr="00FD2928" w:rsidRDefault="0080388B" w:rsidP="00A80AAE">
      <w:pPr>
        <w:pStyle w:val="Heading1"/>
      </w:pPr>
      <w:r w:rsidRPr="00FD2928">
        <w:lastRenderedPageBreak/>
        <w:t>2</w:t>
      </w:r>
      <w:r w:rsidRPr="00FD2928">
        <w:tab/>
        <w:t>Publication of Special Sections containing the status of the coordination procedures under Nos. </w:t>
      </w:r>
      <w:r w:rsidRPr="00FD2928">
        <w:rPr>
          <w:rStyle w:val="Artref"/>
          <w:color w:val="000000"/>
        </w:rPr>
        <w:t>9.11</w:t>
      </w:r>
      <w:r w:rsidRPr="00FD2928">
        <w:t xml:space="preserve"> to </w:t>
      </w:r>
      <w:r w:rsidRPr="00FD2928">
        <w:rPr>
          <w:rStyle w:val="Artref"/>
          <w:color w:val="000000"/>
        </w:rPr>
        <w:t>9.14</w:t>
      </w:r>
      <w:r w:rsidRPr="00FD2928">
        <w:t xml:space="preserve"> and </w:t>
      </w:r>
      <w:r w:rsidRPr="00FD2928">
        <w:rPr>
          <w:rStyle w:val="Artref"/>
          <w:color w:val="000000"/>
        </w:rPr>
        <w:t>9.21</w:t>
      </w:r>
    </w:p>
    <w:p w:rsidR="0080388B" w:rsidRPr="00FD2928" w:rsidRDefault="0080388B">
      <w:pPr>
        <w:rPr>
          <w:color w:val="000000"/>
        </w:rPr>
      </w:pPr>
      <w:r w:rsidRPr="00FD2928">
        <w:rPr>
          <w:color w:val="000000"/>
        </w:rPr>
        <w:t>2.1</w:t>
      </w:r>
      <w:r w:rsidRPr="00FD2928">
        <w:rPr>
          <w:color w:val="000000"/>
        </w:rPr>
        <w:tab/>
        <w:t>Any comment which does not explicitly express objection to the request for coordination is not considered as a disagreement under No. </w:t>
      </w:r>
      <w:r w:rsidRPr="00FD2928">
        <w:rPr>
          <w:rStyle w:val="Artref"/>
          <w:b/>
          <w:color w:val="000000"/>
        </w:rPr>
        <w:t>9.52</w:t>
      </w:r>
      <w:r w:rsidRPr="00FD2928">
        <w:rPr>
          <w:color w:val="000000"/>
        </w:rPr>
        <w:t>. In case of doubt concerning the nature of comments, the administration concerned should be consulted.</w:t>
      </w:r>
    </w:p>
    <w:p w:rsidR="0080388B" w:rsidRPr="00FD2928" w:rsidRDefault="0080388B">
      <w:pPr>
        <w:rPr>
          <w:color w:val="000000"/>
        </w:rPr>
      </w:pPr>
      <w:r w:rsidRPr="00FD2928">
        <w:rPr>
          <w:color w:val="000000"/>
        </w:rPr>
        <w:t>2.2</w:t>
      </w:r>
      <w:r w:rsidRPr="00FD2928">
        <w:rPr>
          <w:color w:val="000000"/>
        </w:rPr>
        <w:tab/>
        <w:t>The appropriate Special Section shall include the following information:</w:t>
      </w:r>
    </w:p>
    <w:p w:rsidR="0080388B" w:rsidRPr="00FD2928" w:rsidRDefault="0080388B">
      <w:pPr>
        <w:pStyle w:val="enumlev1"/>
        <w:rPr>
          <w:color w:val="000000"/>
        </w:rPr>
      </w:pPr>
      <w:r w:rsidRPr="00FD2928">
        <w:rPr>
          <w:i/>
          <w:color w:val="000000"/>
        </w:rPr>
        <w:t>a)</w:t>
      </w:r>
      <w:r w:rsidRPr="00FD2928">
        <w:rPr>
          <w:color w:val="000000"/>
        </w:rPr>
        <w:tab/>
        <w:t>the names of administrations whose disagreement to the request for coordination were received within the regulatory deadline;</w:t>
      </w:r>
    </w:p>
    <w:p w:rsidR="0080388B" w:rsidRPr="00FD2928" w:rsidRDefault="0080388B">
      <w:pPr>
        <w:pStyle w:val="enumlev1"/>
        <w:spacing w:before="0"/>
        <w:rPr>
          <w:color w:val="000000"/>
        </w:rPr>
      </w:pPr>
      <w:r w:rsidRPr="00FD2928">
        <w:rPr>
          <w:i/>
          <w:color w:val="000000"/>
        </w:rPr>
        <w:t>b)</w:t>
      </w:r>
      <w:r w:rsidRPr="00FD2928">
        <w:rPr>
          <w:color w:val="000000"/>
        </w:rPr>
        <w:tab/>
        <w:t>a Note, which reads:</w:t>
      </w:r>
    </w:p>
    <w:p w:rsidR="0080388B" w:rsidRPr="00FD2928" w:rsidRDefault="0080388B">
      <w:pPr>
        <w:pStyle w:val="enumlev2"/>
        <w:rPr>
          <w:color w:val="000000"/>
        </w:rPr>
      </w:pPr>
      <w:r w:rsidRPr="00FD2928">
        <w:rPr>
          <w:color w:val="000000"/>
        </w:rPr>
        <w:tab/>
        <w:t>“Pursuant to No. </w:t>
      </w:r>
      <w:r w:rsidRPr="00FD2928">
        <w:rPr>
          <w:rStyle w:val="Artref"/>
          <w:b/>
          <w:color w:val="000000"/>
        </w:rPr>
        <w:t>9.52C</w:t>
      </w:r>
      <w:r w:rsidRPr="00FD2928">
        <w:rPr>
          <w:color w:val="000000"/>
        </w:rPr>
        <w:t>, all administrations other than those listed above shall be regarded as unaffected, and in the case of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the provision of Nos. </w:t>
      </w:r>
      <w:r w:rsidRPr="00FD2928">
        <w:rPr>
          <w:rStyle w:val="Artref"/>
          <w:b/>
          <w:color w:val="000000"/>
        </w:rPr>
        <w:t>9.48</w:t>
      </w:r>
      <w:r w:rsidRPr="00FD2928">
        <w:rPr>
          <w:color w:val="000000"/>
        </w:rPr>
        <w:t xml:space="preserve"> and </w:t>
      </w:r>
      <w:r w:rsidRPr="00FD2928">
        <w:rPr>
          <w:rStyle w:val="Artref"/>
          <w:b/>
          <w:color w:val="000000"/>
        </w:rPr>
        <w:t>9.49</w:t>
      </w:r>
      <w:r w:rsidRPr="00FD2928">
        <w:rPr>
          <w:color w:val="000000"/>
        </w:rPr>
        <w:t xml:space="preserve"> shall apply.”</w:t>
      </w:r>
    </w:p>
    <w:p w:rsidR="0080388B" w:rsidRPr="00FD2928" w:rsidRDefault="0080388B">
      <w:pPr>
        <w:rPr>
          <w:color w:val="000000"/>
        </w:rPr>
      </w:pPr>
      <w:r w:rsidRPr="00FD2928">
        <w:rPr>
          <w:color w:val="000000"/>
        </w:rPr>
        <w:t>2.3</w:t>
      </w:r>
      <w:r w:rsidRPr="00FD2928">
        <w:rPr>
          <w:color w:val="000000"/>
        </w:rPr>
        <w:tab/>
        <w:t>See also § 2.4 </w:t>
      </w:r>
      <w:r w:rsidRPr="00FD2928">
        <w:rPr>
          <w:i/>
          <w:iCs/>
          <w:color w:val="000000"/>
        </w:rPr>
        <w:t>a)</w:t>
      </w:r>
      <w:r w:rsidRPr="00FD2928">
        <w:rPr>
          <w:color w:val="000000"/>
        </w:rPr>
        <w:t xml:space="preserve"> of the Rules of Procedure relating to No. </w:t>
      </w:r>
      <w:r w:rsidRPr="00FD2928">
        <w:rPr>
          <w:rStyle w:val="Artref"/>
          <w:b/>
          <w:color w:val="000000"/>
        </w:rPr>
        <w:t>9.11A</w:t>
      </w:r>
      <w:r w:rsidRPr="00440BDF">
        <w:rPr>
          <w:rStyle w:val="Artref"/>
          <w:bCs/>
          <w:color w:val="000000"/>
        </w:rPr>
        <w:t>.</w:t>
      </w:r>
    </w:p>
    <w:p w:rsidR="0080388B" w:rsidRPr="00FD2928" w:rsidRDefault="0080388B" w:rsidP="00306C8F">
      <w:pPr>
        <w:pStyle w:val="Heading8"/>
        <w:spacing w:before="360"/>
        <w:rPr>
          <w:color w:val="000000"/>
        </w:rPr>
      </w:pPr>
      <w:r w:rsidRPr="00FD2928">
        <w:rPr>
          <w:color w:val="000000"/>
        </w:rPr>
        <w:t>9.53</w:t>
      </w:r>
    </w:p>
    <w:p w:rsidR="0080388B" w:rsidRPr="00FD2928" w:rsidRDefault="0080388B">
      <w:pPr>
        <w:rPr>
          <w:color w:val="000000"/>
        </w:rPr>
      </w:pPr>
      <w:r w:rsidRPr="00FD2928">
        <w:rPr>
          <w:color w:val="000000"/>
        </w:rPr>
        <w:t>See comments under the Rules of Procedure concerning No. </w:t>
      </w:r>
      <w:r w:rsidRPr="00FD2928">
        <w:rPr>
          <w:rStyle w:val="Artref"/>
          <w:b/>
          <w:color w:val="000000"/>
        </w:rPr>
        <w:t>9.6</w:t>
      </w:r>
      <w:r w:rsidRPr="00FD2928">
        <w:rPr>
          <w:color w:val="000000"/>
        </w:rPr>
        <w:t xml:space="preserve"> (§ 1 </w:t>
      </w:r>
      <w:r w:rsidRPr="00FD2928">
        <w:rPr>
          <w:i/>
          <w:color w:val="000000"/>
        </w:rPr>
        <w:t>c)</w:t>
      </w:r>
      <w:r w:rsidRPr="00FD2928">
        <w:rPr>
          <w:color w:val="000000"/>
        </w:rPr>
        <w:t>).</w:t>
      </w:r>
    </w:p>
    <w:p w:rsidR="0080388B" w:rsidRPr="00FD2928" w:rsidRDefault="0080388B" w:rsidP="00306C8F">
      <w:pPr>
        <w:pStyle w:val="Heading8"/>
        <w:spacing w:before="360"/>
        <w:rPr>
          <w:color w:val="000000"/>
        </w:rPr>
      </w:pPr>
      <w:r w:rsidRPr="00FD2928">
        <w:rPr>
          <w:color w:val="000000"/>
        </w:rPr>
        <w:t>9.58</w:t>
      </w:r>
    </w:p>
    <w:p w:rsidR="0080388B" w:rsidRPr="00FD2928" w:rsidRDefault="0080388B">
      <w:pPr>
        <w:rPr>
          <w:color w:val="000000"/>
        </w:rPr>
      </w:pPr>
      <w:r w:rsidRPr="00FD2928">
        <w:rPr>
          <w:color w:val="000000"/>
        </w:rPr>
        <w:t>This provision refers to changes in the characteristics which have been decided during the coordination procedure of the assignment of the network. For processing of the modification, the Bureau will apply § 2 of the Rules concerning No. </w:t>
      </w:r>
      <w:r w:rsidRPr="00FD2928">
        <w:rPr>
          <w:rStyle w:val="Artref"/>
          <w:b/>
          <w:color w:val="000000"/>
        </w:rPr>
        <w:t>9.27</w:t>
      </w:r>
      <w:r w:rsidRPr="00FD2928">
        <w:rPr>
          <w:color w:val="000000"/>
        </w:rPr>
        <w:t>. When publishing the modified characteristics in a modification to the Special Section containing the original coordination request, the Bureau will indicate the nature of the modification as specified in No. </w:t>
      </w:r>
      <w:r w:rsidRPr="00FD2928">
        <w:rPr>
          <w:rStyle w:val="Artref"/>
          <w:b/>
          <w:color w:val="000000"/>
        </w:rPr>
        <w:t>9.58</w:t>
      </w:r>
      <w:r w:rsidRPr="00FD2928">
        <w:rPr>
          <w:color w:val="000000"/>
        </w:rPr>
        <w:t>.</w:t>
      </w:r>
    </w:p>
    <w:p w:rsidR="0080388B" w:rsidRPr="00FD2928" w:rsidRDefault="0080388B" w:rsidP="00306C8F">
      <w:pPr>
        <w:pStyle w:val="Heading8"/>
        <w:spacing w:before="360"/>
        <w:rPr>
          <w:color w:val="000000"/>
        </w:rPr>
      </w:pPr>
      <w:r w:rsidRPr="00FD2928">
        <w:rPr>
          <w:color w:val="000000"/>
        </w:rPr>
        <w:t>9.60</w:t>
      </w:r>
    </w:p>
    <w:p w:rsidR="0080388B" w:rsidRPr="00FD2928" w:rsidRDefault="0080388B">
      <w:pPr>
        <w:rPr>
          <w:color w:val="000000"/>
        </w:rPr>
      </w:pPr>
      <w:r w:rsidRPr="00FD2928">
        <w:rPr>
          <w:color w:val="000000"/>
        </w:rPr>
        <w:t>In application of No. </w:t>
      </w:r>
      <w:r w:rsidRPr="00FD2928">
        <w:rPr>
          <w:rStyle w:val="Artref"/>
          <w:b/>
          <w:color w:val="000000"/>
        </w:rPr>
        <w:t>9.11A</w:t>
      </w:r>
      <w:r w:rsidRPr="00FD2928">
        <w:rPr>
          <w:color w:val="000000"/>
        </w:rPr>
        <w:t>, when the information on a station in the fixed service upon which an administration’s disagreement is based cannot be provided as referred to under No. </w:t>
      </w:r>
      <w:r w:rsidRPr="00FD2928">
        <w:rPr>
          <w:rStyle w:val="Artref"/>
          <w:b/>
          <w:color w:val="000000"/>
        </w:rPr>
        <w:t>9.52</w:t>
      </w:r>
      <w:r w:rsidRPr="00FD2928">
        <w:rPr>
          <w:color w:val="000000"/>
        </w:rPr>
        <w:t>, the reference parameters contained in Annex 1 to Appendix </w:t>
      </w:r>
      <w:r w:rsidRPr="00FD2928">
        <w:rPr>
          <w:rStyle w:val="Appref"/>
          <w:b/>
          <w:color w:val="000000"/>
        </w:rPr>
        <w:t>5</w:t>
      </w:r>
      <w:r w:rsidRPr="00FD2928">
        <w:rPr>
          <w:color w:val="000000"/>
        </w:rPr>
        <w:t xml:space="preserve"> can be used to determine the need for coordination.</w:t>
      </w:r>
    </w:p>
    <w:p w:rsidR="00440BDF" w:rsidRDefault="00440BDF">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80388B" w:rsidRPr="00FD2928" w:rsidRDefault="0080388B" w:rsidP="00FA07CD">
      <w:pPr>
        <w:pStyle w:val="Heading8"/>
        <w:spacing w:before="360"/>
        <w:rPr>
          <w:color w:val="000000"/>
        </w:rPr>
      </w:pPr>
      <w:r w:rsidRPr="00FD2928">
        <w:rPr>
          <w:color w:val="000000"/>
        </w:rPr>
        <w:lastRenderedPageBreak/>
        <w:t>9.62</w:t>
      </w:r>
    </w:p>
    <w:p w:rsidR="00C01757" w:rsidRPr="00C01757" w:rsidRDefault="00C01757" w:rsidP="00C01757">
      <w:pPr>
        <w:keepNext/>
        <w:keepLines/>
        <w:rPr>
          <w:rFonts w:cstheme="minorHAnsi"/>
          <w:szCs w:val="24"/>
        </w:rPr>
      </w:pPr>
      <w:r w:rsidRPr="00C01757">
        <w:rPr>
          <w:rFonts w:cstheme="minorHAnsi"/>
          <w:szCs w:val="24"/>
        </w:rPr>
        <w:t>1</w:t>
      </w:r>
      <w:r w:rsidRPr="00C01757">
        <w:rPr>
          <w:rFonts w:cstheme="minorHAnsi"/>
          <w:szCs w:val="24"/>
        </w:rPr>
        <w:tab/>
        <w:t>Following application of Nos.</w:t>
      </w:r>
      <w:r w:rsidRPr="00C01757">
        <w:rPr>
          <w:rFonts w:cstheme="minorHAnsi"/>
          <w:b/>
          <w:bCs/>
          <w:szCs w:val="24"/>
        </w:rPr>
        <w:t xml:space="preserve"> 9.48 </w:t>
      </w:r>
      <w:r w:rsidRPr="00C01757">
        <w:rPr>
          <w:rFonts w:cstheme="minorHAnsi"/>
          <w:szCs w:val="24"/>
        </w:rPr>
        <w:t>and</w:t>
      </w:r>
      <w:r w:rsidRPr="00C01757">
        <w:rPr>
          <w:rFonts w:cstheme="minorHAnsi"/>
          <w:b/>
          <w:bCs/>
          <w:szCs w:val="24"/>
        </w:rPr>
        <w:t xml:space="preserve"> 9.49</w:t>
      </w:r>
      <w:r w:rsidRPr="00C01757">
        <w:rPr>
          <w:rFonts w:cstheme="minorHAnsi"/>
          <w:szCs w:val="24"/>
        </w:rPr>
        <w:t xml:space="preserve"> and in accordance with No. </w:t>
      </w:r>
      <w:r w:rsidRPr="00C01757">
        <w:rPr>
          <w:rFonts w:cstheme="minorHAnsi"/>
          <w:b/>
          <w:bCs/>
          <w:szCs w:val="24"/>
        </w:rPr>
        <w:t>9.62</w:t>
      </w:r>
      <w:r w:rsidRPr="00C01757">
        <w:rPr>
          <w:rFonts w:cstheme="minorHAnsi"/>
          <w:szCs w:val="24"/>
        </w:rPr>
        <w:t xml:space="preserve">, the Bureau shall communicate to the concerned administration the application of Nos. </w:t>
      </w:r>
      <w:r w:rsidRPr="00C01757">
        <w:rPr>
          <w:rFonts w:cstheme="minorHAnsi"/>
          <w:b/>
          <w:bCs/>
          <w:szCs w:val="24"/>
        </w:rPr>
        <w:t>9.48</w:t>
      </w:r>
      <w:r w:rsidRPr="00C01757">
        <w:rPr>
          <w:rFonts w:cstheme="minorHAnsi"/>
          <w:szCs w:val="24"/>
        </w:rPr>
        <w:t xml:space="preserve"> and </w:t>
      </w:r>
      <w:r w:rsidRPr="00C01757">
        <w:rPr>
          <w:rFonts w:cstheme="minorHAnsi"/>
          <w:b/>
          <w:bCs/>
          <w:szCs w:val="24"/>
        </w:rPr>
        <w:t>9.49</w:t>
      </w:r>
      <w:r w:rsidRPr="00C01757">
        <w:rPr>
          <w:rFonts w:cstheme="minorHAnsi"/>
          <w:szCs w:val="24"/>
        </w:rPr>
        <w:t xml:space="preserve"> and provide a copy of that communication to the administration requesting for assistance.</w:t>
      </w:r>
    </w:p>
    <w:p w:rsidR="003E07F0" w:rsidRDefault="00C01757" w:rsidP="00440BDF">
      <w:pPr>
        <w:rPr>
          <w:rFonts w:cstheme="minorHAnsi"/>
          <w:szCs w:val="24"/>
        </w:rPr>
      </w:pPr>
      <w:r w:rsidRPr="00C01757">
        <w:rPr>
          <w:rFonts w:cstheme="minorHAnsi"/>
          <w:szCs w:val="24"/>
        </w:rPr>
        <w:t>2</w:t>
      </w:r>
      <w:r w:rsidRPr="00C01757">
        <w:rPr>
          <w:rFonts w:cstheme="minorHAnsi"/>
          <w:szCs w:val="24"/>
        </w:rPr>
        <w:tab/>
        <w:t>Consequently, with respect to the administration not responding, the administration having applied the procedure shall be regarded as having successfully completed the procedure of this Article with respect to the assignments for which there was no response.</w:t>
      </w:r>
    </w:p>
    <w:p w:rsidR="00C01757" w:rsidRPr="00C01757" w:rsidRDefault="00C01757" w:rsidP="003E07F0">
      <w:pPr>
        <w:rPr>
          <w:rFonts w:cstheme="minorHAnsi"/>
          <w:szCs w:val="24"/>
        </w:rPr>
      </w:pPr>
      <w:r w:rsidRPr="00C01757">
        <w:rPr>
          <w:rFonts w:cstheme="minorHAnsi"/>
          <w:szCs w:val="24"/>
        </w:rPr>
        <w:t>3</w:t>
      </w:r>
      <w:r w:rsidRPr="00C01757">
        <w:rPr>
          <w:rFonts w:cstheme="minorHAnsi"/>
          <w:szCs w:val="24"/>
        </w:rPr>
        <w:tab/>
        <w:t xml:space="preserve">The Bureau shall apply No. </w:t>
      </w:r>
      <w:r w:rsidRPr="00C01757">
        <w:rPr>
          <w:rFonts w:cstheme="minorHAnsi"/>
          <w:b/>
          <w:bCs/>
          <w:szCs w:val="24"/>
        </w:rPr>
        <w:t>9.61</w:t>
      </w:r>
      <w:r w:rsidRPr="00C01757">
        <w:rPr>
          <w:rFonts w:cstheme="minorHAnsi"/>
          <w:szCs w:val="24"/>
        </w:rPr>
        <w:t xml:space="preserve"> only if an administration with which coordination is sought fails to give its agreement or its disagreement together with information concerning its own assignments on which its disagreement is based. This information may be the reference to the previous publications including concerned assignments. In case of requests for assistance due to other difficulties in coordination, No. </w:t>
      </w:r>
      <w:r w:rsidRPr="00C01757">
        <w:rPr>
          <w:rFonts w:cstheme="minorHAnsi"/>
          <w:b/>
          <w:bCs/>
          <w:szCs w:val="24"/>
        </w:rPr>
        <w:t xml:space="preserve">13.1 </w:t>
      </w:r>
      <w:r w:rsidRPr="00C01757">
        <w:rPr>
          <w:rFonts w:cstheme="minorHAnsi"/>
          <w:szCs w:val="24"/>
        </w:rPr>
        <w:t>shall apply.</w:t>
      </w:r>
    </w:p>
    <w:p w:rsidR="0080388B" w:rsidRPr="00FD2928" w:rsidRDefault="0080388B" w:rsidP="00306C8F">
      <w:pPr>
        <w:pStyle w:val="Heading8"/>
        <w:spacing w:before="360"/>
        <w:rPr>
          <w:color w:val="000000"/>
        </w:rPr>
      </w:pPr>
      <w:r w:rsidRPr="00FD2928">
        <w:rPr>
          <w:color w:val="000000"/>
        </w:rPr>
        <w:t>9.63</w:t>
      </w:r>
    </w:p>
    <w:p w:rsidR="0080388B" w:rsidRPr="00FD2928" w:rsidRDefault="0080388B">
      <w:pPr>
        <w:rPr>
          <w:color w:val="000000"/>
        </w:rPr>
      </w:pPr>
      <w:r w:rsidRPr="00FD2928">
        <w:rPr>
          <w:color w:val="000000"/>
        </w:rPr>
        <w:t>In the absence of reply to provide the required information (to enable the Bureau to carry out the compatibility analysis), the Bureau shall use the information available to it.</w:t>
      </w:r>
    </w:p>
    <w:p w:rsidR="0080388B" w:rsidRPr="00FD2928" w:rsidRDefault="0080388B" w:rsidP="00306C8F">
      <w:pPr>
        <w:pStyle w:val="Heading8"/>
        <w:spacing w:before="360"/>
        <w:rPr>
          <w:color w:val="000000"/>
        </w:rPr>
      </w:pPr>
      <w:r w:rsidRPr="00FD2928">
        <w:rPr>
          <w:color w:val="000000"/>
        </w:rPr>
        <w:t>9.65</w:t>
      </w:r>
    </w:p>
    <w:p w:rsidR="0080388B" w:rsidRPr="00FD2928" w:rsidRDefault="0080388B">
      <w:pPr>
        <w:rPr>
          <w:color w:val="000000"/>
        </w:rPr>
      </w:pPr>
      <w:r w:rsidRPr="00FD2928">
        <w:rPr>
          <w:color w:val="000000"/>
        </w:rPr>
        <w:t>See the Rules of Procedure under No. </w:t>
      </w:r>
      <w:r w:rsidRPr="00FD2928">
        <w:rPr>
          <w:rStyle w:val="Artref"/>
          <w:b/>
          <w:color w:val="000000"/>
        </w:rPr>
        <w:t>9.6</w:t>
      </w:r>
      <w:r w:rsidRPr="00FD2928">
        <w:rPr>
          <w:color w:val="000000"/>
        </w:rPr>
        <w:t xml:space="preserve"> (§ 2), Nos. </w:t>
      </w:r>
      <w:r w:rsidRPr="00FD2928">
        <w:rPr>
          <w:rStyle w:val="Artref"/>
          <w:b/>
          <w:color w:val="000000"/>
        </w:rPr>
        <w:t>11.32A</w:t>
      </w:r>
      <w:r w:rsidRPr="00FD2928">
        <w:rPr>
          <w:color w:val="000000"/>
        </w:rPr>
        <w:t xml:space="preserve"> and </w:t>
      </w:r>
      <w:r w:rsidRPr="00FD2928">
        <w:rPr>
          <w:rStyle w:val="Artref"/>
          <w:b/>
          <w:color w:val="000000"/>
        </w:rPr>
        <w:t>11.33</w:t>
      </w:r>
      <w:r w:rsidRPr="00FD2928">
        <w:rPr>
          <w:color w:val="000000"/>
        </w:rPr>
        <w:t>.</w:t>
      </w:r>
    </w:p>
    <w:p w:rsidR="0080388B" w:rsidRPr="00FD2928" w:rsidRDefault="0080388B">
      <w:pPr>
        <w:jc w:val="center"/>
        <w:rPr>
          <w:color w:val="000000"/>
        </w:rPr>
      </w:pPr>
      <w:r w:rsidRPr="00FD2928">
        <w:rPr>
          <w:color w:val="000000"/>
        </w:rPr>
        <w:t>____________________</w:t>
      </w:r>
    </w:p>
    <w:p w:rsidR="003E07F0" w:rsidRDefault="003E07F0"/>
    <w:p w:rsidR="003E07F0" w:rsidRDefault="003E07F0"/>
    <w:p w:rsidR="003E07F0" w:rsidRDefault="003E07F0"/>
    <w:p w:rsidR="003E07F0" w:rsidRDefault="003E07F0"/>
    <w:p w:rsidR="003E07F0" w:rsidRPr="00FD2928" w:rsidRDefault="003E07F0">
      <w:pPr>
        <w:sectPr w:rsidR="003E07F0" w:rsidRPr="00FD2928" w:rsidSect="0034547A">
          <w:headerReference w:type="even" r:id="rId27"/>
          <w:headerReference w:type="default" r:id="rId28"/>
          <w:footnotePr>
            <w:pos w:val="beneathText"/>
          </w:footnotePr>
          <w:pgSz w:w="11907" w:h="16840" w:code="9"/>
          <w:pgMar w:top="1701" w:right="851" w:bottom="1134" w:left="1985" w:header="720" w:footer="482" w:gutter="0"/>
          <w:cols w:space="720"/>
          <w:vAlign w:val="both"/>
        </w:sectPr>
      </w:pPr>
    </w:p>
    <w:p w:rsidR="0080388B" w:rsidRPr="00FD2928" w:rsidRDefault="0080388B"/>
    <w:sectPr w:rsidR="0080388B" w:rsidRPr="00FD2928" w:rsidSect="00C03565">
      <w:headerReference w:type="even" r:id="rId29"/>
      <w:headerReference w:type="first" r:id="rId30"/>
      <w:footerReference w:type="first" r:id="rId3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D22" w:rsidRDefault="00057D22">
      <w:r>
        <w:separator/>
      </w:r>
    </w:p>
  </w:endnote>
  <w:endnote w:type="continuationSeparator" w:id="0">
    <w:p w:rsidR="00057D22" w:rsidRDefault="00057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D22" w:rsidRDefault="00057D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D22" w:rsidRDefault="00057D22">
      <w:r>
        <w:rPr>
          <w:b/>
        </w:rPr>
        <w:t>_______________</w:t>
      </w:r>
    </w:p>
  </w:footnote>
  <w:footnote w:type="continuationSeparator" w:id="0">
    <w:p w:rsidR="00057D22" w:rsidRDefault="00057D22">
      <w:r>
        <w:continuationSeparator/>
      </w:r>
    </w:p>
  </w:footnote>
  <w:footnote w:id="1">
    <w:p w:rsidR="00057D22" w:rsidRPr="008155B1" w:rsidRDefault="00057D22">
      <w:pPr>
        <w:pStyle w:val="FootnoteText"/>
      </w:pPr>
      <w:r>
        <w:rPr>
          <w:rStyle w:val="FootnoteReference"/>
        </w:rPr>
        <w:t>*</w:t>
      </w:r>
      <w:r>
        <w:t xml:space="preserve"> This Rule of Procedure refers to Articles </w:t>
      </w:r>
      <w:r w:rsidRPr="00F5219C">
        <w:rPr>
          <w:b/>
          <w:bCs/>
        </w:rPr>
        <w:t>9</w:t>
      </w:r>
      <w:r>
        <w:t xml:space="preserve">, </w:t>
      </w:r>
      <w:r w:rsidRPr="00F5219C">
        <w:rPr>
          <w:b/>
          <w:bCs/>
        </w:rPr>
        <w:t>11</w:t>
      </w:r>
      <w:r>
        <w:t xml:space="preserve">, to </w:t>
      </w:r>
      <w:r>
        <w:rPr>
          <w:szCs w:val="24"/>
        </w:rPr>
        <w:t xml:space="preserve">Articles </w:t>
      </w:r>
      <w:r w:rsidRPr="00F5219C">
        <w:rPr>
          <w:szCs w:val="24"/>
        </w:rPr>
        <w:t>4</w:t>
      </w:r>
      <w:r>
        <w:rPr>
          <w:szCs w:val="24"/>
        </w:rPr>
        <w:t xml:space="preserve"> and 5 </w:t>
      </w:r>
      <w:r w:rsidRPr="004008A5">
        <w:rPr>
          <w:szCs w:val="24"/>
        </w:rPr>
        <w:t>of Appendi</w:t>
      </w:r>
      <w:r>
        <w:rPr>
          <w:szCs w:val="24"/>
        </w:rPr>
        <w:t xml:space="preserve">ces </w:t>
      </w:r>
      <w:r w:rsidRPr="00F5219C">
        <w:rPr>
          <w:b/>
          <w:bCs/>
          <w:szCs w:val="24"/>
        </w:rPr>
        <w:t>30</w:t>
      </w:r>
      <w:r>
        <w:rPr>
          <w:szCs w:val="24"/>
        </w:rPr>
        <w:t xml:space="preserve"> and </w:t>
      </w:r>
      <w:r w:rsidRPr="00F5219C">
        <w:rPr>
          <w:b/>
          <w:bCs/>
          <w:szCs w:val="24"/>
        </w:rPr>
        <w:t>30A</w:t>
      </w:r>
      <w:r>
        <w:rPr>
          <w:szCs w:val="24"/>
        </w:rPr>
        <w:t xml:space="preserve">, and to </w:t>
      </w:r>
      <w:r w:rsidRPr="004008A5">
        <w:rPr>
          <w:szCs w:val="24"/>
        </w:rPr>
        <w:t>Article</w:t>
      </w:r>
      <w:r>
        <w:rPr>
          <w:szCs w:val="24"/>
        </w:rPr>
        <w:t>s</w:t>
      </w:r>
      <w:r w:rsidRPr="004008A5">
        <w:rPr>
          <w:szCs w:val="24"/>
        </w:rPr>
        <w:t> 6</w:t>
      </w:r>
      <w:r>
        <w:rPr>
          <w:szCs w:val="24"/>
        </w:rPr>
        <w:t xml:space="preserve"> and </w:t>
      </w:r>
      <w:r w:rsidRPr="004008A5">
        <w:rPr>
          <w:szCs w:val="24"/>
        </w:rPr>
        <w:t>8 of Appendix </w:t>
      </w:r>
      <w:r w:rsidRPr="00F5219C">
        <w:rPr>
          <w:b/>
          <w:bCs/>
          <w:szCs w:val="24"/>
        </w:rPr>
        <w:t>30B</w:t>
      </w:r>
      <w:r>
        <w:t xml:space="preserve"> of the Radio Regulations.</w:t>
      </w:r>
    </w:p>
  </w:footnote>
  <w:footnote w:id="2">
    <w:p w:rsidR="00057D22" w:rsidRPr="009314A3" w:rsidRDefault="00057D22"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3">
    <w:p w:rsidR="00057D22" w:rsidRPr="009314A3" w:rsidRDefault="00057D22" w:rsidP="008E7672">
      <w:pPr>
        <w:pStyle w:val="FootnoteText"/>
        <w:tabs>
          <w:tab w:val="clear" w:pos="1418"/>
          <w:tab w:val="left" w:pos="426"/>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2000.</w:t>
      </w:r>
    </w:p>
  </w:footnote>
  <w:footnote w:id="4">
    <w:p w:rsidR="00057D22" w:rsidRPr="00C33EB0" w:rsidRDefault="00057D22" w:rsidP="00C33EB0">
      <w:pPr>
        <w:pStyle w:val="FootnoteText"/>
      </w:pPr>
      <w:r>
        <w:rPr>
          <w:rStyle w:val="FootnoteReference"/>
        </w:rPr>
        <w:t>**</w:t>
      </w:r>
      <w:r>
        <w:t xml:space="preserve"> </w:t>
      </w:r>
      <w: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5">
    <w:p w:rsidR="00057D22" w:rsidRPr="00C33EB0" w:rsidRDefault="00057D22" w:rsidP="00C33EB0">
      <w:pPr>
        <w:pStyle w:val="FootnoteText"/>
        <w:rPr>
          <w:lang w:val="en-US"/>
        </w:rPr>
      </w:pPr>
      <w:r>
        <w:rPr>
          <w:rStyle w:val="FootnoteReference"/>
        </w:rPr>
        <w:t>***</w:t>
      </w:r>
      <w:r>
        <w:t xml:space="preserve"> </w:t>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07.</w:t>
      </w:r>
    </w:p>
  </w:footnote>
  <w:footnote w:id="6">
    <w:p w:rsidR="00057D22" w:rsidRDefault="00057D22">
      <w:pPr>
        <w:pStyle w:val="FootnoteText"/>
        <w:rPr>
          <w:color w:val="000000"/>
          <w:lang w:val="en-US"/>
        </w:rPr>
      </w:pPr>
      <w:r>
        <w:rPr>
          <w:rStyle w:val="FootnoteReference"/>
          <w:color w:val="000000"/>
          <w:lang w:val="en-US"/>
        </w:rPr>
        <w:t>1</w:t>
      </w:r>
      <w:r>
        <w:rPr>
          <w:color w:val="000000"/>
          <w:lang w:val="en-US"/>
        </w:rPr>
        <w:tab/>
        <w:t>Between 18 February 1996 and 22 November 1997, the use of this frequency was frozen by WRC</w:t>
      </w:r>
      <w:r>
        <w:rPr>
          <w:color w:val="000000"/>
          <w:lang w:val="en-US"/>
        </w:rPr>
        <w:noBreakHyphen/>
        <w:t>95.</w:t>
      </w:r>
    </w:p>
  </w:footnote>
  <w:footnote w:id="7">
    <w:p w:rsidR="00057D22" w:rsidRPr="009314A3" w:rsidRDefault="00057D22" w:rsidP="000D0337">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8">
    <w:p w:rsidR="00057D22" w:rsidRPr="006D1A0E" w:rsidRDefault="00057D22" w:rsidP="00D7466E">
      <w:pPr>
        <w:pStyle w:val="FootnoteText"/>
        <w:rPr>
          <w:lang w:val="en-US"/>
        </w:rPr>
      </w:pPr>
      <w:r>
        <w:rPr>
          <w:rStyle w:val="FootnoteReference"/>
        </w:rPr>
        <w:t>2</w:t>
      </w:r>
      <w:r>
        <w:rPr>
          <w:lang w:val="en-US"/>
        </w:rPr>
        <w:tab/>
      </w:r>
      <w:r>
        <w:rPr>
          <w:color w:val="000000"/>
        </w:rPr>
        <w:t>The “</w:t>
      </w:r>
      <w:r>
        <w:rPr>
          <w:color w:val="000000"/>
          <w:lang w:val="en-US"/>
        </w:rPr>
        <w:t xml:space="preserve">2D-Date” is </w:t>
      </w:r>
      <w:r>
        <w:rPr>
          <w:color w:val="000000"/>
        </w:rPr>
        <w:t xml:space="preserve">the date from which an assignment is taken into account as defined in </w:t>
      </w:r>
      <w:r>
        <w:rPr>
          <w:color w:val="000000"/>
          <w:lang w:val="en-US"/>
        </w:rPr>
        <w:t>§ 1 </w:t>
      </w:r>
      <w:r>
        <w:rPr>
          <w:i/>
          <w:iCs/>
          <w:color w:val="000000"/>
          <w:lang w:val="en-US"/>
        </w:rPr>
        <w:t>e)</w:t>
      </w:r>
      <w:r>
        <w:rPr>
          <w:color w:val="000000"/>
          <w:lang w:val="en-US"/>
        </w:rPr>
        <w:t xml:space="preserve"> </w:t>
      </w:r>
      <w:r>
        <w:rPr>
          <w:color w:val="000000"/>
        </w:rPr>
        <w:t>of Appendix </w:t>
      </w:r>
      <w:r w:rsidRPr="00FA3449">
        <w:rPr>
          <w:rStyle w:val="Appref"/>
          <w:b/>
          <w:color w:val="000000"/>
        </w:rPr>
        <w:t>5</w:t>
      </w:r>
      <w:r>
        <w:rPr>
          <w:color w:val="000000"/>
        </w:rPr>
        <w:t>.</w:t>
      </w:r>
    </w:p>
  </w:footnote>
  <w:footnote w:id="9">
    <w:p w:rsidR="00057D22" w:rsidRPr="006D1A0E" w:rsidRDefault="00057D22" w:rsidP="00D7466E">
      <w:pPr>
        <w:pStyle w:val="FootnoteText"/>
        <w:rPr>
          <w:lang w:val="en-US"/>
        </w:rPr>
      </w:pPr>
      <w:r>
        <w:rPr>
          <w:rStyle w:val="FootnoteReference"/>
        </w:rPr>
        <w:t>3</w:t>
      </w:r>
      <w:r>
        <w:rPr>
          <w:lang w:val="en-US"/>
        </w:rPr>
        <w:tab/>
      </w:r>
      <w:r>
        <w:rPr>
          <w:color w:val="000000"/>
        </w:rPr>
        <w:t>D1 is the original “2D-Date” of the network undergoing modification.</w:t>
      </w:r>
    </w:p>
  </w:footnote>
  <w:footnote w:id="10">
    <w:p w:rsidR="00057D22" w:rsidRPr="006D1A0E" w:rsidRDefault="00057D22" w:rsidP="001D63DB">
      <w:pPr>
        <w:pStyle w:val="FootnoteText"/>
        <w:rPr>
          <w:lang w:val="en-US"/>
        </w:rPr>
      </w:pPr>
      <w:r>
        <w:rPr>
          <w:rStyle w:val="FootnoteReference"/>
        </w:rPr>
        <w:t>4</w:t>
      </w:r>
      <w:r>
        <w:rPr>
          <w:lang w:val="en-US"/>
        </w:rPr>
        <w:tab/>
      </w:r>
      <w:r>
        <w:rPr>
          <w:color w:val="000000"/>
        </w:rPr>
        <w:t>D2 is the date of receipt of request for modification. Concerning the date of receipt, see the Rule of Procedure on Receivability.</w:t>
      </w:r>
    </w:p>
  </w:footnote>
  <w:footnote w:id="11">
    <w:p w:rsidR="00057D22" w:rsidRPr="00C4223F" w:rsidRDefault="00057D22" w:rsidP="00561FCC">
      <w:pPr>
        <w:pStyle w:val="FootnoteText"/>
        <w:tabs>
          <w:tab w:val="clear" w:pos="284"/>
          <w:tab w:val="left" w:pos="426"/>
        </w:tabs>
        <w:rPr>
          <w:rFonts w:asciiTheme="minorHAnsi" w:hAnsiTheme="minorHAnsi"/>
        </w:rPr>
      </w:pPr>
      <w:r w:rsidRPr="00F10F47">
        <w:rPr>
          <w:rStyle w:val="FootnoteReference"/>
          <w:rFonts w:asciiTheme="majorBidi" w:hAnsiTheme="majorBidi" w:cstheme="majorBidi"/>
        </w:rPr>
        <w:t>4</w:t>
      </w:r>
      <w:r w:rsidRPr="00561FCC">
        <w:rPr>
          <w:rStyle w:val="FootnoteReference"/>
          <w:rFonts w:asciiTheme="majorBidi" w:hAnsiTheme="majorBidi" w:cstheme="majorBidi"/>
          <w:i/>
          <w:iCs/>
        </w:rPr>
        <w:t>bis</w:t>
      </w:r>
      <w:r w:rsidR="00561FCC">
        <w:rPr>
          <w:rFonts w:asciiTheme="majorBidi" w:hAnsiTheme="majorBidi" w:cstheme="majorBidi"/>
        </w:rPr>
        <w:t xml:space="preserve">  </w:t>
      </w:r>
      <w:r w:rsidRPr="00F10F47">
        <w:rPr>
          <w:color w:val="000000"/>
        </w:rPr>
        <w:t xml:space="preserve">Limited to the elements listed under A.14, A.4.b.6.a and A.4.b.7 of RR Appendix </w:t>
      </w:r>
      <w:r w:rsidRPr="00F10F47">
        <w:rPr>
          <w:b/>
          <w:bCs/>
          <w:color w:val="000000"/>
        </w:rPr>
        <w:t>4</w:t>
      </w:r>
      <w:r w:rsidRPr="00F10F47">
        <w:rPr>
          <w:color w:val="000000"/>
        </w:rPr>
        <w:t>.</w:t>
      </w:r>
    </w:p>
  </w:footnote>
  <w:footnote w:id="12">
    <w:p w:rsidR="00057D22" w:rsidRPr="006D1A0E" w:rsidRDefault="00057D22" w:rsidP="00D7466E">
      <w:pPr>
        <w:pStyle w:val="FootnoteText"/>
        <w:rPr>
          <w:lang w:val="en-US"/>
        </w:rPr>
      </w:pPr>
      <w:r>
        <w:rPr>
          <w:rStyle w:val="FootnoteReference"/>
        </w:rPr>
        <w:t>5</w:t>
      </w:r>
      <w:r>
        <w:rPr>
          <w:lang w:val="en-US"/>
        </w:rPr>
        <w:tab/>
      </w:r>
      <w:r>
        <w:rPr>
          <w:color w:val="000000"/>
          <w:lang w:val="en-US"/>
        </w:rPr>
        <w:t>For cases not covered under this paragraph, the Bureau, in collaboration with the appropriate Radiocom</w:t>
      </w:r>
      <w:r>
        <w:rPr>
          <w:color w:val="000000"/>
          <w:lang w:val="en-US"/>
        </w:rPr>
        <w:softHyphen/>
        <w:t>munication Study Groups, continue to develop applicable calculation methods and criteria in the form of Rules of Procedure to be submitted to the Board for approval.</w:t>
      </w:r>
    </w:p>
  </w:footnote>
  <w:footnote w:id="13">
    <w:p w:rsidR="00057D22" w:rsidRPr="006D1A0E" w:rsidRDefault="00057D22" w:rsidP="00D7466E">
      <w:pPr>
        <w:pStyle w:val="FootnoteText"/>
        <w:rPr>
          <w:lang w:val="en-US"/>
        </w:rPr>
      </w:pPr>
      <w:r>
        <w:rPr>
          <w:rStyle w:val="FootnoteReference"/>
        </w:rPr>
        <w:t>6</w:t>
      </w:r>
      <w:r>
        <w:rPr>
          <w:lang w:val="en-US"/>
        </w:rPr>
        <w:tab/>
      </w:r>
      <w:r>
        <w:rPr>
          <w:color w:val="000000"/>
        </w:rPr>
        <w:t>Cases relevant to this indent are shown in the Annex to this Rule.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57D22">
      <w:trPr>
        <w:cantSplit/>
      </w:trPr>
      <w:tc>
        <w:tcPr>
          <w:tcW w:w="1701" w:type="dxa"/>
          <w:tcBorders>
            <w:top w:val="single" w:sz="6" w:space="0" w:color="auto"/>
            <w:left w:val="single" w:sz="6" w:space="0" w:color="auto"/>
            <w:bottom w:val="single" w:sz="6" w:space="0" w:color="auto"/>
            <w:right w:val="single" w:sz="6" w:space="0" w:color="auto"/>
          </w:tcBorders>
        </w:tcPr>
        <w:p w:rsidR="00057D22" w:rsidRDefault="00057D22">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057D22" w:rsidRDefault="00057D22">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DF40EE">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DF40EE">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57D22" w:rsidRDefault="00057D2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DF40EE">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57D22" w:rsidRDefault="00057D22">
          <w:pPr>
            <w:pStyle w:val="HeaderRegProc"/>
            <w:rPr>
              <w:lang w:val="fr-CH"/>
            </w:rPr>
          </w:pPr>
          <w:r>
            <w:rPr>
              <w:lang w:val="fr-CH"/>
            </w:rPr>
            <w:t>rev.-</w:t>
          </w:r>
        </w:p>
      </w:tc>
    </w:tr>
  </w:tbl>
  <w:p w:rsidR="00057D22" w:rsidRDefault="00057D22">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D22" w:rsidRDefault="00057D22"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7216" behindDoc="0" locked="0" layoutInCell="1" allowOverlap="1">
              <wp:simplePos x="0" y="0"/>
              <wp:positionH relativeFrom="column">
                <wp:posOffset>9069070</wp:posOffset>
              </wp:positionH>
              <wp:positionV relativeFrom="paragraph">
                <wp:posOffset>66040</wp:posOffset>
              </wp:positionV>
              <wp:extent cx="457200" cy="5723890"/>
              <wp:effectExtent l="0" t="0" r="0" b="0"/>
              <wp:wrapNone/>
              <wp:docPr id="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0F17AB">
                                <w:pPr>
                                  <w:pStyle w:val="HeaderRegProc"/>
                                  <w:spacing w:before="0"/>
                                  <w:ind w:left="0"/>
                                  <w:rPr>
                                    <w:lang w:val="fr-CH"/>
                                  </w:rPr>
                                </w:pPr>
                                <w:r>
                                  <w:rPr>
                                    <w:lang w:val="fr-CH"/>
                                  </w:rPr>
                                  <w:t>rev.-</w:t>
                                </w:r>
                              </w:p>
                            </w:tc>
                          </w:tr>
                        </w:tbl>
                        <w:p w:rsidR="00057D22" w:rsidRDefault="00057D22">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left:0;text-align:left;margin-left:714.1pt;margin-top:5.2pt;width:36pt;height:450.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gPpyDH4C&#10;AAAIBQAADgAAAAAAAAAAAAAAAAAuAgAAZHJzL2Uyb0RvYy54bWxQSwECLQAUAAYACAAAACEAGy1x&#10;oeAAAAAMAQAADwAAAAAAAAAAAAAAAADYBAAAZHJzL2Rvd25yZXYueG1sUEsFBgAAAAAEAAQA8wAA&#10;AOU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0F17AB">
                          <w:pPr>
                            <w:pStyle w:val="HeaderRegProc"/>
                            <w:spacing w:before="0"/>
                            <w:ind w:left="0"/>
                            <w:rPr>
                              <w:lang w:val="fr-CH"/>
                            </w:rPr>
                          </w:pPr>
                          <w:r>
                            <w:rPr>
                              <w:lang w:val="fr-CH"/>
                            </w:rPr>
                            <w:t>rev.-</w:t>
                          </w:r>
                        </w:p>
                      </w:tc>
                    </w:tr>
                  </w:tbl>
                  <w:p w:rsidR="00057D22" w:rsidRDefault="00057D22">
                    <w:pPr>
                      <w:rPr>
                        <w:lang w:val="fr-CH"/>
                      </w:rPr>
                    </w:pPr>
                  </w:p>
                </w:txbxContent>
              </v:textbox>
            </v:shape>
          </w:pict>
        </mc:Fallback>
      </mc:AlternateContent>
    </w:r>
    <w:r>
      <w:rPr>
        <w:color w:val="000000"/>
      </w:rPr>
      <w:tab/>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D22" w:rsidRDefault="00057D22">
    <w:pPr>
      <w:pStyle w:val="Header"/>
    </w:pPr>
    <w:r>
      <w:rPr>
        <w:noProof/>
        <w:sz w:val="20"/>
        <w:lang w:eastAsia="zh-CN"/>
      </w:rPr>
      <mc:AlternateContent>
        <mc:Choice Requires="wps">
          <w:drawing>
            <wp:anchor distT="0" distB="0" distL="114300" distR="114300" simplePos="0" relativeHeight="251660288" behindDoc="0" locked="0" layoutInCell="1" allowOverlap="1">
              <wp:simplePos x="0" y="0"/>
              <wp:positionH relativeFrom="column">
                <wp:posOffset>9050655</wp:posOffset>
              </wp:positionH>
              <wp:positionV relativeFrom="paragraph">
                <wp:posOffset>859790</wp:posOffset>
              </wp:positionV>
              <wp:extent cx="457200" cy="5886450"/>
              <wp:effectExtent l="0" t="0" r="0" b="0"/>
              <wp:wrapNone/>
              <wp:docPr id="1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057D22" w:rsidRDefault="00057D22">
                          <w:pPr>
                            <w:pStyle w:val="listitem"/>
                            <w:keepLines w:val="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rPr>
                              <w:sz w:val="16"/>
                            </w:rPr>
                          </w:pPr>
                        </w:p>
                        <w:p w:rsidR="00057D22" w:rsidRDefault="00057D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GB"/>
                                  </w:rPr>
                                </w:pPr>
                                <w:r>
                                  <w:rPr>
                                    <w:lang w:val="en-GB"/>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DF40EE">
                                  <w:rPr>
                                    <w:rStyle w:val="PageNumber"/>
                                    <w:bCs w:val="0"/>
                                    <w:noProof/>
                                    <w:lang w:val="fr-CH"/>
                                  </w:rPr>
                                  <w:t>11</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036AE2">
                                <w:pPr>
                                  <w:pStyle w:val="HeaderRegProc"/>
                                  <w:spacing w:before="0"/>
                                  <w:ind w:left="0"/>
                                  <w:rPr>
                                    <w:lang w:val="fr-CH"/>
                                  </w:rPr>
                                </w:pPr>
                                <w:r>
                                  <w:rPr>
                                    <w:lang w:val="fr-CH"/>
                                  </w:rPr>
                                  <w:t>rev.-</w:t>
                                </w:r>
                              </w:p>
                            </w:tc>
                          </w:tr>
                        </w:tbl>
                        <w:p w:rsidR="00057D22" w:rsidRDefault="00057D22">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4" type="#_x0000_t202" style="position:absolute;left:0;text-align:left;margin-left:712.65pt;margin-top:67.7pt;width:36pt;height:4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" stroked="f" strokecolor="red">
              <v:textbox inset="0,0,0,0">
                <w:txbxContent>
                  <w:p w:rsidR="00057D22" w:rsidRDefault="00057D22">
                    <w:pPr>
                      <w:pStyle w:val="listitem"/>
                      <w:keepLines w:val="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rPr>
                        <w:sz w:val="16"/>
                      </w:rPr>
                    </w:pPr>
                  </w:p>
                  <w:p w:rsidR="00057D22" w:rsidRDefault="00057D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GB"/>
                            </w:rPr>
                          </w:pPr>
                          <w:r>
                            <w:rPr>
                              <w:lang w:val="en-GB"/>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DF40EE">
                            <w:rPr>
                              <w:rStyle w:val="PageNumber"/>
                              <w:bCs w:val="0"/>
                              <w:noProof/>
                              <w:lang w:val="fr-CH"/>
                            </w:rPr>
                            <w:t>11</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036AE2">
                          <w:pPr>
                            <w:pStyle w:val="HeaderRegProc"/>
                            <w:spacing w:before="0"/>
                            <w:ind w:left="0"/>
                            <w:rPr>
                              <w:lang w:val="fr-CH"/>
                            </w:rPr>
                          </w:pPr>
                          <w:r>
                            <w:rPr>
                              <w:lang w:val="fr-CH"/>
                            </w:rPr>
                            <w:t>rev.-</w:t>
                          </w:r>
                        </w:p>
                      </w:tc>
                    </w:tr>
                  </w:tbl>
                  <w:p w:rsidR="00057D22" w:rsidRDefault="00057D22">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D22" w:rsidRDefault="00057D22"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66432" behindDoc="0" locked="0" layoutInCell="1" allowOverlap="1" wp14:anchorId="3F8624CA" wp14:editId="183E3373">
              <wp:simplePos x="0" y="0"/>
              <wp:positionH relativeFrom="column">
                <wp:posOffset>9069070</wp:posOffset>
              </wp:positionH>
              <wp:positionV relativeFrom="paragraph">
                <wp:posOffset>66040</wp:posOffset>
              </wp:positionV>
              <wp:extent cx="457200" cy="5723890"/>
              <wp:effectExtent l="0" t="0" r="0" b="0"/>
              <wp:wrapNone/>
              <wp:docPr id="2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DF40EE">
                                  <w:rPr>
                                    <w:rStyle w:val="PageNumber"/>
                                    <w:bCs w:val="0"/>
                                    <w:noProof/>
                                    <w:lang w:val="fr-CH"/>
                                  </w:rPr>
                                  <w:t>12</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036AE2">
                                <w:pPr>
                                  <w:pStyle w:val="HeaderRegProc"/>
                                  <w:spacing w:before="0"/>
                                  <w:ind w:left="0"/>
                                  <w:rPr>
                                    <w:lang w:val="fr-CH"/>
                                  </w:rPr>
                                </w:pPr>
                                <w:r>
                                  <w:rPr>
                                    <w:lang w:val="fr-CH"/>
                                  </w:rPr>
                                  <w:t>rev.-</w:t>
                                </w:r>
                              </w:p>
                            </w:tc>
                          </w:tr>
                        </w:tbl>
                        <w:p w:rsidR="00057D22" w:rsidRDefault="00057D22">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624CA" id="_x0000_t202" coordsize="21600,21600" o:spt="202" path="m,l,21600r21600,l21600,xe">
              <v:stroke joinstyle="miter"/>
              <v:path gradientshapeok="t" o:connecttype="rect"/>
            </v:shapetype>
            <v:shape id="_x0000_s1035" type="#_x0000_t202" style="position:absolute;left:0;text-align:left;margin-left:714.1pt;margin-top:5.2pt;width:36pt;height:450.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z6aVzX4C&#10;AAAIBQAADgAAAAAAAAAAAAAAAAAuAgAAZHJzL2Uyb0RvYy54bWxQSwECLQAUAAYACAAAACEAGy1x&#10;oeAAAAAMAQAADwAAAAAAAAAAAAAAAADYBAAAZHJzL2Rvd25yZXYueG1sUEsFBgAAAAAEAAQA8wAA&#10;AOU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DF40EE">
                            <w:rPr>
                              <w:rStyle w:val="PageNumber"/>
                              <w:bCs w:val="0"/>
                              <w:noProof/>
                              <w:lang w:val="fr-CH"/>
                            </w:rPr>
                            <w:t>12</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036AE2">
                          <w:pPr>
                            <w:pStyle w:val="HeaderRegProc"/>
                            <w:spacing w:before="0"/>
                            <w:ind w:left="0"/>
                            <w:rPr>
                              <w:lang w:val="fr-CH"/>
                            </w:rPr>
                          </w:pPr>
                          <w:r>
                            <w:rPr>
                              <w:lang w:val="fr-CH"/>
                            </w:rPr>
                            <w:t>rev.-</w:t>
                          </w:r>
                        </w:p>
                      </w:tc>
                    </w:tr>
                  </w:tbl>
                  <w:p w:rsidR="00057D22" w:rsidRDefault="00057D22">
                    <w:pPr>
                      <w:rPr>
                        <w:lang w:val="fr-CH"/>
                      </w:rPr>
                    </w:pPr>
                  </w:p>
                </w:txbxContent>
              </v:textbox>
            </v:shape>
          </w:pict>
        </mc:Fallback>
      </mc:AlternateContent>
    </w:r>
    <w:r>
      <w:rPr>
        <w:color w:val="000000"/>
      </w:rPr>
      <w:tab/>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D22" w:rsidRDefault="00057D22">
    <w:pPr>
      <w:pStyle w:val="Header"/>
    </w:pPr>
    <w:r>
      <w:rPr>
        <w:noProof/>
        <w:sz w:val="20"/>
        <w:lang w:eastAsia="zh-CN"/>
      </w:rPr>
      <mc:AlternateContent>
        <mc:Choice Requires="wps">
          <w:drawing>
            <wp:anchor distT="0" distB="0" distL="114300" distR="114300" simplePos="0" relativeHeight="251668480" behindDoc="0" locked="0" layoutInCell="1" allowOverlap="1" wp14:anchorId="2F9E2443" wp14:editId="60E1F69B">
              <wp:simplePos x="0" y="0"/>
              <wp:positionH relativeFrom="column">
                <wp:posOffset>9050655</wp:posOffset>
              </wp:positionH>
              <wp:positionV relativeFrom="paragraph">
                <wp:posOffset>859790</wp:posOffset>
              </wp:positionV>
              <wp:extent cx="457200" cy="5886450"/>
              <wp:effectExtent l="0" t="0" r="0" b="0"/>
              <wp:wrapNone/>
              <wp:docPr id="2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057D22" w:rsidRDefault="00057D22">
                          <w:pPr>
                            <w:pStyle w:val="listitem"/>
                            <w:keepLines w:val="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rPr>
                              <w:sz w:val="16"/>
                            </w:rPr>
                          </w:pPr>
                        </w:p>
                        <w:p w:rsidR="00057D22" w:rsidRDefault="00057D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GB"/>
                                  </w:rPr>
                                </w:pPr>
                                <w:r>
                                  <w:rPr>
                                    <w:lang w:val="en-GB"/>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13</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E84018">
                                <w:pPr>
                                  <w:pStyle w:val="HeaderRegProc"/>
                                  <w:spacing w:before="0"/>
                                  <w:ind w:left="0"/>
                                  <w:rPr>
                                    <w:lang w:val="fr-CH"/>
                                  </w:rPr>
                                </w:pPr>
                                <w:r>
                                  <w:rPr>
                                    <w:lang w:val="fr-CH"/>
                                  </w:rPr>
                                  <w:t>rev.-</w:t>
                                </w:r>
                              </w:p>
                            </w:tc>
                          </w:tr>
                        </w:tbl>
                        <w:p w:rsidR="00057D22" w:rsidRDefault="00057D22">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9E2443" id="_x0000_t202" coordsize="21600,21600" o:spt="202" path="m,l,21600r21600,l21600,xe">
              <v:stroke joinstyle="miter"/>
              <v:path gradientshapeok="t" o:connecttype="rect"/>
            </v:shapetype>
            <v:shape id="_x0000_s1036" type="#_x0000_t202" style="position:absolute;left:0;text-align:left;margin-left:712.65pt;margin-top:67.7pt;width:36pt;height:46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" stroked="f" strokecolor="red">
              <v:textbox inset="0,0,0,0">
                <w:txbxContent>
                  <w:p w:rsidR="00057D22" w:rsidRDefault="00057D22">
                    <w:pPr>
                      <w:pStyle w:val="listitem"/>
                      <w:keepLines w:val="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rPr>
                        <w:sz w:val="16"/>
                      </w:rPr>
                    </w:pPr>
                  </w:p>
                  <w:p w:rsidR="00057D22" w:rsidRDefault="00057D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GB"/>
                            </w:rPr>
                          </w:pPr>
                          <w:r>
                            <w:rPr>
                              <w:lang w:val="en-GB"/>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13</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E84018">
                          <w:pPr>
                            <w:pStyle w:val="HeaderRegProc"/>
                            <w:spacing w:before="0"/>
                            <w:ind w:left="0"/>
                            <w:rPr>
                              <w:lang w:val="fr-CH"/>
                            </w:rPr>
                          </w:pPr>
                          <w:r>
                            <w:rPr>
                              <w:lang w:val="fr-CH"/>
                            </w:rPr>
                            <w:t>rev.-</w:t>
                          </w:r>
                        </w:p>
                      </w:tc>
                    </w:tr>
                  </w:tbl>
                  <w:p w:rsidR="00057D22" w:rsidRDefault="00057D22">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57D22" w:rsidTr="00074CCE">
      <w:trPr>
        <w:cantSplit/>
      </w:trPr>
      <w:tc>
        <w:tcPr>
          <w:tcW w:w="1701" w:type="dxa"/>
          <w:tcBorders>
            <w:top w:val="single" w:sz="6" w:space="0" w:color="auto"/>
            <w:left w:val="single" w:sz="6" w:space="0" w:color="auto"/>
            <w:bottom w:val="single" w:sz="6" w:space="0" w:color="auto"/>
            <w:right w:val="single" w:sz="6" w:space="0" w:color="auto"/>
          </w:tcBorders>
        </w:tcPr>
        <w:p w:rsidR="00057D22" w:rsidRDefault="00057D22"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057D22" w:rsidRDefault="00057D22"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DF40EE">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DF40EE">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57D22" w:rsidRDefault="00057D22"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DF40EE">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57D22" w:rsidRDefault="00057D22" w:rsidP="00074CCE">
          <w:pPr>
            <w:pStyle w:val="HeaderRegProc"/>
            <w:rPr>
              <w:lang w:val="fr-CH"/>
            </w:rPr>
          </w:pPr>
          <w:r>
            <w:rPr>
              <w:lang w:val="fr-CH"/>
            </w:rPr>
            <w:t>rev.-</w:t>
          </w:r>
        </w:p>
      </w:tc>
    </w:tr>
  </w:tbl>
  <w:p w:rsidR="00057D22" w:rsidRDefault="00057D22" w:rsidP="00643847">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57D22">
      <w:trPr>
        <w:cantSplit/>
        <w:jc w:val="right"/>
      </w:trPr>
      <w:tc>
        <w:tcPr>
          <w:tcW w:w="1701" w:type="dxa"/>
          <w:tcBorders>
            <w:top w:val="single" w:sz="6" w:space="0" w:color="auto"/>
            <w:left w:val="single" w:sz="6" w:space="0" w:color="auto"/>
            <w:bottom w:val="single" w:sz="6" w:space="0" w:color="auto"/>
            <w:right w:val="single" w:sz="6" w:space="0" w:color="auto"/>
          </w:tcBorders>
        </w:tcPr>
        <w:p w:rsidR="00057D22" w:rsidRDefault="00057D22">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057D22" w:rsidRDefault="00057D22">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DF40EE">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DF40EE">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57D22" w:rsidRDefault="00057D22">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DF40EE">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57D22" w:rsidRDefault="00057D22" w:rsidP="001F6E0A">
          <w:pPr>
            <w:pStyle w:val="HeaderRegProc"/>
            <w:rPr>
              <w:color w:val="000000"/>
              <w:lang w:val="fr-CH"/>
            </w:rPr>
          </w:pPr>
          <w:r>
            <w:rPr>
              <w:color w:val="000000"/>
              <w:lang w:val="fr-CH"/>
            </w:rPr>
            <w:t>rev.-</w:t>
          </w:r>
        </w:p>
      </w:tc>
    </w:tr>
  </w:tbl>
  <w:p w:rsidR="00057D22" w:rsidRDefault="00057D22">
    <w:pPr>
      <w:pStyle w:val="Header"/>
      <w:rPr>
        <w:color w:val="000000"/>
      </w:rPr>
    </w:pPr>
    <w:r>
      <w:rPr>
        <w:noProof/>
        <w:color w:val="000000"/>
        <w:sz w:val="20"/>
        <w:lang w:eastAsia="zh-CN"/>
      </w:rPr>
      <mc:AlternateContent>
        <mc:Choice Requires="wps">
          <w:drawing>
            <wp:anchor distT="0" distB="0" distL="114300" distR="114300" simplePos="0" relativeHeight="251655680" behindDoc="0" locked="0" layoutInCell="1" allowOverlap="1" wp14:anchorId="5BDF8DE8" wp14:editId="2A53DDF0">
              <wp:simplePos x="0" y="0"/>
              <wp:positionH relativeFrom="column">
                <wp:posOffset>9050655</wp:posOffset>
              </wp:positionH>
              <wp:positionV relativeFrom="paragraph">
                <wp:posOffset>859790</wp:posOffset>
              </wp:positionV>
              <wp:extent cx="457200" cy="5886450"/>
              <wp:effectExtent l="0" t="0" r="0" b="0"/>
              <wp:wrapNone/>
              <wp:docPr id="1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057D22" w:rsidRDefault="00057D22">
                          <w:pPr>
                            <w:pStyle w:val="listitem"/>
                            <w:keepLines w:val="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rPr>
                              <w:sz w:val="16"/>
                            </w:rPr>
                          </w:pPr>
                        </w:p>
                        <w:p w:rsidR="00057D22" w:rsidRDefault="00057D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fldChar w:fldCharType="begin"/>
                                </w:r>
                                <w:r>
                                  <w:rPr>
                                    <w:lang w:val="fr-CH"/>
                                  </w:rPr>
                                  <w:instrText>styleref href2</w:instrText>
                                </w:r>
                                <w:r>
                                  <w:fldChar w:fldCharType="separate"/>
                                </w:r>
                                <w:r w:rsidR="00DF40EE">
                                  <w:rPr>
                                    <w:noProof/>
                                  </w:rPr>
                                  <w:t>9</w:t>
                                </w:r>
                                <w: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DF40EE">
                                  <w:rPr>
                                    <w:rStyle w:val="PageNumber"/>
                                    <w:noProof/>
                                    <w:lang w:val="fr-CH"/>
                                  </w:rPr>
                                  <w:t>19</w:t>
                                </w:r>
                                <w:r>
                                  <w:rPr>
                                    <w:rStyle w:val="PageNumber"/>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DF40EE">
                                  <w:rPr>
                                    <w:lang w:val="fr-CH"/>
                                  </w:rPr>
                                  <w:t>-</w:t>
                                </w:r>
                                <w:r>
                                  <w:rPr>
                                    <w:lang w:val="fr-CH"/>
                                  </w:rPr>
                                  <w:fldChar w:fldCharType="end"/>
                                </w:r>
                              </w:p>
                            </w:tc>
                          </w:tr>
                        </w:tbl>
                        <w:p w:rsidR="00057D22" w:rsidRDefault="00057D22">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F8DE8" id="_x0000_t202" coordsize="21600,21600" o:spt="202" path="m,l,21600r21600,l21600,xe">
              <v:stroke joinstyle="miter"/>
              <v:path gradientshapeok="t" o:connecttype="rect"/>
            </v:shapetype>
            <v:shape id="Text Box 32" o:spid="_x0000_s1037" type="#_x0000_t202" style="position:absolute;left:0;text-align:left;margin-left:712.65pt;margin-top:67.7pt;width:36pt;height:46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IUhcUp/&#10;AgAACQUAAA4AAAAAAAAAAAAAAAAALgIAAGRycy9lMm9Eb2MueG1sUEsBAi0AFAAGAAgAAAAhAK0s&#10;FoHgAAAADgEAAA8AAAAAAAAAAAAAAAAA2QQAAGRycy9kb3ducmV2LnhtbFBLBQYAAAAABAAEAPMA&#10;AADmBQAAAAA=&#10;" stroked="f" strokecolor="red">
              <v:textbox inset="0,0,0,0">
                <w:txbxContent>
                  <w:p w:rsidR="00057D22" w:rsidRDefault="00057D22">
                    <w:pPr>
                      <w:pStyle w:val="listitem"/>
                      <w:keepLines w:val="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rPr>
                        <w:sz w:val="16"/>
                      </w:rPr>
                    </w:pPr>
                  </w:p>
                  <w:p w:rsidR="00057D22" w:rsidRDefault="00057D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fldChar w:fldCharType="begin"/>
                          </w:r>
                          <w:r>
                            <w:rPr>
                              <w:lang w:val="fr-CH"/>
                            </w:rPr>
                            <w:instrText>styleref href2</w:instrText>
                          </w:r>
                          <w:r>
                            <w:fldChar w:fldCharType="separate"/>
                          </w:r>
                          <w:r w:rsidR="00DF40EE">
                            <w:rPr>
                              <w:noProof/>
                            </w:rPr>
                            <w:t>9</w:t>
                          </w:r>
                          <w: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DF40EE">
                            <w:rPr>
                              <w:rStyle w:val="PageNumber"/>
                              <w:noProof/>
                              <w:lang w:val="fr-CH"/>
                            </w:rPr>
                            <w:t>19</w:t>
                          </w:r>
                          <w:r>
                            <w:rPr>
                              <w:rStyle w:val="PageNumber"/>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DF40EE">
                            <w:rPr>
                              <w:lang w:val="fr-CH"/>
                            </w:rPr>
                            <w:t>-</w:t>
                          </w:r>
                          <w:r>
                            <w:rPr>
                              <w:lang w:val="fr-CH"/>
                            </w:rPr>
                            <w:fldChar w:fldCharType="end"/>
                          </w:r>
                        </w:p>
                      </w:tc>
                    </w:tr>
                  </w:tbl>
                  <w:p w:rsidR="00057D22" w:rsidRDefault="00057D22">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57D22" w:rsidTr="00074CCE">
      <w:trPr>
        <w:cantSplit/>
      </w:trPr>
      <w:tc>
        <w:tcPr>
          <w:tcW w:w="1701" w:type="dxa"/>
          <w:tcBorders>
            <w:top w:val="single" w:sz="6" w:space="0" w:color="auto"/>
            <w:left w:val="single" w:sz="6" w:space="0" w:color="auto"/>
            <w:bottom w:val="single" w:sz="6" w:space="0" w:color="auto"/>
            <w:right w:val="single" w:sz="6" w:space="0" w:color="auto"/>
          </w:tcBorders>
        </w:tcPr>
        <w:p w:rsidR="00057D22" w:rsidRDefault="00057D22"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057D22" w:rsidRDefault="00057D22"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DF40EE">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DF40EE">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57D22" w:rsidRDefault="00057D22"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DF40EE">
            <w:rPr>
              <w:rStyle w:val="PageNumber"/>
              <w:noProof/>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57D22" w:rsidRDefault="00057D22" w:rsidP="001B5D36">
          <w:pPr>
            <w:pStyle w:val="HeaderRegProc"/>
            <w:rPr>
              <w:lang w:val="fr-CH"/>
            </w:rPr>
          </w:pPr>
          <w:r>
            <w:rPr>
              <w:lang w:val="fr-CH"/>
            </w:rPr>
            <w:t>rev. 2</w:t>
          </w:r>
        </w:p>
      </w:tc>
    </w:tr>
  </w:tbl>
  <w:p w:rsidR="00057D22" w:rsidRDefault="00057D22" w:rsidP="0064384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57D22">
      <w:trPr>
        <w:cantSplit/>
        <w:jc w:val="right"/>
      </w:trPr>
      <w:tc>
        <w:tcPr>
          <w:tcW w:w="1701" w:type="dxa"/>
          <w:tcBorders>
            <w:top w:val="single" w:sz="6" w:space="0" w:color="auto"/>
            <w:left w:val="single" w:sz="6" w:space="0" w:color="auto"/>
            <w:bottom w:val="single" w:sz="6" w:space="0" w:color="auto"/>
            <w:right w:val="single" w:sz="6" w:space="0" w:color="auto"/>
          </w:tcBorders>
        </w:tcPr>
        <w:p w:rsidR="00057D22" w:rsidRDefault="00057D22">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057D22" w:rsidRDefault="00057D22">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DF40EE">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DF40EE">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57D22" w:rsidRDefault="00057D22">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DF40EE">
            <w:rPr>
              <w:rStyle w:val="PageNumber"/>
              <w:noProof/>
              <w:color w:val="000000"/>
            </w:rPr>
            <w:t>21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57D22" w:rsidRDefault="00057D22" w:rsidP="001B5D36">
          <w:pPr>
            <w:pStyle w:val="HeaderRegProc"/>
            <w:rPr>
              <w:color w:val="000000"/>
              <w:lang w:val="fr-CH"/>
            </w:rPr>
          </w:pPr>
          <w:r>
            <w:rPr>
              <w:color w:val="000000"/>
              <w:lang w:val="fr-CH"/>
            </w:rPr>
            <w:t>rev. 2</w:t>
          </w:r>
        </w:p>
      </w:tc>
    </w:tr>
  </w:tbl>
  <w:p w:rsidR="00057D22" w:rsidRDefault="00057D22">
    <w:pPr>
      <w:pStyle w:val="Header"/>
      <w:rPr>
        <w:color w:val="000000"/>
      </w:rPr>
    </w:pPr>
    <w:r>
      <w:rPr>
        <w:noProof/>
        <w:color w:val="000000"/>
        <w:sz w:val="20"/>
        <w:lang w:eastAsia="zh-CN"/>
      </w:rPr>
      <mc:AlternateContent>
        <mc:Choice Requires="wps">
          <w:drawing>
            <wp:anchor distT="0" distB="0" distL="114300" distR="114300" simplePos="0" relativeHeight="251658752" behindDoc="0" locked="0" layoutInCell="1" allowOverlap="1" wp14:anchorId="3D23D277" wp14:editId="224DE43E">
              <wp:simplePos x="0" y="0"/>
              <wp:positionH relativeFrom="column">
                <wp:posOffset>9050655</wp:posOffset>
              </wp:positionH>
              <wp:positionV relativeFrom="paragraph">
                <wp:posOffset>859790</wp:posOffset>
              </wp:positionV>
              <wp:extent cx="457200" cy="5886450"/>
              <wp:effectExtent l="0" t="0" r="0" b="0"/>
              <wp:wrapNone/>
              <wp:docPr id="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057D22" w:rsidRDefault="00057D22">
                          <w:pPr>
                            <w:pStyle w:val="listitem"/>
                            <w:keepLines w:val="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rPr>
                              <w:sz w:val="16"/>
                            </w:rPr>
                          </w:pPr>
                        </w:p>
                        <w:p w:rsidR="00057D22" w:rsidRDefault="00057D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fldChar w:fldCharType="begin"/>
                                </w:r>
                                <w:r>
                                  <w:rPr>
                                    <w:lang w:val="fr-CH"/>
                                  </w:rPr>
                                  <w:instrText>styleref href2</w:instrText>
                                </w:r>
                                <w:r>
                                  <w:fldChar w:fldCharType="separate"/>
                                </w:r>
                                <w:r w:rsidR="00DF40EE">
                                  <w:rPr>
                                    <w:noProof/>
                                  </w:rPr>
                                  <w:t>9</w:t>
                                </w:r>
                                <w: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DF40EE">
                                  <w:rPr>
                                    <w:rStyle w:val="PageNumber"/>
                                    <w:noProof/>
                                    <w:lang w:val="fr-CH"/>
                                  </w:rPr>
                                  <w:t>21</w:t>
                                </w:r>
                                <w:r>
                                  <w:rPr>
                                    <w:rStyle w:val="PageNumber"/>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DF40EE">
                                  <w:rPr>
                                    <w:lang w:val="fr-CH"/>
                                  </w:rPr>
                                  <w:t>-</w:t>
                                </w:r>
                                <w:r>
                                  <w:rPr>
                                    <w:lang w:val="fr-CH"/>
                                  </w:rPr>
                                  <w:fldChar w:fldCharType="end"/>
                                </w:r>
                              </w:p>
                            </w:tc>
                          </w:tr>
                        </w:tbl>
                        <w:p w:rsidR="00057D22" w:rsidRDefault="00057D22">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23D277" id="_x0000_t202" coordsize="21600,21600" o:spt="202" path="m,l,21600r21600,l21600,xe">
              <v:stroke joinstyle="miter"/>
              <v:path gradientshapeok="t" o:connecttype="rect"/>
            </v:shapetype>
            <v:shape id="_x0000_s1038" type="#_x0000_t202" style="position:absolute;left:0;text-align:left;margin-left:712.65pt;margin-top:67.7pt;width:36pt;height:4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FHXoiJ/&#10;AgAACAUAAA4AAAAAAAAAAAAAAAAALgIAAGRycy9lMm9Eb2MueG1sUEsBAi0AFAAGAAgAAAAhAK0s&#10;FoHgAAAADgEAAA8AAAAAAAAAAAAAAAAA2QQAAGRycy9kb3ducmV2LnhtbFBLBQYAAAAABAAEAPMA&#10;AADmBQAAAAA=&#10;" stroked="f" strokecolor="red">
              <v:textbox inset="0,0,0,0">
                <w:txbxContent>
                  <w:p w:rsidR="00057D22" w:rsidRDefault="00057D22">
                    <w:pPr>
                      <w:pStyle w:val="listitem"/>
                      <w:keepLines w:val="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rPr>
                        <w:sz w:val="16"/>
                      </w:rPr>
                    </w:pPr>
                  </w:p>
                  <w:p w:rsidR="00057D22" w:rsidRDefault="00057D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fldChar w:fldCharType="begin"/>
                          </w:r>
                          <w:r>
                            <w:rPr>
                              <w:lang w:val="fr-CH"/>
                            </w:rPr>
                            <w:instrText>styleref href2</w:instrText>
                          </w:r>
                          <w:r>
                            <w:fldChar w:fldCharType="separate"/>
                          </w:r>
                          <w:r w:rsidR="00DF40EE">
                            <w:rPr>
                              <w:noProof/>
                            </w:rPr>
                            <w:t>9</w:t>
                          </w:r>
                          <w: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DF40EE">
                            <w:rPr>
                              <w:rStyle w:val="PageNumber"/>
                              <w:noProof/>
                              <w:lang w:val="fr-CH"/>
                            </w:rPr>
                            <w:t>21</w:t>
                          </w:r>
                          <w:r>
                            <w:rPr>
                              <w:rStyle w:val="PageNumber"/>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DF40EE">
                            <w:rPr>
                              <w:lang w:val="fr-CH"/>
                            </w:rPr>
                            <w:t>-</w:t>
                          </w:r>
                          <w:r>
                            <w:rPr>
                              <w:lang w:val="fr-CH"/>
                            </w:rPr>
                            <w:fldChar w:fldCharType="end"/>
                          </w:r>
                        </w:p>
                      </w:tc>
                    </w:tr>
                  </w:tbl>
                  <w:p w:rsidR="00057D22" w:rsidRDefault="00057D22">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D22" w:rsidRDefault="00057D22">
    <w:pPr>
      <w:pStyle w:val="Header"/>
      <w:rPr>
        <w:color w:val="000000"/>
      </w:rPr>
    </w:pPr>
    <w:r>
      <w:rPr>
        <w:noProof/>
        <w:color w:val="000000"/>
        <w:lang w:eastAsia="zh-CN"/>
      </w:rPr>
      <mc:AlternateContent>
        <mc:Choice Requires="wps">
          <w:drawing>
            <wp:anchor distT="0" distB="0" distL="114300" distR="114300" simplePos="0" relativeHeight="251645952" behindDoc="0" locked="0" layoutInCell="1" allowOverlap="1">
              <wp:simplePos x="0" y="0"/>
              <wp:positionH relativeFrom="column">
                <wp:posOffset>9221470</wp:posOffset>
              </wp:positionH>
              <wp:positionV relativeFrom="paragraph">
                <wp:posOffset>218440</wp:posOffset>
              </wp:positionV>
              <wp:extent cx="457200" cy="5723890"/>
              <wp:effectExtent l="0" t="0" r="0" b="0"/>
              <wp:wrapNone/>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96B7B">
                                  <w:rPr>
                                    <w:b/>
                                    <w:bCs w:val="0"/>
                                  </w:rPr>
                                  <w:fldChar w:fldCharType="begin"/>
                                </w:r>
                                <w:r w:rsidRPr="00996B7B">
                                  <w:rPr>
                                    <w:b/>
                                    <w:bCs w:val="0"/>
                                    <w:lang w:val="fr-CH"/>
                                  </w:rPr>
                                  <w:instrText>styleref href2</w:instrText>
                                </w:r>
                                <w:r w:rsidRPr="00996B7B">
                                  <w:rPr>
                                    <w:b/>
                                    <w:bCs w:val="0"/>
                                  </w:rPr>
                                  <w:fldChar w:fldCharType="separate"/>
                                </w:r>
                                <w:r w:rsidR="00DF40EE">
                                  <w:rPr>
                                    <w:b/>
                                    <w:bCs w:val="0"/>
                                    <w:noProof/>
                                  </w:rPr>
                                  <w:t>9</w:t>
                                </w:r>
                                <w:r w:rsidRPr="00996B7B">
                                  <w:rPr>
                                    <w:b/>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26</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t>rev.-</w:t>
                                </w:r>
                              </w:p>
                            </w:tc>
                          </w:tr>
                        </w:tbl>
                        <w:p w:rsidR="00057D22" w:rsidRDefault="00057D22" w:rsidP="00643847">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39" type="#_x0000_t202" style="position:absolute;left:0;text-align:left;margin-left:726.1pt;margin-top:17.2pt;width:36pt;height:450.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96B7B">
                            <w:rPr>
                              <w:b/>
                              <w:bCs w:val="0"/>
                            </w:rPr>
                            <w:fldChar w:fldCharType="begin"/>
                          </w:r>
                          <w:r w:rsidRPr="00996B7B">
                            <w:rPr>
                              <w:b/>
                              <w:bCs w:val="0"/>
                              <w:lang w:val="fr-CH"/>
                            </w:rPr>
                            <w:instrText>styleref href2</w:instrText>
                          </w:r>
                          <w:r w:rsidRPr="00996B7B">
                            <w:rPr>
                              <w:b/>
                              <w:bCs w:val="0"/>
                            </w:rPr>
                            <w:fldChar w:fldCharType="separate"/>
                          </w:r>
                          <w:r w:rsidR="00DF40EE">
                            <w:rPr>
                              <w:b/>
                              <w:bCs w:val="0"/>
                              <w:noProof/>
                            </w:rPr>
                            <w:t>9</w:t>
                          </w:r>
                          <w:r w:rsidRPr="00996B7B">
                            <w:rPr>
                              <w:b/>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26</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t>rev.-</w:t>
                          </w:r>
                        </w:p>
                      </w:tc>
                    </w:tr>
                  </w:tbl>
                  <w:p w:rsidR="00057D22" w:rsidRDefault="00057D22" w:rsidP="00643847">
                    <w:pPr>
                      <w:rPr>
                        <w:lang w:val="fr-CH"/>
                      </w:rPr>
                    </w:pPr>
                  </w:p>
                </w:txbxContent>
              </v:textbox>
            </v:shape>
          </w:pict>
        </mc:Fallback>
      </mc:AlternateConten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D22" w:rsidRDefault="00057D22">
    <w:pPr>
      <w:pStyle w:val="Header"/>
    </w:pPr>
    <w:r>
      <w:rPr>
        <w:noProof/>
        <w:sz w:val="20"/>
        <w:lang w:eastAsia="zh-CN"/>
      </w:rPr>
      <mc:AlternateContent>
        <mc:Choice Requires="wps">
          <w:drawing>
            <wp:anchor distT="0" distB="0" distL="114300" distR="114300" simplePos="0" relativeHeight="251665408" behindDoc="0" locked="0" layoutInCell="1" allowOverlap="1" wp14:anchorId="255052D7" wp14:editId="1586CBC3">
              <wp:simplePos x="0" y="0"/>
              <wp:positionH relativeFrom="column">
                <wp:posOffset>9050655</wp:posOffset>
              </wp:positionH>
              <wp:positionV relativeFrom="paragraph">
                <wp:posOffset>859790</wp:posOffset>
              </wp:positionV>
              <wp:extent cx="457200" cy="5886450"/>
              <wp:effectExtent l="0" t="0" r="0" b="0"/>
              <wp:wrapNone/>
              <wp:docPr id="2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057D22" w:rsidRDefault="00057D22" w:rsidP="00664D78">
                          <w:pPr>
                            <w:pStyle w:val="listitem"/>
                            <w:keepLines w:val="0"/>
                            <w:rPr>
                              <w:sz w:val="16"/>
                            </w:rPr>
                          </w:pPr>
                        </w:p>
                        <w:p w:rsidR="00057D22" w:rsidRDefault="00057D22" w:rsidP="00664D78">
                          <w:pPr>
                            <w:pStyle w:val="listitem"/>
                            <w:keepLines w:val="0"/>
                            <w:spacing w:before="190"/>
                            <w:rPr>
                              <w:sz w:val="16"/>
                            </w:rPr>
                          </w:pPr>
                        </w:p>
                        <w:p w:rsidR="00057D22" w:rsidRDefault="00057D22" w:rsidP="00664D78">
                          <w:pPr>
                            <w:pStyle w:val="listitem"/>
                            <w:keepLines w:val="0"/>
                            <w:spacing w:before="190"/>
                            <w:rPr>
                              <w:sz w:val="16"/>
                            </w:rPr>
                          </w:pPr>
                        </w:p>
                        <w:p w:rsidR="00057D22" w:rsidRDefault="00057D22" w:rsidP="00664D78">
                          <w:pPr>
                            <w:pStyle w:val="listitem"/>
                            <w:keepLines w:val="0"/>
                            <w:spacing w:before="190"/>
                            <w:rPr>
                              <w:sz w:val="16"/>
                            </w:rPr>
                          </w:pPr>
                        </w:p>
                        <w:p w:rsidR="00057D22" w:rsidRDefault="00057D22" w:rsidP="00664D78">
                          <w:pPr>
                            <w:pStyle w:val="listitem"/>
                            <w:keepLines w:val="0"/>
                            <w:spacing w:before="190"/>
                            <w:rPr>
                              <w:sz w:val="16"/>
                            </w:rPr>
                          </w:pPr>
                        </w:p>
                        <w:p w:rsidR="00057D22" w:rsidRDefault="00057D22" w:rsidP="00664D78">
                          <w:pPr>
                            <w:pStyle w:val="listitem"/>
                            <w:keepLines w:val="0"/>
                            <w:rPr>
                              <w:sz w:val="16"/>
                            </w:rPr>
                          </w:pPr>
                        </w:p>
                        <w:p w:rsidR="00057D22" w:rsidRDefault="00057D22" w:rsidP="00664D7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GB"/>
                                  </w:rPr>
                                </w:pPr>
                                <w:r>
                                  <w:rPr>
                                    <w:lang w:val="en-GB"/>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DF40EE">
                                  <w:rPr>
                                    <w:rStyle w:val="PageNumber"/>
                                    <w:bCs w:val="0"/>
                                    <w:noProof/>
                                    <w:lang w:val="fr-CH"/>
                                  </w:rPr>
                                  <w:t>25</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t>rev.-</w:t>
                                </w:r>
                              </w:p>
                            </w:tc>
                          </w:tr>
                        </w:tbl>
                        <w:p w:rsidR="00057D22" w:rsidRDefault="00057D22" w:rsidP="00664D78">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5052D7" id="_x0000_t202" coordsize="21600,21600" o:spt="202" path="m,l,21600r21600,l21600,xe">
              <v:stroke joinstyle="miter"/>
              <v:path gradientshapeok="t" o:connecttype="rect"/>
            </v:shapetype>
            <v:shape id="_x0000_s1040" type="#_x0000_t202" style="position:absolute;left:0;text-align:left;margin-left:712.65pt;margin-top:67.7pt;width:36pt;height:4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" stroked="f" strokecolor="red">
              <v:textbox inset="0,0,0,0">
                <w:txbxContent>
                  <w:p w:rsidR="00057D22" w:rsidRDefault="00057D22" w:rsidP="00664D78">
                    <w:pPr>
                      <w:pStyle w:val="listitem"/>
                      <w:keepLines w:val="0"/>
                      <w:rPr>
                        <w:sz w:val="16"/>
                      </w:rPr>
                    </w:pPr>
                  </w:p>
                  <w:p w:rsidR="00057D22" w:rsidRDefault="00057D22" w:rsidP="00664D78">
                    <w:pPr>
                      <w:pStyle w:val="listitem"/>
                      <w:keepLines w:val="0"/>
                      <w:spacing w:before="190"/>
                      <w:rPr>
                        <w:sz w:val="16"/>
                      </w:rPr>
                    </w:pPr>
                  </w:p>
                  <w:p w:rsidR="00057D22" w:rsidRDefault="00057D22" w:rsidP="00664D78">
                    <w:pPr>
                      <w:pStyle w:val="listitem"/>
                      <w:keepLines w:val="0"/>
                      <w:spacing w:before="190"/>
                      <w:rPr>
                        <w:sz w:val="16"/>
                      </w:rPr>
                    </w:pPr>
                  </w:p>
                  <w:p w:rsidR="00057D22" w:rsidRDefault="00057D22" w:rsidP="00664D78">
                    <w:pPr>
                      <w:pStyle w:val="listitem"/>
                      <w:keepLines w:val="0"/>
                      <w:spacing w:before="190"/>
                      <w:rPr>
                        <w:sz w:val="16"/>
                      </w:rPr>
                    </w:pPr>
                  </w:p>
                  <w:p w:rsidR="00057D22" w:rsidRDefault="00057D22" w:rsidP="00664D78">
                    <w:pPr>
                      <w:pStyle w:val="listitem"/>
                      <w:keepLines w:val="0"/>
                      <w:spacing w:before="190"/>
                      <w:rPr>
                        <w:sz w:val="16"/>
                      </w:rPr>
                    </w:pPr>
                  </w:p>
                  <w:p w:rsidR="00057D22" w:rsidRDefault="00057D22" w:rsidP="00664D78">
                    <w:pPr>
                      <w:pStyle w:val="listitem"/>
                      <w:keepLines w:val="0"/>
                      <w:rPr>
                        <w:sz w:val="16"/>
                      </w:rPr>
                    </w:pPr>
                  </w:p>
                  <w:p w:rsidR="00057D22" w:rsidRDefault="00057D22" w:rsidP="00664D7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GB"/>
                            </w:rPr>
                          </w:pPr>
                          <w:r>
                            <w:rPr>
                              <w:lang w:val="en-GB"/>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DF40EE">
                            <w:rPr>
                              <w:rStyle w:val="PageNumber"/>
                              <w:bCs w:val="0"/>
                              <w:noProof/>
                              <w:lang w:val="fr-CH"/>
                            </w:rPr>
                            <w:t>25</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t>rev.-</w:t>
                          </w:r>
                        </w:p>
                      </w:tc>
                    </w:tr>
                  </w:tbl>
                  <w:p w:rsidR="00057D22" w:rsidRDefault="00057D22" w:rsidP="00664D78">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57D22">
      <w:trPr>
        <w:cantSplit/>
        <w:jc w:val="right"/>
      </w:trPr>
      <w:tc>
        <w:tcPr>
          <w:tcW w:w="1701" w:type="dxa"/>
          <w:tcBorders>
            <w:top w:val="single" w:sz="6" w:space="0" w:color="auto"/>
            <w:left w:val="single" w:sz="6" w:space="0" w:color="auto"/>
            <w:bottom w:val="single" w:sz="6" w:space="0" w:color="auto"/>
            <w:right w:val="single" w:sz="6" w:space="0" w:color="auto"/>
          </w:tcBorders>
        </w:tcPr>
        <w:p w:rsidR="00057D22" w:rsidRDefault="00057D22">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057D22" w:rsidRDefault="00057D22">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DF40EE">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DF40EE">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57D22" w:rsidRDefault="00057D22">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DF40EE">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57D22" w:rsidRDefault="00057D22" w:rsidP="00FA2A60">
          <w:pPr>
            <w:pStyle w:val="HeaderRegProc"/>
            <w:rPr>
              <w:color w:val="000000"/>
              <w:lang w:val="fr-CH"/>
            </w:rPr>
          </w:pPr>
          <w:r>
            <w:rPr>
              <w:color w:val="000000"/>
              <w:lang w:val="fr-CH"/>
            </w:rPr>
            <w:t>rev.</w:t>
          </w:r>
          <w:r>
            <w:rPr>
              <w:color w:val="000000"/>
            </w:rPr>
            <w:t>-</w:t>
          </w:r>
        </w:p>
      </w:tc>
    </w:tr>
  </w:tbl>
  <w:p w:rsidR="00057D22" w:rsidRDefault="00057D22">
    <w:pPr>
      <w:pStyle w:val="Header"/>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57D22">
      <w:trPr>
        <w:cantSplit/>
      </w:trPr>
      <w:tc>
        <w:tcPr>
          <w:tcW w:w="1701" w:type="dxa"/>
          <w:tcBorders>
            <w:top w:val="single" w:sz="6" w:space="0" w:color="auto"/>
            <w:left w:val="single" w:sz="6" w:space="0" w:color="auto"/>
            <w:bottom w:val="single" w:sz="6" w:space="0" w:color="auto"/>
            <w:right w:val="single" w:sz="6" w:space="0" w:color="auto"/>
          </w:tcBorders>
        </w:tcPr>
        <w:p w:rsidR="00057D22" w:rsidRDefault="00057D2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057D22" w:rsidRDefault="00057D22">
          <w:pPr>
            <w:pStyle w:val="HeaderRegProc"/>
            <w:rPr>
              <w:lang w:val="en-US"/>
            </w:rPr>
          </w:pPr>
          <w:r>
            <w:rPr>
              <w:lang w:val="en-US"/>
            </w:rPr>
            <w:fldChar w:fldCharType="begin"/>
          </w:r>
          <w:r>
            <w:rPr>
              <w:lang w:val="en-US"/>
            </w:rPr>
            <w:instrText xml:space="preserve"> DOCPROPERTY "Header" \* MERGEFORMAT </w:instrText>
          </w:r>
          <w:r>
            <w:rPr>
              <w:lang w:val="en-US"/>
            </w:rPr>
            <w:fldChar w:fldCharType="separate"/>
          </w:r>
          <w:r w:rsidR="00DF40EE">
            <w:rPr>
              <w:lang w:val="en-US"/>
            </w:rPr>
            <w:t>AR</w:t>
          </w:r>
          <w:r>
            <w:rPr>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DF40EE">
            <w:rPr>
              <w:bCs w:val="0"/>
              <w:noProof/>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057D22" w:rsidRDefault="00057D2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DF40EE">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57D22" w:rsidRDefault="00057D22" w:rsidP="003E07F0">
          <w:pPr>
            <w:pStyle w:val="HeaderRegProc"/>
            <w:rPr>
              <w:lang w:val="fr-CH"/>
            </w:rPr>
          </w:pPr>
          <w:r>
            <w:rPr>
              <w:lang w:val="fr-CH"/>
            </w:rPr>
            <w:t>rev.-</w:t>
          </w:r>
        </w:p>
      </w:tc>
    </w:tr>
  </w:tbl>
  <w:p w:rsidR="00057D22" w:rsidRDefault="00057D22">
    <w:pPr>
      <w:rPr>
        <w:lang w:val="fr-CH"/>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57D22"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rsidR="00057D22" w:rsidRDefault="00057D22"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057D22" w:rsidRDefault="00057D22" w:rsidP="00074CCE">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DF40EE">
            <w:rPr>
              <w:color w:val="000000"/>
              <w:lang w:val="en-US"/>
            </w:rPr>
            <w:t>AR</w:t>
          </w:r>
          <w:r>
            <w:rPr>
              <w:color w:val="000000"/>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DF40EE">
            <w:rPr>
              <w:bCs w:val="0"/>
              <w:noProof/>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057D22" w:rsidRDefault="00057D22" w:rsidP="00074CCE">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DF40EE">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57D22" w:rsidRDefault="00057D22" w:rsidP="0074627B">
          <w:pPr>
            <w:pStyle w:val="HeaderRegProc"/>
            <w:rPr>
              <w:color w:val="000000"/>
              <w:lang w:val="fr-CH"/>
            </w:rPr>
          </w:pPr>
          <w:r>
            <w:rPr>
              <w:color w:val="000000"/>
              <w:lang w:val="fr-CH"/>
            </w:rPr>
            <w:t>rev.</w:t>
          </w:r>
          <w:r>
            <w:rPr>
              <w:color w:val="000000"/>
            </w:rPr>
            <w:t>-</w:t>
          </w:r>
        </w:p>
      </w:tc>
    </w:tr>
  </w:tbl>
  <w:p w:rsidR="00057D22" w:rsidRDefault="00057D22" w:rsidP="00643847">
    <w:pPr>
      <w:pStyle w:val="Header"/>
    </w:pPr>
    <w:r>
      <w:rPr>
        <w:noProof/>
        <w:sz w:val="20"/>
        <w:lang w:eastAsia="zh-CN"/>
      </w:rPr>
      <mc:AlternateContent>
        <mc:Choice Requires="wps">
          <w:drawing>
            <wp:anchor distT="0" distB="0" distL="114300" distR="114300" simplePos="0" relativeHeight="251659776" behindDoc="0" locked="0" layoutInCell="1" allowOverlap="1" wp14:anchorId="568C14EC" wp14:editId="570B9306">
              <wp:simplePos x="0" y="0"/>
              <wp:positionH relativeFrom="column">
                <wp:posOffset>9050655</wp:posOffset>
              </wp:positionH>
              <wp:positionV relativeFrom="paragraph">
                <wp:posOffset>859790</wp:posOffset>
              </wp:positionV>
              <wp:extent cx="457200" cy="5886450"/>
              <wp:effectExtent l="0" t="0" r="0" b="0"/>
              <wp:wrapNone/>
              <wp:docPr id="2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057D22" w:rsidRDefault="00057D22">
                          <w:pPr>
                            <w:pStyle w:val="listitem"/>
                            <w:keepLines w:val="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rPr>
                              <w:sz w:val="16"/>
                            </w:rPr>
                          </w:pPr>
                        </w:p>
                        <w:p w:rsidR="00057D22" w:rsidRDefault="00057D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fldChar w:fldCharType="begin"/>
                                </w:r>
                                <w:r>
                                  <w:rPr>
                                    <w:lang w:val="fr-CH"/>
                                  </w:rPr>
                                  <w:instrText>styleref href2</w:instrText>
                                </w:r>
                                <w:r>
                                  <w:fldChar w:fldCharType="separate"/>
                                </w:r>
                                <w:r w:rsidR="00DF40EE">
                                  <w:rPr>
                                    <w:noProof/>
                                  </w:rPr>
                                  <w:t>9</w:t>
                                </w:r>
                                <w: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DF40EE">
                                  <w:rPr>
                                    <w:rStyle w:val="PageNumber"/>
                                    <w:noProof/>
                                    <w:lang w:val="fr-CH"/>
                                  </w:rPr>
                                  <w:t>31</w:t>
                                </w:r>
                                <w:r>
                                  <w:rPr>
                                    <w:rStyle w:val="PageNumber"/>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t>rev.3</w:t>
                                </w:r>
                              </w:p>
                            </w:tc>
                          </w:tr>
                        </w:tbl>
                        <w:p w:rsidR="00057D22" w:rsidRDefault="00057D22">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8C14EC" id="_x0000_t202" coordsize="21600,21600" o:spt="202" path="m,l,21600r21600,l21600,xe">
              <v:stroke joinstyle="miter"/>
              <v:path gradientshapeok="t" o:connecttype="rect"/>
            </v:shapetype>
            <v:shape id="Text Box 34" o:spid="_x0000_s1041" type="#_x0000_t202" style="position:absolute;left:0;text-align:left;margin-left:712.65pt;margin-top:67.7pt;width:36pt;height:46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" stroked="f" strokecolor="red">
              <v:textbox inset="0,0,0,0">
                <w:txbxContent>
                  <w:p w:rsidR="00057D22" w:rsidRDefault="00057D22">
                    <w:pPr>
                      <w:pStyle w:val="listitem"/>
                      <w:keepLines w:val="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rPr>
                        <w:sz w:val="16"/>
                      </w:rPr>
                    </w:pPr>
                  </w:p>
                  <w:p w:rsidR="00057D22" w:rsidRDefault="00057D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fldChar w:fldCharType="begin"/>
                          </w:r>
                          <w:r>
                            <w:rPr>
                              <w:lang w:val="fr-CH"/>
                            </w:rPr>
                            <w:instrText>styleref href2</w:instrText>
                          </w:r>
                          <w:r>
                            <w:fldChar w:fldCharType="separate"/>
                          </w:r>
                          <w:r w:rsidR="00DF40EE">
                            <w:rPr>
                              <w:noProof/>
                            </w:rPr>
                            <w:t>9</w:t>
                          </w:r>
                          <w: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DF40EE">
                            <w:rPr>
                              <w:rStyle w:val="PageNumber"/>
                              <w:noProof/>
                              <w:lang w:val="fr-CH"/>
                            </w:rPr>
                            <w:t>31</w:t>
                          </w:r>
                          <w:r>
                            <w:rPr>
                              <w:rStyle w:val="PageNumber"/>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t>rev.3</w:t>
                          </w:r>
                        </w:p>
                      </w:tc>
                    </w:tr>
                  </w:tbl>
                  <w:p w:rsidR="00057D22" w:rsidRDefault="00057D22">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D22" w:rsidRDefault="00057D22"/>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D22" w:rsidRDefault="00057D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D22" w:rsidRDefault="00057D22"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49024" behindDoc="0" locked="0" layoutInCell="1" allowOverlap="1">
              <wp:simplePos x="0" y="0"/>
              <wp:positionH relativeFrom="column">
                <wp:posOffset>9069070</wp:posOffset>
              </wp:positionH>
              <wp:positionV relativeFrom="paragraph">
                <wp:posOffset>66040</wp:posOffset>
              </wp:positionV>
              <wp:extent cx="457200" cy="5723890"/>
              <wp:effectExtent l="0" t="0" r="0" b="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0F17AB">
                                  <w:fldChar w:fldCharType="begin"/>
                                </w:r>
                                <w:r w:rsidRPr="000F17AB">
                                  <w:rPr>
                                    <w:lang w:val="fr-CH"/>
                                  </w:rPr>
                                  <w:instrText>styleref href2</w:instrText>
                                </w:r>
                                <w:r w:rsidRPr="000F17AB">
                                  <w:fldChar w:fldCharType="separate"/>
                                </w:r>
                                <w:r w:rsidR="00DF40EE">
                                  <w:rPr>
                                    <w:noProof/>
                                  </w:rPr>
                                  <w:t>9</w:t>
                                </w:r>
                                <w:r w:rsidRPr="000F17AB">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8D2740">
                                <w:pPr>
                                  <w:pStyle w:val="HeaderRegProc"/>
                                  <w:spacing w:before="0"/>
                                  <w:ind w:left="0"/>
                                  <w:rPr>
                                    <w:lang w:val="fr-CH"/>
                                  </w:rPr>
                                </w:pPr>
                                <w:r>
                                  <w:rPr>
                                    <w:lang w:val="fr-CH"/>
                                  </w:rPr>
                                  <w:t>rev.-</w:t>
                                </w:r>
                              </w:p>
                            </w:tc>
                          </w:tr>
                        </w:tbl>
                        <w:p w:rsidR="00057D22" w:rsidRDefault="00057D22">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left:0;text-align:left;margin-left:714.1pt;margin-top:5.2pt;width:36pt;height:450.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0F17AB">
                            <w:fldChar w:fldCharType="begin"/>
                          </w:r>
                          <w:r w:rsidRPr="000F17AB">
                            <w:rPr>
                              <w:lang w:val="fr-CH"/>
                            </w:rPr>
                            <w:instrText>styleref href2</w:instrText>
                          </w:r>
                          <w:r w:rsidRPr="000F17AB">
                            <w:fldChar w:fldCharType="separate"/>
                          </w:r>
                          <w:r w:rsidR="00DF40EE">
                            <w:rPr>
                              <w:noProof/>
                            </w:rPr>
                            <w:t>9</w:t>
                          </w:r>
                          <w:r w:rsidRPr="000F17AB">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8D2740">
                          <w:pPr>
                            <w:pStyle w:val="HeaderRegProc"/>
                            <w:spacing w:before="0"/>
                            <w:ind w:left="0"/>
                            <w:rPr>
                              <w:lang w:val="fr-CH"/>
                            </w:rPr>
                          </w:pPr>
                          <w:r>
                            <w:rPr>
                              <w:lang w:val="fr-CH"/>
                            </w:rPr>
                            <w:t>rev.-</w:t>
                          </w:r>
                        </w:p>
                      </w:tc>
                    </w:tr>
                  </w:tbl>
                  <w:p w:rsidR="00057D22" w:rsidRDefault="00057D22">
                    <w:pPr>
                      <w:rPr>
                        <w:lang w:val="fr-CH"/>
                      </w:rPr>
                    </w:pPr>
                  </w:p>
                </w:txbxContent>
              </v:textbox>
            </v:shape>
          </w:pict>
        </mc:Fallback>
      </mc:AlternateContent>
    </w:r>
    <w:r>
      <w:rPr>
        <w:color w:val="000000"/>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D22" w:rsidRDefault="00057D22">
    <w:pPr>
      <w:pStyle w:val="Header"/>
    </w:pPr>
    <w:r>
      <w:rPr>
        <w:noProof/>
        <w:sz w:val="20"/>
        <w:lang w:eastAsia="zh-CN"/>
      </w:rPr>
      <mc:AlternateContent>
        <mc:Choice Requires="wps">
          <w:drawing>
            <wp:anchor distT="0" distB="0" distL="114300" distR="114300" simplePos="0" relativeHeight="251646976" behindDoc="0" locked="0" layoutInCell="1" allowOverlap="1">
              <wp:simplePos x="0" y="0"/>
              <wp:positionH relativeFrom="column">
                <wp:posOffset>9050655</wp:posOffset>
              </wp:positionH>
              <wp:positionV relativeFrom="paragraph">
                <wp:posOffset>859790</wp:posOffset>
              </wp:positionV>
              <wp:extent cx="457200" cy="5886450"/>
              <wp:effectExtent l="0" t="0" r="0" b="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057D22" w:rsidRDefault="00057D22">
                          <w:pPr>
                            <w:pStyle w:val="listitem"/>
                            <w:keepLines w:val="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rPr>
                              <w:sz w:val="16"/>
                            </w:rPr>
                          </w:pPr>
                        </w:p>
                        <w:p w:rsidR="00057D22" w:rsidRDefault="00057D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GB"/>
                                  </w:rPr>
                                </w:pPr>
                                <w:r>
                                  <w:rPr>
                                    <w:lang w:val="en-GB"/>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fldChar w:fldCharType="begin"/>
                                </w:r>
                                <w:r>
                                  <w:rPr>
                                    <w:lang w:val="fr-CH"/>
                                  </w:rPr>
                                  <w:instrText>styleref href2</w:instrText>
                                </w:r>
                                <w:r>
                                  <w:fldChar w:fldCharType="separate"/>
                                </w:r>
                                <w:r w:rsidR="00DF40EE">
                                  <w:rPr>
                                    <w:noProof/>
                                  </w:rPr>
                                  <w:t>9</w:t>
                                </w:r>
                                <w: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DF40EE">
                                  <w:rPr>
                                    <w:rStyle w:val="PageNumber"/>
                                    <w:bCs w:val="0"/>
                                    <w:noProof/>
                                    <w:lang w:val="fr-CH"/>
                                  </w:rPr>
                                  <w:t>7</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036AE2">
                                <w:pPr>
                                  <w:pStyle w:val="HeaderRegProc"/>
                                  <w:spacing w:before="0"/>
                                  <w:ind w:left="0"/>
                                  <w:rPr>
                                    <w:lang w:val="fr-CH"/>
                                  </w:rPr>
                                </w:pPr>
                                <w:r>
                                  <w:rPr>
                                    <w:lang w:val="fr-CH"/>
                                  </w:rPr>
                                  <w:t>rev.-</w:t>
                                </w:r>
                              </w:p>
                            </w:tc>
                          </w:tr>
                        </w:tbl>
                        <w:p w:rsidR="00057D22" w:rsidRDefault="00057D22">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7" type="#_x0000_t202" style="position:absolute;left:0;text-align:left;margin-left:712.65pt;margin-top:67.7pt;width:36pt;height:463.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" stroked="f" strokecolor="red">
              <v:textbox inset="0,0,0,0">
                <w:txbxContent>
                  <w:p w:rsidR="00057D22" w:rsidRDefault="00057D22">
                    <w:pPr>
                      <w:pStyle w:val="listitem"/>
                      <w:keepLines w:val="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rPr>
                        <w:sz w:val="16"/>
                      </w:rPr>
                    </w:pPr>
                  </w:p>
                  <w:p w:rsidR="00057D22" w:rsidRDefault="00057D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GB"/>
                            </w:rPr>
                          </w:pPr>
                          <w:r>
                            <w:rPr>
                              <w:lang w:val="en-GB"/>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fldChar w:fldCharType="begin"/>
                          </w:r>
                          <w:r>
                            <w:rPr>
                              <w:lang w:val="fr-CH"/>
                            </w:rPr>
                            <w:instrText>styleref href2</w:instrText>
                          </w:r>
                          <w:r>
                            <w:fldChar w:fldCharType="separate"/>
                          </w:r>
                          <w:r w:rsidR="00DF40EE">
                            <w:rPr>
                              <w:noProof/>
                            </w:rPr>
                            <w:t>9</w:t>
                          </w:r>
                          <w: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DF40EE">
                            <w:rPr>
                              <w:rStyle w:val="PageNumber"/>
                              <w:bCs w:val="0"/>
                              <w:noProof/>
                              <w:lang w:val="fr-CH"/>
                            </w:rPr>
                            <w:t>7</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036AE2">
                          <w:pPr>
                            <w:pStyle w:val="HeaderRegProc"/>
                            <w:spacing w:before="0"/>
                            <w:ind w:left="0"/>
                            <w:rPr>
                              <w:lang w:val="fr-CH"/>
                            </w:rPr>
                          </w:pPr>
                          <w:r>
                            <w:rPr>
                              <w:lang w:val="fr-CH"/>
                            </w:rPr>
                            <w:t>rev.-</w:t>
                          </w:r>
                        </w:p>
                      </w:tc>
                    </w:tr>
                  </w:tbl>
                  <w:p w:rsidR="00057D22" w:rsidRDefault="00057D22">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D22" w:rsidRDefault="00057D22"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62336" behindDoc="0" locked="0" layoutInCell="1" allowOverlap="1" wp14:anchorId="0A3887CC" wp14:editId="35BE4C04">
              <wp:simplePos x="0" y="0"/>
              <wp:positionH relativeFrom="column">
                <wp:posOffset>9069070</wp:posOffset>
              </wp:positionH>
              <wp:positionV relativeFrom="paragraph">
                <wp:posOffset>66040</wp:posOffset>
              </wp:positionV>
              <wp:extent cx="457200" cy="572389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fldChar w:fldCharType="begin"/>
                                </w:r>
                                <w:r>
                                  <w:rPr>
                                    <w:lang w:val="fr-CH"/>
                                  </w:rPr>
                                  <w:instrText>styleref href2</w:instrText>
                                </w:r>
                                <w:r>
                                  <w:fldChar w:fldCharType="separate"/>
                                </w:r>
                                <w:r w:rsidR="00DF40EE">
                                  <w:rPr>
                                    <w:noProof/>
                                  </w:rPr>
                                  <w:t>9</w:t>
                                </w:r>
                                <w: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DF40EE">
                                  <w:rPr>
                                    <w:rStyle w:val="PageNumber"/>
                                    <w:bCs w:val="0"/>
                                    <w:noProof/>
                                    <w:lang w:val="fr-CH"/>
                                  </w:rPr>
                                  <w:t>8</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8D2740">
                                <w:pPr>
                                  <w:pStyle w:val="HeaderRegProc"/>
                                  <w:spacing w:before="0"/>
                                  <w:ind w:left="0"/>
                                  <w:rPr>
                                    <w:lang w:val="fr-CH"/>
                                  </w:rPr>
                                </w:pPr>
                                <w:r>
                                  <w:rPr>
                                    <w:lang w:val="fr-CH"/>
                                  </w:rPr>
                                  <w:t>rev.-</w:t>
                                </w:r>
                              </w:p>
                            </w:tc>
                          </w:tr>
                        </w:tbl>
                        <w:p w:rsidR="00057D22" w:rsidRDefault="00057D22">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887CC" id="_x0000_t202" coordsize="21600,21600" o:spt="202" path="m,l,21600r21600,l21600,xe">
              <v:stroke joinstyle="miter"/>
              <v:path gradientshapeok="t" o:connecttype="rect"/>
            </v:shapetype>
            <v:shape id="_x0000_s1028" type="#_x0000_t202" style="position:absolute;left:0;text-align:left;margin-left:714.1pt;margin-top:5.2pt;width:36pt;height:450.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WvpAJn4C&#10;AAAHBQAADgAAAAAAAAAAAAAAAAAuAgAAZHJzL2Uyb0RvYy54bWxQSwECLQAUAAYACAAAACEAGy1x&#10;oeAAAAAMAQAADwAAAAAAAAAAAAAAAADYBAAAZHJzL2Rvd25yZXYueG1sUEsFBgAAAAAEAAQA8wAA&#10;AOU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fldChar w:fldCharType="begin"/>
                          </w:r>
                          <w:r>
                            <w:rPr>
                              <w:lang w:val="fr-CH"/>
                            </w:rPr>
                            <w:instrText>styleref href2</w:instrText>
                          </w:r>
                          <w:r>
                            <w:fldChar w:fldCharType="separate"/>
                          </w:r>
                          <w:r w:rsidR="00DF40EE">
                            <w:rPr>
                              <w:noProof/>
                            </w:rPr>
                            <w:t>9</w:t>
                          </w:r>
                          <w: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DF40EE">
                            <w:rPr>
                              <w:rStyle w:val="PageNumber"/>
                              <w:bCs w:val="0"/>
                              <w:noProof/>
                              <w:lang w:val="fr-CH"/>
                            </w:rPr>
                            <w:t>8</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8D2740">
                          <w:pPr>
                            <w:pStyle w:val="HeaderRegProc"/>
                            <w:spacing w:before="0"/>
                            <w:ind w:left="0"/>
                            <w:rPr>
                              <w:lang w:val="fr-CH"/>
                            </w:rPr>
                          </w:pPr>
                          <w:r>
                            <w:rPr>
                              <w:lang w:val="fr-CH"/>
                            </w:rPr>
                            <w:t>rev.-</w:t>
                          </w:r>
                        </w:p>
                      </w:tc>
                    </w:tr>
                  </w:tbl>
                  <w:p w:rsidR="00057D22" w:rsidRDefault="00057D22">
                    <w:pPr>
                      <w:rPr>
                        <w:lang w:val="fr-CH"/>
                      </w:rPr>
                    </w:pPr>
                  </w:p>
                </w:txbxContent>
              </v:textbox>
            </v:shape>
          </w:pict>
        </mc:Fallback>
      </mc:AlternateContent>
    </w:r>
    <w:r>
      <w:rPr>
        <w:color w:val="000000"/>
      </w:rP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D22" w:rsidRDefault="00057D22">
    <w:pPr>
      <w:pStyle w:val="Header"/>
    </w:pPr>
    <w:r>
      <w:rPr>
        <w:noProof/>
        <w:sz w:val="20"/>
        <w:lang w:eastAsia="zh-CN"/>
      </w:rPr>
      <mc:AlternateContent>
        <mc:Choice Requires="wps">
          <w:drawing>
            <wp:anchor distT="0" distB="0" distL="114300" distR="114300" simplePos="0" relativeHeight="251664384" behindDoc="0" locked="0" layoutInCell="1" allowOverlap="1" wp14:anchorId="7CB68D30" wp14:editId="025352D1">
              <wp:simplePos x="0" y="0"/>
              <wp:positionH relativeFrom="column">
                <wp:posOffset>9050655</wp:posOffset>
              </wp:positionH>
              <wp:positionV relativeFrom="paragraph">
                <wp:posOffset>859790</wp:posOffset>
              </wp:positionV>
              <wp:extent cx="457200" cy="5886450"/>
              <wp:effectExtent l="0" t="0" r="0" b="0"/>
              <wp:wrapNone/>
              <wp:docPr id="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057D22" w:rsidRDefault="00057D22">
                          <w:pPr>
                            <w:pStyle w:val="listitem"/>
                            <w:keepLines w:val="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rPr>
                              <w:sz w:val="16"/>
                            </w:rPr>
                          </w:pPr>
                        </w:p>
                        <w:p w:rsidR="00057D22" w:rsidRDefault="00057D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GB"/>
                                  </w:rPr>
                                </w:pPr>
                                <w:r>
                                  <w:rPr>
                                    <w:lang w:val="en-GB"/>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t>rev.-</w:t>
                                </w:r>
                              </w:p>
                            </w:tc>
                          </w:tr>
                        </w:tbl>
                        <w:p w:rsidR="00057D22" w:rsidRDefault="00057D22">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B68D30" id="_x0000_t202" coordsize="21600,21600" o:spt="202" path="m,l,21600r21600,l21600,xe">
              <v:stroke joinstyle="miter"/>
              <v:path gradientshapeok="t" o:connecttype="rect"/>
            </v:shapetype>
            <v:shape id="_x0000_s1029" type="#_x0000_t202" style="position:absolute;left:0;text-align:left;margin-left:712.65pt;margin-top:67.7pt;width:36pt;height:4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EzOqgx/&#10;AgAABwUAAA4AAAAAAAAAAAAAAAAALgIAAGRycy9lMm9Eb2MueG1sUEsBAi0AFAAGAAgAAAAhAK0s&#10;FoHgAAAADgEAAA8AAAAAAAAAAAAAAAAA2QQAAGRycy9kb3ducmV2LnhtbFBLBQYAAAAABAAEAPMA&#10;AADmBQAAAAA=&#10;" stroked="f" strokecolor="red">
              <v:textbox inset="0,0,0,0">
                <w:txbxContent>
                  <w:p w:rsidR="00057D22" w:rsidRDefault="00057D22">
                    <w:pPr>
                      <w:pStyle w:val="listitem"/>
                      <w:keepLines w:val="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rPr>
                        <w:sz w:val="16"/>
                      </w:rPr>
                    </w:pPr>
                  </w:p>
                  <w:p w:rsidR="00057D22" w:rsidRDefault="00057D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GB"/>
                            </w:rPr>
                          </w:pPr>
                          <w:r>
                            <w:rPr>
                              <w:lang w:val="en-GB"/>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t>rev.-</w:t>
                          </w:r>
                        </w:p>
                      </w:tc>
                    </w:tr>
                  </w:tbl>
                  <w:p w:rsidR="00057D22" w:rsidRDefault="00057D22">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D22" w:rsidRDefault="00057D22"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2096" behindDoc="0" locked="0" layoutInCell="1" allowOverlap="1">
              <wp:simplePos x="0" y="0"/>
              <wp:positionH relativeFrom="column">
                <wp:posOffset>9069070</wp:posOffset>
              </wp:positionH>
              <wp:positionV relativeFrom="paragraph">
                <wp:posOffset>66040</wp:posOffset>
              </wp:positionV>
              <wp:extent cx="457200" cy="5723890"/>
              <wp:effectExtent l="0" t="0" r="0" b="0"/>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0F17AB">
                                <w:pPr>
                                  <w:pStyle w:val="HeaderRegProc"/>
                                  <w:spacing w:before="0"/>
                                  <w:ind w:left="0"/>
                                  <w:rPr>
                                    <w:lang w:val="fr-CH"/>
                                  </w:rPr>
                                </w:pPr>
                                <w:r>
                                  <w:rPr>
                                    <w:lang w:val="fr-CH"/>
                                  </w:rPr>
                                  <w:t>rev.-</w:t>
                                </w:r>
                              </w:p>
                            </w:tc>
                          </w:tr>
                        </w:tbl>
                        <w:p w:rsidR="00057D22" w:rsidRDefault="00057D22">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left:0;text-align:left;margin-left:714.1pt;margin-top:5.2pt;width:36pt;height:450.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0F17AB">
                          <w:pPr>
                            <w:pStyle w:val="HeaderRegProc"/>
                            <w:spacing w:before="0"/>
                            <w:ind w:left="0"/>
                            <w:rPr>
                              <w:lang w:val="fr-CH"/>
                            </w:rPr>
                          </w:pPr>
                          <w:r>
                            <w:rPr>
                              <w:lang w:val="fr-CH"/>
                            </w:rPr>
                            <w:t>rev.-</w:t>
                          </w:r>
                        </w:p>
                      </w:tc>
                    </w:tr>
                  </w:tbl>
                  <w:p w:rsidR="00057D22" w:rsidRDefault="00057D22">
                    <w:pPr>
                      <w:rPr>
                        <w:lang w:val="fr-CH"/>
                      </w:rPr>
                    </w:pP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D22" w:rsidRDefault="00057D22">
    <w:pPr>
      <w:pStyle w:val="Header"/>
    </w:pPr>
    <w:r>
      <w:rPr>
        <w:noProof/>
        <w:sz w:val="20"/>
        <w:lang w:eastAsia="zh-CN"/>
      </w:rPr>
      <mc:AlternateContent>
        <mc:Choice Requires="wps">
          <w:drawing>
            <wp:anchor distT="0" distB="0" distL="114300" distR="114300" simplePos="0" relativeHeight="251655168" behindDoc="0" locked="0" layoutInCell="1" allowOverlap="1">
              <wp:simplePos x="0" y="0"/>
              <wp:positionH relativeFrom="column">
                <wp:posOffset>9050655</wp:posOffset>
              </wp:positionH>
              <wp:positionV relativeFrom="paragraph">
                <wp:posOffset>859790</wp:posOffset>
              </wp:positionV>
              <wp:extent cx="457200" cy="5886450"/>
              <wp:effectExtent l="0" t="0" r="0" b="0"/>
              <wp:wrapNone/>
              <wp:docPr id="1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057D22" w:rsidRDefault="00057D22">
                          <w:pPr>
                            <w:pStyle w:val="listitem"/>
                            <w:keepLines w:val="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rPr>
                              <w:sz w:val="16"/>
                            </w:rPr>
                          </w:pPr>
                        </w:p>
                        <w:p w:rsidR="00057D22" w:rsidRDefault="00057D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GB"/>
                                  </w:rPr>
                                </w:pPr>
                                <w:r>
                                  <w:rPr>
                                    <w:lang w:val="en-GB"/>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DF40EE">
                                  <w:rPr>
                                    <w:rStyle w:val="PageNumber"/>
                                    <w:bCs w:val="0"/>
                                    <w:noProof/>
                                    <w:lang w:val="fr-CH"/>
                                  </w:rPr>
                                  <w:t>9</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0F17AB">
                                <w:pPr>
                                  <w:pStyle w:val="HeaderRegProc"/>
                                  <w:spacing w:before="0"/>
                                  <w:ind w:left="0"/>
                                  <w:rPr>
                                    <w:lang w:val="fr-CH"/>
                                  </w:rPr>
                                </w:pPr>
                                <w:r>
                                  <w:rPr>
                                    <w:lang w:val="fr-CH"/>
                                  </w:rPr>
                                  <w:t>rev.-</w:t>
                                </w:r>
                              </w:p>
                            </w:tc>
                          </w:tr>
                        </w:tbl>
                        <w:p w:rsidR="00057D22" w:rsidRDefault="00057D22">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left:0;text-align:left;margin-left:712.65pt;margin-top:67.7pt;width:36pt;height:46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" stroked="f" strokecolor="red">
              <v:textbox inset="0,0,0,0">
                <w:txbxContent>
                  <w:p w:rsidR="00057D22" w:rsidRDefault="00057D22">
                    <w:pPr>
                      <w:pStyle w:val="listitem"/>
                      <w:keepLines w:val="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spacing w:before="190"/>
                      <w:rPr>
                        <w:sz w:val="16"/>
                      </w:rPr>
                    </w:pPr>
                  </w:p>
                  <w:p w:rsidR="00057D22" w:rsidRDefault="00057D22">
                    <w:pPr>
                      <w:pStyle w:val="listitem"/>
                      <w:keepLines w:val="0"/>
                      <w:rPr>
                        <w:sz w:val="16"/>
                      </w:rPr>
                    </w:pPr>
                  </w:p>
                  <w:p w:rsidR="00057D22" w:rsidRDefault="00057D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GB"/>
                            </w:rPr>
                          </w:pPr>
                          <w:r>
                            <w:rPr>
                              <w:lang w:val="en-GB"/>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DF40EE">
                            <w:rPr>
                              <w:rStyle w:val="PageNumber"/>
                              <w:bCs w:val="0"/>
                              <w:noProof/>
                              <w:lang w:val="fr-CH"/>
                            </w:rPr>
                            <w:t>9</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0F17AB">
                          <w:pPr>
                            <w:pStyle w:val="HeaderRegProc"/>
                            <w:spacing w:before="0"/>
                            <w:ind w:left="0"/>
                            <w:rPr>
                              <w:lang w:val="fr-CH"/>
                            </w:rPr>
                          </w:pPr>
                          <w:r>
                            <w:rPr>
                              <w:lang w:val="fr-CH"/>
                            </w:rPr>
                            <w:t>rev.-</w:t>
                          </w:r>
                        </w:p>
                      </w:tc>
                    </w:tr>
                  </w:tbl>
                  <w:p w:rsidR="00057D22" w:rsidRDefault="00057D22">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D22" w:rsidRDefault="00057D22"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70528" behindDoc="0" locked="0" layoutInCell="1" allowOverlap="1" wp14:anchorId="41DB6D49" wp14:editId="19FC6A41">
              <wp:simplePos x="0" y="0"/>
              <wp:positionH relativeFrom="column">
                <wp:posOffset>9069070</wp:posOffset>
              </wp:positionH>
              <wp:positionV relativeFrom="paragraph">
                <wp:posOffset>66040</wp:posOffset>
              </wp:positionV>
              <wp:extent cx="457200" cy="5723890"/>
              <wp:effectExtent l="0" t="0" r="0" b="0"/>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DF40EE">
                                  <w:rPr>
                                    <w:rStyle w:val="PageNumber"/>
                                    <w:bCs w:val="0"/>
                                    <w:noProof/>
                                    <w:lang w:val="fr-CH"/>
                                  </w:rPr>
                                  <w:t>10</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8155B1">
                                <w:pPr>
                                  <w:pStyle w:val="HeaderRegProc"/>
                                  <w:spacing w:before="0"/>
                                  <w:ind w:left="0"/>
                                  <w:rPr>
                                    <w:lang w:val="fr-CH"/>
                                  </w:rPr>
                                </w:pPr>
                                <w:r>
                                  <w:rPr>
                                    <w:lang w:val="fr-CH"/>
                                  </w:rPr>
                                  <w:t>rev. 2</w:t>
                                </w:r>
                              </w:p>
                            </w:tc>
                          </w:tr>
                        </w:tbl>
                        <w:p w:rsidR="00057D22" w:rsidRDefault="00057D22">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DB6D49" id="_x0000_t202" coordsize="21600,21600" o:spt="202" path="m,l,21600r21600,l21600,xe">
              <v:stroke joinstyle="miter"/>
              <v:path gradientshapeok="t" o:connecttype="rect"/>
            </v:shapetype>
            <v:shape id="_x0000_s1032" type="#_x0000_t202" style="position:absolute;left:0;text-align:left;margin-left:714.1pt;margin-top:5.2pt;width:36pt;height:450.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t/FZB&#10;gAIAAAc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57D22">
                      <w:trPr>
                        <w:cantSplit/>
                        <w:trHeight w:hRule="exact" w:val="1605"/>
                        <w:jc w:val="right"/>
                      </w:trPr>
                      <w:tc>
                        <w:tcPr>
                          <w:tcW w:w="255" w:type="dxa"/>
                          <w:textDirection w:val="tbRl"/>
                        </w:tcPr>
                        <w:p w:rsidR="00057D22" w:rsidRDefault="00057D22">
                          <w:pPr>
                            <w:pStyle w:val="HeaderRegProc"/>
                            <w:spacing w:before="0"/>
                            <w:ind w:left="0"/>
                            <w:rPr>
                              <w:lang w:val="en-US"/>
                            </w:rPr>
                          </w:pPr>
                          <w:r>
                            <w:rPr>
                              <w:lang w:val="en-US"/>
                            </w:rPr>
                            <w:t>Part A1</w:t>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DF40EE">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DF40EE">
                            <w:rPr>
                              <w:bCs w:val="0"/>
                              <w:noProof/>
                            </w:rPr>
                            <w:t>9</w:t>
                          </w:r>
                          <w:r w:rsidRPr="00985541">
                            <w:rPr>
                              <w:bCs w:val="0"/>
                            </w:rPr>
                            <w:fldChar w:fldCharType="end"/>
                          </w:r>
                        </w:p>
                      </w:tc>
                    </w:tr>
                    <w:tr w:rsidR="00057D22">
                      <w:trPr>
                        <w:cantSplit/>
                        <w:trHeight w:hRule="exact" w:val="1605"/>
                        <w:jc w:val="right"/>
                      </w:trPr>
                      <w:tc>
                        <w:tcPr>
                          <w:tcW w:w="255" w:type="dxa"/>
                          <w:textDirection w:val="tbRl"/>
                        </w:tcPr>
                        <w:p w:rsidR="00057D22" w:rsidRDefault="00057D22">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DF40EE">
                            <w:rPr>
                              <w:rStyle w:val="PageNumber"/>
                              <w:bCs w:val="0"/>
                              <w:noProof/>
                              <w:lang w:val="fr-CH"/>
                            </w:rPr>
                            <w:t>10</w:t>
                          </w:r>
                          <w:r>
                            <w:rPr>
                              <w:rStyle w:val="PageNumber"/>
                              <w:bCs w:val="0"/>
                              <w:lang w:val="en-GB"/>
                            </w:rPr>
                            <w:fldChar w:fldCharType="end"/>
                          </w:r>
                        </w:p>
                      </w:tc>
                    </w:tr>
                    <w:tr w:rsidR="00057D22">
                      <w:trPr>
                        <w:cantSplit/>
                        <w:trHeight w:hRule="exact" w:val="1605"/>
                        <w:jc w:val="right"/>
                      </w:trPr>
                      <w:tc>
                        <w:tcPr>
                          <w:tcW w:w="255" w:type="dxa"/>
                          <w:textDirection w:val="tbRl"/>
                        </w:tcPr>
                        <w:p w:rsidR="00057D22" w:rsidRDefault="00057D22" w:rsidP="008155B1">
                          <w:pPr>
                            <w:pStyle w:val="HeaderRegProc"/>
                            <w:spacing w:before="0"/>
                            <w:ind w:left="0"/>
                            <w:rPr>
                              <w:lang w:val="fr-CH"/>
                            </w:rPr>
                          </w:pPr>
                          <w:r>
                            <w:rPr>
                              <w:lang w:val="fr-CH"/>
                            </w:rPr>
                            <w:t>rev. 2</w:t>
                          </w:r>
                        </w:p>
                      </w:tc>
                    </w:tr>
                  </w:tbl>
                  <w:p w:rsidR="00057D22" w:rsidRDefault="00057D22">
                    <w:pPr>
                      <w:rPr>
                        <w:lang w:val="fr-CH"/>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DF41F0"/>
    <w:multiLevelType w:val="hybridMultilevel"/>
    <w:tmpl w:val="341C5F78"/>
    <w:lvl w:ilvl="0" w:tplc="E06080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708"/>
    <w:rsid w:val="00001A29"/>
    <w:rsid w:val="0000218F"/>
    <w:rsid w:val="00004852"/>
    <w:rsid w:val="00014ACB"/>
    <w:rsid w:val="0001745C"/>
    <w:rsid w:val="0002454B"/>
    <w:rsid w:val="00033B7A"/>
    <w:rsid w:val="00036AE2"/>
    <w:rsid w:val="000419EE"/>
    <w:rsid w:val="00057D22"/>
    <w:rsid w:val="00066F29"/>
    <w:rsid w:val="00070C2D"/>
    <w:rsid w:val="00074CCE"/>
    <w:rsid w:val="0008010A"/>
    <w:rsid w:val="000814A1"/>
    <w:rsid w:val="000A5459"/>
    <w:rsid w:val="000D0337"/>
    <w:rsid w:val="000E4A45"/>
    <w:rsid w:val="000E6A7A"/>
    <w:rsid w:val="000E79FA"/>
    <w:rsid w:val="000F11B7"/>
    <w:rsid w:val="000F17AB"/>
    <w:rsid w:val="000F54A4"/>
    <w:rsid w:val="00103452"/>
    <w:rsid w:val="00107A87"/>
    <w:rsid w:val="00111320"/>
    <w:rsid w:val="00122EE9"/>
    <w:rsid w:val="0012445E"/>
    <w:rsid w:val="00127B6A"/>
    <w:rsid w:val="00131C7E"/>
    <w:rsid w:val="0013355B"/>
    <w:rsid w:val="00164CD0"/>
    <w:rsid w:val="00165F61"/>
    <w:rsid w:val="001732E1"/>
    <w:rsid w:val="0017378C"/>
    <w:rsid w:val="001844BB"/>
    <w:rsid w:val="001847B8"/>
    <w:rsid w:val="001864D2"/>
    <w:rsid w:val="001873E5"/>
    <w:rsid w:val="00190544"/>
    <w:rsid w:val="00192F06"/>
    <w:rsid w:val="001B097C"/>
    <w:rsid w:val="001B2DD7"/>
    <w:rsid w:val="001B5D36"/>
    <w:rsid w:val="001C0489"/>
    <w:rsid w:val="001C4217"/>
    <w:rsid w:val="001D63DB"/>
    <w:rsid w:val="001E3E5E"/>
    <w:rsid w:val="001F6E0A"/>
    <w:rsid w:val="00211731"/>
    <w:rsid w:val="002138E7"/>
    <w:rsid w:val="00217A63"/>
    <w:rsid w:val="00217D57"/>
    <w:rsid w:val="00230B0C"/>
    <w:rsid w:val="00251170"/>
    <w:rsid w:val="00260183"/>
    <w:rsid w:val="00260261"/>
    <w:rsid w:val="00262251"/>
    <w:rsid w:val="002715A0"/>
    <w:rsid w:val="00273E6C"/>
    <w:rsid w:val="0027743D"/>
    <w:rsid w:val="002915C3"/>
    <w:rsid w:val="00294B0E"/>
    <w:rsid w:val="002950AC"/>
    <w:rsid w:val="002973EC"/>
    <w:rsid w:val="002A63DD"/>
    <w:rsid w:val="002B6EFA"/>
    <w:rsid w:val="002C162A"/>
    <w:rsid w:val="002D0380"/>
    <w:rsid w:val="002D2A28"/>
    <w:rsid w:val="002F2B55"/>
    <w:rsid w:val="002F4344"/>
    <w:rsid w:val="002F7249"/>
    <w:rsid w:val="0030289F"/>
    <w:rsid w:val="00302B74"/>
    <w:rsid w:val="00306C8F"/>
    <w:rsid w:val="00306E56"/>
    <w:rsid w:val="00321EF2"/>
    <w:rsid w:val="00324390"/>
    <w:rsid w:val="00331ABE"/>
    <w:rsid w:val="003323D0"/>
    <w:rsid w:val="0033560F"/>
    <w:rsid w:val="00341DC1"/>
    <w:rsid w:val="003425AF"/>
    <w:rsid w:val="00343A57"/>
    <w:rsid w:val="0034547A"/>
    <w:rsid w:val="003613D8"/>
    <w:rsid w:val="003A39A7"/>
    <w:rsid w:val="003B350E"/>
    <w:rsid w:val="003C63B7"/>
    <w:rsid w:val="003D25A8"/>
    <w:rsid w:val="003D6A20"/>
    <w:rsid w:val="003E07F0"/>
    <w:rsid w:val="003F3AEF"/>
    <w:rsid w:val="003F7EAB"/>
    <w:rsid w:val="00414078"/>
    <w:rsid w:val="00416431"/>
    <w:rsid w:val="004221C7"/>
    <w:rsid w:val="00422C91"/>
    <w:rsid w:val="00424D23"/>
    <w:rsid w:val="00430EB8"/>
    <w:rsid w:val="00431A23"/>
    <w:rsid w:val="004328FD"/>
    <w:rsid w:val="00433724"/>
    <w:rsid w:val="00434B8B"/>
    <w:rsid w:val="0043708F"/>
    <w:rsid w:val="00440BDF"/>
    <w:rsid w:val="00444405"/>
    <w:rsid w:val="004531C5"/>
    <w:rsid w:val="00456239"/>
    <w:rsid w:val="00473A83"/>
    <w:rsid w:val="004862C5"/>
    <w:rsid w:val="00492F8D"/>
    <w:rsid w:val="004A6895"/>
    <w:rsid w:val="004B6D10"/>
    <w:rsid w:val="004C058D"/>
    <w:rsid w:val="004C6CC0"/>
    <w:rsid w:val="004D1E9B"/>
    <w:rsid w:val="004E6141"/>
    <w:rsid w:val="004F23DE"/>
    <w:rsid w:val="004F5272"/>
    <w:rsid w:val="0050227D"/>
    <w:rsid w:val="00503A2B"/>
    <w:rsid w:val="005203A9"/>
    <w:rsid w:val="00527FEC"/>
    <w:rsid w:val="00537BE4"/>
    <w:rsid w:val="005419AE"/>
    <w:rsid w:val="005467C6"/>
    <w:rsid w:val="00561FCC"/>
    <w:rsid w:val="0056238E"/>
    <w:rsid w:val="005652A3"/>
    <w:rsid w:val="00583F10"/>
    <w:rsid w:val="0058784A"/>
    <w:rsid w:val="005A09AC"/>
    <w:rsid w:val="005A574B"/>
    <w:rsid w:val="005B7282"/>
    <w:rsid w:val="005C2915"/>
    <w:rsid w:val="005E1100"/>
    <w:rsid w:val="005E324E"/>
    <w:rsid w:val="005E3F9D"/>
    <w:rsid w:val="005F3C80"/>
    <w:rsid w:val="005F4FC2"/>
    <w:rsid w:val="00601138"/>
    <w:rsid w:val="006012D2"/>
    <w:rsid w:val="00601AD6"/>
    <w:rsid w:val="00605F4E"/>
    <w:rsid w:val="00610180"/>
    <w:rsid w:val="00615585"/>
    <w:rsid w:val="0062531E"/>
    <w:rsid w:val="00626270"/>
    <w:rsid w:val="00631ABF"/>
    <w:rsid w:val="00643847"/>
    <w:rsid w:val="006525FB"/>
    <w:rsid w:val="006544DC"/>
    <w:rsid w:val="00654B35"/>
    <w:rsid w:val="00655C14"/>
    <w:rsid w:val="00662C01"/>
    <w:rsid w:val="00664D78"/>
    <w:rsid w:val="0067631D"/>
    <w:rsid w:val="006927F0"/>
    <w:rsid w:val="00693463"/>
    <w:rsid w:val="00695745"/>
    <w:rsid w:val="006974F9"/>
    <w:rsid w:val="006A0B7A"/>
    <w:rsid w:val="006A7230"/>
    <w:rsid w:val="006B1575"/>
    <w:rsid w:val="006B2062"/>
    <w:rsid w:val="006C253A"/>
    <w:rsid w:val="006C6D1E"/>
    <w:rsid w:val="006D1A0E"/>
    <w:rsid w:val="006E710F"/>
    <w:rsid w:val="006F6770"/>
    <w:rsid w:val="00700059"/>
    <w:rsid w:val="007009F6"/>
    <w:rsid w:val="00703775"/>
    <w:rsid w:val="00703DA4"/>
    <w:rsid w:val="007131BC"/>
    <w:rsid w:val="007240C7"/>
    <w:rsid w:val="00733758"/>
    <w:rsid w:val="0073478A"/>
    <w:rsid w:val="007449FE"/>
    <w:rsid w:val="0074627B"/>
    <w:rsid w:val="00760D5B"/>
    <w:rsid w:val="00774174"/>
    <w:rsid w:val="00780F9A"/>
    <w:rsid w:val="00784C6C"/>
    <w:rsid w:val="00785873"/>
    <w:rsid w:val="0079536B"/>
    <w:rsid w:val="00796658"/>
    <w:rsid w:val="007A425C"/>
    <w:rsid w:val="007B089E"/>
    <w:rsid w:val="007B7F24"/>
    <w:rsid w:val="007C4A4C"/>
    <w:rsid w:val="007D0BB3"/>
    <w:rsid w:val="007E1256"/>
    <w:rsid w:val="007F07EA"/>
    <w:rsid w:val="007F119D"/>
    <w:rsid w:val="00802868"/>
    <w:rsid w:val="0080388B"/>
    <w:rsid w:val="008155B1"/>
    <w:rsid w:val="00825C00"/>
    <w:rsid w:val="008355EC"/>
    <w:rsid w:val="00844220"/>
    <w:rsid w:val="00854FE9"/>
    <w:rsid w:val="008564B6"/>
    <w:rsid w:val="00857537"/>
    <w:rsid w:val="0086079F"/>
    <w:rsid w:val="00863D03"/>
    <w:rsid w:val="0088607C"/>
    <w:rsid w:val="00886752"/>
    <w:rsid w:val="00886F39"/>
    <w:rsid w:val="0089085E"/>
    <w:rsid w:val="00891DE0"/>
    <w:rsid w:val="00897FB0"/>
    <w:rsid w:val="008A0220"/>
    <w:rsid w:val="008A3BE3"/>
    <w:rsid w:val="008D15AD"/>
    <w:rsid w:val="008D2740"/>
    <w:rsid w:val="008D40E7"/>
    <w:rsid w:val="008E7672"/>
    <w:rsid w:val="008F4B5C"/>
    <w:rsid w:val="00904756"/>
    <w:rsid w:val="00916C6A"/>
    <w:rsid w:val="009314A3"/>
    <w:rsid w:val="00936DB0"/>
    <w:rsid w:val="00940514"/>
    <w:rsid w:val="00944915"/>
    <w:rsid w:val="00951416"/>
    <w:rsid w:val="009613E2"/>
    <w:rsid w:val="0096370C"/>
    <w:rsid w:val="0096601C"/>
    <w:rsid w:val="00982209"/>
    <w:rsid w:val="00983B13"/>
    <w:rsid w:val="00985269"/>
    <w:rsid w:val="00985541"/>
    <w:rsid w:val="0099267C"/>
    <w:rsid w:val="00993047"/>
    <w:rsid w:val="00996B7B"/>
    <w:rsid w:val="00997A20"/>
    <w:rsid w:val="009A5213"/>
    <w:rsid w:val="009A763F"/>
    <w:rsid w:val="009C012B"/>
    <w:rsid w:val="009C1CA9"/>
    <w:rsid w:val="009C3500"/>
    <w:rsid w:val="009C7411"/>
    <w:rsid w:val="009E12DD"/>
    <w:rsid w:val="009F5B4C"/>
    <w:rsid w:val="00A07BFC"/>
    <w:rsid w:val="00A1786A"/>
    <w:rsid w:val="00A26A46"/>
    <w:rsid w:val="00A4116C"/>
    <w:rsid w:val="00A4556A"/>
    <w:rsid w:val="00A5482E"/>
    <w:rsid w:val="00A575E1"/>
    <w:rsid w:val="00A77DBF"/>
    <w:rsid w:val="00A80AAE"/>
    <w:rsid w:val="00A8484A"/>
    <w:rsid w:val="00A84FC3"/>
    <w:rsid w:val="00AA3D45"/>
    <w:rsid w:val="00AA6D28"/>
    <w:rsid w:val="00AB210C"/>
    <w:rsid w:val="00AC462D"/>
    <w:rsid w:val="00AE3603"/>
    <w:rsid w:val="00B016D9"/>
    <w:rsid w:val="00B10683"/>
    <w:rsid w:val="00B177EC"/>
    <w:rsid w:val="00B20A79"/>
    <w:rsid w:val="00B21947"/>
    <w:rsid w:val="00B21F6D"/>
    <w:rsid w:val="00B2537A"/>
    <w:rsid w:val="00B36E85"/>
    <w:rsid w:val="00B41F1D"/>
    <w:rsid w:val="00B47982"/>
    <w:rsid w:val="00B570AD"/>
    <w:rsid w:val="00B7784E"/>
    <w:rsid w:val="00B94BC0"/>
    <w:rsid w:val="00BA189E"/>
    <w:rsid w:val="00BA5393"/>
    <w:rsid w:val="00BC7BC5"/>
    <w:rsid w:val="00BC7E8C"/>
    <w:rsid w:val="00BD2F23"/>
    <w:rsid w:val="00BD4AB7"/>
    <w:rsid w:val="00BF4038"/>
    <w:rsid w:val="00BF72F8"/>
    <w:rsid w:val="00C01757"/>
    <w:rsid w:val="00C03565"/>
    <w:rsid w:val="00C10712"/>
    <w:rsid w:val="00C12CA0"/>
    <w:rsid w:val="00C24091"/>
    <w:rsid w:val="00C30F44"/>
    <w:rsid w:val="00C32E2A"/>
    <w:rsid w:val="00C33EB0"/>
    <w:rsid w:val="00C42946"/>
    <w:rsid w:val="00C5614B"/>
    <w:rsid w:val="00C857CE"/>
    <w:rsid w:val="00C94105"/>
    <w:rsid w:val="00C95675"/>
    <w:rsid w:val="00CA0708"/>
    <w:rsid w:val="00CA4C14"/>
    <w:rsid w:val="00CA5EE5"/>
    <w:rsid w:val="00CB29E6"/>
    <w:rsid w:val="00CD266F"/>
    <w:rsid w:val="00CD287B"/>
    <w:rsid w:val="00CD2CAC"/>
    <w:rsid w:val="00CD6EDD"/>
    <w:rsid w:val="00CE7069"/>
    <w:rsid w:val="00CF1E29"/>
    <w:rsid w:val="00CF6C23"/>
    <w:rsid w:val="00D02666"/>
    <w:rsid w:val="00D04D29"/>
    <w:rsid w:val="00D12500"/>
    <w:rsid w:val="00D128B8"/>
    <w:rsid w:val="00D159A0"/>
    <w:rsid w:val="00D25C08"/>
    <w:rsid w:val="00D41241"/>
    <w:rsid w:val="00D45942"/>
    <w:rsid w:val="00D62735"/>
    <w:rsid w:val="00D657AF"/>
    <w:rsid w:val="00D70568"/>
    <w:rsid w:val="00D7466E"/>
    <w:rsid w:val="00D83452"/>
    <w:rsid w:val="00D86E56"/>
    <w:rsid w:val="00D97807"/>
    <w:rsid w:val="00DA0338"/>
    <w:rsid w:val="00DA3873"/>
    <w:rsid w:val="00DA7D01"/>
    <w:rsid w:val="00DB4D62"/>
    <w:rsid w:val="00DB71EA"/>
    <w:rsid w:val="00DC3206"/>
    <w:rsid w:val="00DD2F46"/>
    <w:rsid w:val="00DD6C16"/>
    <w:rsid w:val="00DF2606"/>
    <w:rsid w:val="00DF40EE"/>
    <w:rsid w:val="00DF7688"/>
    <w:rsid w:val="00E124FF"/>
    <w:rsid w:val="00E16F33"/>
    <w:rsid w:val="00E32BF6"/>
    <w:rsid w:val="00E33992"/>
    <w:rsid w:val="00E34D4D"/>
    <w:rsid w:val="00E37342"/>
    <w:rsid w:val="00E4474B"/>
    <w:rsid w:val="00E542EC"/>
    <w:rsid w:val="00E63BE7"/>
    <w:rsid w:val="00E64BE7"/>
    <w:rsid w:val="00E670D9"/>
    <w:rsid w:val="00E67589"/>
    <w:rsid w:val="00E7799B"/>
    <w:rsid w:val="00E82E04"/>
    <w:rsid w:val="00E84018"/>
    <w:rsid w:val="00EA041A"/>
    <w:rsid w:val="00EA2C36"/>
    <w:rsid w:val="00EA74D4"/>
    <w:rsid w:val="00EB02FA"/>
    <w:rsid w:val="00EB3665"/>
    <w:rsid w:val="00EB7868"/>
    <w:rsid w:val="00EC083E"/>
    <w:rsid w:val="00EC0955"/>
    <w:rsid w:val="00EC2003"/>
    <w:rsid w:val="00EC312E"/>
    <w:rsid w:val="00EC476D"/>
    <w:rsid w:val="00ED4A25"/>
    <w:rsid w:val="00EE1110"/>
    <w:rsid w:val="00EF105E"/>
    <w:rsid w:val="00EF457A"/>
    <w:rsid w:val="00F0129A"/>
    <w:rsid w:val="00F10F47"/>
    <w:rsid w:val="00F20A1D"/>
    <w:rsid w:val="00F21E6C"/>
    <w:rsid w:val="00F34854"/>
    <w:rsid w:val="00F35514"/>
    <w:rsid w:val="00F357C9"/>
    <w:rsid w:val="00F41E7B"/>
    <w:rsid w:val="00F42C28"/>
    <w:rsid w:val="00F454F1"/>
    <w:rsid w:val="00F51628"/>
    <w:rsid w:val="00F51EAF"/>
    <w:rsid w:val="00F5219C"/>
    <w:rsid w:val="00F56EEA"/>
    <w:rsid w:val="00F575A5"/>
    <w:rsid w:val="00F80BD6"/>
    <w:rsid w:val="00F92300"/>
    <w:rsid w:val="00F923BC"/>
    <w:rsid w:val="00FA07CD"/>
    <w:rsid w:val="00FA108E"/>
    <w:rsid w:val="00FA2A60"/>
    <w:rsid w:val="00FA3449"/>
    <w:rsid w:val="00FB5640"/>
    <w:rsid w:val="00FC4879"/>
    <w:rsid w:val="00FD01A9"/>
    <w:rsid w:val="00FD2928"/>
    <w:rsid w:val="00FD3B6B"/>
    <w:rsid w:val="00FD50D6"/>
    <w:rsid w:val="00FE373C"/>
    <w:rsid w:val="00FE6161"/>
    <w:rsid w:val="00FF171C"/>
    <w:rsid w:val="00FF51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783DFA9-F236-4510-B7FA-6EE62A95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57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3C63B7"/>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3C63B7"/>
    <w:pPr>
      <w:spacing w:before="480"/>
      <w:outlineLvl w:val="1"/>
    </w:pPr>
    <w:rPr>
      <w:sz w:val="26"/>
    </w:rPr>
  </w:style>
  <w:style w:type="paragraph" w:styleId="Heading3">
    <w:name w:val="heading 3"/>
    <w:basedOn w:val="Heading1"/>
    <w:next w:val="Normal"/>
    <w:qFormat/>
    <w:rsid w:val="003C63B7"/>
    <w:pPr>
      <w:spacing w:before="360"/>
      <w:outlineLvl w:val="2"/>
    </w:pPr>
    <w:rPr>
      <w:sz w:val="24"/>
    </w:rPr>
  </w:style>
  <w:style w:type="paragraph" w:styleId="Heading4">
    <w:name w:val="heading 4"/>
    <w:basedOn w:val="Heading3"/>
    <w:next w:val="Normal"/>
    <w:qFormat/>
    <w:rsid w:val="003C63B7"/>
    <w:pPr>
      <w:outlineLvl w:val="3"/>
    </w:pPr>
  </w:style>
  <w:style w:type="paragraph" w:styleId="Heading5">
    <w:name w:val="heading 5"/>
    <w:basedOn w:val="Heading3"/>
    <w:next w:val="Normal"/>
    <w:qFormat/>
    <w:rsid w:val="003C63B7"/>
    <w:pPr>
      <w:outlineLvl w:val="4"/>
    </w:pPr>
  </w:style>
  <w:style w:type="paragraph" w:styleId="Heading6">
    <w:name w:val="heading 6"/>
    <w:basedOn w:val="Heading3"/>
    <w:next w:val="Normal"/>
    <w:qFormat/>
    <w:rsid w:val="003C63B7"/>
    <w:pPr>
      <w:outlineLvl w:val="5"/>
    </w:pPr>
  </w:style>
  <w:style w:type="paragraph" w:styleId="Heading7">
    <w:name w:val="heading 7"/>
    <w:basedOn w:val="Heading3"/>
    <w:next w:val="Normal"/>
    <w:qFormat/>
    <w:rsid w:val="003C63B7"/>
    <w:pPr>
      <w:outlineLvl w:val="6"/>
    </w:pPr>
  </w:style>
  <w:style w:type="paragraph" w:styleId="Heading8">
    <w:name w:val="heading 8"/>
    <w:basedOn w:val="Heading3"/>
    <w:next w:val="Normal"/>
    <w:qFormat/>
    <w:rsid w:val="003C63B7"/>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3C63B7"/>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3C63B7"/>
    <w:rPr>
      <w:vertAlign w:val="superscript"/>
    </w:rPr>
  </w:style>
  <w:style w:type="paragraph" w:styleId="TOC8">
    <w:name w:val="toc 8"/>
    <w:basedOn w:val="Normal"/>
    <w:next w:val="Normal"/>
    <w:semiHidden/>
    <w:rsid w:val="003C63B7"/>
    <w:pPr>
      <w:tabs>
        <w:tab w:val="left" w:pos="7711"/>
        <w:tab w:val="right" w:leader="dot" w:pos="9725"/>
      </w:tabs>
      <w:ind w:left="6350"/>
    </w:pPr>
  </w:style>
  <w:style w:type="paragraph" w:styleId="TOC7">
    <w:name w:val="toc 7"/>
    <w:basedOn w:val="Normal"/>
    <w:next w:val="Normal"/>
    <w:semiHidden/>
    <w:rsid w:val="003C63B7"/>
    <w:pPr>
      <w:tabs>
        <w:tab w:val="left" w:pos="6350"/>
        <w:tab w:val="right" w:leader="dot" w:pos="9725"/>
      </w:tabs>
      <w:ind w:left="5103"/>
    </w:pPr>
  </w:style>
  <w:style w:type="paragraph" w:styleId="TOC6">
    <w:name w:val="toc 6"/>
    <w:basedOn w:val="TOC4"/>
    <w:next w:val="Normal"/>
    <w:semiHidden/>
    <w:rsid w:val="003C63B7"/>
    <w:pPr>
      <w:ind w:left="3913"/>
    </w:pPr>
  </w:style>
  <w:style w:type="paragraph" w:styleId="TOC4">
    <w:name w:val="toc 4"/>
    <w:basedOn w:val="TOC3"/>
    <w:next w:val="Normal"/>
    <w:semiHidden/>
    <w:rsid w:val="003C63B7"/>
    <w:pPr>
      <w:tabs>
        <w:tab w:val="clear" w:pos="2268"/>
      </w:tabs>
      <w:spacing w:before="80"/>
      <w:ind w:left="3119" w:hanging="851"/>
    </w:pPr>
  </w:style>
  <w:style w:type="paragraph" w:styleId="TOC3">
    <w:name w:val="toc 3"/>
    <w:basedOn w:val="TOC2"/>
    <w:next w:val="Normal"/>
    <w:semiHidden/>
    <w:rsid w:val="003C63B7"/>
    <w:pPr>
      <w:tabs>
        <w:tab w:val="clear" w:pos="1985"/>
        <w:tab w:val="left" w:pos="2268"/>
      </w:tabs>
      <w:ind w:left="2268" w:hanging="2268"/>
    </w:pPr>
  </w:style>
  <w:style w:type="paragraph" w:styleId="TOC2">
    <w:name w:val="toc 2"/>
    <w:basedOn w:val="TOC1"/>
    <w:next w:val="Normal"/>
    <w:semiHidden/>
    <w:rsid w:val="003C63B7"/>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3C63B7"/>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3C63B7"/>
    <w:pPr>
      <w:tabs>
        <w:tab w:val="clear" w:pos="2268"/>
        <w:tab w:val="left" w:pos="3062"/>
      </w:tabs>
      <w:ind w:left="3062" w:hanging="3062"/>
    </w:pPr>
  </w:style>
  <w:style w:type="paragraph" w:styleId="Index1">
    <w:name w:val="index 1"/>
    <w:basedOn w:val="Normal"/>
    <w:next w:val="Normal"/>
    <w:semiHidden/>
    <w:rsid w:val="003C63B7"/>
  </w:style>
  <w:style w:type="paragraph" w:styleId="Footer">
    <w:name w:val="footer"/>
    <w:aliases w:val="pie de página"/>
    <w:basedOn w:val="Normal"/>
    <w:rsid w:val="003C63B7"/>
    <w:pPr>
      <w:tabs>
        <w:tab w:val="left" w:pos="567"/>
        <w:tab w:val="center" w:pos="3742"/>
        <w:tab w:val="right" w:pos="6974"/>
      </w:tabs>
    </w:pPr>
  </w:style>
  <w:style w:type="paragraph" w:styleId="Header">
    <w:name w:val="header"/>
    <w:aliases w:val="encabezado"/>
    <w:basedOn w:val="Normal"/>
    <w:rsid w:val="003C63B7"/>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3C63B7"/>
    <w:rPr>
      <w:position w:val="6"/>
      <w:sz w:val="16"/>
    </w:rPr>
  </w:style>
  <w:style w:type="paragraph" w:styleId="FootnoteText">
    <w:name w:val="footnote text"/>
    <w:basedOn w:val="Normal"/>
    <w:link w:val="FootnoteTextChar"/>
    <w:rsid w:val="003C63B7"/>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3C63B7"/>
    <w:pPr>
      <w:spacing w:before="120"/>
      <w:ind w:left="1134"/>
    </w:pPr>
  </w:style>
  <w:style w:type="paragraph" w:customStyle="1" w:styleId="TableLegend">
    <w:name w:val="Table_Legend"/>
    <w:basedOn w:val="TableText"/>
    <w:next w:val="Normal"/>
    <w:rsid w:val="003C63B7"/>
    <w:pPr>
      <w:keepNext/>
      <w:tabs>
        <w:tab w:val="left" w:pos="284"/>
        <w:tab w:val="left" w:pos="567"/>
        <w:tab w:val="left" w:pos="851"/>
        <w:tab w:val="left" w:pos="1134"/>
      </w:tabs>
      <w:spacing w:before="120" w:after="0"/>
    </w:pPr>
  </w:style>
  <w:style w:type="paragraph" w:customStyle="1" w:styleId="TableText">
    <w:name w:val="Table_Text"/>
    <w:basedOn w:val="Normal"/>
    <w:rsid w:val="003C63B7"/>
    <w:pPr>
      <w:tabs>
        <w:tab w:val="clear" w:pos="1134"/>
        <w:tab w:val="clear" w:pos="1871"/>
        <w:tab w:val="clear" w:pos="2268"/>
      </w:tabs>
      <w:spacing w:before="40" w:after="40"/>
    </w:pPr>
    <w:rPr>
      <w:sz w:val="20"/>
    </w:rPr>
  </w:style>
  <w:style w:type="paragraph" w:customStyle="1" w:styleId="TableTitle">
    <w:name w:val="Table_Title"/>
    <w:basedOn w:val="Table"/>
    <w:next w:val="TableText"/>
    <w:rsid w:val="003C63B7"/>
    <w:pPr>
      <w:spacing w:before="0"/>
    </w:pPr>
    <w:rPr>
      <w:b/>
    </w:rPr>
  </w:style>
  <w:style w:type="paragraph" w:customStyle="1" w:styleId="Table">
    <w:name w:val="Table_#"/>
    <w:basedOn w:val="Normal"/>
    <w:next w:val="TableTitle"/>
    <w:rsid w:val="003C63B7"/>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3C63B7"/>
    <w:pPr>
      <w:tabs>
        <w:tab w:val="clear" w:pos="2268"/>
        <w:tab w:val="left" w:pos="2608"/>
        <w:tab w:val="left" w:pos="3345"/>
      </w:tabs>
      <w:spacing w:before="120"/>
      <w:ind w:left="454" w:hanging="454"/>
    </w:pPr>
  </w:style>
  <w:style w:type="paragraph" w:customStyle="1" w:styleId="enumlev2">
    <w:name w:val="enumlev2"/>
    <w:basedOn w:val="enumlev1"/>
    <w:rsid w:val="003C63B7"/>
    <w:pPr>
      <w:tabs>
        <w:tab w:val="left" w:pos="907"/>
      </w:tabs>
      <w:ind w:left="908"/>
    </w:pPr>
  </w:style>
  <w:style w:type="paragraph" w:customStyle="1" w:styleId="enumlev3">
    <w:name w:val="enumlev3"/>
    <w:basedOn w:val="enumlev2"/>
    <w:rsid w:val="003C63B7"/>
    <w:pPr>
      <w:tabs>
        <w:tab w:val="clear" w:pos="1134"/>
        <w:tab w:val="clear" w:pos="1871"/>
        <w:tab w:val="clear" w:pos="2608"/>
        <w:tab w:val="left" w:pos="1361"/>
      </w:tabs>
      <w:ind w:left="1361"/>
    </w:pPr>
  </w:style>
  <w:style w:type="paragraph" w:customStyle="1" w:styleId="Figure">
    <w:name w:val="Figure"/>
    <w:basedOn w:val="Normal"/>
    <w:rsid w:val="003C63B7"/>
    <w:pPr>
      <w:keepNext/>
      <w:keepLines/>
      <w:spacing w:before="240"/>
      <w:jc w:val="center"/>
    </w:pPr>
  </w:style>
  <w:style w:type="paragraph" w:customStyle="1" w:styleId="FigureLegend">
    <w:name w:val="Figure_Legend"/>
    <w:basedOn w:val="TableLegend"/>
    <w:next w:val="Figure0"/>
    <w:rsid w:val="003C63B7"/>
  </w:style>
  <w:style w:type="paragraph" w:customStyle="1" w:styleId="Figure0">
    <w:name w:val="Figure_#"/>
    <w:basedOn w:val="Table"/>
    <w:next w:val="FigureTitle"/>
    <w:rsid w:val="003C63B7"/>
  </w:style>
  <w:style w:type="paragraph" w:customStyle="1" w:styleId="FigureTitle">
    <w:name w:val="Figure_Title"/>
    <w:basedOn w:val="TableTitle"/>
    <w:next w:val="Normal"/>
    <w:rsid w:val="003C63B7"/>
    <w:pPr>
      <w:spacing w:after="720"/>
    </w:pPr>
  </w:style>
  <w:style w:type="paragraph" w:customStyle="1" w:styleId="Annex">
    <w:name w:val="Annex_#"/>
    <w:basedOn w:val="Art"/>
    <w:next w:val="AnnexRef"/>
    <w:rsid w:val="003C63B7"/>
  </w:style>
  <w:style w:type="paragraph" w:customStyle="1" w:styleId="Art">
    <w:name w:val="Art_#"/>
    <w:basedOn w:val="Normal"/>
    <w:next w:val="Arttitle"/>
    <w:rsid w:val="003C63B7"/>
    <w:pPr>
      <w:keepNext/>
      <w:keepLines/>
      <w:spacing w:before="720"/>
      <w:jc w:val="center"/>
    </w:pPr>
    <w:rPr>
      <w:sz w:val="28"/>
    </w:rPr>
  </w:style>
  <w:style w:type="paragraph" w:customStyle="1" w:styleId="Arttitle">
    <w:name w:val="Art_title"/>
    <w:next w:val="Normalaftertitle"/>
    <w:rsid w:val="003C63B7"/>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3C63B7"/>
    <w:pPr>
      <w:spacing w:before="360"/>
    </w:pPr>
  </w:style>
  <w:style w:type="paragraph" w:customStyle="1" w:styleId="AnnexRef">
    <w:name w:val="Annex_Ref"/>
    <w:basedOn w:val="Normal"/>
    <w:rsid w:val="003C63B7"/>
    <w:pPr>
      <w:jc w:val="center"/>
    </w:pPr>
  </w:style>
  <w:style w:type="paragraph" w:customStyle="1" w:styleId="AnnexTitle">
    <w:name w:val="Annex_Title"/>
    <w:basedOn w:val="Arttitle"/>
    <w:next w:val="Normal"/>
    <w:rsid w:val="003C63B7"/>
    <w:pPr>
      <w:spacing w:after="0"/>
    </w:pPr>
  </w:style>
  <w:style w:type="paragraph" w:customStyle="1" w:styleId="Appendix">
    <w:name w:val="Appendix_#"/>
    <w:basedOn w:val="Art"/>
    <w:next w:val="AppendixTitle"/>
    <w:rsid w:val="003C63B7"/>
  </w:style>
  <w:style w:type="paragraph" w:customStyle="1" w:styleId="AppendixTitle">
    <w:name w:val="Appendix_Title"/>
    <w:basedOn w:val="Arttitle"/>
    <w:next w:val="Normal"/>
    <w:rsid w:val="003C63B7"/>
  </w:style>
  <w:style w:type="paragraph" w:customStyle="1" w:styleId="headfoot">
    <w:name w:val="head_foot"/>
    <w:basedOn w:val="Normal"/>
    <w:next w:val="Normalaftertitle"/>
    <w:rsid w:val="003C63B7"/>
    <w:pPr>
      <w:spacing w:before="0"/>
    </w:pPr>
    <w:rPr>
      <w:color w:val="0000FF"/>
      <w:sz w:val="20"/>
    </w:rPr>
  </w:style>
  <w:style w:type="paragraph" w:customStyle="1" w:styleId="AppendixRef">
    <w:name w:val="Appendix_Ref"/>
    <w:basedOn w:val="AnnexRef"/>
    <w:next w:val="AppendixTitle"/>
    <w:rsid w:val="003C63B7"/>
  </w:style>
  <w:style w:type="paragraph" w:customStyle="1" w:styleId="RefTitle">
    <w:name w:val="Ref_Title"/>
    <w:basedOn w:val="Normal"/>
    <w:next w:val="RefText"/>
    <w:rsid w:val="003C63B7"/>
    <w:pPr>
      <w:spacing w:before="480"/>
      <w:jc w:val="left"/>
    </w:pPr>
    <w:rPr>
      <w:b/>
    </w:rPr>
  </w:style>
  <w:style w:type="paragraph" w:customStyle="1" w:styleId="RefText">
    <w:name w:val="Ref_Text"/>
    <w:basedOn w:val="Normal"/>
    <w:rsid w:val="003C63B7"/>
  </w:style>
  <w:style w:type="paragraph" w:customStyle="1" w:styleId="listitem">
    <w:name w:val="listitem"/>
    <w:basedOn w:val="Normal"/>
    <w:rsid w:val="003C63B7"/>
    <w:pPr>
      <w:keepLines/>
      <w:spacing w:before="0"/>
      <w:jc w:val="left"/>
    </w:pPr>
  </w:style>
  <w:style w:type="paragraph" w:customStyle="1" w:styleId="TableRef">
    <w:name w:val="Table_Ref"/>
    <w:basedOn w:val="Normal"/>
    <w:next w:val="TableTitle"/>
    <w:rsid w:val="003C63B7"/>
    <w:pPr>
      <w:keepNext/>
      <w:spacing w:before="567"/>
      <w:jc w:val="center"/>
    </w:pPr>
    <w:rPr>
      <w:sz w:val="18"/>
    </w:rPr>
  </w:style>
  <w:style w:type="paragraph" w:customStyle="1" w:styleId="Signcountry">
    <w:name w:val="Sign_country"/>
    <w:basedOn w:val="Normal"/>
    <w:next w:val="SignPart"/>
    <w:rsid w:val="003C63B7"/>
    <w:pPr>
      <w:keepNext/>
      <w:keepLines/>
      <w:spacing w:before="240" w:after="57"/>
      <w:jc w:val="left"/>
    </w:pPr>
    <w:rPr>
      <w:b/>
    </w:rPr>
  </w:style>
  <w:style w:type="paragraph" w:customStyle="1" w:styleId="SignPart">
    <w:name w:val="Sign_Part"/>
    <w:basedOn w:val="Signcountry"/>
    <w:rsid w:val="003C63B7"/>
    <w:pPr>
      <w:keepNext w:val="0"/>
      <w:keepLines w:val="0"/>
      <w:spacing w:before="0"/>
      <w:ind w:left="284"/>
    </w:pPr>
    <w:rPr>
      <w:b w:val="0"/>
      <w:smallCaps/>
    </w:rPr>
  </w:style>
  <w:style w:type="paragraph" w:customStyle="1" w:styleId="Chap">
    <w:name w:val="Chap_#"/>
    <w:basedOn w:val="Art"/>
    <w:next w:val="Chaptitle"/>
    <w:rsid w:val="003C63B7"/>
    <w:pPr>
      <w:spacing w:before="1200"/>
    </w:pPr>
    <w:rPr>
      <w:sz w:val="32"/>
    </w:rPr>
  </w:style>
  <w:style w:type="paragraph" w:customStyle="1" w:styleId="Chaptitle">
    <w:name w:val="Chap_title"/>
    <w:basedOn w:val="Arttitle"/>
    <w:next w:val="Art"/>
    <w:rsid w:val="003C63B7"/>
    <w:rPr>
      <w:sz w:val="32"/>
    </w:rPr>
  </w:style>
  <w:style w:type="paragraph" w:customStyle="1" w:styleId="Protfin">
    <w:name w:val="Prot_fin"/>
    <w:basedOn w:val="Normal"/>
    <w:next w:val="Normalaftertitle"/>
    <w:rsid w:val="003C63B7"/>
    <w:pPr>
      <w:pageBreakBefore/>
      <w:spacing w:before="720" w:after="240"/>
      <w:jc w:val="center"/>
    </w:pPr>
    <w:rPr>
      <w:b/>
    </w:rPr>
  </w:style>
  <w:style w:type="paragraph" w:customStyle="1" w:styleId="Prot">
    <w:name w:val="Prot_#"/>
    <w:basedOn w:val="Normal"/>
    <w:next w:val="Protlang"/>
    <w:rsid w:val="003C63B7"/>
    <w:pPr>
      <w:keepNext/>
      <w:spacing w:before="240"/>
      <w:jc w:val="center"/>
    </w:pPr>
  </w:style>
  <w:style w:type="paragraph" w:customStyle="1" w:styleId="Protlang">
    <w:name w:val="Prot_lang"/>
    <w:basedOn w:val="Prot"/>
    <w:next w:val="Protpays"/>
    <w:rsid w:val="003C63B7"/>
    <w:pPr>
      <w:keepLines/>
      <w:framePr w:hSpace="181" w:vSpace="181" w:wrap="auto" w:hAnchor="text" w:xAlign="right"/>
      <w:spacing w:before="0"/>
      <w:jc w:val="right"/>
    </w:pPr>
    <w:rPr>
      <w:i/>
      <w:sz w:val="18"/>
    </w:rPr>
  </w:style>
  <w:style w:type="paragraph" w:customStyle="1" w:styleId="Protpays">
    <w:name w:val="Prot_pays"/>
    <w:basedOn w:val="Protlang"/>
    <w:next w:val="headfoot"/>
    <w:rsid w:val="003C63B7"/>
    <w:pPr>
      <w:framePr w:wrap="auto"/>
      <w:spacing w:before="113" w:line="199" w:lineRule="exact"/>
      <w:jc w:val="left"/>
    </w:pPr>
  </w:style>
  <w:style w:type="paragraph" w:customStyle="1" w:styleId="Prottexte">
    <w:name w:val="Prot_texte"/>
    <w:basedOn w:val="Protlang"/>
    <w:rsid w:val="003C63B7"/>
    <w:pPr>
      <w:keepNext w:val="0"/>
      <w:keepLines w:val="0"/>
      <w:framePr w:wrap="auto"/>
      <w:spacing w:before="113" w:line="199" w:lineRule="exact"/>
      <w:jc w:val="both"/>
    </w:pPr>
    <w:rPr>
      <w:i w:val="0"/>
    </w:rPr>
  </w:style>
  <w:style w:type="paragraph" w:customStyle="1" w:styleId="Protcall">
    <w:name w:val="Prot_call"/>
    <w:basedOn w:val="Prottexte"/>
    <w:next w:val="Prottexte"/>
    <w:rsid w:val="003C63B7"/>
    <w:pPr>
      <w:keepNext/>
      <w:keepLines/>
      <w:framePr w:wrap="auto" w:xAlign="left"/>
      <w:spacing w:before="170"/>
      <w:ind w:left="794"/>
      <w:jc w:val="left"/>
    </w:pPr>
    <w:rPr>
      <w:i/>
    </w:rPr>
  </w:style>
  <w:style w:type="paragraph" w:customStyle="1" w:styleId="Res">
    <w:name w:val="Res_#"/>
    <w:basedOn w:val="Art"/>
    <w:next w:val="Restitle"/>
    <w:rsid w:val="003C63B7"/>
  </w:style>
  <w:style w:type="paragraph" w:customStyle="1" w:styleId="Restitle">
    <w:name w:val="Res_title"/>
    <w:basedOn w:val="Arttitle"/>
    <w:next w:val="headfoot"/>
    <w:rsid w:val="003C63B7"/>
    <w:pPr>
      <w:spacing w:after="120"/>
    </w:pPr>
  </w:style>
  <w:style w:type="paragraph" w:customStyle="1" w:styleId="Rec">
    <w:name w:val="Rec_#"/>
    <w:basedOn w:val="Res"/>
    <w:next w:val="Rectitle"/>
    <w:rsid w:val="003C63B7"/>
  </w:style>
  <w:style w:type="paragraph" w:customStyle="1" w:styleId="Rectitle">
    <w:name w:val="Rec_title"/>
    <w:basedOn w:val="Restitle"/>
    <w:next w:val="headfoot"/>
    <w:rsid w:val="003C63B7"/>
  </w:style>
  <w:style w:type="paragraph" w:customStyle="1" w:styleId="Equation">
    <w:name w:val="Equation"/>
    <w:basedOn w:val="Normal"/>
    <w:rsid w:val="003C63B7"/>
    <w:pPr>
      <w:tabs>
        <w:tab w:val="clear" w:pos="1871"/>
        <w:tab w:val="clear" w:pos="2268"/>
        <w:tab w:val="center" w:pos="4678"/>
        <w:tab w:val="right" w:pos="9356"/>
      </w:tabs>
      <w:jc w:val="left"/>
    </w:pPr>
  </w:style>
  <w:style w:type="paragraph" w:customStyle="1" w:styleId="Note">
    <w:name w:val="Note"/>
    <w:basedOn w:val="Normal"/>
    <w:rsid w:val="003C63B7"/>
    <w:pPr>
      <w:tabs>
        <w:tab w:val="left" w:pos="284"/>
      </w:tabs>
      <w:spacing w:before="160"/>
    </w:pPr>
    <w:rPr>
      <w:sz w:val="20"/>
    </w:rPr>
  </w:style>
  <w:style w:type="paragraph" w:customStyle="1" w:styleId="Signcountry0">
    <w:name w:val="Sign country"/>
    <w:basedOn w:val="Normal"/>
    <w:next w:val="Signpart0"/>
    <w:rsid w:val="003C63B7"/>
    <w:pPr>
      <w:keepNext/>
      <w:keepLines/>
      <w:spacing w:before="240" w:after="57"/>
      <w:jc w:val="left"/>
    </w:pPr>
    <w:rPr>
      <w:b/>
    </w:rPr>
  </w:style>
  <w:style w:type="paragraph" w:customStyle="1" w:styleId="Signpart0">
    <w:name w:val="Sign part"/>
    <w:basedOn w:val="Signcountry0"/>
    <w:rsid w:val="003C63B7"/>
    <w:pPr>
      <w:keepNext w:val="0"/>
      <w:keepLines w:val="0"/>
      <w:spacing w:before="0"/>
      <w:ind w:left="284"/>
    </w:pPr>
    <w:rPr>
      <w:b w:val="0"/>
      <w:smallCaps/>
    </w:rPr>
  </w:style>
  <w:style w:type="paragraph" w:customStyle="1" w:styleId="Section1">
    <w:name w:val="Section_1"/>
    <w:basedOn w:val="Normal"/>
    <w:rsid w:val="003C63B7"/>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3C63B7"/>
    <w:pPr>
      <w:pageBreakBefore/>
      <w:spacing w:before="720" w:after="240"/>
      <w:jc w:val="center"/>
    </w:pPr>
    <w:rPr>
      <w:b/>
    </w:rPr>
  </w:style>
  <w:style w:type="paragraph" w:customStyle="1" w:styleId="Prot0">
    <w:name w:val="Prot #"/>
    <w:basedOn w:val="Normal"/>
    <w:next w:val="Protlang0"/>
    <w:rsid w:val="003C63B7"/>
    <w:pPr>
      <w:keepNext/>
      <w:spacing w:before="240"/>
      <w:jc w:val="center"/>
    </w:pPr>
  </w:style>
  <w:style w:type="paragraph" w:customStyle="1" w:styleId="Protlang0">
    <w:name w:val="Prot lang"/>
    <w:basedOn w:val="Prot0"/>
    <w:next w:val="Protpays0"/>
    <w:rsid w:val="003C63B7"/>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3C63B7"/>
    <w:pPr>
      <w:framePr w:wrap="auto"/>
      <w:spacing w:before="113" w:line="199" w:lineRule="exact"/>
      <w:jc w:val="left"/>
    </w:pPr>
  </w:style>
  <w:style w:type="paragraph" w:customStyle="1" w:styleId="Prottexte0">
    <w:name w:val="Prot texte"/>
    <w:basedOn w:val="Protlang0"/>
    <w:rsid w:val="003C63B7"/>
    <w:pPr>
      <w:keepNext w:val="0"/>
      <w:keepLines w:val="0"/>
      <w:framePr w:wrap="auto"/>
      <w:spacing w:before="113" w:line="199" w:lineRule="exact"/>
      <w:jc w:val="both"/>
    </w:pPr>
    <w:rPr>
      <w:i w:val="0"/>
    </w:rPr>
  </w:style>
  <w:style w:type="paragraph" w:customStyle="1" w:styleId="Protcall0">
    <w:name w:val="Prot call"/>
    <w:basedOn w:val="Prottexte0"/>
    <w:next w:val="Prottexte0"/>
    <w:rsid w:val="003C63B7"/>
    <w:pPr>
      <w:keepNext/>
      <w:keepLines/>
      <w:framePr w:wrap="auto" w:xAlign="left"/>
      <w:spacing w:before="170"/>
      <w:ind w:left="794"/>
      <w:jc w:val="left"/>
    </w:pPr>
    <w:rPr>
      <w:i/>
    </w:rPr>
  </w:style>
  <w:style w:type="character" w:styleId="PageNumber">
    <w:name w:val="page number"/>
    <w:basedOn w:val="DefaultParagraphFont"/>
    <w:rsid w:val="003C63B7"/>
  </w:style>
  <w:style w:type="paragraph" w:customStyle="1" w:styleId="TableFin">
    <w:name w:val="Table_Fin"/>
    <w:basedOn w:val="Normal"/>
    <w:rsid w:val="003C63B7"/>
    <w:pPr>
      <w:tabs>
        <w:tab w:val="clear" w:pos="1134"/>
      </w:tabs>
      <w:spacing w:before="0"/>
    </w:pPr>
    <w:rPr>
      <w:sz w:val="12"/>
    </w:rPr>
  </w:style>
  <w:style w:type="paragraph" w:customStyle="1" w:styleId="MEP">
    <w:name w:val="MEP"/>
    <w:basedOn w:val="Normal"/>
    <w:rsid w:val="003C63B7"/>
  </w:style>
  <w:style w:type="paragraph" w:customStyle="1" w:styleId="head">
    <w:name w:val="head"/>
    <w:basedOn w:val="headfoot"/>
    <w:rsid w:val="003C63B7"/>
  </w:style>
  <w:style w:type="paragraph" w:customStyle="1" w:styleId="foot">
    <w:name w:val="foot"/>
    <w:basedOn w:val="headfoot"/>
    <w:rsid w:val="003C63B7"/>
  </w:style>
  <w:style w:type="character" w:customStyle="1" w:styleId="href">
    <w:name w:val="href"/>
    <w:basedOn w:val="DefaultParagraphFont"/>
    <w:rsid w:val="003C63B7"/>
  </w:style>
  <w:style w:type="paragraph" w:customStyle="1" w:styleId="Section2">
    <w:name w:val="Section_2"/>
    <w:basedOn w:val="Section1"/>
    <w:rsid w:val="003C63B7"/>
    <w:pPr>
      <w:jc w:val="left"/>
    </w:pPr>
    <w:rPr>
      <w:b w:val="0"/>
      <w:i/>
    </w:rPr>
  </w:style>
  <w:style w:type="paragraph" w:customStyle="1" w:styleId="Section3">
    <w:name w:val="Section_3"/>
    <w:basedOn w:val="Section1"/>
    <w:rsid w:val="003C63B7"/>
    <w:rPr>
      <w:b w:val="0"/>
    </w:rPr>
  </w:style>
  <w:style w:type="paragraph" w:customStyle="1" w:styleId="EquationLegend">
    <w:name w:val="Equation_Legend"/>
    <w:basedOn w:val="NormalIndent"/>
    <w:rsid w:val="003C63B7"/>
  </w:style>
  <w:style w:type="paragraph" w:customStyle="1" w:styleId="Call">
    <w:name w:val="Call"/>
    <w:basedOn w:val="Normal"/>
    <w:next w:val="Normal"/>
    <w:rsid w:val="003C63B7"/>
    <w:pPr>
      <w:tabs>
        <w:tab w:val="clear" w:pos="1871"/>
        <w:tab w:val="clear" w:pos="2268"/>
      </w:tabs>
      <w:spacing w:before="360"/>
      <w:ind w:left="1134"/>
    </w:pPr>
    <w:rPr>
      <w:i/>
    </w:rPr>
  </w:style>
  <w:style w:type="paragraph" w:customStyle="1" w:styleId="Headingb">
    <w:name w:val="Heading b"/>
    <w:basedOn w:val="Heading3"/>
    <w:rsid w:val="003C63B7"/>
    <w:pPr>
      <w:spacing w:before="400"/>
      <w:ind w:left="0" w:firstLine="0"/>
      <w:outlineLvl w:val="9"/>
    </w:pPr>
  </w:style>
  <w:style w:type="paragraph" w:customStyle="1" w:styleId="TableHead">
    <w:name w:val="Table_Head"/>
    <w:basedOn w:val="TableText"/>
    <w:next w:val="TableText"/>
    <w:rsid w:val="003C63B7"/>
    <w:pPr>
      <w:spacing w:before="80" w:after="80"/>
      <w:jc w:val="center"/>
    </w:pPr>
    <w:rPr>
      <w:b/>
    </w:rPr>
  </w:style>
  <w:style w:type="paragraph" w:customStyle="1" w:styleId="Line">
    <w:name w:val="Line"/>
    <w:basedOn w:val="Normal"/>
    <w:next w:val="Normal"/>
    <w:rsid w:val="003C63B7"/>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3C63B7"/>
    <w:rPr>
      <w:b w:val="0"/>
      <w:i/>
    </w:rPr>
  </w:style>
  <w:style w:type="paragraph" w:styleId="TableofFigures">
    <w:name w:val="table of figures"/>
    <w:basedOn w:val="Normal"/>
    <w:next w:val="Normal"/>
    <w:semiHidden/>
    <w:rsid w:val="003C63B7"/>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3C63B7"/>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3C63B7"/>
    <w:rPr>
      <w:sz w:val="16"/>
    </w:rPr>
  </w:style>
  <w:style w:type="paragraph" w:styleId="CommentText">
    <w:name w:val="annotation text"/>
    <w:basedOn w:val="Normal"/>
    <w:semiHidden/>
    <w:rsid w:val="003C63B7"/>
    <w:rPr>
      <w:sz w:val="20"/>
      <w:lang w:val="fr-FR"/>
    </w:rPr>
  </w:style>
  <w:style w:type="paragraph" w:customStyle="1" w:styleId="Tabletext0">
    <w:name w:val="Table_text"/>
    <w:basedOn w:val="Normal"/>
    <w:rsid w:val="003C63B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3C63B7"/>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3C63B7"/>
    <w:pPr>
      <w:keepNext/>
      <w:spacing w:before="80" w:after="80"/>
      <w:jc w:val="center"/>
    </w:pPr>
    <w:rPr>
      <w:b/>
    </w:rPr>
  </w:style>
  <w:style w:type="character" w:customStyle="1" w:styleId="Artrefdef">
    <w:name w:val="Art_ref_def"/>
    <w:basedOn w:val="DefaultParagraphFont"/>
    <w:rsid w:val="003C63B7"/>
  </w:style>
  <w:style w:type="character" w:customStyle="1" w:styleId="Apprefdef">
    <w:name w:val="App_ref_def"/>
    <w:basedOn w:val="DefaultParagraphFont"/>
    <w:rsid w:val="003C63B7"/>
  </w:style>
  <w:style w:type="character" w:customStyle="1" w:styleId="Resrefdef">
    <w:name w:val="Res_ref_def"/>
    <w:basedOn w:val="DefaultParagraphFont"/>
    <w:rsid w:val="003C63B7"/>
  </w:style>
  <w:style w:type="paragraph" w:customStyle="1" w:styleId="HeaderRegProc">
    <w:name w:val="Header_RegProc"/>
    <w:basedOn w:val="Normal"/>
    <w:rsid w:val="003C63B7"/>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3C63B7"/>
    <w:pPr>
      <w:tabs>
        <w:tab w:val="clear" w:pos="907"/>
        <w:tab w:val="left" w:pos="1814"/>
      </w:tabs>
      <w:spacing w:before="80"/>
      <w:ind w:left="1815"/>
    </w:pPr>
    <w:rPr>
      <w:lang w:val="fr-CH"/>
    </w:rPr>
  </w:style>
  <w:style w:type="character" w:customStyle="1" w:styleId="href2">
    <w:name w:val="href2"/>
    <w:basedOn w:val="href"/>
    <w:rsid w:val="003C63B7"/>
  </w:style>
  <w:style w:type="character" w:customStyle="1" w:styleId="Style1">
    <w:name w:val="Style1"/>
    <w:basedOn w:val="DefaultParagraphFont"/>
    <w:rsid w:val="003C63B7"/>
  </w:style>
  <w:style w:type="character" w:customStyle="1" w:styleId="Appdef">
    <w:name w:val="App_def"/>
    <w:basedOn w:val="DefaultParagraphFont"/>
    <w:rsid w:val="003C63B7"/>
    <w:rPr>
      <w:b/>
      <w:color w:val="FFCC00"/>
    </w:rPr>
  </w:style>
  <w:style w:type="character" w:customStyle="1" w:styleId="Appref">
    <w:name w:val="App_ref"/>
    <w:basedOn w:val="DefaultParagraphFont"/>
    <w:rsid w:val="003C63B7"/>
    <w:rPr>
      <w:color w:val="3366FF"/>
    </w:rPr>
  </w:style>
  <w:style w:type="character" w:customStyle="1" w:styleId="Artdef">
    <w:name w:val="Art_def"/>
    <w:basedOn w:val="DefaultParagraphFont"/>
    <w:rsid w:val="003C63B7"/>
    <w:rPr>
      <w:b/>
      <w:color w:val="FFCC00"/>
    </w:rPr>
  </w:style>
  <w:style w:type="character" w:customStyle="1" w:styleId="Artref">
    <w:name w:val="Art_ref"/>
    <w:basedOn w:val="DefaultParagraphFont"/>
    <w:rsid w:val="003C63B7"/>
    <w:rPr>
      <w:color w:val="3366FF"/>
    </w:rPr>
  </w:style>
  <w:style w:type="character" w:customStyle="1" w:styleId="Recdef">
    <w:name w:val="Rec_def"/>
    <w:basedOn w:val="DefaultParagraphFont"/>
    <w:rsid w:val="003C63B7"/>
    <w:rPr>
      <w:b/>
      <w:color w:val="FFCC00"/>
    </w:rPr>
  </w:style>
  <w:style w:type="character" w:customStyle="1" w:styleId="Recref">
    <w:name w:val="Rec_ref"/>
    <w:basedOn w:val="DefaultParagraphFont"/>
    <w:rsid w:val="003C63B7"/>
    <w:rPr>
      <w:color w:val="3366FF"/>
    </w:rPr>
  </w:style>
  <w:style w:type="character" w:customStyle="1" w:styleId="Resdef">
    <w:name w:val="Res_def"/>
    <w:basedOn w:val="DefaultParagraphFont"/>
    <w:rsid w:val="003C63B7"/>
    <w:rPr>
      <w:b/>
      <w:color w:val="FFCC00"/>
    </w:rPr>
  </w:style>
  <w:style w:type="character" w:customStyle="1" w:styleId="Resref">
    <w:name w:val="Res_ref"/>
    <w:basedOn w:val="DefaultParagraphFont"/>
    <w:rsid w:val="003C63B7"/>
    <w:rPr>
      <w:color w:val="3366FF"/>
    </w:rPr>
  </w:style>
  <w:style w:type="character" w:customStyle="1" w:styleId="Tableref0">
    <w:name w:val="Table_ref"/>
    <w:basedOn w:val="DefaultParagraphFont"/>
    <w:rsid w:val="003C63B7"/>
    <w:rPr>
      <w:color w:val="3366FF"/>
    </w:rPr>
  </w:style>
  <w:style w:type="paragraph" w:customStyle="1" w:styleId="Tabletitle0">
    <w:name w:val="Table_title"/>
    <w:basedOn w:val="Normal"/>
    <w:next w:val="Tabletext0"/>
    <w:rsid w:val="003C63B7"/>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rsid w:val="003C63B7"/>
  </w:style>
  <w:style w:type="paragraph" w:customStyle="1" w:styleId="FirstFooter">
    <w:name w:val="FirstFooter"/>
    <w:basedOn w:val="Footer"/>
    <w:rsid w:val="003C63B7"/>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rsid w:val="003C63B7"/>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rsid w:val="003C63B7"/>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rsid w:val="003C63B7"/>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rsid w:val="003C63B7"/>
    <w:pPr>
      <w:spacing w:before="40"/>
      <w:ind w:right="-74"/>
    </w:pPr>
    <w:rPr>
      <w:color w:val="000000"/>
      <w:sz w:val="16"/>
    </w:rPr>
  </w:style>
  <w:style w:type="paragraph" w:customStyle="1" w:styleId="Annextitle0">
    <w:name w:val="Annex_title"/>
    <w:basedOn w:val="Normal"/>
    <w:next w:val="Normal"/>
    <w:rsid w:val="003C63B7"/>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sid w:val="003C63B7"/>
    <w:rPr>
      <w:sz w:val="20"/>
    </w:rPr>
  </w:style>
  <w:style w:type="paragraph" w:customStyle="1" w:styleId="Normalaftertitle0">
    <w:name w:val="Normal_after_title"/>
    <w:basedOn w:val="Normal"/>
    <w:next w:val="Normal"/>
    <w:rsid w:val="003C63B7"/>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rsid w:val="003C63B7"/>
  </w:style>
  <w:style w:type="paragraph" w:styleId="BodyText">
    <w:name w:val="Body Text"/>
    <w:basedOn w:val="Normal"/>
    <w:rsid w:val="003C63B7"/>
    <w:rPr>
      <w:rFonts w:eastAsia="MS Mincho"/>
      <w:color w:val="000000"/>
      <w:lang w:val="en-US" w:eastAsia="ja-JP"/>
    </w:rPr>
  </w:style>
  <w:style w:type="paragraph" w:customStyle="1" w:styleId="RecNoBR">
    <w:name w:val="Rec_No_BR"/>
    <w:basedOn w:val="Normal"/>
    <w:next w:val="Rectitle"/>
    <w:rsid w:val="00F923B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BodyTextIndent">
    <w:name w:val="Body Text Indent"/>
    <w:basedOn w:val="Normal"/>
    <w:rsid w:val="00DD6C16"/>
    <w:pPr>
      <w:spacing w:after="120"/>
      <w:ind w:left="283"/>
    </w:pPr>
  </w:style>
  <w:style w:type="paragraph" w:styleId="BodyTextIndent2">
    <w:name w:val="Body Text Indent 2"/>
    <w:basedOn w:val="Normal"/>
    <w:rsid w:val="00DD6C16"/>
    <w:pPr>
      <w:spacing w:after="120" w:line="480" w:lineRule="auto"/>
      <w:ind w:left="283"/>
    </w:pPr>
  </w:style>
  <w:style w:type="paragraph" w:customStyle="1" w:styleId="Char">
    <w:name w:val="Char"/>
    <w:basedOn w:val="Normal"/>
    <w:rsid w:val="00EF457A"/>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basedOn w:val="DefaultParagraphFont"/>
    <w:link w:val="FootnoteText"/>
    <w:rsid w:val="001D63DB"/>
    <w:rPr>
      <w:lang w:val="en-GB" w:eastAsia="en-US"/>
    </w:rPr>
  </w:style>
  <w:style w:type="character" w:styleId="Hyperlink">
    <w:name w:val="Hyperlink"/>
    <w:basedOn w:val="DefaultParagraphFont"/>
    <w:uiPriority w:val="99"/>
    <w:rsid w:val="004B6D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DAD99-2D75-4FE3-A025-76F051EBB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401</TotalTime>
  <Pages>33</Pages>
  <Words>10764</Words>
  <Characters>61361</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71982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30 pages</cp:keywords>
  <dc:description>Edition 2009:  10.02.2009/SdN_x000d_
Corr.:  23.02.2009/DD (dict. ok)</dc:description>
  <cp:lastModifiedBy>Al-Yammouni, Hala</cp:lastModifiedBy>
  <cp:revision>111</cp:revision>
  <cp:lastPrinted>2018-07-27T08:18:00Z</cp:lastPrinted>
  <dcterms:created xsi:type="dcterms:W3CDTF">2016-11-10T14:25:00Z</dcterms:created>
  <dcterms:modified xsi:type="dcterms:W3CDTF">2018-07-27T08:18:00Z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