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3A4" w:rsidRDefault="00C943A4" w:rsidP="00264FB9">
      <w:pPr>
        <w:pStyle w:val="Heading1"/>
        <w:spacing w:before="0"/>
        <w:jc w:val="center"/>
        <w:rPr>
          <w:lang w:eastAsia="zh-CN"/>
        </w:rPr>
      </w:pPr>
      <w:r>
        <w:rPr>
          <w:rStyle w:val="href"/>
          <w:rFonts w:hint="eastAsia"/>
          <w:lang w:eastAsia="zh-CN"/>
        </w:rPr>
        <w:t>第</w:t>
      </w:r>
      <w:r>
        <w:rPr>
          <w:rStyle w:val="href"/>
          <w:lang w:eastAsia="zh-CN"/>
        </w:rPr>
        <w:t>A10</w:t>
      </w:r>
      <w:r>
        <w:rPr>
          <w:rStyle w:val="href"/>
          <w:rFonts w:hint="eastAsia"/>
          <w:lang w:eastAsia="zh-CN"/>
        </w:rPr>
        <w:t>部分</w:t>
      </w:r>
    </w:p>
    <w:p w:rsidR="00C943A4" w:rsidRDefault="00C943A4" w:rsidP="002C2E6A">
      <w:pPr>
        <w:pStyle w:val="Heading1"/>
        <w:spacing w:before="240"/>
        <w:ind w:left="0" w:firstLine="0"/>
        <w:jc w:val="center"/>
        <w:rPr>
          <w:lang w:eastAsia="zh-CN"/>
        </w:rPr>
      </w:pPr>
      <w:r>
        <w:rPr>
          <w:rFonts w:hint="eastAsia"/>
          <w:lang w:eastAsia="zh-CN"/>
        </w:rPr>
        <w:t>关于有关规划</w:t>
      </w:r>
      <w:r>
        <w:rPr>
          <w:lang w:eastAsia="zh-CN"/>
        </w:rPr>
        <w:t>1</w:t>
      </w:r>
      <w:r>
        <w:rPr>
          <w:rFonts w:hint="eastAsia"/>
          <w:lang w:eastAsia="zh-CN"/>
        </w:rPr>
        <w:t>区和</w:t>
      </w:r>
      <w:r>
        <w:rPr>
          <w:lang w:eastAsia="zh-CN"/>
        </w:rPr>
        <w:t>3</w:t>
      </w:r>
      <w:r>
        <w:rPr>
          <w:rFonts w:hint="eastAsia"/>
          <w:lang w:eastAsia="zh-CN"/>
        </w:rPr>
        <w:t>区部分地区</w:t>
      </w:r>
      <w:r>
        <w:rPr>
          <w:lang w:eastAsia="zh-CN"/>
        </w:rPr>
        <w:t>174-230 MHz</w:t>
      </w:r>
      <w:r>
        <w:rPr>
          <w:rFonts w:hint="eastAsia"/>
          <w:lang w:eastAsia="zh-CN"/>
        </w:rPr>
        <w:t>和</w:t>
      </w:r>
      <w:r>
        <w:rPr>
          <w:lang w:eastAsia="zh-CN"/>
        </w:rPr>
        <w:br/>
        <w:t>470-862 MHz</w:t>
      </w:r>
      <w:r>
        <w:rPr>
          <w:rFonts w:hint="eastAsia"/>
          <w:lang w:eastAsia="zh-CN"/>
        </w:rPr>
        <w:t>频段数字地面广播业务的区域性协议</w:t>
      </w:r>
      <w:r>
        <w:rPr>
          <w:lang w:eastAsia="zh-CN"/>
        </w:rPr>
        <w:br/>
      </w:r>
      <w:r>
        <w:rPr>
          <w:rFonts w:hint="eastAsia"/>
          <w:lang w:eastAsia="zh-CN"/>
        </w:rPr>
        <w:t>（</w:t>
      </w:r>
      <w:r>
        <w:rPr>
          <w:lang w:eastAsia="zh-CN"/>
        </w:rPr>
        <w:t>2006</w:t>
      </w:r>
      <w:r>
        <w:rPr>
          <w:rFonts w:hint="eastAsia"/>
          <w:lang w:eastAsia="zh-CN"/>
        </w:rPr>
        <w:t>年，日内瓦）（</w:t>
      </w:r>
      <w:r>
        <w:rPr>
          <w:lang w:eastAsia="zh-CN"/>
        </w:rPr>
        <w:t>GE06</w:t>
      </w:r>
      <w:r>
        <w:rPr>
          <w:rFonts w:hint="eastAsia"/>
          <w:lang w:eastAsia="zh-CN"/>
        </w:rPr>
        <w:t>）的</w:t>
      </w:r>
      <w:r w:rsidR="00280838">
        <w:rPr>
          <w:rFonts w:hint="eastAsia"/>
          <w:lang w:eastAsia="zh-CN"/>
        </w:rPr>
        <w:t>程序</w:t>
      </w:r>
      <w:r>
        <w:rPr>
          <w:rFonts w:hint="eastAsia"/>
          <w:lang w:eastAsia="zh-CN"/>
        </w:rPr>
        <w:t>规则</w:t>
      </w:r>
    </w:p>
    <w:p w:rsidR="00C943A4" w:rsidRPr="00D92390" w:rsidRDefault="00C943A4">
      <w:pPr>
        <w:pStyle w:val="Heading1"/>
        <w:spacing w:before="840"/>
        <w:rPr>
          <w:szCs w:val="28"/>
          <w:lang w:eastAsia="zh-CN"/>
        </w:rPr>
      </w:pPr>
      <w:r w:rsidRPr="00D92390">
        <w:rPr>
          <w:szCs w:val="28"/>
          <w:lang w:eastAsia="zh-CN"/>
        </w:rPr>
        <w:t>1</w:t>
      </w:r>
      <w:r w:rsidRPr="00D92390">
        <w:rPr>
          <w:szCs w:val="28"/>
          <w:lang w:eastAsia="zh-CN"/>
        </w:rPr>
        <w:tab/>
      </w:r>
      <w:r w:rsidRPr="00D92390">
        <w:rPr>
          <w:rFonts w:hint="eastAsia"/>
          <w:szCs w:val="28"/>
          <w:lang w:eastAsia="zh-CN"/>
        </w:rPr>
        <w:t>通知的受理</w:t>
      </w:r>
    </w:p>
    <w:p w:rsidR="00C943A4" w:rsidRDefault="00C943A4" w:rsidP="00D92390">
      <w:pPr>
        <w:ind w:firstLine="567"/>
        <w:rPr>
          <w:lang w:eastAsia="zh-CN"/>
        </w:rPr>
      </w:pPr>
      <w:r>
        <w:rPr>
          <w:lang w:val="zh-CN" w:eastAsia="zh-CN"/>
        </w:rPr>
        <w:t>在实施</w:t>
      </w:r>
      <w:r>
        <w:rPr>
          <w:lang w:eastAsia="zh-CN"/>
        </w:rPr>
        <w:t>有关规划</w:t>
      </w:r>
      <w:r>
        <w:rPr>
          <w:lang w:eastAsia="zh-CN"/>
        </w:rPr>
        <w:t>1</w:t>
      </w:r>
      <w:r>
        <w:rPr>
          <w:lang w:eastAsia="zh-CN"/>
        </w:rPr>
        <w:t>区（东经</w:t>
      </w:r>
      <w:r>
        <w:rPr>
          <w:lang w:eastAsia="zh-CN"/>
        </w:rPr>
        <w:t>170</w:t>
      </w:r>
      <w:r w:rsidR="00C86DEF">
        <w:rPr>
          <w:lang w:eastAsia="zh-CN"/>
        </w:rPr>
        <w:t>度以西和</w:t>
      </w:r>
      <w:r w:rsidR="00C86DEF">
        <w:rPr>
          <w:rFonts w:hint="eastAsia"/>
          <w:lang w:eastAsia="zh-CN"/>
        </w:rPr>
        <w:t>南</w:t>
      </w:r>
      <w:r>
        <w:rPr>
          <w:lang w:eastAsia="zh-CN"/>
        </w:rPr>
        <w:t>纬</w:t>
      </w:r>
      <w:r>
        <w:rPr>
          <w:lang w:eastAsia="zh-CN"/>
        </w:rPr>
        <w:t>40</w:t>
      </w:r>
      <w:r>
        <w:rPr>
          <w:lang w:eastAsia="zh-CN"/>
        </w:rPr>
        <w:t>度以北的部分，蒙古领土</w:t>
      </w:r>
      <w:r>
        <w:rPr>
          <w:rFonts w:hint="eastAsia"/>
          <w:lang w:eastAsia="zh-CN"/>
        </w:rPr>
        <w:t>除</w:t>
      </w:r>
      <w:r>
        <w:rPr>
          <w:lang w:eastAsia="zh-CN"/>
        </w:rPr>
        <w:t>外）和伊朗伊斯兰共和国</w:t>
      </w:r>
      <w:r>
        <w:rPr>
          <w:lang w:eastAsia="zh-CN"/>
        </w:rPr>
        <w:t>174-230 MHz</w:t>
      </w:r>
      <w:r>
        <w:rPr>
          <w:lang w:eastAsia="zh-CN"/>
        </w:rPr>
        <w:t>和</w:t>
      </w:r>
      <w:r>
        <w:rPr>
          <w:lang w:eastAsia="zh-CN"/>
        </w:rPr>
        <w:t>470-862 MHz</w:t>
      </w:r>
      <w:r>
        <w:rPr>
          <w:lang w:eastAsia="zh-CN"/>
        </w:rPr>
        <w:t>频段数字地面广播业务的区域性协议（</w:t>
      </w:r>
      <w:r>
        <w:rPr>
          <w:lang w:eastAsia="zh-CN"/>
        </w:rPr>
        <w:t>2006</w:t>
      </w:r>
      <w:r>
        <w:rPr>
          <w:lang w:eastAsia="zh-CN"/>
        </w:rPr>
        <w:t>年，日内瓦）过程中，无线电通信</w:t>
      </w:r>
      <w:r>
        <w:rPr>
          <w:rFonts w:hint="eastAsia"/>
          <w:lang w:eastAsia="zh-CN"/>
        </w:rPr>
        <w:t>局</w:t>
      </w:r>
      <w:r>
        <w:rPr>
          <w:lang w:eastAsia="zh-CN"/>
        </w:rPr>
        <w:t>将采用本协议第</w:t>
      </w:r>
      <w:r>
        <w:rPr>
          <w:lang w:eastAsia="zh-CN"/>
        </w:rPr>
        <w:t>4</w:t>
      </w:r>
      <w:r>
        <w:rPr>
          <w:lang w:eastAsia="zh-CN"/>
        </w:rPr>
        <w:t>和</w:t>
      </w:r>
      <w:r>
        <w:rPr>
          <w:rFonts w:hint="eastAsia"/>
          <w:lang w:eastAsia="zh-CN"/>
        </w:rPr>
        <w:t>第</w:t>
      </w:r>
      <w:r>
        <w:rPr>
          <w:lang w:eastAsia="zh-CN"/>
        </w:rPr>
        <w:t>5</w:t>
      </w:r>
      <w:r>
        <w:rPr>
          <w:lang w:eastAsia="zh-CN"/>
        </w:rPr>
        <w:t>条的程序</w:t>
      </w:r>
      <w:r>
        <w:rPr>
          <w:rFonts w:hint="eastAsia"/>
          <w:lang w:eastAsia="zh-CN"/>
        </w:rPr>
        <w:t>及相关技术标准</w:t>
      </w:r>
      <w:r>
        <w:rPr>
          <w:lang w:eastAsia="zh-CN"/>
        </w:rPr>
        <w:t>处理在本规划区内拥有领土的所有主管部门的通知，前提是相关台站（或相关分配区）位于规划区之内。</w:t>
      </w:r>
    </w:p>
    <w:p w:rsidR="00EA6589" w:rsidRPr="00C5682C" w:rsidRDefault="00EA6589" w:rsidP="00C5682C">
      <w:pPr>
        <w:pStyle w:val="Heading1"/>
        <w:rPr>
          <w:lang w:eastAsia="zh-CN"/>
        </w:rPr>
      </w:pPr>
      <w:r w:rsidRPr="00C5682C">
        <w:rPr>
          <w:rFonts w:hint="eastAsia"/>
          <w:lang w:eastAsia="zh-CN"/>
        </w:rPr>
        <w:t>2</w:t>
      </w:r>
      <w:r w:rsidRPr="00C5682C">
        <w:rPr>
          <w:lang w:eastAsia="zh-CN"/>
        </w:rPr>
        <w:tab/>
      </w:r>
      <w:r w:rsidRPr="00C5682C">
        <w:rPr>
          <w:lang w:eastAsia="zh-CN"/>
        </w:rPr>
        <w:t>保护规划条目不受另一主管部门未因适用《</w:t>
      </w:r>
      <w:r w:rsidRPr="00C5682C">
        <w:rPr>
          <w:lang w:eastAsia="zh-CN"/>
        </w:rPr>
        <w:t>GE06</w:t>
      </w:r>
      <w:r w:rsidRPr="00C5682C">
        <w:rPr>
          <w:lang w:eastAsia="zh-CN"/>
        </w:rPr>
        <w:t>协议》第</w:t>
      </w:r>
      <w:r w:rsidRPr="00C5682C">
        <w:rPr>
          <w:lang w:eastAsia="zh-CN"/>
        </w:rPr>
        <w:t>4</w:t>
      </w:r>
      <w:r w:rsidRPr="00C5682C">
        <w:rPr>
          <w:lang w:eastAsia="zh-CN"/>
        </w:rPr>
        <w:t>条而触发协调程序的规划条目的影响</w:t>
      </w:r>
    </w:p>
    <w:p w:rsidR="00EA6589" w:rsidRPr="00547C59" w:rsidRDefault="00EA6589" w:rsidP="00EA6589">
      <w:pPr>
        <w:rPr>
          <w:lang w:eastAsia="zh-CN"/>
        </w:rPr>
      </w:pPr>
      <w:r w:rsidRPr="00547C59">
        <w:rPr>
          <w:lang w:eastAsia="zh-CN"/>
        </w:rPr>
        <w:t>1</w:t>
      </w:r>
      <w:r>
        <w:rPr>
          <w:lang w:eastAsia="zh-CN"/>
        </w:rPr>
        <w:t>)</w:t>
      </w:r>
      <w:r w:rsidRPr="00547C59">
        <w:rPr>
          <w:lang w:eastAsia="zh-CN"/>
        </w:rPr>
        <w:tab/>
      </w:r>
      <w:r w:rsidRPr="00547C59">
        <w:rPr>
          <w:lang w:eastAsia="zh-CN"/>
        </w:rPr>
        <w:t>在</w:t>
      </w:r>
      <w:r w:rsidRPr="00547C59">
        <w:rPr>
          <w:lang w:eastAsia="zh-CN"/>
        </w:rPr>
        <w:t>RRC-06</w:t>
      </w:r>
      <w:r w:rsidRPr="00547C59">
        <w:rPr>
          <w:lang w:eastAsia="zh-CN"/>
        </w:rPr>
        <w:t>大会期间，在两个方向（发射和接收）开展了所有需求（分配和指配）的兼容性分析。当各种需求之间在一个或两个方向上不兼容时，相关主管部门需解决兼容问题。此举确保相关主管部门对</w:t>
      </w:r>
      <w:r w:rsidRPr="00547C59">
        <w:rPr>
          <w:lang w:eastAsia="zh-CN"/>
        </w:rPr>
        <w:t>RRC-06</w:t>
      </w:r>
      <w:r w:rsidRPr="00547C59">
        <w:rPr>
          <w:lang w:eastAsia="zh-CN"/>
        </w:rPr>
        <w:t>所通过规划中的所有条目进行评估并一致认可这些条目相互兼容。</w:t>
      </w:r>
    </w:p>
    <w:p w:rsidR="00EA6589" w:rsidRPr="00547C59" w:rsidRDefault="00EA6589" w:rsidP="00EA6589">
      <w:pPr>
        <w:rPr>
          <w:rFonts w:eastAsia="Times New Roman"/>
          <w:lang w:eastAsia="zh-CN"/>
        </w:rPr>
      </w:pPr>
      <w:r w:rsidRPr="00547C59">
        <w:rPr>
          <w:lang w:eastAsia="zh-CN"/>
        </w:rPr>
        <w:t>2</w:t>
      </w:r>
      <w:r>
        <w:rPr>
          <w:lang w:eastAsia="zh-CN"/>
        </w:rPr>
        <w:t>)</w:t>
      </w:r>
      <w:r w:rsidRPr="00547C59">
        <w:rPr>
          <w:lang w:eastAsia="zh-CN"/>
        </w:rPr>
        <w:tab/>
      </w:r>
      <w:r w:rsidRPr="00547C59">
        <w:rPr>
          <w:lang w:eastAsia="zh-CN"/>
        </w:rPr>
        <w:t>此后，在成功适用了《</w:t>
      </w:r>
      <w:r w:rsidRPr="00547C59">
        <w:rPr>
          <w:lang w:eastAsia="zh-CN"/>
        </w:rPr>
        <w:t>GE06</w:t>
      </w:r>
      <w:r w:rsidRPr="00547C59">
        <w:rPr>
          <w:lang w:eastAsia="zh-CN"/>
        </w:rPr>
        <w:t>协议》第</w:t>
      </w:r>
      <w:r w:rsidRPr="00547C59">
        <w:rPr>
          <w:lang w:eastAsia="zh-CN"/>
        </w:rPr>
        <w:t>4</w:t>
      </w:r>
      <w:r w:rsidRPr="00547C59">
        <w:rPr>
          <w:lang w:eastAsia="zh-CN"/>
        </w:rPr>
        <w:t>条的程序后，新的或经过修订的指配</w:t>
      </w:r>
      <w:r w:rsidRPr="00547C59">
        <w:rPr>
          <w:lang w:eastAsia="zh-CN"/>
        </w:rPr>
        <w:t>/</w:t>
      </w:r>
      <w:r w:rsidRPr="00547C59">
        <w:rPr>
          <w:lang w:eastAsia="zh-CN"/>
        </w:rPr>
        <w:t>分配被包括在规划中。但是，只有超出该协议附件</w:t>
      </w:r>
      <w:r w:rsidRPr="00547C59">
        <w:rPr>
          <w:lang w:eastAsia="zh-CN"/>
        </w:rPr>
        <w:t>4</w:t>
      </w:r>
      <w:r w:rsidRPr="00547C59">
        <w:rPr>
          <w:lang w:eastAsia="zh-CN"/>
        </w:rPr>
        <w:t>第</w:t>
      </w:r>
      <w:r w:rsidRPr="00547C59">
        <w:rPr>
          <w:lang w:eastAsia="zh-CN"/>
        </w:rPr>
        <w:t>I</w:t>
      </w:r>
      <w:r w:rsidRPr="00547C59">
        <w:rPr>
          <w:lang w:eastAsia="zh-CN"/>
        </w:rPr>
        <w:t>节的限值时，该程序才认为主管部门受到某个拟议修改的影响。该方法旨在触发与可能受到影响的主管部门进行协调的必要性，以确保拟议修改不会影响到其他主管部门在其境内接收任何频道的广播发射的能力。尽管如此，协议并未涉及拟议修改被先前已登记在规划中的指配所干扰的问题。</w:t>
      </w:r>
    </w:p>
    <w:p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rsidR="00EA6589" w:rsidRPr="00547C59" w:rsidRDefault="00EA6589" w:rsidP="00EA6589">
      <w:pPr>
        <w:rPr>
          <w:rFonts w:eastAsia="Times New Roman"/>
          <w:lang w:eastAsia="zh-CN"/>
        </w:rPr>
      </w:pPr>
      <w:r w:rsidRPr="00547C59">
        <w:rPr>
          <w:rFonts w:eastAsia="Times New Roman"/>
          <w:lang w:eastAsia="zh-CN"/>
        </w:rPr>
        <w:lastRenderedPageBreak/>
        <w:t>3</w:t>
      </w:r>
      <w:r>
        <w:rPr>
          <w:rFonts w:eastAsia="Times New Roman"/>
          <w:lang w:eastAsia="zh-CN"/>
        </w:rPr>
        <w:t>)</w:t>
      </w:r>
      <w:r w:rsidRPr="00547C59">
        <w:rPr>
          <w:rFonts w:eastAsia="Times New Roman"/>
          <w:lang w:eastAsia="zh-CN"/>
        </w:rPr>
        <w:tab/>
      </w:r>
      <w:r w:rsidRPr="00547C59">
        <w:rPr>
          <w:lang w:eastAsia="zh-CN"/>
        </w:rPr>
        <w:t>在适用《</w:t>
      </w:r>
      <w:r w:rsidRPr="00547C59">
        <w:rPr>
          <w:lang w:eastAsia="zh-CN"/>
        </w:rPr>
        <w:t>GE06</w:t>
      </w:r>
      <w:r w:rsidRPr="00547C59">
        <w:rPr>
          <w:lang w:eastAsia="zh-CN"/>
        </w:rPr>
        <w:t>协议》第</w:t>
      </w:r>
      <w:r w:rsidRPr="00547C59">
        <w:rPr>
          <w:lang w:eastAsia="zh-CN"/>
        </w:rPr>
        <w:t>4</w:t>
      </w:r>
      <w:r w:rsidRPr="00547C59">
        <w:rPr>
          <w:lang w:eastAsia="zh-CN"/>
        </w:rPr>
        <w:t>条的过程中，无线电通信局收到了一个主管部门将其纳入到被某个规划修改所影响的主管部门名单中的请求，因为该拟议修改可能会受到该主管部门自身在规划中的条目的影响。但是，鉴于拟议的修改并未超出《</w:t>
      </w:r>
      <w:r w:rsidRPr="00547C59">
        <w:rPr>
          <w:lang w:eastAsia="zh-CN"/>
        </w:rPr>
        <w:t>GE06</w:t>
      </w:r>
      <w:r w:rsidRPr="00547C59">
        <w:rPr>
          <w:lang w:eastAsia="zh-CN"/>
        </w:rPr>
        <w:t>协议》附件</w:t>
      </w:r>
      <w:r w:rsidRPr="00547C59">
        <w:rPr>
          <w:lang w:eastAsia="zh-CN"/>
        </w:rPr>
        <w:t>4</w:t>
      </w:r>
      <w:r w:rsidRPr="00547C59">
        <w:rPr>
          <w:lang w:eastAsia="zh-CN"/>
        </w:rPr>
        <w:t>的限值，无线电通信局无法接受该请求。</w:t>
      </w:r>
    </w:p>
    <w:p w:rsidR="00EA6589" w:rsidRPr="00547C59" w:rsidRDefault="00EA6589" w:rsidP="00EA6589">
      <w:pPr>
        <w:rPr>
          <w:rFonts w:eastAsia="Times New Roman"/>
          <w:lang w:eastAsia="zh-CN"/>
        </w:rPr>
      </w:pPr>
      <w:r w:rsidRPr="00547C59">
        <w:rPr>
          <w:rFonts w:eastAsia="Times New Roman"/>
          <w:lang w:eastAsia="zh-CN"/>
        </w:rPr>
        <w:t>4</w:t>
      </w:r>
      <w:r>
        <w:rPr>
          <w:rFonts w:eastAsia="Times New Roman"/>
          <w:lang w:eastAsia="zh-CN"/>
        </w:rPr>
        <w:t>)</w:t>
      </w:r>
      <w:r w:rsidRPr="00547C59">
        <w:rPr>
          <w:rFonts w:eastAsia="Times New Roman"/>
          <w:lang w:eastAsia="zh-CN"/>
        </w:rPr>
        <w:tab/>
      </w:r>
      <w:r w:rsidRPr="00547C59">
        <w:rPr>
          <w:lang w:eastAsia="zh-CN"/>
        </w:rPr>
        <w:t>这种情况凸显出《</w:t>
      </w:r>
      <w:r w:rsidRPr="00547C59">
        <w:rPr>
          <w:lang w:eastAsia="zh-CN"/>
        </w:rPr>
        <w:t>GE06</w:t>
      </w:r>
      <w:r w:rsidRPr="00547C59">
        <w:rPr>
          <w:lang w:eastAsia="zh-CN"/>
        </w:rPr>
        <w:t>协议》的程序并不要求在纳入到规划前协调某个拟议规划修改可能受到已登记在规划中的条目对其产生干扰的问题。</w:t>
      </w:r>
    </w:p>
    <w:p w:rsidR="00EA6589" w:rsidRPr="00547C59" w:rsidRDefault="00EA6589" w:rsidP="00EA6589">
      <w:pPr>
        <w:rPr>
          <w:rFonts w:eastAsia="Times New Roman"/>
          <w:lang w:eastAsia="zh-CN"/>
        </w:rPr>
      </w:pPr>
      <w:r w:rsidRPr="00547C59">
        <w:rPr>
          <w:rFonts w:eastAsia="Times New Roman"/>
          <w:lang w:eastAsia="zh-CN"/>
        </w:rPr>
        <w:t>5</w:t>
      </w:r>
      <w:r>
        <w:rPr>
          <w:rFonts w:eastAsia="Times New Roman"/>
          <w:lang w:eastAsia="zh-CN"/>
        </w:rPr>
        <w:t>)</w:t>
      </w:r>
      <w:r w:rsidRPr="00547C59">
        <w:rPr>
          <w:rFonts w:eastAsia="Times New Roman"/>
          <w:lang w:eastAsia="zh-CN"/>
        </w:rPr>
        <w:tab/>
      </w:r>
      <w:r w:rsidRPr="00547C59">
        <w:rPr>
          <w:lang w:eastAsia="zh-CN"/>
        </w:rPr>
        <w:t>委员会认为，新指配的地位（即，发射的权利及获得保护的权利）源自成功应用了相关程序，这是《无线电规则》中的一条一般原则（参见《无线电规则》第</w:t>
      </w:r>
      <w:r w:rsidRPr="00D02DFC">
        <w:rPr>
          <w:b/>
          <w:bCs/>
          <w:lang w:eastAsia="zh-CN"/>
        </w:rPr>
        <w:t>8.3</w:t>
      </w:r>
      <w:r w:rsidRPr="00547C59">
        <w:rPr>
          <w:lang w:eastAsia="zh-CN"/>
        </w:rPr>
        <w:t>款）。</w:t>
      </w:r>
    </w:p>
    <w:p w:rsidR="00EA6589" w:rsidRPr="00547C59" w:rsidRDefault="00EA6589" w:rsidP="00EA6589">
      <w:pPr>
        <w:rPr>
          <w:rFonts w:eastAsia="Times New Roman"/>
          <w:lang w:eastAsia="zh-CN"/>
        </w:rPr>
      </w:pPr>
      <w:r w:rsidRPr="00547C59">
        <w:rPr>
          <w:rFonts w:eastAsia="Times New Roman"/>
          <w:lang w:eastAsia="zh-CN"/>
        </w:rPr>
        <w:t>6</w:t>
      </w:r>
      <w:r>
        <w:rPr>
          <w:rFonts w:eastAsia="Times New Roman"/>
          <w:lang w:eastAsia="zh-CN"/>
        </w:rPr>
        <w:t>)</w:t>
      </w:r>
      <w:r w:rsidRPr="00547C59">
        <w:rPr>
          <w:rFonts w:eastAsia="Times New Roman"/>
          <w:lang w:eastAsia="zh-CN"/>
        </w:rPr>
        <w:tab/>
      </w:r>
      <w:r w:rsidRPr="00547C59">
        <w:rPr>
          <w:lang w:eastAsia="zh-CN"/>
        </w:rPr>
        <w:t>鉴于《</w:t>
      </w:r>
      <w:r w:rsidRPr="00547C59">
        <w:rPr>
          <w:lang w:eastAsia="zh-CN"/>
        </w:rPr>
        <w:t>GE06</w:t>
      </w:r>
      <w:r w:rsidRPr="00547C59">
        <w:rPr>
          <w:lang w:eastAsia="zh-CN"/>
        </w:rPr>
        <w:t>协议》并未规定获得此类权利的程序，委员会认为，除非相关主管部门另行达成了协议，否则某个已登记在频率总表中、符合规划的指配不能要求符合规划且与比要求获得保护的指配所对应条目更早登入规划的对应条目给予保护，无论规划对应条目是否具有任何规划说明（</w:t>
      </w:r>
      <w:r w:rsidRPr="00547C59">
        <w:rPr>
          <w:lang w:eastAsia="zh-CN"/>
        </w:rPr>
        <w:t>R2</w:t>
      </w:r>
      <w:r w:rsidRPr="00547C59">
        <w:rPr>
          <w:lang w:eastAsia="zh-CN"/>
        </w:rPr>
        <w:t>、</w:t>
      </w:r>
      <w:r w:rsidRPr="00547C59">
        <w:rPr>
          <w:lang w:eastAsia="zh-CN"/>
        </w:rPr>
        <w:t>R3</w:t>
      </w:r>
      <w:r w:rsidRPr="00547C59">
        <w:rPr>
          <w:lang w:eastAsia="zh-CN"/>
        </w:rPr>
        <w:t>）。</w:t>
      </w:r>
    </w:p>
    <w:p w:rsidR="00EA6589" w:rsidRPr="00547C59" w:rsidRDefault="00EA6589" w:rsidP="00EA6589">
      <w:pPr>
        <w:rPr>
          <w:rFonts w:eastAsia="Times New Roman"/>
          <w:lang w:eastAsia="zh-CN"/>
        </w:rPr>
      </w:pPr>
      <w:r w:rsidRPr="00547C59">
        <w:rPr>
          <w:rFonts w:eastAsia="Times New Roman"/>
          <w:lang w:eastAsia="zh-CN"/>
        </w:rPr>
        <w:t>7</w:t>
      </w:r>
      <w:r>
        <w:rPr>
          <w:rFonts w:eastAsia="Times New Roman"/>
          <w:lang w:eastAsia="zh-CN"/>
        </w:rPr>
        <w:t>)</w:t>
      </w:r>
      <w:r w:rsidRPr="00547C59">
        <w:rPr>
          <w:rFonts w:eastAsia="Times New Roman"/>
          <w:lang w:eastAsia="zh-CN"/>
        </w:rPr>
        <w:tab/>
      </w:r>
      <w:r w:rsidRPr="00547C59">
        <w:rPr>
          <w:lang w:eastAsia="zh-CN"/>
        </w:rPr>
        <w:t>委员会注意到，《</w:t>
      </w:r>
      <w:r w:rsidRPr="00547C59">
        <w:rPr>
          <w:lang w:eastAsia="zh-CN"/>
        </w:rPr>
        <w:t>GE06</w:t>
      </w:r>
      <w:r w:rsidRPr="00547C59">
        <w:rPr>
          <w:lang w:eastAsia="zh-CN"/>
        </w:rPr>
        <w:t>协议》的多个条款规定，在成功适用相关程序后，新条目将获得与规划中其他条目相同的地位。根据上述考虑，委员会认为，规划中的所有条目包含了发射</w:t>
      </w:r>
      <w:proofErr w:type="gramStart"/>
      <w:r w:rsidRPr="00547C59">
        <w:rPr>
          <w:lang w:eastAsia="zh-CN"/>
        </w:rPr>
        <w:t>对应指</w:t>
      </w:r>
      <w:proofErr w:type="gramEnd"/>
      <w:r w:rsidRPr="00547C59">
        <w:rPr>
          <w:lang w:eastAsia="zh-CN"/>
        </w:rPr>
        <w:t>配的权利及保护这些指配不受规划中后续条目影响的权利。符合规划并不包含保护相关条目不受规划中先前条目影响的权利。</w:t>
      </w:r>
      <w:r w:rsidRPr="00547C59">
        <w:rPr>
          <w:rFonts w:eastAsia="Times New Roman"/>
          <w:lang w:eastAsia="zh-CN"/>
        </w:rPr>
        <w:t xml:space="preserve"> </w:t>
      </w:r>
    </w:p>
    <w:p w:rsidR="00EA6589" w:rsidRDefault="00EA6589" w:rsidP="00EA6589">
      <w:pPr>
        <w:rPr>
          <w:rFonts w:eastAsia="Times New Roman"/>
          <w:lang w:eastAsia="zh-CN"/>
        </w:rPr>
      </w:pPr>
      <w:r w:rsidRPr="00547C59">
        <w:rPr>
          <w:rFonts w:eastAsia="Times New Roman"/>
          <w:lang w:eastAsia="zh-CN"/>
        </w:rPr>
        <w:t>8</w:t>
      </w:r>
      <w:r>
        <w:rPr>
          <w:rFonts w:eastAsia="Times New Roman"/>
          <w:lang w:eastAsia="zh-CN"/>
        </w:rPr>
        <w:t>)</w:t>
      </w:r>
      <w:r w:rsidRPr="00547C59">
        <w:rPr>
          <w:rFonts w:eastAsia="Times New Roman"/>
          <w:lang w:eastAsia="zh-CN"/>
        </w:rPr>
        <w:tab/>
      </w:r>
      <w:r w:rsidRPr="00547C59">
        <w:rPr>
          <w:lang w:eastAsia="zh-CN"/>
        </w:rPr>
        <w:t>委员会也注意到，数个主管部门已向无线电通信局递交了《</w:t>
      </w:r>
      <w:r w:rsidRPr="00547C59">
        <w:rPr>
          <w:lang w:eastAsia="zh-CN"/>
        </w:rPr>
        <w:t>GE06</w:t>
      </w:r>
      <w:r w:rsidRPr="00547C59">
        <w:rPr>
          <w:lang w:eastAsia="zh-CN"/>
        </w:rPr>
        <w:t>协议》的拟议修改，这些修改基于在领土边境附近设置低功率台站，如此不会触发《</w:t>
      </w:r>
      <w:r w:rsidRPr="00547C59">
        <w:rPr>
          <w:lang w:eastAsia="zh-CN"/>
        </w:rPr>
        <w:t>GE06</w:t>
      </w:r>
      <w:r w:rsidRPr="00547C59">
        <w:rPr>
          <w:lang w:eastAsia="zh-CN"/>
        </w:rPr>
        <w:t>协议》附件</w:t>
      </w:r>
      <w:r w:rsidRPr="00547C59">
        <w:rPr>
          <w:lang w:eastAsia="zh-CN"/>
        </w:rPr>
        <w:t xml:space="preserve">4 </w:t>
      </w:r>
      <w:r w:rsidRPr="00547C59">
        <w:rPr>
          <w:lang w:eastAsia="zh-CN"/>
        </w:rPr>
        <w:t>的限值。基于上述考虑，委员会认为，</w:t>
      </w:r>
      <w:proofErr w:type="gramStart"/>
      <w:r w:rsidRPr="00547C59">
        <w:rPr>
          <w:lang w:eastAsia="zh-CN"/>
        </w:rPr>
        <w:t>对应指</w:t>
      </w:r>
      <w:proofErr w:type="gramEnd"/>
      <w:r w:rsidRPr="00547C59">
        <w:rPr>
          <w:lang w:eastAsia="zh-CN"/>
        </w:rPr>
        <w:t>配纳入规划和</w:t>
      </w:r>
      <w:r w:rsidRPr="00547C59">
        <w:rPr>
          <w:lang w:eastAsia="zh-CN"/>
        </w:rPr>
        <w:t>/</w:t>
      </w:r>
      <w:r w:rsidRPr="00547C59">
        <w:rPr>
          <w:lang w:eastAsia="zh-CN"/>
        </w:rPr>
        <w:t>或频率总表并不授予任何保护这些指配不受先前纳入到规划</w:t>
      </w:r>
      <w:r w:rsidRPr="00547C59">
        <w:rPr>
          <w:rStyle w:val="FootnoteReference"/>
        </w:rPr>
        <w:footnoteReference w:id="1"/>
      </w:r>
      <w:r w:rsidRPr="00547C59">
        <w:rPr>
          <w:lang w:eastAsia="zh-CN"/>
        </w:rPr>
        <w:t xml:space="preserve"> </w:t>
      </w:r>
      <w:r w:rsidRPr="00547C59">
        <w:rPr>
          <w:lang w:eastAsia="zh-CN"/>
        </w:rPr>
        <w:t>中的指</w:t>
      </w:r>
      <w:proofErr w:type="gramStart"/>
      <w:r w:rsidRPr="00547C59">
        <w:rPr>
          <w:lang w:eastAsia="zh-CN"/>
        </w:rPr>
        <w:t>配影响</w:t>
      </w:r>
      <w:proofErr w:type="gramEnd"/>
      <w:r w:rsidRPr="00547C59">
        <w:rPr>
          <w:lang w:eastAsia="zh-CN"/>
        </w:rPr>
        <w:t>的额外权利，因为如果不超出附件</w:t>
      </w:r>
      <w:r w:rsidRPr="00547C59">
        <w:rPr>
          <w:lang w:eastAsia="zh-CN"/>
        </w:rPr>
        <w:t>4</w:t>
      </w:r>
      <w:r w:rsidRPr="00547C59">
        <w:rPr>
          <w:lang w:eastAsia="zh-CN"/>
        </w:rPr>
        <w:t>规定的限值，则无法通过应用第</w:t>
      </w:r>
      <w:r w:rsidRPr="00547C59">
        <w:rPr>
          <w:lang w:eastAsia="zh-CN"/>
        </w:rPr>
        <w:t>4</w:t>
      </w:r>
      <w:r w:rsidRPr="00547C59">
        <w:rPr>
          <w:lang w:eastAsia="zh-CN"/>
        </w:rPr>
        <w:t>条获得这些指配的保护。</w:t>
      </w:r>
      <w:r w:rsidRPr="00547C59">
        <w:rPr>
          <w:rFonts w:eastAsia="Times New Roman"/>
          <w:lang w:eastAsia="zh-CN"/>
        </w:rPr>
        <w:t xml:space="preserve"> </w:t>
      </w:r>
    </w:p>
    <w:p w:rsidR="00B8064F" w:rsidRPr="00547C59" w:rsidRDefault="00B8064F" w:rsidP="00EA6589">
      <w:pPr>
        <w:rPr>
          <w:rFonts w:eastAsia="Times New Roman"/>
          <w:lang w:eastAsia="zh-CN"/>
        </w:rPr>
      </w:pPr>
    </w:p>
    <w:p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rsidR="00EA6589" w:rsidRPr="00547C59" w:rsidRDefault="00EA6589" w:rsidP="00EA6589">
      <w:pPr>
        <w:rPr>
          <w:rFonts w:eastAsia="Times New Roman"/>
          <w:lang w:eastAsia="zh-CN"/>
        </w:rPr>
      </w:pPr>
      <w:r w:rsidRPr="00547C59">
        <w:rPr>
          <w:rFonts w:eastAsia="Times New Roman"/>
          <w:lang w:eastAsia="zh-CN"/>
        </w:rPr>
        <w:lastRenderedPageBreak/>
        <w:t>9</w:t>
      </w:r>
      <w:r>
        <w:rPr>
          <w:rFonts w:eastAsia="Times New Roman"/>
          <w:lang w:eastAsia="zh-CN"/>
        </w:rPr>
        <w:t>)</w:t>
      </w:r>
      <w:r w:rsidRPr="00547C59">
        <w:rPr>
          <w:rFonts w:eastAsia="Times New Roman"/>
          <w:lang w:eastAsia="zh-CN"/>
        </w:rPr>
        <w:tab/>
      </w:r>
      <w:r w:rsidRPr="00547C59">
        <w:rPr>
          <w:lang w:eastAsia="zh-CN"/>
        </w:rPr>
        <w:t>委员会也注意到，本程序规则并不需要对无线电通信局处理《</w:t>
      </w:r>
      <w:r w:rsidRPr="00547C59">
        <w:rPr>
          <w:lang w:eastAsia="zh-CN"/>
        </w:rPr>
        <w:t>GE06</w:t>
      </w:r>
      <w:r w:rsidRPr="00547C59">
        <w:rPr>
          <w:lang w:eastAsia="zh-CN"/>
        </w:rPr>
        <w:t>协议》第</w:t>
      </w:r>
      <w:r w:rsidRPr="00547C59">
        <w:rPr>
          <w:lang w:eastAsia="zh-CN"/>
        </w:rPr>
        <w:t>4</w:t>
      </w:r>
      <w:r w:rsidRPr="00547C59">
        <w:rPr>
          <w:lang w:eastAsia="zh-CN"/>
        </w:rPr>
        <w:t>和第</w:t>
      </w:r>
      <w:r w:rsidRPr="00547C59">
        <w:rPr>
          <w:lang w:eastAsia="zh-CN"/>
        </w:rPr>
        <w:t>5</w:t>
      </w:r>
      <w:r w:rsidRPr="00547C59">
        <w:rPr>
          <w:lang w:eastAsia="zh-CN"/>
        </w:rPr>
        <w:t>条通知的现行做法进行任何修订。同样，该程序规则不适用于其他主要地面业务。</w:t>
      </w:r>
    </w:p>
    <w:p w:rsidR="00EA6589" w:rsidRPr="00547C59" w:rsidRDefault="00EA6589" w:rsidP="00EA6589">
      <w:pPr>
        <w:rPr>
          <w:rFonts w:eastAsia="Times New Roman"/>
          <w:lang w:eastAsia="zh-CN"/>
        </w:rPr>
      </w:pPr>
      <w:r w:rsidRPr="00547C59">
        <w:rPr>
          <w:rFonts w:eastAsia="Times New Roman"/>
          <w:lang w:eastAsia="zh-CN"/>
        </w:rPr>
        <w:t>10</w:t>
      </w:r>
      <w:r>
        <w:rPr>
          <w:rFonts w:eastAsia="Times New Roman"/>
          <w:lang w:eastAsia="zh-CN"/>
        </w:rPr>
        <w:t>)</w:t>
      </w:r>
      <w:r w:rsidRPr="00547C59">
        <w:rPr>
          <w:rFonts w:eastAsia="Times New Roman"/>
          <w:lang w:eastAsia="zh-CN"/>
        </w:rPr>
        <w:tab/>
      </w:r>
      <w:r w:rsidRPr="00547C59">
        <w:rPr>
          <w:lang w:eastAsia="zh-CN"/>
        </w:rPr>
        <w:t>本程序规则立即实施，与相关指配</w:t>
      </w:r>
      <w:r w:rsidRPr="00547C59">
        <w:rPr>
          <w:lang w:eastAsia="zh-CN"/>
        </w:rPr>
        <w:t>/</w:t>
      </w:r>
      <w:r w:rsidRPr="00547C59">
        <w:rPr>
          <w:lang w:eastAsia="zh-CN"/>
        </w:rPr>
        <w:t>分配在规划</w:t>
      </w:r>
      <w:r w:rsidRPr="00547C59">
        <w:rPr>
          <w:lang w:eastAsia="zh-CN"/>
        </w:rPr>
        <w:t>/</w:t>
      </w:r>
      <w:r w:rsidRPr="00547C59">
        <w:rPr>
          <w:lang w:eastAsia="zh-CN"/>
        </w:rPr>
        <w:t>频率总表中条目的日期无关。</w:t>
      </w:r>
    </w:p>
    <w:p w:rsidR="00C943A4" w:rsidRDefault="00C943A4" w:rsidP="00D43A92">
      <w:pPr>
        <w:pStyle w:val="StyleHeading8Before42ptAfter18pt"/>
        <w:rPr>
          <w:lang w:eastAsia="zh-CN"/>
        </w:rPr>
      </w:pPr>
      <w:r>
        <w:rPr>
          <w:rFonts w:hint="eastAsia"/>
          <w:lang w:eastAsia="zh-CN"/>
        </w:rPr>
        <w:t>第</w:t>
      </w:r>
      <w:r>
        <w:rPr>
          <w:lang w:eastAsia="zh-CN"/>
        </w:rPr>
        <w:t>4</w:t>
      </w:r>
      <w:r>
        <w:rPr>
          <w:rFonts w:hint="eastAsia"/>
          <w:lang w:eastAsia="zh-CN"/>
        </w:rPr>
        <w:t>条</w:t>
      </w:r>
    </w:p>
    <w:p w:rsidR="00C943A4" w:rsidRDefault="00C943A4" w:rsidP="002C2E6A">
      <w:pPr>
        <w:pStyle w:val="Arttitle"/>
        <w:rPr>
          <w:sz w:val="26"/>
          <w:szCs w:val="26"/>
          <w:lang w:eastAsia="zh-CN"/>
        </w:rPr>
      </w:pPr>
      <w:r>
        <w:rPr>
          <w:rFonts w:hint="eastAsia"/>
          <w:lang w:eastAsia="zh-CN"/>
        </w:rPr>
        <w:t>规划修改的程序和其它主要地面业务协调的程序</w:t>
      </w:r>
    </w:p>
    <w:p w:rsidR="00C943A4" w:rsidRDefault="00C943A4">
      <w:pPr>
        <w:pStyle w:val="Heading9"/>
        <w:spacing w:after="240"/>
        <w:rPr>
          <w:lang w:eastAsia="zh-CN"/>
        </w:rPr>
      </w:pPr>
      <w:r>
        <w:rPr>
          <w:lang w:eastAsia="zh-CN"/>
        </w:rPr>
        <w:t>4.1.1</w:t>
      </w:r>
    </w:p>
    <w:p w:rsidR="00C943A4" w:rsidRDefault="00C943A4" w:rsidP="00EA6589">
      <w:pPr>
        <w:rPr>
          <w:lang w:eastAsia="zh-CN"/>
        </w:rPr>
      </w:pPr>
      <w:r w:rsidRPr="00067E99">
        <w:rPr>
          <w:lang w:eastAsia="zh-CN"/>
        </w:rPr>
        <w:t>1)</w:t>
      </w:r>
      <w:r w:rsidRPr="00067E99">
        <w:rPr>
          <w:lang w:eastAsia="zh-CN"/>
        </w:rPr>
        <w:tab/>
      </w:r>
      <w:r w:rsidR="00280838">
        <w:rPr>
          <w:rFonts w:hint="eastAsia"/>
          <w:lang w:eastAsia="zh-CN"/>
        </w:rPr>
        <w:t>此</w:t>
      </w:r>
      <w:r w:rsidRPr="00067E99">
        <w:rPr>
          <w:rFonts w:hint="eastAsia"/>
          <w:lang w:eastAsia="zh-CN"/>
        </w:rPr>
        <w:t>条款详细说明了规划修改程序中所能设想的各种案例。当一个主管部门希望在数字规划中增加一个分配和由此分配产生的指配时，本程序从本质上提供了一个分步走的途径：该主管部门首先需要成功地完成该分配的规划修改程序，一旦该分配被纳入到数字规划中，该主管部门就可以采用第</w:t>
      </w:r>
      <w:r w:rsidRPr="00067E99">
        <w:rPr>
          <w:lang w:eastAsia="zh-CN"/>
        </w:rPr>
        <w:t xml:space="preserve">4.1.1 </w:t>
      </w:r>
      <w:r w:rsidRPr="00033827">
        <w:rPr>
          <w:i/>
          <w:iCs/>
          <w:lang w:eastAsia="zh-CN"/>
        </w:rPr>
        <w:t>c)</w:t>
      </w:r>
      <w:r w:rsidRPr="00067E99">
        <w:rPr>
          <w:rFonts w:hint="eastAsia"/>
          <w:lang w:eastAsia="zh-CN"/>
        </w:rPr>
        <w:t>款中提到的程序。因此无线电规则委员会的结论为，不可能同时采用在规划中增加一个分配的程序和增加一个由此分配产生的指配的程序，并责成无线电通信局采取相应的行动。</w:t>
      </w:r>
    </w:p>
    <w:p w:rsidR="00EA6589" w:rsidRDefault="00EA6589" w:rsidP="00EA6589">
      <w:pPr>
        <w:spacing w:before="120"/>
        <w:rPr>
          <w:lang w:eastAsia="zh-CN"/>
        </w:rPr>
      </w:pPr>
      <w:r w:rsidRPr="00067E99">
        <w:rPr>
          <w:lang w:eastAsia="zh-CN"/>
        </w:rPr>
        <w:t>2)</w:t>
      </w:r>
      <w:r w:rsidRPr="00067E99">
        <w:rPr>
          <w:lang w:eastAsia="zh-CN"/>
        </w:rPr>
        <w:tab/>
      </w:r>
      <w:r w:rsidRPr="00067E99">
        <w:rPr>
          <w:rFonts w:hint="eastAsia"/>
          <w:lang w:eastAsia="zh-CN"/>
        </w:rPr>
        <w:t>如果某个分配特性的建议修改已经纳入规划中，而且其中还包含在规划中已经包括的分配的基础之上产生的一个或几个指配，那么，无线电通信局将执行下列程序</w:t>
      </w:r>
      <w:r>
        <w:rPr>
          <w:rFonts w:hint="eastAsia"/>
          <w:lang w:eastAsia="zh-CN"/>
        </w:rPr>
        <w:t>：</w:t>
      </w:r>
    </w:p>
    <w:p w:rsidR="00EA6589" w:rsidRDefault="00EA6589" w:rsidP="00EA6589">
      <w:pPr>
        <w:pStyle w:val="enumlev1"/>
        <w:rPr>
          <w:lang w:eastAsia="zh-CN"/>
        </w:rPr>
      </w:pPr>
      <w:r w:rsidRPr="00067E99">
        <w:rPr>
          <w:lang w:eastAsia="zh-CN"/>
        </w:rPr>
        <w:t>–</w:t>
      </w:r>
      <w:r w:rsidRPr="00067E99">
        <w:rPr>
          <w:lang w:eastAsia="zh-CN"/>
        </w:rPr>
        <w:tab/>
      </w:r>
      <w:r w:rsidRPr="00067E99">
        <w:rPr>
          <w:rFonts w:hint="eastAsia"/>
          <w:lang w:eastAsia="zh-CN"/>
        </w:rPr>
        <w:t>在应用第</w:t>
      </w:r>
      <w:r w:rsidRPr="00067E99">
        <w:rPr>
          <w:lang w:eastAsia="zh-CN"/>
        </w:rPr>
        <w:t xml:space="preserve">4.1.1 </w:t>
      </w:r>
      <w:r w:rsidRPr="00280838">
        <w:rPr>
          <w:i/>
          <w:iCs/>
          <w:lang w:eastAsia="zh-CN"/>
        </w:rPr>
        <w:t>a</w:t>
      </w:r>
      <w:proofErr w:type="gramStart"/>
      <w:r w:rsidRPr="00280838">
        <w:rPr>
          <w:i/>
          <w:iCs/>
          <w:lang w:eastAsia="zh-CN"/>
        </w:rPr>
        <w:t>)</w:t>
      </w:r>
      <w:r w:rsidRPr="00067E99">
        <w:rPr>
          <w:rFonts w:hint="eastAsia"/>
          <w:lang w:eastAsia="zh-CN"/>
        </w:rPr>
        <w:t>条款时</w:t>
      </w:r>
      <w:proofErr w:type="gramEnd"/>
      <w:r w:rsidRPr="00067E99">
        <w:rPr>
          <w:rFonts w:hint="eastAsia"/>
          <w:lang w:eastAsia="zh-CN"/>
        </w:rPr>
        <w:t>，无线电通信局将公布修改的分配的特性；为此，无线电通信局将在相关的特节中酌情添加此类注释，以说明适用情况，特别是：（</w:t>
      </w:r>
      <w:r w:rsidRPr="00067E99">
        <w:rPr>
          <w:rFonts w:hint="eastAsia"/>
          <w:lang w:eastAsia="zh-CN"/>
        </w:rPr>
        <w:t>1</w:t>
      </w:r>
      <w:r w:rsidRPr="00067E99">
        <w:rPr>
          <w:rFonts w:hint="eastAsia"/>
          <w:lang w:eastAsia="zh-CN"/>
        </w:rPr>
        <w:t>）规划中包含一个或多个在原分配基础上产生的指配，且这些分配将在相关分配的规划修改程序成功完成后再进行审议，和（</w:t>
      </w:r>
      <w:r w:rsidRPr="00067E99">
        <w:rPr>
          <w:rFonts w:hint="eastAsia"/>
          <w:lang w:eastAsia="zh-CN"/>
        </w:rPr>
        <w:t>2</w:t>
      </w:r>
      <w:r w:rsidRPr="00067E99">
        <w:rPr>
          <w:rFonts w:hint="eastAsia"/>
          <w:lang w:eastAsia="zh-CN"/>
        </w:rPr>
        <w:t>）相关主管部门宣布根据修改的分配而产生的其它指配，而这些分配将在用于修改的分配的规划修改程序成功完成后再进行审议，并在另一特节中有相应体现；</w:t>
      </w:r>
    </w:p>
    <w:p w:rsidR="00EA6589" w:rsidRPr="00067E99" w:rsidRDefault="00EA6589" w:rsidP="00EA6589">
      <w:pPr>
        <w:pStyle w:val="enumlev1"/>
        <w:rPr>
          <w:lang w:eastAsia="zh-CN"/>
        </w:rPr>
      </w:pPr>
    </w:p>
    <w:p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Pr="00067E99" w:rsidRDefault="00C943A4" w:rsidP="00D92390">
      <w:pPr>
        <w:pStyle w:val="enumlev1"/>
        <w:rPr>
          <w:lang w:eastAsia="zh-CN"/>
        </w:rPr>
      </w:pPr>
      <w:r w:rsidRPr="00067E99">
        <w:rPr>
          <w:lang w:eastAsia="zh-CN"/>
        </w:rPr>
        <w:lastRenderedPageBreak/>
        <w:t>–</w:t>
      </w:r>
      <w:r w:rsidRPr="00067E99">
        <w:rPr>
          <w:lang w:eastAsia="zh-CN"/>
        </w:rPr>
        <w:tab/>
      </w:r>
      <w:r w:rsidRPr="00067E99">
        <w:rPr>
          <w:rFonts w:hint="eastAsia"/>
          <w:lang w:eastAsia="zh-CN"/>
        </w:rPr>
        <w:t>在对修改的分配成功完成规划修改程序之前，无线电通信局将保留以前的分配（连同由该分配产生的指配）；</w:t>
      </w:r>
    </w:p>
    <w:p w:rsidR="00C943A4"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后，无线电通信局会将其纳入规划中（以替代以前的分配），并将就其是否与替代分配相符，对以前的分配（由以前分配产生的所有指配，如有的话）进行审查。如果这些指配与替代分配相符，则将其保留在规划中；否则将其从规划中删除并随后通知相关主管部门。如果提出通知的主管部门愿意，可以依据第</w:t>
      </w:r>
      <w:r w:rsidRPr="00067E99">
        <w:rPr>
          <w:lang w:eastAsia="zh-CN"/>
        </w:rPr>
        <w:t xml:space="preserve">4.1.1 </w:t>
      </w:r>
      <w:r w:rsidRPr="00280838">
        <w:rPr>
          <w:i/>
          <w:iCs/>
          <w:lang w:eastAsia="zh-CN"/>
        </w:rPr>
        <w:t>c)</w:t>
      </w:r>
      <w:r w:rsidRPr="00067E99">
        <w:rPr>
          <w:rFonts w:hint="eastAsia"/>
          <w:lang w:eastAsia="zh-CN"/>
        </w:rPr>
        <w:t>款的规定，提交由修改后的分配所产生的其它指配；在收到由修改的分配产生的其它指配时，无线电通信局将依照第</w:t>
      </w:r>
      <w:r w:rsidRPr="00067E99">
        <w:rPr>
          <w:lang w:eastAsia="zh-CN"/>
        </w:rPr>
        <w:t>4.1.2.7</w:t>
      </w:r>
      <w:r w:rsidRPr="00067E99">
        <w:rPr>
          <w:rFonts w:hint="eastAsia"/>
          <w:lang w:eastAsia="zh-CN"/>
        </w:rPr>
        <w:t>款对其进行审查，并将采取相应行动。</w:t>
      </w:r>
    </w:p>
    <w:p w:rsidR="009547E2" w:rsidRPr="00EB6871" w:rsidRDefault="009547E2" w:rsidP="00FD516B">
      <w:pPr>
        <w:pStyle w:val="Heading9"/>
        <w:rPr>
          <w:lang w:eastAsia="zh-CN"/>
        </w:rPr>
      </w:pPr>
      <w:r w:rsidRPr="00EB6871">
        <w:rPr>
          <w:lang w:eastAsia="zh-CN"/>
        </w:rPr>
        <w:t>4.1.4/4.2.4</w:t>
      </w:r>
    </w:p>
    <w:p w:rsidR="009547E2" w:rsidRPr="00EB6871" w:rsidRDefault="009547E2" w:rsidP="009547E2">
      <w:pPr>
        <w:pStyle w:val="Heading2"/>
        <w:jc w:val="center"/>
        <w:rPr>
          <w:lang w:eastAsia="zh-CN"/>
        </w:rPr>
      </w:pPr>
      <w:r w:rsidRPr="00EB6871">
        <w:rPr>
          <w:rFonts w:hint="eastAsia"/>
          <w:lang w:eastAsia="zh-CN"/>
        </w:rPr>
        <w:t>程序规则草案</w:t>
      </w:r>
    </w:p>
    <w:p w:rsidR="009547E2" w:rsidRPr="009547E2" w:rsidRDefault="009547E2" w:rsidP="009547E2">
      <w:pPr>
        <w:ind w:firstLine="567"/>
        <w:rPr>
          <w:b/>
          <w:color w:val="800000"/>
          <w:lang w:eastAsia="zh-CN"/>
        </w:rPr>
      </w:pPr>
      <w:r w:rsidRPr="009547E2">
        <w:rPr>
          <w:lang w:eastAsia="zh-CN"/>
        </w:rPr>
        <w:t>《</w:t>
      </w:r>
      <w:r w:rsidRPr="009547E2">
        <w:rPr>
          <w:lang w:eastAsia="zh-CN"/>
        </w:rPr>
        <w:t>GE06</w:t>
      </w:r>
      <w:r w:rsidRPr="009547E2">
        <w:rPr>
          <w:lang w:eastAsia="zh-CN"/>
        </w:rPr>
        <w:t>区域性协议》</w:t>
      </w:r>
      <w:r w:rsidRPr="009547E2">
        <w:rPr>
          <w:lang w:eastAsia="zh-CN"/>
        </w:rPr>
        <w:t>4.1.4</w:t>
      </w:r>
      <w:r w:rsidRPr="009547E2">
        <w:rPr>
          <w:lang w:eastAsia="zh-CN"/>
        </w:rPr>
        <w:t>和</w:t>
      </w:r>
      <w:r w:rsidRPr="009547E2">
        <w:rPr>
          <w:lang w:eastAsia="zh-CN"/>
        </w:rPr>
        <w:t>4.2.4</w:t>
      </w:r>
      <w:r w:rsidRPr="009547E2">
        <w:rPr>
          <w:lang w:eastAsia="zh-CN"/>
        </w:rPr>
        <w:t>节概述了主管部门和无线电通信局从被认为受到影响且尚未同意的主管部门获得其同意时应遵循的程序。</w:t>
      </w:r>
    </w:p>
    <w:p w:rsidR="009547E2" w:rsidRPr="009547E2" w:rsidRDefault="009547E2" w:rsidP="009547E2">
      <w:pPr>
        <w:ind w:firstLine="567"/>
        <w:rPr>
          <w:lang w:eastAsia="zh-CN"/>
        </w:rPr>
      </w:pPr>
      <w:r w:rsidRPr="009547E2">
        <w:rPr>
          <w:lang w:eastAsia="zh-CN"/>
        </w:rPr>
        <w:t>4.1.4.10</w:t>
      </w:r>
      <w:r w:rsidRPr="009547E2">
        <w:rPr>
          <w:lang w:eastAsia="zh-CN"/>
        </w:rPr>
        <w:t>和</w:t>
      </w:r>
      <w:r w:rsidRPr="009547E2">
        <w:rPr>
          <w:lang w:eastAsia="zh-CN"/>
        </w:rPr>
        <w:t>4.2.4.9</w:t>
      </w:r>
      <w:r w:rsidRPr="009547E2">
        <w:rPr>
          <w:lang w:eastAsia="zh-CN"/>
        </w:rPr>
        <w:t>段特别责成无线电通信局根据主管部门的要求发送提醒函，要求在相关</w:t>
      </w:r>
      <w:r w:rsidRPr="009547E2">
        <w:rPr>
          <w:lang w:eastAsia="zh-CN"/>
        </w:rPr>
        <w:t>BR IFIC</w:t>
      </w:r>
      <w:r w:rsidRPr="009547E2">
        <w:rPr>
          <w:lang w:eastAsia="zh-CN"/>
        </w:rPr>
        <w:t>公布之日后的</w:t>
      </w:r>
      <w:r w:rsidRPr="009547E2">
        <w:rPr>
          <w:lang w:eastAsia="zh-CN"/>
        </w:rPr>
        <w:t>75</w:t>
      </w:r>
      <w:r w:rsidRPr="009547E2">
        <w:rPr>
          <w:lang w:eastAsia="zh-CN"/>
        </w:rPr>
        <w:t>天内未回复的主管部门做出决定。</w:t>
      </w:r>
    </w:p>
    <w:p w:rsidR="009547E2" w:rsidRPr="009547E2" w:rsidRDefault="009547E2" w:rsidP="009547E2">
      <w:pPr>
        <w:ind w:firstLine="567"/>
        <w:rPr>
          <w:lang w:eastAsia="zh-CN"/>
        </w:rPr>
      </w:pPr>
      <w:r w:rsidRPr="009547E2">
        <w:rPr>
          <w:lang w:eastAsia="zh-CN"/>
        </w:rPr>
        <w:t>除根据《</w:t>
      </w:r>
      <w:r w:rsidRPr="009547E2">
        <w:rPr>
          <w:lang w:eastAsia="zh-CN"/>
        </w:rPr>
        <w:t>GE06</w:t>
      </w:r>
      <w:r w:rsidRPr="009547E2">
        <w:rPr>
          <w:lang w:eastAsia="zh-CN"/>
        </w:rPr>
        <w:t>区域性协议》</w:t>
      </w:r>
      <w:r w:rsidRPr="009547E2">
        <w:rPr>
          <w:lang w:eastAsia="zh-CN"/>
        </w:rPr>
        <w:t>4.1.4.10</w:t>
      </w:r>
      <w:r w:rsidRPr="009547E2">
        <w:rPr>
          <w:lang w:eastAsia="zh-CN"/>
        </w:rPr>
        <w:t>或</w:t>
      </w:r>
      <w:r w:rsidRPr="009547E2">
        <w:rPr>
          <w:lang w:eastAsia="zh-CN"/>
        </w:rPr>
        <w:t>4.2.4.9</w:t>
      </w:r>
      <w:r w:rsidRPr="009547E2">
        <w:rPr>
          <w:lang w:eastAsia="zh-CN"/>
        </w:rPr>
        <w:t>段发送提醒函外，无线电通信局还将同时采用另一种电子通信手段（如，使用网络应用</w:t>
      </w:r>
      <w:r w:rsidRPr="009547E2">
        <w:rPr>
          <w:lang w:eastAsia="zh-CN"/>
        </w:rPr>
        <w:t>“MyAdmin”</w:t>
      </w:r>
      <w:r w:rsidRPr="009547E2">
        <w:rPr>
          <w:lang w:eastAsia="zh-CN"/>
        </w:rPr>
        <w:t>）向相关主管部门提供这些提醒函（参见</w:t>
      </w:r>
      <w:r w:rsidRPr="009547E2">
        <w:rPr>
          <w:lang w:eastAsia="zh-CN"/>
        </w:rPr>
        <w:t>2016</w:t>
      </w:r>
      <w:r w:rsidRPr="009547E2">
        <w:rPr>
          <w:lang w:eastAsia="zh-CN"/>
        </w:rPr>
        <w:t>年</w:t>
      </w:r>
      <w:r w:rsidRPr="009547E2">
        <w:rPr>
          <w:lang w:eastAsia="zh-CN"/>
        </w:rPr>
        <w:t>7</w:t>
      </w:r>
      <w:r w:rsidRPr="009547E2">
        <w:rPr>
          <w:lang w:eastAsia="zh-CN"/>
        </w:rPr>
        <w:t>月</w:t>
      </w:r>
      <w:r w:rsidRPr="009547E2">
        <w:rPr>
          <w:lang w:eastAsia="zh-CN"/>
        </w:rPr>
        <w:t>5</w:t>
      </w:r>
      <w:r w:rsidRPr="009547E2">
        <w:rPr>
          <w:lang w:eastAsia="zh-CN"/>
        </w:rPr>
        <w:t>日的</w:t>
      </w:r>
      <w:r w:rsidRPr="009547E2">
        <w:rPr>
          <w:lang w:eastAsia="zh-CN"/>
        </w:rPr>
        <w:t>CR/408</w:t>
      </w:r>
      <w:r w:rsidRPr="009547E2">
        <w:rPr>
          <w:lang w:eastAsia="zh-CN"/>
        </w:rPr>
        <w:t>）。</w:t>
      </w:r>
    </w:p>
    <w:p w:rsidR="009547E2" w:rsidRPr="009547E2" w:rsidRDefault="009547E2" w:rsidP="009547E2">
      <w:pPr>
        <w:ind w:firstLine="567"/>
        <w:rPr>
          <w:lang w:eastAsia="zh-CN"/>
        </w:rPr>
      </w:pPr>
      <w:r w:rsidRPr="009547E2">
        <w:rPr>
          <w:lang w:eastAsia="zh-CN"/>
        </w:rPr>
        <w:t>4.1.4.11</w:t>
      </w:r>
      <w:r w:rsidRPr="009547E2">
        <w:rPr>
          <w:lang w:eastAsia="zh-CN"/>
        </w:rPr>
        <w:t>和</w:t>
      </w:r>
      <w:r w:rsidRPr="009547E2">
        <w:rPr>
          <w:lang w:eastAsia="zh-CN"/>
        </w:rPr>
        <w:t>4.2.4.10</w:t>
      </w:r>
      <w:r w:rsidRPr="009547E2">
        <w:rPr>
          <w:lang w:eastAsia="zh-CN"/>
        </w:rPr>
        <w:t>段规定，如果在发出提醒函之后的</w:t>
      </w:r>
      <w:r w:rsidRPr="009547E2">
        <w:rPr>
          <w:lang w:eastAsia="zh-CN"/>
        </w:rPr>
        <w:t>40</w:t>
      </w:r>
      <w:r w:rsidRPr="009547E2">
        <w:rPr>
          <w:lang w:eastAsia="zh-CN"/>
        </w:rPr>
        <w:t>天内未向无线电通信局告知结果，须视为该主管部门已同意了拟议的修订。</w:t>
      </w:r>
    </w:p>
    <w:p w:rsidR="00C943A4" w:rsidRPr="00FD516B" w:rsidRDefault="00C943A4" w:rsidP="00FD516B">
      <w:pPr>
        <w:pStyle w:val="Heading8"/>
      </w:pPr>
      <w:r>
        <w:rPr>
          <w:rFonts w:hint="eastAsia"/>
          <w:lang w:eastAsia="zh-CN"/>
        </w:rPr>
        <w:t>第</w:t>
      </w:r>
      <w:r>
        <w:rPr>
          <w:lang w:eastAsia="zh-CN"/>
        </w:rPr>
        <w:t>5</w:t>
      </w:r>
      <w:r>
        <w:rPr>
          <w:rFonts w:hint="eastAsia"/>
          <w:lang w:eastAsia="zh-CN"/>
        </w:rPr>
        <w:t>条</w:t>
      </w:r>
    </w:p>
    <w:p w:rsidR="00C943A4" w:rsidRDefault="00A74BF0" w:rsidP="002C2E6A">
      <w:pPr>
        <w:pStyle w:val="Arttitle"/>
        <w:rPr>
          <w:u w:val="single"/>
          <w:lang w:eastAsia="zh-CN"/>
        </w:rPr>
      </w:pPr>
      <w:r>
        <w:rPr>
          <w:rFonts w:hint="eastAsia"/>
          <w:lang w:eastAsia="zh-CN"/>
        </w:rPr>
        <w:t>频率指配的通知</w:t>
      </w:r>
    </w:p>
    <w:p w:rsidR="00C943A4" w:rsidRDefault="00C943A4">
      <w:pPr>
        <w:pStyle w:val="Heading9"/>
        <w:spacing w:after="240"/>
        <w:rPr>
          <w:lang w:eastAsia="zh-CN"/>
        </w:rPr>
      </w:pPr>
      <w:r>
        <w:rPr>
          <w:lang w:eastAsia="zh-CN"/>
        </w:rPr>
        <w:t>5.1.2</w:t>
      </w:r>
    </w:p>
    <w:p w:rsidR="00FD516B" w:rsidRDefault="00C943A4" w:rsidP="00A74BF0">
      <w:pPr>
        <w:rPr>
          <w:lang w:eastAsia="zh-CN"/>
        </w:rPr>
      </w:pPr>
      <w:r w:rsidRPr="00D92390">
        <w:rPr>
          <w:lang w:eastAsia="zh-CN"/>
        </w:rPr>
        <w:t>1)</w:t>
      </w:r>
      <w:r>
        <w:rPr>
          <w:lang w:eastAsia="zh-CN"/>
        </w:rPr>
        <w:tab/>
      </w:r>
      <w:r w:rsidR="00280838">
        <w:rPr>
          <w:rFonts w:hint="eastAsia"/>
          <w:lang w:eastAsia="zh-CN"/>
        </w:rPr>
        <w:t>此</w:t>
      </w:r>
      <w:r w:rsidRPr="00D92390">
        <w:rPr>
          <w:lang w:eastAsia="zh-CN"/>
        </w:rPr>
        <w:t>款涉及无线电通信局对按照《无线电规则》（</w:t>
      </w:r>
      <w:r w:rsidRPr="00D92390">
        <w:rPr>
          <w:lang w:eastAsia="zh-CN"/>
        </w:rPr>
        <w:t>RR</w:t>
      </w:r>
      <w:r w:rsidRPr="00D92390">
        <w:rPr>
          <w:lang w:eastAsia="zh-CN"/>
        </w:rPr>
        <w:t>）第</w:t>
      </w:r>
      <w:r w:rsidRPr="00302C9F">
        <w:rPr>
          <w:b/>
          <w:lang w:eastAsia="zh-CN"/>
        </w:rPr>
        <w:t>11.34</w:t>
      </w:r>
      <w:r w:rsidRPr="00D92390">
        <w:rPr>
          <w:lang w:eastAsia="zh-CN"/>
        </w:rPr>
        <w:t>款通知的频率指配的审查工作，即，指配是否符合规划及相关规定。模拟电视</w:t>
      </w:r>
      <w:proofErr w:type="gramStart"/>
      <w:r w:rsidRPr="00D92390">
        <w:rPr>
          <w:lang w:eastAsia="zh-CN"/>
        </w:rPr>
        <w:t>指配将适用</w:t>
      </w:r>
      <w:proofErr w:type="gramEnd"/>
      <w:r w:rsidRPr="00280838">
        <w:rPr>
          <w:i/>
          <w:iCs/>
          <w:lang w:eastAsia="zh-CN"/>
        </w:rPr>
        <w:t>a)</w:t>
      </w:r>
      <w:r w:rsidRPr="00D92390">
        <w:rPr>
          <w:lang w:eastAsia="zh-CN"/>
        </w:rPr>
        <w:t>分段，并需要满足附件</w:t>
      </w:r>
      <w:r w:rsidRPr="00D92390">
        <w:rPr>
          <w:lang w:eastAsia="zh-CN"/>
        </w:rPr>
        <w:t>4</w:t>
      </w:r>
      <w:r w:rsidRPr="00D92390">
        <w:rPr>
          <w:lang w:eastAsia="zh-CN"/>
        </w:rPr>
        <w:t>第</w:t>
      </w:r>
      <w:r w:rsidRPr="00D92390">
        <w:rPr>
          <w:lang w:eastAsia="zh-CN"/>
        </w:rPr>
        <w:t>II</w:t>
      </w:r>
      <w:r w:rsidRPr="00D92390">
        <w:rPr>
          <w:lang w:eastAsia="zh-CN"/>
        </w:rPr>
        <w:t>节规定的条件。然而，附件</w:t>
      </w:r>
      <w:r w:rsidRPr="00D92390">
        <w:rPr>
          <w:lang w:eastAsia="zh-CN"/>
        </w:rPr>
        <w:t>4</w:t>
      </w:r>
      <w:r w:rsidRPr="00D92390">
        <w:rPr>
          <w:lang w:eastAsia="zh-CN"/>
        </w:rPr>
        <w:t>第</w:t>
      </w:r>
      <w:r w:rsidRPr="00D92390">
        <w:rPr>
          <w:lang w:eastAsia="zh-CN"/>
        </w:rPr>
        <w:t>II</w:t>
      </w:r>
      <w:proofErr w:type="gramStart"/>
      <w:r w:rsidRPr="00D92390">
        <w:rPr>
          <w:lang w:eastAsia="zh-CN"/>
        </w:rPr>
        <w:t>节仅述及</w:t>
      </w:r>
      <w:proofErr w:type="gramEnd"/>
      <w:r w:rsidRPr="00D92390">
        <w:rPr>
          <w:lang w:eastAsia="zh-CN"/>
        </w:rPr>
        <w:t>有关是否符合数字规划登记条目的审查工作。无线电规则委员会的结论是，以附件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段（有关仅包</w:t>
      </w:r>
      <w:r w:rsidR="00FD516B">
        <w:rPr>
          <w:lang w:eastAsia="zh-CN"/>
        </w:rPr>
        <w:br/>
      </w:r>
    </w:p>
    <w:p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9179A" w:rsidRDefault="00C943A4" w:rsidP="00A74BF0">
      <w:pPr>
        <w:rPr>
          <w:lang w:eastAsia="zh-CN"/>
        </w:rPr>
      </w:pPr>
      <w:proofErr w:type="gramStart"/>
      <w:r w:rsidRPr="00D92390">
        <w:rPr>
          <w:lang w:eastAsia="zh-CN"/>
        </w:rPr>
        <w:lastRenderedPageBreak/>
        <w:t>括</w:t>
      </w:r>
      <w:proofErr w:type="gramEnd"/>
      <w:r w:rsidRPr="00D92390">
        <w:rPr>
          <w:lang w:eastAsia="zh-CN"/>
        </w:rPr>
        <w:t>一个指配的数字规划登记条目）为类比，如果所通知的模拟电视指配的频率指</w:t>
      </w:r>
      <w:proofErr w:type="gramStart"/>
      <w:r w:rsidRPr="00D92390">
        <w:rPr>
          <w:lang w:eastAsia="zh-CN"/>
        </w:rPr>
        <w:t>配符合</w:t>
      </w:r>
      <w:proofErr w:type="gramEnd"/>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段规定的、并针对模拟电视指</w:t>
      </w:r>
      <w:proofErr w:type="gramStart"/>
      <w:r w:rsidRPr="00D92390">
        <w:rPr>
          <w:lang w:eastAsia="zh-CN"/>
        </w:rPr>
        <w:t>配加以</w:t>
      </w:r>
      <w:proofErr w:type="gramEnd"/>
      <w:r w:rsidRPr="00D92390">
        <w:rPr>
          <w:lang w:eastAsia="zh-CN"/>
        </w:rPr>
        <w:t>调整的条件，则该频率指配被视为符合模拟电视规划。</w:t>
      </w:r>
    </w:p>
    <w:p w:rsidR="00EA6589" w:rsidRPr="00D92390" w:rsidRDefault="00EA6589" w:rsidP="00EA6589">
      <w:pPr>
        <w:spacing w:before="240"/>
        <w:rPr>
          <w:lang w:eastAsia="zh-CN"/>
        </w:rPr>
      </w:pPr>
      <w:r w:rsidRPr="00D92390">
        <w:rPr>
          <w:lang w:eastAsia="zh-CN"/>
        </w:rPr>
        <w:t>2)</w:t>
      </w:r>
      <w:r w:rsidRPr="00D92390">
        <w:rPr>
          <w:lang w:eastAsia="zh-CN"/>
        </w:rPr>
        <w:tab/>
      </w:r>
      <w:r w:rsidRPr="00D92390">
        <w:rPr>
          <w:lang w:eastAsia="zh-CN"/>
        </w:rPr>
        <w:t>此外，无线电</w:t>
      </w:r>
      <w:r w:rsidRPr="00D92390">
        <w:rPr>
          <w:rFonts w:hint="eastAsia"/>
          <w:lang w:eastAsia="zh-CN"/>
        </w:rPr>
        <w:t>规则委员会</w:t>
      </w:r>
      <w:r w:rsidRPr="00D92390">
        <w:rPr>
          <w:lang w:eastAsia="zh-CN"/>
        </w:rPr>
        <w:t>的结论是，在</w:t>
      </w:r>
      <w:r w:rsidRPr="00D92390">
        <w:rPr>
          <w:lang w:eastAsia="zh-CN"/>
        </w:rPr>
        <w:t>GE89</w:t>
      </w:r>
      <w:r w:rsidRPr="00D92390">
        <w:rPr>
          <w:lang w:eastAsia="zh-CN"/>
        </w:rPr>
        <w:t>模拟规划制定之际已登</w:t>
      </w:r>
      <w:r w:rsidRPr="00D92390">
        <w:rPr>
          <w:rFonts w:hint="eastAsia"/>
          <w:lang w:eastAsia="zh-CN"/>
        </w:rPr>
        <w:t>入</w:t>
      </w:r>
      <w:r w:rsidRPr="00D92390">
        <w:rPr>
          <w:lang w:eastAsia="zh-CN"/>
        </w:rPr>
        <w:t>频率登记总表、</w:t>
      </w:r>
      <w:r w:rsidRPr="00D92390">
        <w:rPr>
          <w:rFonts w:hint="eastAsia"/>
          <w:lang w:eastAsia="zh-CN"/>
        </w:rPr>
        <w:t>并</w:t>
      </w:r>
      <w:r w:rsidRPr="00D92390">
        <w:rPr>
          <w:lang w:eastAsia="zh-CN"/>
        </w:rPr>
        <w:t>按照《无线电规则》第</w:t>
      </w:r>
      <w:r w:rsidRPr="00902511">
        <w:rPr>
          <w:b/>
          <w:bCs/>
          <w:lang w:eastAsia="zh-CN"/>
        </w:rPr>
        <w:t>11.34</w:t>
      </w:r>
      <w:r w:rsidRPr="00D92390">
        <w:rPr>
          <w:lang w:eastAsia="zh-CN"/>
        </w:rPr>
        <w:t>款得到审查结果合格的</w:t>
      </w:r>
      <w:r w:rsidRPr="00D92390">
        <w:rPr>
          <w:lang w:eastAsia="zh-CN"/>
        </w:rPr>
        <w:t>174-230 MHz</w:t>
      </w:r>
      <w:r w:rsidRPr="00D92390">
        <w:rPr>
          <w:lang w:eastAsia="zh-CN"/>
        </w:rPr>
        <w:t>（摩洛哥为</w:t>
      </w:r>
      <w:r w:rsidRPr="00D92390">
        <w:rPr>
          <w:lang w:eastAsia="zh-CN"/>
        </w:rPr>
        <w:t>170-230 MHz</w:t>
      </w:r>
      <w:r w:rsidRPr="00D92390">
        <w:rPr>
          <w:lang w:eastAsia="zh-CN"/>
        </w:rPr>
        <w:t>）和</w:t>
      </w:r>
      <w:r w:rsidRPr="00D92390">
        <w:rPr>
          <w:lang w:eastAsia="zh-CN"/>
        </w:rPr>
        <w:t>470-862 MHz</w:t>
      </w:r>
      <w:r w:rsidRPr="00D92390">
        <w:rPr>
          <w:lang w:eastAsia="zh-CN"/>
        </w:rPr>
        <w:t>频段的模拟电视指配将继续保留此种合格的审查结果，前提是这些指配的特性及其</w:t>
      </w:r>
      <w:r w:rsidRPr="00D92390">
        <w:rPr>
          <w:rFonts w:hint="eastAsia"/>
          <w:lang w:eastAsia="zh-CN"/>
        </w:rPr>
        <w:t>相</w:t>
      </w:r>
      <w:r w:rsidRPr="00D92390">
        <w:rPr>
          <w:lang w:eastAsia="zh-CN"/>
        </w:rPr>
        <w:t>对</w:t>
      </w:r>
      <w:r w:rsidRPr="00D92390">
        <w:rPr>
          <w:rFonts w:hint="eastAsia"/>
          <w:lang w:eastAsia="zh-CN"/>
        </w:rPr>
        <w:t>应的</w:t>
      </w:r>
      <w:r w:rsidRPr="00D92390">
        <w:rPr>
          <w:lang w:eastAsia="zh-CN"/>
        </w:rPr>
        <w:t>登记条目的特性在</w:t>
      </w:r>
      <w:r w:rsidRPr="00D92390">
        <w:rPr>
          <w:lang w:eastAsia="zh-CN"/>
        </w:rPr>
        <w:t>GE06</w:t>
      </w:r>
      <w:r w:rsidRPr="00D92390">
        <w:rPr>
          <w:lang w:eastAsia="zh-CN"/>
        </w:rPr>
        <w:t>协议的模拟电视规划中保持不变。</w:t>
      </w:r>
    </w:p>
    <w:p w:rsidR="00067E99" w:rsidRDefault="00067E99" w:rsidP="00067E99">
      <w:pPr>
        <w:pStyle w:val="Heading9"/>
        <w:spacing w:after="240"/>
        <w:rPr>
          <w:lang w:eastAsia="zh-CN"/>
        </w:rPr>
      </w:pPr>
      <w:r>
        <w:rPr>
          <w:lang w:eastAsia="zh-CN"/>
        </w:rPr>
        <w:t>5.1.2</w:t>
      </w:r>
      <w:r w:rsidRPr="00067E99">
        <w:rPr>
          <w:lang w:eastAsia="zh-CN"/>
        </w:rPr>
        <w:t xml:space="preserve"> </w:t>
      </w:r>
      <w:proofErr w:type="gramStart"/>
      <w:r w:rsidRPr="00067E99">
        <w:rPr>
          <w:i/>
          <w:iCs/>
          <w:lang w:eastAsia="zh-CN"/>
        </w:rPr>
        <w:t>e</w:t>
      </w:r>
      <w:proofErr w:type="gramEnd"/>
      <w:r w:rsidRPr="00067E99">
        <w:rPr>
          <w:i/>
          <w:iCs/>
          <w:lang w:eastAsia="zh-CN"/>
        </w:rPr>
        <w:t>)</w:t>
      </w:r>
    </w:p>
    <w:p w:rsidR="00096B66" w:rsidRPr="00D92390" w:rsidRDefault="00096B66" w:rsidP="002703C6">
      <w:pPr>
        <w:spacing w:before="240"/>
        <w:rPr>
          <w:lang w:eastAsia="zh-CN"/>
        </w:rPr>
      </w:pPr>
      <w:r>
        <w:rPr>
          <w:lang w:eastAsia="zh-CN"/>
        </w:rPr>
        <w:t>1</w:t>
      </w:r>
      <w:r>
        <w:rPr>
          <w:lang w:val="en-US" w:eastAsia="zh-CN"/>
        </w:rPr>
        <w:t>)</w:t>
      </w:r>
      <w:r>
        <w:rPr>
          <w:lang w:eastAsia="zh-CN"/>
        </w:rPr>
        <w:tab/>
      </w:r>
      <w:r w:rsidRPr="00D92390">
        <w:rPr>
          <w:rFonts w:hint="eastAsia"/>
          <w:lang w:eastAsia="zh-CN"/>
        </w:rPr>
        <w:t>如果该数字规划中的条目存在对模拟规划中的指配、其它主要地面业务的现有指配的备注，则提及了此数字规划条目且在</w:t>
      </w:r>
      <w:r w:rsidRPr="00D92390">
        <w:rPr>
          <w:lang w:eastAsia="zh-CN"/>
        </w:rPr>
        <w:t xml:space="preserve">5.1.2 </w:t>
      </w:r>
      <w:r w:rsidRPr="00EA12F0">
        <w:rPr>
          <w:i/>
          <w:iCs/>
          <w:lang w:eastAsia="zh-CN"/>
        </w:rPr>
        <w:t>e</w:t>
      </w:r>
      <w:proofErr w:type="gramStart"/>
      <w:r w:rsidRPr="00EA12F0">
        <w:rPr>
          <w:i/>
          <w:iCs/>
          <w:lang w:eastAsia="zh-CN"/>
        </w:rPr>
        <w:t>)</w:t>
      </w:r>
      <w:r w:rsidRPr="00D92390">
        <w:rPr>
          <w:rFonts w:hint="eastAsia"/>
          <w:lang w:eastAsia="zh-CN"/>
        </w:rPr>
        <w:t>条款范围内的</w:t>
      </w:r>
      <w:proofErr w:type="gramEnd"/>
      <w:r w:rsidRPr="00D92390">
        <w:rPr>
          <w:rFonts w:hint="eastAsia"/>
          <w:lang w:eastAsia="zh-CN"/>
        </w:rPr>
        <w:t>、已通知频率指配的审查结果应为合格，但前提是已达成了所有的必要协议，且</w:t>
      </w:r>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节规定的条件</w:t>
      </w:r>
      <w:r w:rsidRPr="00D92390">
        <w:rPr>
          <w:rFonts w:hint="eastAsia"/>
          <w:lang w:eastAsia="zh-CN"/>
        </w:rPr>
        <w:t>均得到满足。</w:t>
      </w:r>
    </w:p>
    <w:p w:rsidR="00096B66" w:rsidRPr="00D92390" w:rsidRDefault="00096B66" w:rsidP="002703C6">
      <w:pPr>
        <w:spacing w:before="240"/>
        <w:rPr>
          <w:lang w:eastAsia="zh-CN"/>
        </w:rPr>
      </w:pPr>
      <w:r>
        <w:rPr>
          <w:lang w:eastAsia="zh-CN"/>
        </w:rPr>
        <w:t>2)</w:t>
      </w:r>
      <w:r>
        <w:rPr>
          <w:lang w:eastAsia="zh-CN"/>
        </w:rPr>
        <w:tab/>
      </w: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数字规划条目包含有关数字规划中条目的备注，在发出通知的主管部门表示所有备注中的相关条件都得到满足且附件</w:t>
      </w:r>
      <w:r w:rsidRPr="00D92390">
        <w:rPr>
          <w:lang w:eastAsia="zh-CN"/>
        </w:rPr>
        <w:t>4</w:t>
      </w:r>
      <w:r w:rsidRPr="00D92390">
        <w:rPr>
          <w:lang w:eastAsia="zh-CN"/>
        </w:rPr>
        <w:t>第</w:t>
      </w:r>
      <w:r w:rsidRPr="00D92390">
        <w:rPr>
          <w:lang w:eastAsia="zh-CN"/>
        </w:rPr>
        <w:t>II</w:t>
      </w:r>
      <w:r w:rsidRPr="00D92390">
        <w:rPr>
          <w:lang w:eastAsia="zh-CN"/>
        </w:rPr>
        <w:t>节</w:t>
      </w:r>
      <w:r w:rsidRPr="00D92390">
        <w:rPr>
          <w:rFonts w:hint="eastAsia"/>
          <w:lang w:eastAsia="zh-CN"/>
        </w:rPr>
        <w:t>规定</w:t>
      </w:r>
      <w:r w:rsidRPr="00D92390">
        <w:rPr>
          <w:lang w:eastAsia="zh-CN"/>
        </w:rPr>
        <w:t>的条件得到满足的情况下，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Pr="00D92390">
        <w:rPr>
          <w:lang w:eastAsia="zh-CN"/>
        </w:rPr>
        <w:t xml:space="preserve">5.1.2 </w:t>
      </w:r>
      <w:r w:rsidRPr="00EA12F0">
        <w:rPr>
          <w:i/>
          <w:iCs/>
          <w:lang w:eastAsia="zh-CN"/>
        </w:rPr>
        <w:t>e</w:t>
      </w:r>
      <w:proofErr w:type="gramStart"/>
      <w:r w:rsidRPr="00EA12F0">
        <w:rPr>
          <w:i/>
          <w:iCs/>
          <w:lang w:eastAsia="zh-CN"/>
        </w:rPr>
        <w:t>)</w:t>
      </w:r>
      <w:r w:rsidRPr="00D92390">
        <w:rPr>
          <w:lang w:eastAsia="zh-CN"/>
        </w:rPr>
        <w:t>款范围内的</w:t>
      </w:r>
      <w:proofErr w:type="gramEnd"/>
      <w:r w:rsidRPr="00D92390">
        <w:rPr>
          <w:rFonts w:hint="eastAsia"/>
          <w:lang w:eastAsia="zh-CN"/>
        </w:rPr>
        <w:t>、已</w:t>
      </w:r>
      <w:r w:rsidRPr="00D92390">
        <w:rPr>
          <w:lang w:eastAsia="zh-CN"/>
        </w:rPr>
        <w:t>通知频率指配的审查结果应为合格。</w:t>
      </w:r>
    </w:p>
    <w:p w:rsidR="00FC40CA" w:rsidRDefault="00096B66" w:rsidP="002703C6">
      <w:pPr>
        <w:spacing w:before="240"/>
        <w:rPr>
          <w:lang w:val="en-US" w:eastAsia="zh-CN"/>
        </w:rPr>
      </w:pPr>
      <w:r w:rsidRPr="0063314F">
        <w:rPr>
          <w:lang w:eastAsia="zh-CN"/>
        </w:rPr>
        <w:t>3)</w:t>
      </w:r>
      <w:r w:rsidRPr="0063314F">
        <w:rPr>
          <w:lang w:eastAsia="zh-CN"/>
        </w:rPr>
        <w:tab/>
      </w:r>
      <w:r w:rsidRPr="0063314F">
        <w:rPr>
          <w:rFonts w:hint="eastAsia"/>
          <w:lang w:eastAsia="zh-CN"/>
        </w:rPr>
        <w:t>至于根据</w:t>
      </w:r>
      <w:r w:rsidRPr="0063314F">
        <w:rPr>
          <w:lang w:eastAsia="zh-CN"/>
        </w:rPr>
        <w:t>GE06</w:t>
      </w:r>
      <w:r w:rsidRPr="0063314F">
        <w:rPr>
          <w:rFonts w:hint="eastAsia"/>
          <w:lang w:eastAsia="zh-CN"/>
        </w:rPr>
        <w:t>协议第</w:t>
      </w:r>
      <w:r w:rsidRPr="0063314F">
        <w:rPr>
          <w:lang w:eastAsia="zh-CN"/>
        </w:rPr>
        <w:t xml:space="preserve">5.1.2 </w:t>
      </w:r>
      <w:r w:rsidRPr="0063314F">
        <w:rPr>
          <w:i/>
          <w:lang w:eastAsia="zh-CN"/>
        </w:rPr>
        <w:t>e</w:t>
      </w:r>
      <w:proofErr w:type="gramStart"/>
      <w:r w:rsidRPr="0063314F">
        <w:rPr>
          <w:i/>
          <w:lang w:eastAsia="zh-CN"/>
        </w:rPr>
        <w:t>)</w:t>
      </w:r>
      <w:r w:rsidRPr="0063314F">
        <w:rPr>
          <w:rFonts w:hint="eastAsia"/>
          <w:iCs/>
          <w:lang w:eastAsia="zh-CN"/>
        </w:rPr>
        <w:t>款通知并</w:t>
      </w:r>
      <w:r w:rsidRPr="0063314F">
        <w:rPr>
          <w:rFonts w:hint="eastAsia"/>
          <w:lang w:eastAsia="zh-CN"/>
        </w:rPr>
        <w:t>利用数字规划中</w:t>
      </w:r>
      <w:r w:rsidRPr="0063314F">
        <w:rPr>
          <w:lang w:eastAsia="zh-CN"/>
        </w:rPr>
        <w:t>DVB</w:t>
      </w:r>
      <w:proofErr w:type="gramEnd"/>
      <w:r w:rsidRPr="0063314F">
        <w:rPr>
          <w:lang w:eastAsia="zh-CN"/>
        </w:rPr>
        <w:t>-T</w:t>
      </w:r>
      <w:r w:rsidRPr="0063314F">
        <w:rPr>
          <w:rFonts w:hint="eastAsia"/>
          <w:lang w:eastAsia="zh-CN"/>
        </w:rPr>
        <w:t>单一指配规划登记条目的</w:t>
      </w:r>
      <w:r w:rsidRPr="0063314F">
        <w:rPr>
          <w:lang w:eastAsia="zh-CN"/>
        </w:rPr>
        <w:t xml:space="preserve">T-DAB </w:t>
      </w:r>
      <w:r w:rsidRPr="0063314F">
        <w:rPr>
          <w:rFonts w:hint="eastAsia"/>
          <w:lang w:eastAsia="zh-CN"/>
        </w:rPr>
        <w:t>频率指配，</w:t>
      </w:r>
      <w:r>
        <w:rPr>
          <w:rFonts w:hint="eastAsia"/>
          <w:lang w:eastAsia="zh-CN"/>
        </w:rPr>
        <w:t>如果</w:t>
      </w:r>
      <w:r w:rsidRPr="0063314F">
        <w:rPr>
          <w:rFonts w:hint="eastAsia"/>
          <w:lang w:eastAsia="zh-CN"/>
        </w:rPr>
        <w:t>通知的频率指配多次使用</w:t>
      </w:r>
      <w:r w:rsidRPr="0063314F">
        <w:rPr>
          <w:lang w:eastAsia="zh-CN"/>
        </w:rPr>
        <w:t>DVB-T</w:t>
      </w:r>
      <w:r w:rsidRPr="0063314F">
        <w:rPr>
          <w:rFonts w:hint="eastAsia"/>
          <w:lang w:eastAsia="zh-CN"/>
        </w:rPr>
        <w:t>规划指配中的频率的同一</w:t>
      </w:r>
      <w:r>
        <w:rPr>
          <w:rFonts w:hint="eastAsia"/>
          <w:lang w:eastAsia="zh-CN"/>
        </w:rPr>
        <w:t>部分，通知指配的结果将为不合格，而通知将被退回至发出通知的主管部门</w:t>
      </w:r>
      <w:r w:rsidRPr="0063314F">
        <w:rPr>
          <w:rFonts w:hint="eastAsia"/>
          <w:lang w:eastAsia="zh-CN"/>
        </w:rPr>
        <w:t>。</w:t>
      </w:r>
    </w:p>
    <w:p w:rsidR="00096B66" w:rsidRDefault="00096B66" w:rsidP="002703C6">
      <w:pPr>
        <w:spacing w:before="240"/>
        <w:rPr>
          <w:lang w:eastAsia="zh-CN"/>
        </w:rPr>
      </w:pPr>
      <w:r w:rsidRPr="002703C6">
        <w:rPr>
          <w:lang w:eastAsia="zh-CN"/>
        </w:rPr>
        <w:t>4)</w:t>
      </w:r>
      <w:r w:rsidRPr="002703C6">
        <w:rPr>
          <w:lang w:eastAsia="zh-CN"/>
        </w:rPr>
        <w:tab/>
      </w:r>
      <w:r w:rsidRPr="002703C6">
        <w:rPr>
          <w:rFonts w:hint="eastAsia"/>
          <w:lang w:eastAsia="zh-CN"/>
        </w:rPr>
        <w:t>至于根据</w:t>
      </w:r>
      <w:r w:rsidRPr="002703C6">
        <w:rPr>
          <w:lang w:eastAsia="zh-CN"/>
        </w:rPr>
        <w:t>GE06</w:t>
      </w:r>
      <w:r w:rsidRPr="002703C6">
        <w:rPr>
          <w:rFonts w:hint="eastAsia"/>
          <w:lang w:eastAsia="zh-CN"/>
        </w:rPr>
        <w:t>协议第</w:t>
      </w:r>
      <w:r w:rsidRPr="002703C6">
        <w:rPr>
          <w:lang w:eastAsia="zh-CN"/>
        </w:rPr>
        <w:t xml:space="preserve">5.1.2 </w:t>
      </w:r>
      <w:r w:rsidRPr="002703C6">
        <w:rPr>
          <w:i/>
          <w:lang w:eastAsia="zh-CN"/>
        </w:rPr>
        <w:t>e</w:t>
      </w:r>
      <w:proofErr w:type="gramStart"/>
      <w:r w:rsidRPr="002703C6">
        <w:rPr>
          <w:i/>
          <w:lang w:eastAsia="zh-CN"/>
        </w:rPr>
        <w:t>)</w:t>
      </w:r>
      <w:r w:rsidRPr="002703C6">
        <w:rPr>
          <w:rFonts w:hint="eastAsia"/>
          <w:iCs/>
          <w:lang w:eastAsia="zh-CN"/>
        </w:rPr>
        <w:t>款通知并</w:t>
      </w:r>
      <w:r w:rsidRPr="002703C6">
        <w:rPr>
          <w:rFonts w:hint="eastAsia"/>
          <w:lang w:eastAsia="zh-CN"/>
        </w:rPr>
        <w:t>利用数字规划中</w:t>
      </w:r>
      <w:r w:rsidRPr="002703C6">
        <w:rPr>
          <w:lang w:eastAsia="zh-CN"/>
        </w:rPr>
        <w:t>DVB</w:t>
      </w:r>
      <w:proofErr w:type="gramEnd"/>
      <w:r w:rsidRPr="002703C6">
        <w:rPr>
          <w:lang w:eastAsia="zh-CN"/>
        </w:rPr>
        <w:t>-T</w:t>
      </w:r>
      <w:r w:rsidRPr="002703C6">
        <w:rPr>
          <w:rFonts w:hint="eastAsia"/>
          <w:lang w:eastAsia="zh-CN"/>
        </w:rPr>
        <w:t>（指配或分配）规划</w:t>
      </w:r>
      <w:r>
        <w:rPr>
          <w:rFonts w:hint="eastAsia"/>
          <w:lang w:eastAsia="zh-CN"/>
        </w:rPr>
        <w:t>登记</w:t>
      </w:r>
      <w:r w:rsidRPr="002703C6">
        <w:rPr>
          <w:rFonts w:hint="eastAsia"/>
          <w:lang w:eastAsia="zh-CN"/>
        </w:rPr>
        <w:t>条目的</w:t>
      </w:r>
      <w:r w:rsidR="000162AF">
        <w:rPr>
          <w:lang w:eastAsia="zh-CN"/>
        </w:rPr>
        <w:t>T-DAB</w:t>
      </w:r>
      <w:r w:rsidRPr="002703C6">
        <w:rPr>
          <w:rFonts w:hint="eastAsia"/>
          <w:lang w:eastAsia="zh-CN"/>
        </w:rPr>
        <w:t>频率指配，无线电通信局</w:t>
      </w:r>
      <w:r>
        <w:rPr>
          <w:rFonts w:hint="eastAsia"/>
          <w:lang w:eastAsia="zh-CN"/>
        </w:rPr>
        <w:t>将</w:t>
      </w:r>
      <w:r w:rsidRPr="002703C6">
        <w:rPr>
          <w:rFonts w:hint="eastAsia"/>
          <w:lang w:eastAsia="zh-CN"/>
        </w:rPr>
        <w:t>在研究</w:t>
      </w:r>
      <w:r w:rsidRPr="002703C6">
        <w:rPr>
          <w:lang w:eastAsia="zh-CN"/>
        </w:rPr>
        <w:t>GE06</w:t>
      </w:r>
      <w:r w:rsidRPr="002703C6">
        <w:rPr>
          <w:rFonts w:hint="eastAsia"/>
          <w:lang w:eastAsia="zh-CN"/>
        </w:rPr>
        <w:t>协议附件</w:t>
      </w:r>
      <w:r w:rsidRPr="002703C6">
        <w:rPr>
          <w:rFonts w:hint="eastAsia"/>
          <w:lang w:eastAsia="zh-CN"/>
        </w:rPr>
        <w:t>4</w:t>
      </w:r>
      <w:r w:rsidRPr="002703C6">
        <w:rPr>
          <w:rFonts w:hint="eastAsia"/>
          <w:lang w:eastAsia="zh-CN"/>
        </w:rPr>
        <w:t>第二节的条件是否得到满足的同时，利用</w:t>
      </w:r>
      <w:r>
        <w:rPr>
          <w:rFonts w:hint="eastAsia"/>
          <w:lang w:eastAsia="zh-CN"/>
        </w:rPr>
        <w:t>下表显示的</w:t>
      </w:r>
      <w:r w:rsidRPr="002703C6">
        <w:rPr>
          <w:rFonts w:hint="eastAsia"/>
          <w:lang w:eastAsia="zh-CN"/>
        </w:rPr>
        <w:t>相应</w:t>
      </w:r>
      <w:r w:rsidRPr="002703C6">
        <w:rPr>
          <w:rFonts w:ascii="Arial" w:hAnsi="Arial" w:cs="Arial"/>
          <w:color w:val="000000"/>
          <w:lang w:eastAsia="zh-CN"/>
        </w:rPr>
        <w:t>修正系数</w:t>
      </w:r>
      <w:r w:rsidRPr="002703C6">
        <w:rPr>
          <w:rFonts w:ascii="Arial" w:hAnsi="Arial" w:cs="Arial" w:hint="eastAsia"/>
          <w:color w:val="000000"/>
          <w:lang w:eastAsia="zh-CN"/>
        </w:rPr>
        <w:t>提高</w:t>
      </w:r>
      <w:r w:rsidRPr="002703C6">
        <w:rPr>
          <w:rFonts w:hint="eastAsia"/>
          <w:lang w:eastAsia="zh-CN"/>
        </w:rPr>
        <w:t>通知的</w:t>
      </w:r>
      <w:r w:rsidRPr="002703C6">
        <w:rPr>
          <w:lang w:eastAsia="zh-CN"/>
        </w:rPr>
        <w:t>T-DAB</w:t>
      </w:r>
      <w:r w:rsidRPr="002703C6">
        <w:rPr>
          <w:rFonts w:hint="eastAsia"/>
          <w:lang w:eastAsia="zh-CN"/>
        </w:rPr>
        <w:t>频率指配的有效辐射功率（</w:t>
      </w:r>
      <w:r w:rsidRPr="002703C6">
        <w:rPr>
          <w:lang w:eastAsia="zh-CN"/>
        </w:rPr>
        <w:t>e.r.p.</w:t>
      </w:r>
      <w:r w:rsidRPr="002703C6">
        <w:rPr>
          <w:rFonts w:hint="eastAsia"/>
          <w:lang w:eastAsia="zh-CN"/>
        </w:rPr>
        <w:t>），以顾及到</w:t>
      </w:r>
      <w:r w:rsidRPr="002703C6">
        <w:rPr>
          <w:lang w:eastAsia="zh-CN"/>
        </w:rPr>
        <w:t>T-DAB</w:t>
      </w:r>
      <w:r w:rsidRPr="002703C6">
        <w:rPr>
          <w:rFonts w:hint="eastAsia"/>
          <w:lang w:eastAsia="zh-CN"/>
        </w:rPr>
        <w:t>指配和</w:t>
      </w:r>
      <w:r w:rsidRPr="002703C6">
        <w:rPr>
          <w:lang w:eastAsia="zh-CN"/>
        </w:rPr>
        <w:t>DVB-T</w:t>
      </w:r>
      <w:r w:rsidRPr="002703C6">
        <w:rPr>
          <w:rFonts w:hint="eastAsia"/>
          <w:lang w:eastAsia="zh-CN"/>
        </w:rPr>
        <w:t>规划</w:t>
      </w:r>
      <w:r>
        <w:rPr>
          <w:rFonts w:hint="eastAsia"/>
          <w:lang w:eastAsia="zh-CN"/>
        </w:rPr>
        <w:t>登记</w:t>
      </w:r>
      <w:r w:rsidRPr="002703C6">
        <w:rPr>
          <w:rFonts w:hint="eastAsia"/>
          <w:lang w:eastAsia="zh-CN"/>
        </w:rPr>
        <w:t>条目所用带宽不同造成的频谱功率密度差异。纠正系数的数值是按数字电视广播规划</w:t>
      </w:r>
      <w:r>
        <w:rPr>
          <w:rFonts w:hint="eastAsia"/>
          <w:lang w:eastAsia="zh-CN"/>
        </w:rPr>
        <w:t>登记</w:t>
      </w:r>
      <w:r w:rsidRPr="002703C6">
        <w:rPr>
          <w:rFonts w:hint="eastAsia"/>
          <w:lang w:eastAsia="zh-CN"/>
        </w:rPr>
        <w:t>条目带宽</w:t>
      </w:r>
      <w:r>
        <w:rPr>
          <w:rFonts w:hint="eastAsia"/>
          <w:lang w:eastAsia="zh-CN"/>
        </w:rPr>
        <w:t>和</w:t>
      </w:r>
      <w:r w:rsidRPr="002703C6">
        <w:rPr>
          <w:rFonts w:hint="eastAsia"/>
          <w:lang w:eastAsia="zh-CN"/>
        </w:rPr>
        <w:t>通知指配的必要带宽的比例算出的。</w:t>
      </w:r>
    </w:p>
    <w:p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4B56" w:rsidRPr="00B74B56" w:rsidRDefault="00B74B56" w:rsidP="00B74B56">
      <w:pPr>
        <w:pStyle w:val="TabletitleBR"/>
        <w:framePr w:hSpace="181" w:wrap="notBeside" w:vAnchor="text" w:hAnchor="text" w:xAlign="center" w:y="1"/>
        <w:spacing w:after="0"/>
        <w:rPr>
          <w:sz w:val="2"/>
          <w:szCs w:val="2"/>
          <w:lang w:val="en-US" w:eastAsia="zh-CN"/>
        </w:rPr>
      </w:pPr>
    </w:p>
    <w:p w:rsidR="00532AE3" w:rsidRPr="00EE109A" w:rsidRDefault="00532AE3" w:rsidP="00B74B56">
      <w:pPr>
        <w:pStyle w:val="TabletitleBR"/>
        <w:framePr w:hSpace="181" w:wrap="notBeside" w:vAnchor="text" w:hAnchor="text" w:xAlign="center" w:y="1"/>
        <w:spacing w:after="240"/>
        <w:rPr>
          <w:lang w:eastAsia="zh-CN"/>
        </w:rPr>
      </w:pPr>
      <w:r w:rsidRPr="00EE109A">
        <w:rPr>
          <w:rFonts w:hint="eastAsia"/>
          <w:lang w:eastAsia="zh-CN"/>
        </w:rPr>
        <w:t>应用于通知的</w:t>
      </w:r>
      <w:r w:rsidRPr="00EE109A">
        <w:rPr>
          <w:lang w:eastAsia="zh-CN"/>
        </w:rPr>
        <w:t>T-DAB</w:t>
      </w:r>
      <w:r w:rsidRPr="00EE109A">
        <w:rPr>
          <w:rFonts w:hint="eastAsia"/>
          <w:lang w:eastAsia="zh-CN"/>
        </w:rPr>
        <w:t>指配的修正系数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187"/>
        <w:gridCol w:w="2981"/>
      </w:tblGrid>
      <w:tr w:rsidR="00A35E64" w:rsidRPr="006045D2" w:rsidTr="00532AE3">
        <w:trPr>
          <w:cantSplit/>
          <w:trHeight w:val="542"/>
        </w:trPr>
        <w:tc>
          <w:tcPr>
            <w:tcW w:w="2969" w:type="dxa"/>
            <w:vAlign w:val="center"/>
          </w:tcPr>
          <w:p w:rsidR="00A35E64" w:rsidRPr="006045D2" w:rsidRDefault="00A35E64" w:rsidP="00B74B56">
            <w:pPr>
              <w:pStyle w:val="Tabletext0"/>
              <w:framePr w:hSpace="181" w:wrap="notBeside" w:vAnchor="text" w:hAnchor="text" w:xAlign="center" w:y="1"/>
              <w:rPr>
                <w:lang w:eastAsia="zh-CN"/>
              </w:rPr>
            </w:pPr>
          </w:p>
        </w:tc>
        <w:tc>
          <w:tcPr>
            <w:tcW w:w="6168" w:type="dxa"/>
            <w:gridSpan w:val="2"/>
            <w:vAlign w:val="center"/>
          </w:tcPr>
          <w:p w:rsidR="00A35E64" w:rsidRPr="00A35E64" w:rsidRDefault="00A35E64" w:rsidP="00B74B56">
            <w:pPr>
              <w:pStyle w:val="Tablehead0"/>
              <w:framePr w:hSpace="181" w:wrap="notBeside" w:vAnchor="text" w:hAnchor="text" w:xAlign="center" w:y="1"/>
              <w:rPr>
                <w:b w:val="0"/>
                <w:bCs/>
                <w:lang w:eastAsia="zh-CN"/>
              </w:rPr>
            </w:pPr>
            <w:r w:rsidRPr="00A35E64">
              <w:rPr>
                <w:b w:val="0"/>
                <w:bCs/>
                <w:lang w:eastAsia="zh-CN"/>
              </w:rPr>
              <w:t>DVB-T</w:t>
            </w:r>
            <w:r w:rsidRPr="00A35E64">
              <w:rPr>
                <w:rFonts w:hint="eastAsia"/>
                <w:b w:val="0"/>
                <w:bCs/>
                <w:lang w:eastAsia="zh-CN"/>
              </w:rPr>
              <w:t>规划登记条目信道安排</w:t>
            </w:r>
          </w:p>
        </w:tc>
      </w:tr>
      <w:tr w:rsidR="00A35E64" w:rsidRPr="006045D2" w:rsidTr="00532AE3">
        <w:trPr>
          <w:cantSplit/>
          <w:trHeight w:val="397"/>
        </w:trPr>
        <w:tc>
          <w:tcPr>
            <w:tcW w:w="2969" w:type="dxa"/>
            <w:vAlign w:val="center"/>
          </w:tcPr>
          <w:p w:rsidR="00A35E64" w:rsidRPr="00A35E64" w:rsidRDefault="00A35E64" w:rsidP="00B74B56">
            <w:pPr>
              <w:pStyle w:val="Tabletext0"/>
              <w:framePr w:hSpace="181" w:wrap="notBeside" w:vAnchor="text" w:hAnchor="text" w:xAlign="center" w:y="1"/>
              <w:jc w:val="center"/>
              <w:rPr>
                <w:lang w:eastAsia="zh-CN"/>
              </w:rPr>
            </w:pPr>
          </w:p>
        </w:tc>
        <w:tc>
          <w:tcPr>
            <w:tcW w:w="3187" w:type="dxa"/>
            <w:vAlign w:val="center"/>
          </w:tcPr>
          <w:p w:rsidR="00A35E64" w:rsidRPr="00A35E64" w:rsidRDefault="00A35E64" w:rsidP="00B74B56">
            <w:pPr>
              <w:pStyle w:val="Tabletext0"/>
              <w:framePr w:hSpace="181" w:wrap="notBeside" w:vAnchor="text" w:hAnchor="text" w:xAlign="center" w:y="1"/>
              <w:jc w:val="center"/>
            </w:pPr>
            <w:r w:rsidRPr="00A35E64">
              <w:t>7 MHz</w:t>
            </w:r>
          </w:p>
        </w:tc>
        <w:tc>
          <w:tcPr>
            <w:tcW w:w="2981" w:type="dxa"/>
            <w:vAlign w:val="center"/>
          </w:tcPr>
          <w:p w:rsidR="00A35E64" w:rsidRPr="00A35E64" w:rsidRDefault="00A35E64" w:rsidP="00B74B56">
            <w:pPr>
              <w:pStyle w:val="Tabletext0"/>
              <w:framePr w:hSpace="181" w:wrap="notBeside" w:vAnchor="text" w:hAnchor="text" w:xAlign="center" w:y="1"/>
              <w:jc w:val="center"/>
            </w:pPr>
            <w:r w:rsidRPr="00A35E64">
              <w:t>8 MHz</w:t>
            </w:r>
          </w:p>
        </w:tc>
      </w:tr>
      <w:tr w:rsidR="00A35E64" w:rsidRPr="006045D2" w:rsidTr="00532AE3">
        <w:trPr>
          <w:cantSplit/>
          <w:trHeight w:val="432"/>
        </w:trPr>
        <w:tc>
          <w:tcPr>
            <w:tcW w:w="2969" w:type="dxa"/>
            <w:vAlign w:val="center"/>
          </w:tcPr>
          <w:p w:rsidR="00A35E64" w:rsidRPr="00A35E64" w:rsidRDefault="00A35E64" w:rsidP="00B74B56">
            <w:pPr>
              <w:pStyle w:val="Tabletext0"/>
              <w:framePr w:hSpace="181" w:wrap="notBeside" w:vAnchor="text" w:hAnchor="text" w:xAlign="center" w:y="1"/>
              <w:jc w:val="center"/>
            </w:pPr>
            <w:r w:rsidRPr="00A35E64">
              <w:rPr>
                <w:rFonts w:hint="eastAsia"/>
              </w:rPr>
              <w:t>修正系数</w:t>
            </w:r>
          </w:p>
        </w:tc>
        <w:tc>
          <w:tcPr>
            <w:tcW w:w="3187" w:type="dxa"/>
            <w:vAlign w:val="center"/>
          </w:tcPr>
          <w:p w:rsidR="00A35E64" w:rsidRPr="00A35E64" w:rsidRDefault="00A35E64" w:rsidP="00B74B56">
            <w:pPr>
              <w:pStyle w:val="Tabletext0"/>
              <w:framePr w:hSpace="181" w:wrap="notBeside" w:vAnchor="text" w:hAnchor="text" w:xAlign="center" w:y="1"/>
              <w:jc w:val="center"/>
            </w:pPr>
            <w:r w:rsidRPr="00A35E64">
              <w:t>6.371 dB</w:t>
            </w:r>
          </w:p>
        </w:tc>
        <w:tc>
          <w:tcPr>
            <w:tcW w:w="2981" w:type="dxa"/>
            <w:vAlign w:val="center"/>
          </w:tcPr>
          <w:p w:rsidR="00A35E64" w:rsidRPr="00A35E64" w:rsidRDefault="00A35E64" w:rsidP="00B74B56">
            <w:pPr>
              <w:pStyle w:val="Tabletext0"/>
              <w:framePr w:hSpace="181" w:wrap="notBeside" w:vAnchor="text" w:hAnchor="text" w:xAlign="center" w:y="1"/>
              <w:jc w:val="center"/>
            </w:pPr>
            <w:r w:rsidRPr="00A35E64">
              <w:t>6.950 dB</w:t>
            </w:r>
          </w:p>
        </w:tc>
      </w:tr>
    </w:tbl>
    <w:p w:rsidR="000162AF" w:rsidRDefault="00096B66" w:rsidP="00B74B56">
      <w:pPr>
        <w:framePr w:hSpace="181" w:wrap="notBeside" w:vAnchor="text" w:hAnchor="text" w:xAlign="center" w:y="1"/>
        <w:tabs>
          <w:tab w:val="clear" w:pos="1134"/>
          <w:tab w:val="clear" w:pos="1871"/>
          <w:tab w:val="clear" w:pos="2268"/>
          <w:tab w:val="left" w:pos="1191"/>
          <w:tab w:val="left" w:pos="1588"/>
          <w:tab w:val="left" w:pos="1985"/>
        </w:tabs>
        <w:spacing w:before="240"/>
        <w:rPr>
          <w:sz w:val="22"/>
          <w:szCs w:val="22"/>
          <w:lang w:val="en-US" w:eastAsia="zh-CN"/>
        </w:rPr>
      </w:pPr>
      <w:r w:rsidRPr="00A35E64">
        <w:rPr>
          <w:rFonts w:hint="eastAsia"/>
          <w:sz w:val="22"/>
          <w:szCs w:val="22"/>
          <w:lang w:eastAsia="zh-CN"/>
        </w:rPr>
        <w:t>注</w:t>
      </w:r>
      <w:r w:rsidR="007938C3">
        <w:rPr>
          <w:sz w:val="22"/>
          <w:szCs w:val="22"/>
          <w:lang w:val="en-US" w:eastAsia="zh-CN"/>
        </w:rPr>
        <w:t xml:space="preserve"> – </w:t>
      </w:r>
      <w:r w:rsidRPr="00A35E64">
        <w:rPr>
          <w:rFonts w:hint="eastAsia"/>
          <w:sz w:val="22"/>
          <w:szCs w:val="22"/>
          <w:lang w:eastAsia="zh-CN"/>
        </w:rPr>
        <w:t>如有一个或多个使用</w:t>
      </w:r>
      <w:r w:rsidRPr="00A35E64">
        <w:rPr>
          <w:rFonts w:hint="eastAsia"/>
          <w:sz w:val="22"/>
          <w:szCs w:val="22"/>
          <w:lang w:eastAsia="zh-CN"/>
        </w:rPr>
        <w:t>64QAM 7/8</w:t>
      </w:r>
      <w:r w:rsidRPr="00A35E64">
        <w:rPr>
          <w:rFonts w:hint="eastAsia"/>
          <w:sz w:val="22"/>
          <w:szCs w:val="22"/>
          <w:lang w:eastAsia="zh-CN"/>
        </w:rPr>
        <w:t>变量的</w:t>
      </w:r>
      <w:r w:rsidRPr="00A35E64">
        <w:rPr>
          <w:rFonts w:hint="eastAsia"/>
          <w:sz w:val="22"/>
          <w:szCs w:val="22"/>
          <w:lang w:eastAsia="zh-CN"/>
        </w:rPr>
        <w:t>DVB-T</w:t>
      </w:r>
      <w:r w:rsidRPr="00A35E64">
        <w:rPr>
          <w:rFonts w:hint="eastAsia"/>
          <w:sz w:val="22"/>
          <w:szCs w:val="22"/>
          <w:lang w:eastAsia="zh-CN"/>
        </w:rPr>
        <w:t>规划，而且</w:t>
      </w:r>
      <w:proofErr w:type="gramStart"/>
      <w:r w:rsidRPr="00A35E64">
        <w:rPr>
          <w:rFonts w:hint="eastAsia"/>
          <w:sz w:val="22"/>
          <w:szCs w:val="22"/>
          <w:lang w:eastAsia="zh-CN"/>
        </w:rPr>
        <w:t>距通知</w:t>
      </w:r>
      <w:proofErr w:type="gramEnd"/>
      <w:r w:rsidR="005B72B1" w:rsidRPr="00A35E64">
        <w:rPr>
          <w:rFonts w:hint="eastAsia"/>
          <w:sz w:val="22"/>
          <w:szCs w:val="22"/>
          <w:lang w:eastAsia="zh-CN"/>
        </w:rPr>
        <w:t>的</w:t>
      </w:r>
      <w:r w:rsidR="005B72B1" w:rsidRPr="00A35E64">
        <w:rPr>
          <w:rFonts w:hint="eastAsia"/>
          <w:sz w:val="22"/>
          <w:szCs w:val="22"/>
          <w:lang w:eastAsia="zh-CN"/>
        </w:rPr>
        <w:t>T-DAB</w:t>
      </w:r>
      <w:r w:rsidRPr="00A35E64">
        <w:rPr>
          <w:rFonts w:hint="eastAsia"/>
          <w:sz w:val="22"/>
          <w:szCs w:val="22"/>
          <w:lang w:eastAsia="zh-CN"/>
        </w:rPr>
        <w:t>指配的发射机站点不足</w:t>
      </w:r>
      <w:r w:rsidRPr="00A35E64">
        <w:rPr>
          <w:rFonts w:hint="eastAsia"/>
          <w:sz w:val="22"/>
          <w:szCs w:val="22"/>
          <w:lang w:eastAsia="zh-CN"/>
        </w:rPr>
        <w:t>1,000</w:t>
      </w:r>
      <w:r w:rsidRPr="00A35E64">
        <w:rPr>
          <w:rFonts w:hint="eastAsia"/>
          <w:sz w:val="22"/>
          <w:szCs w:val="22"/>
          <w:lang w:eastAsia="zh-CN"/>
        </w:rPr>
        <w:t>公里（协议附件</w:t>
      </w:r>
      <w:r w:rsidRPr="00A35E64">
        <w:rPr>
          <w:rFonts w:hint="eastAsia"/>
          <w:sz w:val="22"/>
          <w:szCs w:val="22"/>
          <w:lang w:eastAsia="zh-CN"/>
        </w:rPr>
        <w:t>2</w:t>
      </w:r>
      <w:r w:rsidRPr="00A35E64">
        <w:rPr>
          <w:rFonts w:hint="eastAsia"/>
          <w:sz w:val="22"/>
          <w:szCs w:val="22"/>
          <w:lang w:eastAsia="zh-CN"/>
        </w:rPr>
        <w:t>介绍的传播模型限值），就要使用</w:t>
      </w:r>
      <w:r w:rsidR="00A35E64" w:rsidRPr="00A35E64">
        <w:rPr>
          <w:rFonts w:hint="eastAsia"/>
          <w:sz w:val="22"/>
          <w:szCs w:val="22"/>
          <w:lang w:eastAsia="zh-CN"/>
        </w:rPr>
        <w:t>8.1dB</w:t>
      </w:r>
      <w:r w:rsidRPr="00A35E64">
        <w:rPr>
          <w:rFonts w:hint="eastAsia"/>
          <w:sz w:val="22"/>
          <w:szCs w:val="22"/>
          <w:lang w:eastAsia="zh-CN"/>
        </w:rPr>
        <w:t>的修正系数。</w:t>
      </w:r>
    </w:p>
    <w:p w:rsidR="00D8773B" w:rsidRDefault="00D8773B" w:rsidP="00D8773B"/>
    <w:p w:rsidR="00C943A4" w:rsidRPr="00D8773B" w:rsidRDefault="00C943A4" w:rsidP="00D8773B">
      <w:pPr>
        <w:pStyle w:val="Heading9"/>
      </w:pPr>
      <w:r w:rsidRPr="00D8773B">
        <w:t>5.1.3</w:t>
      </w:r>
    </w:p>
    <w:p w:rsidR="00C943A4" w:rsidRPr="00D92390" w:rsidRDefault="00C943A4" w:rsidP="002729BC">
      <w:pPr>
        <w:rPr>
          <w:lang w:eastAsia="zh-CN"/>
        </w:rPr>
      </w:pPr>
      <w:r w:rsidRPr="00D92390">
        <w:rPr>
          <w:lang w:eastAsia="zh-CN"/>
        </w:rPr>
        <w:t>1)</w:t>
      </w:r>
      <w:r w:rsidRPr="00D92390">
        <w:rPr>
          <w:lang w:eastAsia="zh-CN"/>
        </w:rPr>
        <w:tab/>
      </w:r>
      <w:r w:rsidR="00280838">
        <w:rPr>
          <w:rFonts w:hint="eastAsia"/>
          <w:lang w:eastAsia="zh-CN"/>
        </w:rPr>
        <w:t>此</w:t>
      </w:r>
      <w:r w:rsidRPr="00D92390">
        <w:rPr>
          <w:lang w:eastAsia="zh-CN"/>
        </w:rPr>
        <w:t>款涉及特性不同于规划所述特性的数字广播登记条目的通知。</w:t>
      </w:r>
      <w:r w:rsidRPr="00D92390">
        <w:rPr>
          <w:lang w:eastAsia="zh-CN"/>
        </w:rPr>
        <w:t>GE06</w:t>
      </w:r>
      <w:r w:rsidRPr="00D92390">
        <w:rPr>
          <w:lang w:eastAsia="zh-CN"/>
        </w:rPr>
        <w:t>协议附件</w:t>
      </w:r>
      <w:r w:rsidRPr="00D92390">
        <w:rPr>
          <w:lang w:eastAsia="zh-CN"/>
        </w:rPr>
        <w:t>1</w:t>
      </w:r>
      <w:r w:rsidRPr="00D92390">
        <w:rPr>
          <w:lang w:eastAsia="zh-CN"/>
        </w:rPr>
        <w:t>第</w:t>
      </w:r>
      <w:r w:rsidRPr="00D92390">
        <w:rPr>
          <w:lang w:eastAsia="zh-CN"/>
        </w:rPr>
        <w:t>1.3.18</w:t>
      </w:r>
      <w:r w:rsidRPr="00D92390">
        <w:rPr>
          <w:lang w:eastAsia="zh-CN"/>
        </w:rPr>
        <w:t>款包含的</w:t>
      </w:r>
      <w:r w:rsidRPr="00D92390">
        <w:rPr>
          <w:rFonts w:hint="eastAsia"/>
          <w:lang w:eastAsia="zh-CN"/>
        </w:rPr>
        <w:t>“</w:t>
      </w:r>
      <w:r w:rsidRPr="00D92390">
        <w:rPr>
          <w:lang w:eastAsia="zh-CN"/>
        </w:rPr>
        <w:t>数字规划登记条目</w:t>
      </w:r>
      <w:r w:rsidRPr="00D92390">
        <w:rPr>
          <w:rFonts w:hint="eastAsia"/>
          <w:lang w:eastAsia="zh-CN"/>
        </w:rPr>
        <w:t>”</w:t>
      </w:r>
      <w:r w:rsidRPr="00D92390">
        <w:rPr>
          <w:lang w:eastAsia="zh-CN"/>
        </w:rPr>
        <w:t>的定义既涵盖指配也涵盖分配。然而</w:t>
      </w:r>
      <w:r w:rsidR="00A74BF0">
        <w:rPr>
          <w:rFonts w:hint="eastAsia"/>
          <w:lang w:eastAsia="zh-CN"/>
        </w:rPr>
        <w:br/>
      </w:r>
      <w:r w:rsidRPr="00D92390">
        <w:rPr>
          <w:lang w:eastAsia="zh-CN"/>
        </w:rPr>
        <w:t>（并考虑到</w:t>
      </w:r>
      <w:r w:rsidRPr="00D92390">
        <w:rPr>
          <w:lang w:eastAsia="zh-CN"/>
        </w:rPr>
        <w:t>GE06</w:t>
      </w:r>
      <w:r w:rsidRPr="00D92390">
        <w:rPr>
          <w:lang w:eastAsia="zh-CN"/>
        </w:rPr>
        <w:t>协议第</w:t>
      </w:r>
      <w:r w:rsidRPr="00D92390">
        <w:rPr>
          <w:lang w:eastAsia="zh-CN"/>
        </w:rPr>
        <w:t>5.1</w:t>
      </w:r>
      <w:r w:rsidRPr="00D92390">
        <w:rPr>
          <w:lang w:eastAsia="zh-CN"/>
        </w:rPr>
        <w:t>款的内容），无线电</w:t>
      </w:r>
      <w:r w:rsidRPr="00D92390">
        <w:rPr>
          <w:rFonts w:hint="eastAsia"/>
          <w:lang w:eastAsia="zh-CN"/>
        </w:rPr>
        <w:t>规则委员会</w:t>
      </w:r>
      <w:r w:rsidRPr="00D92390">
        <w:rPr>
          <w:lang w:eastAsia="zh-CN"/>
        </w:rPr>
        <w:t>的结论是，在实施</w:t>
      </w:r>
      <w:r w:rsidRPr="00D92390">
        <w:rPr>
          <w:lang w:eastAsia="zh-CN"/>
        </w:rPr>
        <w:t>GE06</w:t>
      </w:r>
      <w:r w:rsidRPr="00D92390">
        <w:rPr>
          <w:lang w:eastAsia="zh-CN"/>
        </w:rPr>
        <w:t>协议第</w:t>
      </w:r>
      <w:r w:rsidRPr="00D92390">
        <w:rPr>
          <w:lang w:eastAsia="zh-CN"/>
        </w:rPr>
        <w:t>5.1.3</w:t>
      </w:r>
      <w:r w:rsidRPr="00D92390">
        <w:rPr>
          <w:lang w:eastAsia="zh-CN"/>
        </w:rPr>
        <w:t>款时，主管部门仅可以通知频率指配。</w:t>
      </w:r>
    </w:p>
    <w:p w:rsidR="00905FD7" w:rsidRDefault="00905FD7" w:rsidP="00905FD7">
      <w:pPr>
        <w:rPr>
          <w:lang w:eastAsia="zh-CN"/>
        </w:rPr>
      </w:pPr>
      <w:r w:rsidRPr="00D92390">
        <w:rPr>
          <w:lang w:eastAsia="zh-CN"/>
        </w:rPr>
        <w:t>2)</w:t>
      </w:r>
      <w:r w:rsidRPr="00D92390">
        <w:rPr>
          <w:lang w:eastAsia="zh-CN"/>
        </w:rPr>
        <w:tab/>
      </w:r>
      <w:r w:rsidRPr="00D92390">
        <w:rPr>
          <w:lang w:eastAsia="zh-CN"/>
        </w:rPr>
        <w:t>有关审查按照</w:t>
      </w:r>
      <w:r w:rsidRPr="00D92390">
        <w:rPr>
          <w:lang w:eastAsia="zh-CN"/>
        </w:rPr>
        <w:t>GE06</w:t>
      </w:r>
      <w:r w:rsidRPr="00D92390">
        <w:rPr>
          <w:lang w:eastAsia="zh-CN"/>
        </w:rPr>
        <w:t>协议第</w:t>
      </w:r>
      <w:r w:rsidRPr="00D92390">
        <w:rPr>
          <w:lang w:eastAsia="zh-CN"/>
        </w:rPr>
        <w:t>5.1.3</w:t>
      </w:r>
      <w:r w:rsidRPr="00D92390">
        <w:rPr>
          <w:lang w:eastAsia="zh-CN"/>
        </w:rPr>
        <w:t>款通知的</w:t>
      </w:r>
      <w:r w:rsidRPr="005B72B1">
        <w:rPr>
          <w:rFonts w:hint="eastAsia"/>
          <w:lang w:eastAsia="zh-CN"/>
        </w:rPr>
        <w:t>广播业务</w:t>
      </w:r>
      <w:r>
        <w:rPr>
          <w:rFonts w:hint="eastAsia"/>
          <w:lang w:eastAsia="zh-CN"/>
        </w:rPr>
        <w:t>或</w:t>
      </w:r>
      <w:r w:rsidRPr="00D92390">
        <w:rPr>
          <w:lang w:eastAsia="zh-CN"/>
        </w:rPr>
        <w:t>其它主要业务频率指配是否符合相应的</w:t>
      </w:r>
      <w:r w:rsidRPr="00D92390">
        <w:rPr>
          <w:rFonts w:hint="eastAsia"/>
          <w:lang w:eastAsia="zh-CN"/>
        </w:rPr>
        <w:t>“</w:t>
      </w:r>
      <w:r w:rsidRPr="00D92390">
        <w:rPr>
          <w:lang w:eastAsia="zh-CN"/>
        </w:rPr>
        <w:t>规划数字登记条目</w:t>
      </w:r>
      <w:r w:rsidRPr="00D92390">
        <w:rPr>
          <w:rFonts w:hint="eastAsia"/>
          <w:lang w:eastAsia="zh-CN"/>
        </w:rPr>
        <w:t>”</w:t>
      </w:r>
      <w:r w:rsidRPr="00D92390">
        <w:rPr>
          <w:lang w:eastAsia="zh-CN"/>
        </w:rPr>
        <w:t>的工作，无线电通信局需要确定所通知的频率指配不超过规划中相应数字广播登记条目的潜</w:t>
      </w:r>
      <w:r w:rsidRPr="00D92390">
        <w:rPr>
          <w:rFonts w:hint="eastAsia"/>
          <w:lang w:eastAsia="zh-CN"/>
        </w:rPr>
        <w:t>在</w:t>
      </w:r>
      <w:r w:rsidRPr="00D92390">
        <w:rPr>
          <w:lang w:eastAsia="zh-CN"/>
        </w:rPr>
        <w:t>干扰。第</w:t>
      </w:r>
      <w:r w:rsidRPr="00D92390">
        <w:rPr>
          <w:lang w:eastAsia="zh-CN"/>
        </w:rPr>
        <w:t>5.1.3</w:t>
      </w:r>
      <w:r w:rsidRPr="00D92390">
        <w:rPr>
          <w:lang w:eastAsia="zh-CN"/>
        </w:rPr>
        <w:t>款仅说明了这样的条件，即，在任何</w:t>
      </w:r>
      <w:r w:rsidRPr="00D92390">
        <w:rPr>
          <w:lang w:eastAsia="zh-CN"/>
        </w:rPr>
        <w:t>4 kHz</w:t>
      </w:r>
      <w:r w:rsidRPr="00D92390">
        <w:rPr>
          <w:lang w:eastAsia="zh-CN"/>
        </w:rPr>
        <w:t>中，所通知的频率指配的峰值功率密度</w:t>
      </w:r>
      <w:r w:rsidRPr="00D92390">
        <w:rPr>
          <w:rFonts w:hint="eastAsia"/>
          <w:lang w:eastAsia="zh-CN"/>
        </w:rPr>
        <w:t>均</w:t>
      </w:r>
      <w:r w:rsidRPr="00D92390">
        <w:rPr>
          <w:lang w:eastAsia="zh-CN"/>
        </w:rPr>
        <w:t>不得超过规划中数字广播登记条目的相同</w:t>
      </w:r>
      <w:r w:rsidRPr="00D92390">
        <w:rPr>
          <w:lang w:eastAsia="zh-CN"/>
        </w:rPr>
        <w:t>4 kHz</w:t>
      </w:r>
      <w:r w:rsidRPr="00D92390">
        <w:rPr>
          <w:lang w:eastAsia="zh-CN"/>
        </w:rPr>
        <w:t>中的频谱功率密度。</w:t>
      </w:r>
      <w:r w:rsidRPr="00D92390">
        <w:rPr>
          <w:lang w:eastAsia="zh-CN"/>
        </w:rPr>
        <w:t>GE06</w:t>
      </w:r>
      <w:r w:rsidRPr="00D92390">
        <w:rPr>
          <w:lang w:eastAsia="zh-CN"/>
        </w:rPr>
        <w:t>协议附件</w:t>
      </w:r>
      <w:r w:rsidRPr="00D92390">
        <w:rPr>
          <w:lang w:eastAsia="zh-CN"/>
        </w:rPr>
        <w:t>3</w:t>
      </w:r>
      <w:r w:rsidRPr="00D92390">
        <w:rPr>
          <w:lang w:eastAsia="zh-CN"/>
        </w:rPr>
        <w:t>表</w:t>
      </w:r>
      <w:r w:rsidRPr="00D92390">
        <w:rPr>
          <w:lang w:eastAsia="zh-CN"/>
        </w:rPr>
        <w:t>3</w:t>
      </w:r>
      <w:r w:rsidRPr="00D92390">
        <w:rPr>
          <w:lang w:eastAsia="zh-CN"/>
        </w:rPr>
        <w:t>第</w:t>
      </w:r>
      <w:r w:rsidRPr="00D92390">
        <w:rPr>
          <w:lang w:eastAsia="zh-CN"/>
        </w:rPr>
        <w:t>5.6</w:t>
      </w:r>
      <w:r w:rsidRPr="00D92390">
        <w:rPr>
          <w:lang w:eastAsia="zh-CN"/>
        </w:rPr>
        <w:t>项标明，频谱功率密度为到达天线传输线的频谱功率密度。无线电规则委员会的理解是，</w:t>
      </w:r>
      <w:r w:rsidRPr="00EE109A">
        <w:rPr>
          <w:rFonts w:hint="eastAsia"/>
          <w:lang w:eastAsia="zh-CN"/>
        </w:rPr>
        <w:t>均分到最差的</w:t>
      </w:r>
      <w:r w:rsidRPr="00EE109A">
        <w:rPr>
          <w:lang w:eastAsia="zh-CN"/>
        </w:rPr>
        <w:t>4 kHz</w:t>
      </w:r>
      <w:r w:rsidRPr="00EE109A">
        <w:rPr>
          <w:rFonts w:hint="eastAsia"/>
          <w:lang w:eastAsia="zh-CN"/>
        </w:rPr>
        <w:t>频段的最大频谱功率密度（</w:t>
      </w:r>
      <w:r w:rsidRPr="00EE109A">
        <w:rPr>
          <w:lang w:eastAsia="zh-CN"/>
        </w:rPr>
        <w:t>dB(W/Hz)</w:t>
      </w:r>
      <w:r w:rsidRPr="00EE109A">
        <w:rPr>
          <w:rFonts w:hint="eastAsia"/>
          <w:lang w:eastAsia="zh-CN"/>
        </w:rPr>
        <w:t>）（</w:t>
      </w:r>
      <w:r w:rsidRPr="00EE109A">
        <w:rPr>
          <w:lang w:eastAsia="zh-CN"/>
        </w:rPr>
        <w:t>WRC</w:t>
      </w:r>
      <w:r w:rsidRPr="00EE109A">
        <w:rPr>
          <w:lang w:eastAsia="zh-CN"/>
        </w:rPr>
        <w:noBreakHyphen/>
        <w:t>07</w:t>
      </w:r>
      <w:r w:rsidRPr="00EE109A">
        <w:rPr>
          <w:rFonts w:hint="eastAsia"/>
          <w:lang w:eastAsia="zh-CN"/>
        </w:rPr>
        <w:t>，</w:t>
      </w:r>
      <w:r>
        <w:rPr>
          <w:rFonts w:hint="eastAsia"/>
          <w:lang w:eastAsia="zh-CN"/>
        </w:rPr>
        <w:t>修订版，</w:t>
      </w:r>
      <w:r w:rsidRPr="00EE109A">
        <w:rPr>
          <w:rFonts w:hint="eastAsia"/>
          <w:lang w:eastAsia="zh-CN"/>
        </w:rPr>
        <w:t>附录</w:t>
      </w:r>
      <w:r w:rsidRPr="007938C3">
        <w:rPr>
          <w:rFonts w:hint="eastAsia"/>
          <w:b/>
          <w:bCs/>
          <w:lang w:eastAsia="zh-CN"/>
        </w:rPr>
        <w:t>4</w:t>
      </w:r>
      <w:r>
        <w:rPr>
          <w:rFonts w:hint="eastAsia"/>
          <w:lang w:eastAsia="zh-CN"/>
        </w:rPr>
        <w:t>附件</w:t>
      </w:r>
      <w:r>
        <w:rPr>
          <w:rFonts w:hint="eastAsia"/>
          <w:lang w:eastAsia="zh-CN"/>
        </w:rPr>
        <w:t>1</w:t>
      </w:r>
      <w:r>
        <w:rPr>
          <w:rFonts w:hint="eastAsia"/>
          <w:lang w:eastAsia="zh-CN"/>
        </w:rPr>
        <w:t>，</w:t>
      </w:r>
      <w:r w:rsidRPr="00EE109A">
        <w:rPr>
          <w:rFonts w:hint="eastAsia"/>
          <w:lang w:eastAsia="zh-CN"/>
        </w:rPr>
        <w:t>第</w:t>
      </w:r>
      <w:r w:rsidRPr="00EE109A">
        <w:rPr>
          <w:lang w:eastAsia="zh-CN"/>
        </w:rPr>
        <w:t>8AC</w:t>
      </w:r>
      <w:r w:rsidRPr="00EE109A">
        <w:rPr>
          <w:rFonts w:hint="eastAsia"/>
          <w:lang w:eastAsia="zh-CN"/>
        </w:rPr>
        <w:t>项），是以最大有效辐射功率为依据的。无线电通信局</w:t>
      </w:r>
      <w:r>
        <w:rPr>
          <w:rFonts w:hint="eastAsia"/>
          <w:lang w:eastAsia="zh-CN"/>
        </w:rPr>
        <w:t>将</w:t>
      </w:r>
      <w:r w:rsidRPr="00EE109A">
        <w:rPr>
          <w:rFonts w:hint="eastAsia"/>
          <w:lang w:eastAsia="zh-CN"/>
        </w:rPr>
        <w:t>在对通知指配的频谱功率密度加以考虑时，首先计算出通知频率指配的等量最大有效辐射功率（</w:t>
      </w:r>
      <w:r w:rsidRPr="00EE109A">
        <w:rPr>
          <w:lang w:eastAsia="zh-CN"/>
        </w:rPr>
        <w:t>e.r.p.</w:t>
      </w:r>
      <w:r w:rsidRPr="00EE109A">
        <w:rPr>
          <w:rFonts w:hint="eastAsia"/>
          <w:lang w:eastAsia="zh-CN"/>
        </w:rPr>
        <w:t>），该指</w:t>
      </w:r>
      <w:proofErr w:type="gramStart"/>
      <w:r w:rsidRPr="00EE109A">
        <w:rPr>
          <w:rFonts w:hint="eastAsia"/>
          <w:lang w:eastAsia="zh-CN"/>
        </w:rPr>
        <w:t>配采用</w:t>
      </w:r>
      <w:proofErr w:type="gramEnd"/>
      <w:r w:rsidRPr="00EE109A">
        <w:rPr>
          <w:rFonts w:hint="eastAsia"/>
          <w:lang w:eastAsia="zh-CN"/>
        </w:rPr>
        <w:t>的修正系数考虑到频率指配和相应规划登记条目的必要带宽不同造成的频谱功率密度差异。等量有效辐射功率是从通知指配的必要带宽和峰值频谱功率密度和数字广播规划登记条目的带宽得出的，并表示为以下等式：</w:t>
      </w:r>
    </w:p>
    <w:p w:rsidR="00D8773B" w:rsidRDefault="00D8773B" w:rsidP="00905FD7">
      <w:pPr>
        <w:rPr>
          <w:lang w:eastAsia="zh-CN"/>
        </w:rPr>
      </w:pPr>
    </w:p>
    <w:p w:rsidR="00D8773B" w:rsidRDefault="00D8773B" w:rsidP="00905FD7">
      <w:pPr>
        <w:rPr>
          <w:lang w:eastAsia="zh-CN"/>
        </w:rPr>
      </w:pPr>
    </w:p>
    <w:p w:rsidR="00D8773B" w:rsidRDefault="00D8773B" w:rsidP="00905FD7">
      <w:pPr>
        <w:rPr>
          <w:lang w:eastAsia="zh-CN"/>
        </w:rPr>
      </w:pPr>
    </w:p>
    <w:p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905FD7" w:rsidRPr="006045D2" w:rsidRDefault="00532AE3" w:rsidP="00D8773B">
      <w:pPr>
        <w:pStyle w:val="Equation"/>
        <w:jc w:val="center"/>
      </w:pPr>
      <w:r w:rsidRPr="006F5691">
        <w:object w:dxaOrig="74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25pt" o:ole="">
            <v:imagedata r:id="rId7" o:title=""/>
          </v:shape>
          <o:OLEObject Type="Embed" ProgID="Equation.3" ShapeID="_x0000_i1025" DrawAspect="Content" ObjectID="_1594627247" r:id="rId8"/>
        </w:object>
      </w:r>
    </w:p>
    <w:p w:rsidR="00905FD7" w:rsidRPr="00EE109A" w:rsidRDefault="00905FD7" w:rsidP="002703C6">
      <w:pPr>
        <w:rPr>
          <w:lang w:eastAsia="zh-CN"/>
        </w:rPr>
      </w:pPr>
      <w:r w:rsidRPr="00EE109A">
        <w:rPr>
          <w:rFonts w:hint="eastAsia"/>
          <w:lang w:eastAsia="zh-CN"/>
        </w:rPr>
        <w:t>其中：</w:t>
      </w:r>
    </w:p>
    <w:p w:rsidR="00905FD7" w:rsidRPr="00EE109A" w:rsidRDefault="00FD516B" w:rsidP="00FD516B">
      <w:pPr>
        <w:pStyle w:val="EquationLegend"/>
        <w:rPr>
          <w:lang w:eastAsia="zh-CN"/>
        </w:rPr>
      </w:pPr>
      <w:r>
        <w:rPr>
          <w:i/>
          <w:lang w:eastAsia="zh-CN"/>
        </w:rPr>
        <w:tab/>
      </w:r>
      <w:r w:rsidR="00905FD7" w:rsidRPr="002703C6">
        <w:rPr>
          <w:i/>
          <w:lang w:eastAsia="zh-CN"/>
        </w:rPr>
        <w:t>SPD</w:t>
      </w:r>
      <w:r w:rsidR="00905FD7" w:rsidRPr="00532AE3">
        <w:rPr>
          <w:i/>
          <w:vertAlign w:val="subscript"/>
          <w:lang w:eastAsia="zh-CN"/>
        </w:rPr>
        <w:t>max</w:t>
      </w:r>
      <w:r>
        <w:rPr>
          <w:lang w:eastAsia="zh-CN"/>
        </w:rPr>
        <w:t>:</w:t>
      </w:r>
      <w:r>
        <w:rPr>
          <w:lang w:eastAsia="zh-CN"/>
        </w:rPr>
        <w:tab/>
        <w:t xml:space="preserve"> </w:t>
      </w:r>
      <w:r w:rsidR="00905FD7" w:rsidRPr="00EE109A">
        <w:rPr>
          <w:rFonts w:hint="eastAsia"/>
          <w:lang w:eastAsia="zh-CN"/>
        </w:rPr>
        <w:t>是均分到最差的</w:t>
      </w:r>
      <w:r w:rsidR="00905FD7" w:rsidRPr="00EE109A">
        <w:rPr>
          <w:lang w:eastAsia="zh-CN"/>
        </w:rPr>
        <w:t>4 kHz</w:t>
      </w:r>
      <w:r w:rsidR="00905FD7" w:rsidRPr="00EE109A">
        <w:rPr>
          <w:rFonts w:hint="eastAsia"/>
          <w:lang w:eastAsia="zh-CN"/>
        </w:rPr>
        <w:t>频段的最大频谱功率密度（</w:t>
      </w:r>
      <w:proofErr w:type="gramStart"/>
      <w:r w:rsidR="00905FD7" w:rsidRPr="00EE109A">
        <w:rPr>
          <w:lang w:eastAsia="zh-CN"/>
        </w:rPr>
        <w:t>dB(</w:t>
      </w:r>
      <w:proofErr w:type="gramEnd"/>
      <w:r w:rsidR="00905FD7" w:rsidRPr="00EE109A">
        <w:rPr>
          <w:lang w:eastAsia="zh-CN"/>
        </w:rPr>
        <w:t>W/Hz)</w:t>
      </w:r>
      <w:r w:rsidR="00905FD7" w:rsidRPr="00EE109A">
        <w:rPr>
          <w:rFonts w:hint="eastAsia"/>
          <w:lang w:eastAsia="zh-CN"/>
        </w:rPr>
        <w:t>）（</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lang w:eastAsia="zh-CN"/>
        </w:rPr>
        <w:t>8AC</w:t>
      </w:r>
      <w:r w:rsidR="00905FD7" w:rsidRPr="00EE109A">
        <w:rPr>
          <w:rFonts w:hint="eastAsia"/>
          <w:lang w:eastAsia="zh-CN"/>
        </w:rPr>
        <w:t>项），并以最大有效辐射功率为依据；</w:t>
      </w:r>
    </w:p>
    <w:p w:rsidR="00905FD7" w:rsidRPr="00EE109A"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NA</w:t>
      </w:r>
      <w:r>
        <w:rPr>
          <w:lang w:eastAsia="zh-CN"/>
        </w:rPr>
        <w:t>:</w:t>
      </w:r>
      <w:r>
        <w:rPr>
          <w:lang w:eastAsia="zh-CN"/>
        </w:rPr>
        <w:tab/>
        <w:t xml:space="preserve"> </w:t>
      </w:r>
      <w:r w:rsidR="00905FD7" w:rsidRPr="00EE109A">
        <w:rPr>
          <w:rFonts w:hint="eastAsia"/>
          <w:lang w:eastAsia="zh-CN"/>
        </w:rPr>
        <w:t>是以</w:t>
      </w:r>
      <w:r w:rsidR="00905FD7" w:rsidRPr="00EE109A">
        <w:rPr>
          <w:lang w:eastAsia="zh-CN"/>
        </w:rPr>
        <w:t>Hz</w:t>
      </w:r>
      <w:r w:rsidR="00905FD7" w:rsidRPr="00EE109A">
        <w:rPr>
          <w:rFonts w:hint="eastAsia"/>
          <w:lang w:eastAsia="zh-CN"/>
        </w:rPr>
        <w:t>计的通知的必要带宽（</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rFonts w:hint="eastAsia"/>
          <w:lang w:eastAsia="zh-CN"/>
        </w:rPr>
        <w:t>7</w:t>
      </w:r>
      <w:r w:rsidR="00905FD7" w:rsidRPr="00EE109A">
        <w:rPr>
          <w:lang w:eastAsia="zh-CN"/>
        </w:rPr>
        <w:t>AC</w:t>
      </w:r>
      <w:r w:rsidR="00905FD7" w:rsidRPr="00EE109A">
        <w:rPr>
          <w:rFonts w:hint="eastAsia"/>
          <w:lang w:eastAsia="zh-CN"/>
        </w:rPr>
        <w:t>项）；</w:t>
      </w:r>
    </w:p>
    <w:p w:rsidR="00905FD7"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PE</w:t>
      </w:r>
      <w:r>
        <w:rPr>
          <w:lang w:eastAsia="zh-CN"/>
        </w:rPr>
        <w:t>:</w:t>
      </w:r>
      <w:r>
        <w:rPr>
          <w:lang w:eastAsia="zh-CN"/>
        </w:rPr>
        <w:tab/>
      </w:r>
      <w:r w:rsidR="00905FD7" w:rsidRPr="00EE109A">
        <w:rPr>
          <w:rFonts w:hint="eastAsia"/>
          <w:lang w:eastAsia="zh-CN"/>
        </w:rPr>
        <w:t>是相关数字广播规划登记条目系统的以</w:t>
      </w:r>
      <w:r w:rsidR="00905FD7" w:rsidRPr="00EE109A">
        <w:rPr>
          <w:lang w:eastAsia="zh-CN"/>
        </w:rPr>
        <w:t>Hz</w:t>
      </w:r>
      <w:r w:rsidR="00905FD7" w:rsidRPr="00EE109A">
        <w:rPr>
          <w:rFonts w:hint="eastAsia"/>
          <w:lang w:eastAsia="zh-CN"/>
        </w:rPr>
        <w:t>计的带宽。就</w:t>
      </w:r>
      <w:r w:rsidR="00E72C96">
        <w:rPr>
          <w:lang w:eastAsia="zh-CN"/>
        </w:rPr>
        <w:t>DVB-T</w:t>
      </w:r>
      <w:r w:rsidR="00905FD7" w:rsidRPr="00EE109A">
        <w:rPr>
          <w:rFonts w:hint="eastAsia"/>
          <w:lang w:eastAsia="zh-CN"/>
        </w:rPr>
        <w:t>规划登记条目而言，</w:t>
      </w:r>
      <w:r w:rsidR="00905FD7" w:rsidRPr="00EE109A">
        <w:rPr>
          <w:lang w:eastAsia="zh-CN"/>
        </w:rPr>
        <w:t>8 MHz</w:t>
      </w:r>
      <w:r w:rsidR="00905FD7" w:rsidRPr="00EE109A">
        <w:rPr>
          <w:rFonts w:hint="eastAsia"/>
          <w:lang w:eastAsia="zh-CN"/>
        </w:rPr>
        <w:t>系统的带宽为</w:t>
      </w:r>
      <w:r w:rsidR="00905FD7" w:rsidRPr="00EE109A">
        <w:rPr>
          <w:lang w:eastAsia="zh-CN"/>
        </w:rPr>
        <w:t>7.61 </w:t>
      </w:r>
      <w:r w:rsidR="00905FD7">
        <w:rPr>
          <w:lang w:eastAsia="zh-CN"/>
        </w:rPr>
        <w:t>×</w:t>
      </w:r>
      <w:r w:rsidR="00905FD7" w:rsidRPr="00EE109A">
        <w:rPr>
          <w:lang w:eastAsia="zh-CN"/>
        </w:rPr>
        <w:t> 10</w:t>
      </w:r>
      <w:r w:rsidR="00905FD7" w:rsidRPr="00EE109A">
        <w:rPr>
          <w:vertAlign w:val="superscript"/>
          <w:lang w:eastAsia="zh-CN"/>
        </w:rPr>
        <w:t>6 </w:t>
      </w:r>
      <w:r w:rsidR="00E72C96">
        <w:rPr>
          <w:lang w:eastAsia="zh-CN"/>
        </w:rPr>
        <w:t>Hz</w:t>
      </w:r>
      <w:r w:rsidR="00905FD7" w:rsidRPr="00EE109A">
        <w:rPr>
          <w:rFonts w:hint="eastAsia"/>
          <w:lang w:eastAsia="zh-CN"/>
        </w:rPr>
        <w:t>，</w:t>
      </w:r>
      <w:r w:rsidR="00E72C96">
        <w:rPr>
          <w:lang w:eastAsia="zh-CN"/>
        </w:rPr>
        <w:t>7 MHz</w:t>
      </w:r>
      <w:r w:rsidR="00905FD7" w:rsidRPr="00EE109A">
        <w:rPr>
          <w:rFonts w:hint="eastAsia"/>
          <w:lang w:eastAsia="zh-CN"/>
        </w:rPr>
        <w:t>系统的带宽为</w:t>
      </w:r>
      <w:r w:rsidR="00905FD7" w:rsidRPr="00EE109A">
        <w:rPr>
          <w:lang w:eastAsia="zh-CN"/>
        </w:rPr>
        <w:t>6.66</w:t>
      </w:r>
      <w:r w:rsidR="00905FD7">
        <w:rPr>
          <w:rFonts w:hint="eastAsia"/>
          <w:lang w:eastAsia="zh-CN"/>
        </w:rPr>
        <w:t xml:space="preserve"> </w:t>
      </w:r>
      <w:r w:rsidR="00905FD7">
        <w:rPr>
          <w:lang w:eastAsia="zh-CN"/>
        </w:rPr>
        <w:t>×</w:t>
      </w:r>
      <w:r w:rsidR="00905FD7" w:rsidRPr="00EE109A">
        <w:rPr>
          <w:lang w:eastAsia="zh-CN"/>
        </w:rPr>
        <w:t> 10</w:t>
      </w:r>
      <w:r w:rsidR="00905FD7" w:rsidRPr="00EE109A">
        <w:rPr>
          <w:vertAlign w:val="superscript"/>
          <w:lang w:eastAsia="zh-CN"/>
        </w:rPr>
        <w:t>6</w:t>
      </w:r>
      <w:r w:rsidR="00E72C96">
        <w:rPr>
          <w:lang w:eastAsia="zh-CN"/>
        </w:rPr>
        <w:t> Hz</w:t>
      </w:r>
      <w:r w:rsidR="00905FD7" w:rsidRPr="00EE109A">
        <w:rPr>
          <w:rFonts w:hint="eastAsia"/>
          <w:lang w:eastAsia="zh-CN"/>
        </w:rPr>
        <w:t>，而</w:t>
      </w:r>
      <w:r w:rsidR="00905FD7" w:rsidRPr="00EE109A">
        <w:rPr>
          <w:lang w:eastAsia="zh-CN"/>
        </w:rPr>
        <w:t xml:space="preserve">DVB-T </w:t>
      </w:r>
      <w:r w:rsidR="00905FD7" w:rsidRPr="00EE109A">
        <w:rPr>
          <w:rFonts w:hint="eastAsia"/>
          <w:lang w:eastAsia="zh-CN"/>
        </w:rPr>
        <w:t>规划登记条目的带宽为</w:t>
      </w:r>
      <w:r w:rsidR="00905FD7" w:rsidRPr="00EE109A">
        <w:rPr>
          <w:lang w:eastAsia="zh-CN"/>
        </w:rPr>
        <w:t>1.536 </w:t>
      </w:r>
      <w:r w:rsidR="00905FD7">
        <w:rPr>
          <w:lang w:eastAsia="zh-CN"/>
        </w:rPr>
        <w:t>×</w:t>
      </w:r>
      <w:r w:rsidR="00905FD7" w:rsidRPr="00EE109A">
        <w:rPr>
          <w:lang w:eastAsia="zh-CN"/>
        </w:rPr>
        <w:t> 10</w:t>
      </w:r>
      <w:r w:rsidR="00905FD7" w:rsidRPr="00EE109A">
        <w:rPr>
          <w:vertAlign w:val="superscript"/>
          <w:lang w:eastAsia="zh-CN"/>
        </w:rPr>
        <w:t>6 </w:t>
      </w:r>
      <w:r w:rsidR="00905FD7" w:rsidRPr="00EE109A">
        <w:rPr>
          <w:lang w:eastAsia="zh-CN"/>
        </w:rPr>
        <w:t xml:space="preserve">Hz </w:t>
      </w:r>
      <w:r w:rsidR="00905FD7" w:rsidRPr="00EE109A">
        <w:rPr>
          <w:rFonts w:hint="eastAsia"/>
          <w:lang w:eastAsia="zh-CN"/>
        </w:rPr>
        <w:t>。</w:t>
      </w:r>
    </w:p>
    <w:p w:rsidR="00905FD7" w:rsidRDefault="00905FD7" w:rsidP="00E72C96">
      <w:pPr>
        <w:tabs>
          <w:tab w:val="left" w:pos="567"/>
        </w:tabs>
        <w:ind w:firstLine="510"/>
        <w:rPr>
          <w:sz w:val="20"/>
          <w:lang w:eastAsia="zh-CN"/>
        </w:rPr>
      </w:pPr>
      <w:r>
        <w:rPr>
          <w:rFonts w:hint="eastAsia"/>
          <w:lang w:eastAsia="zh-CN"/>
        </w:rPr>
        <w:t>为保证通知的频率指配在任何方向产生的场强，都不会比相应的数字广播规划登记条目产生更大干扰，</w:t>
      </w:r>
      <w:r w:rsidRPr="00D92390">
        <w:rPr>
          <w:lang w:eastAsia="zh-CN"/>
        </w:rPr>
        <w:t>无线电通信</w:t>
      </w:r>
      <w:proofErr w:type="gramStart"/>
      <w:r w:rsidRPr="00D92390">
        <w:rPr>
          <w:lang w:eastAsia="zh-CN"/>
        </w:rPr>
        <w:t>局需要</w:t>
      </w:r>
      <w:proofErr w:type="gramEnd"/>
      <w:r>
        <w:rPr>
          <w:rFonts w:hint="eastAsia"/>
          <w:lang w:eastAsia="zh-CN"/>
        </w:rPr>
        <w:t>获得</w:t>
      </w:r>
      <w:r w:rsidRPr="00D92390">
        <w:rPr>
          <w:lang w:eastAsia="zh-CN"/>
        </w:rPr>
        <w:t>所通知的频率指配的</w:t>
      </w:r>
      <w:r>
        <w:rPr>
          <w:rFonts w:hint="eastAsia"/>
          <w:lang w:eastAsia="zh-CN"/>
        </w:rPr>
        <w:t>完整</w:t>
      </w:r>
      <w:r w:rsidRPr="00D92390">
        <w:rPr>
          <w:lang w:eastAsia="zh-CN"/>
        </w:rPr>
        <w:t>特性，包括地理信息（</w:t>
      </w:r>
      <w:r w:rsidRPr="00D92390">
        <w:rPr>
          <w:lang w:eastAsia="zh-CN"/>
        </w:rPr>
        <w:t>36</w:t>
      </w:r>
      <w:r w:rsidRPr="00D92390">
        <w:rPr>
          <w:lang w:eastAsia="zh-CN"/>
        </w:rPr>
        <w:t>个方位的有效天线高度）和发射信息（极化、</w:t>
      </w:r>
      <w:r w:rsidRPr="00D92390">
        <w:rPr>
          <w:lang w:eastAsia="zh-CN"/>
        </w:rPr>
        <w:t>e.r.p</w:t>
      </w:r>
      <w:r w:rsidRPr="00D92390">
        <w:rPr>
          <w:lang w:eastAsia="zh-CN"/>
        </w:rPr>
        <w:t>，包括水平和垂直面的天线衰减（</w:t>
      </w:r>
      <w:r w:rsidRPr="00D92390">
        <w:rPr>
          <w:rFonts w:hint="eastAsia"/>
          <w:lang w:eastAsia="zh-CN"/>
        </w:rPr>
        <w:t>如果</w:t>
      </w:r>
      <w:r w:rsidRPr="00D92390">
        <w:rPr>
          <w:lang w:eastAsia="zh-CN"/>
        </w:rPr>
        <w:t>数字广播规划登记条目具有定向天线方向图））。因此，在按照</w:t>
      </w:r>
      <w:r w:rsidRPr="00D92390">
        <w:rPr>
          <w:lang w:eastAsia="zh-CN"/>
        </w:rPr>
        <w:t>GE06</w:t>
      </w:r>
      <w:r w:rsidRPr="00D92390">
        <w:rPr>
          <w:lang w:eastAsia="zh-CN"/>
        </w:rPr>
        <w:t>协议第</w:t>
      </w:r>
      <w:r w:rsidRPr="00D92390">
        <w:rPr>
          <w:lang w:eastAsia="zh-CN"/>
        </w:rPr>
        <w:t>5.1.3</w:t>
      </w:r>
      <w:r w:rsidRPr="00D92390">
        <w:rPr>
          <w:lang w:eastAsia="zh-CN"/>
        </w:rPr>
        <w:t>款进行通知时，主管部门需要提供所有必要的相关特性，以便无线电通信局能够确定所通知的频率指配在数字广播规划登记条目的</w:t>
      </w:r>
      <w:r w:rsidRPr="00D92390">
        <w:rPr>
          <w:rFonts w:hint="eastAsia"/>
          <w:lang w:eastAsia="zh-CN"/>
        </w:rPr>
        <w:t>总括</w:t>
      </w:r>
      <w:r w:rsidRPr="00D92390">
        <w:rPr>
          <w:lang w:eastAsia="zh-CN"/>
        </w:rPr>
        <w:t>范围之内。</w:t>
      </w:r>
    </w:p>
    <w:p w:rsidR="00067E99" w:rsidRPr="00067E99" w:rsidRDefault="00067E99" w:rsidP="00333917">
      <w:pPr>
        <w:rPr>
          <w:lang w:eastAsia="zh-CN"/>
        </w:rPr>
      </w:pPr>
      <w:r w:rsidRPr="00067E99">
        <w:rPr>
          <w:lang w:eastAsia="zh-CN"/>
        </w:rPr>
        <w:t>3)</w:t>
      </w:r>
      <w:r w:rsidRPr="00067E99">
        <w:rPr>
          <w:lang w:eastAsia="zh-CN"/>
        </w:rPr>
        <w:tab/>
      </w:r>
      <w:r w:rsidRPr="00067E99">
        <w:rPr>
          <w:rFonts w:hint="eastAsia"/>
          <w:lang w:eastAsia="zh-CN"/>
        </w:rPr>
        <w:t>如果该数字规划中的条目存在对模拟规划中的指配、其它主要地面业务的现有指配的注释，则提及了此数字规划条目且在</w:t>
      </w:r>
      <w:r w:rsidRPr="00067E99">
        <w:rPr>
          <w:lang w:eastAsia="zh-CN"/>
        </w:rPr>
        <w:t>5.1.</w:t>
      </w:r>
      <w:r w:rsidRPr="00067E99">
        <w:rPr>
          <w:rFonts w:hint="eastAsia"/>
          <w:lang w:eastAsia="zh-CN"/>
        </w:rPr>
        <w:t>3</w:t>
      </w:r>
      <w:r w:rsidRPr="00067E99">
        <w:rPr>
          <w:rFonts w:hint="eastAsia"/>
          <w:lang w:eastAsia="zh-CN"/>
        </w:rPr>
        <w:t>条款范围内的、已通知频率指配的审查结果应为合格，但前提是已达成了所有的必要协议，且所有必须的审查结果为合格。</w:t>
      </w:r>
    </w:p>
    <w:p w:rsidR="00067E99" w:rsidRDefault="00067E99" w:rsidP="002C2E6A">
      <w:pPr>
        <w:tabs>
          <w:tab w:val="clear" w:pos="1134"/>
          <w:tab w:val="clear" w:pos="1871"/>
          <w:tab w:val="clear" w:pos="2268"/>
          <w:tab w:val="left" w:pos="1191"/>
          <w:tab w:val="left" w:pos="1588"/>
          <w:tab w:val="left" w:pos="1985"/>
        </w:tabs>
        <w:spacing w:before="240"/>
        <w:ind w:firstLine="567"/>
        <w:rPr>
          <w:lang w:eastAsia="zh-CN"/>
        </w:rPr>
      </w:pP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w:t>
      </w:r>
      <w:r w:rsidR="007574C7">
        <w:rPr>
          <w:rFonts w:hint="eastAsia"/>
          <w:lang w:eastAsia="zh-CN"/>
        </w:rPr>
        <w:t>所要求的各项审查结果均为合格</w:t>
      </w:r>
      <w:r w:rsidRPr="00D92390">
        <w:rPr>
          <w:lang w:eastAsia="zh-CN"/>
        </w:rPr>
        <w:t>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007574C7">
        <w:rPr>
          <w:lang w:eastAsia="zh-CN"/>
        </w:rPr>
        <w:t>5.1.</w:t>
      </w:r>
      <w:r w:rsidR="007574C7">
        <w:rPr>
          <w:rFonts w:hint="eastAsia"/>
          <w:lang w:eastAsia="zh-CN"/>
        </w:rPr>
        <w:t>3</w:t>
      </w:r>
      <w:r w:rsidRPr="00D92390">
        <w:rPr>
          <w:lang w:eastAsia="zh-CN"/>
        </w:rPr>
        <w:t>款范围内的</w:t>
      </w:r>
      <w:r w:rsidRPr="00D92390">
        <w:rPr>
          <w:rFonts w:hint="eastAsia"/>
          <w:lang w:eastAsia="zh-CN"/>
        </w:rPr>
        <w:t>、已</w:t>
      </w:r>
      <w:r w:rsidRPr="00D92390">
        <w:rPr>
          <w:lang w:eastAsia="zh-CN"/>
        </w:rPr>
        <w:t>通知频率指配的审查结果应为合格。</w:t>
      </w:r>
    </w:p>
    <w:p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Default="00C943A4" w:rsidP="00302C9F">
      <w:pPr>
        <w:pStyle w:val="Heading8"/>
        <w:spacing w:before="600" w:after="360"/>
        <w:rPr>
          <w:lang w:eastAsia="zh-CN"/>
        </w:rPr>
      </w:pPr>
      <w:r>
        <w:rPr>
          <w:rFonts w:hint="eastAsia"/>
          <w:lang w:eastAsia="zh-CN"/>
        </w:rPr>
        <w:lastRenderedPageBreak/>
        <w:t>第</w:t>
      </w:r>
      <w:r>
        <w:rPr>
          <w:lang w:eastAsia="zh-CN"/>
        </w:rPr>
        <w:t>12</w:t>
      </w:r>
      <w:r>
        <w:rPr>
          <w:rFonts w:hint="eastAsia"/>
          <w:lang w:eastAsia="zh-CN"/>
        </w:rPr>
        <w:t>条</w:t>
      </w:r>
    </w:p>
    <w:p w:rsidR="00C943A4" w:rsidRDefault="00C943A4" w:rsidP="002C2E6A">
      <w:pPr>
        <w:pStyle w:val="Arttitle"/>
        <w:rPr>
          <w:sz w:val="26"/>
          <w:szCs w:val="26"/>
          <w:lang w:eastAsia="zh-CN"/>
        </w:rPr>
      </w:pPr>
      <w:r>
        <w:rPr>
          <w:rFonts w:hint="eastAsia"/>
          <w:lang w:eastAsia="zh-CN"/>
        </w:rPr>
        <w:t>本协议的生效、期限和临时应用</w:t>
      </w:r>
    </w:p>
    <w:p w:rsidR="00C943A4" w:rsidRDefault="00C943A4">
      <w:pPr>
        <w:pStyle w:val="Heading9"/>
        <w:spacing w:after="240"/>
        <w:rPr>
          <w:lang w:eastAsia="zh-CN"/>
        </w:rPr>
      </w:pPr>
      <w:r>
        <w:rPr>
          <w:lang w:eastAsia="zh-CN"/>
        </w:rPr>
        <w:t>12.6</w:t>
      </w:r>
    </w:p>
    <w:p w:rsidR="00C943A4" w:rsidRDefault="00A74BF0" w:rsidP="00AD514F">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与此</w:t>
      </w:r>
      <w:r w:rsidR="00C943A4" w:rsidRPr="00067E99">
        <w:rPr>
          <w:rFonts w:hint="eastAsia"/>
          <w:lang w:eastAsia="zh-CN"/>
        </w:rPr>
        <w:t>条款相关的脚注</w:t>
      </w:r>
      <w:r w:rsidR="00C943A4" w:rsidRPr="00067E99">
        <w:rPr>
          <w:rFonts w:hint="eastAsia"/>
          <w:lang w:eastAsia="zh-CN"/>
        </w:rPr>
        <w:t>7</w:t>
      </w:r>
      <w:r w:rsidR="00C943A4" w:rsidRPr="00067E99">
        <w:rPr>
          <w:rFonts w:hint="eastAsia"/>
          <w:lang w:eastAsia="zh-CN"/>
        </w:rPr>
        <w:t>列出了那些使用</w:t>
      </w:r>
      <w:r w:rsidR="00C943A4" w:rsidRPr="00067E99">
        <w:rPr>
          <w:lang w:eastAsia="zh-CN"/>
        </w:rPr>
        <w:t>VHF</w:t>
      </w:r>
      <w:r w:rsidR="00C943A4" w:rsidRPr="00067E99">
        <w:rPr>
          <w:rFonts w:hint="eastAsia"/>
          <w:lang w:eastAsia="zh-CN"/>
        </w:rPr>
        <w:t>频段（</w:t>
      </w:r>
      <w:r w:rsidR="00C943A4" w:rsidRPr="00067E99">
        <w:rPr>
          <w:lang w:eastAsia="zh-CN"/>
        </w:rPr>
        <w:t>174-230 MHz</w:t>
      </w:r>
      <w:r w:rsidR="00C943A4" w:rsidRPr="00067E99">
        <w:rPr>
          <w:rFonts w:hint="eastAsia"/>
          <w:lang w:eastAsia="zh-CN"/>
        </w:rPr>
        <w:t>；摩洛哥为</w:t>
      </w:r>
      <w:r w:rsidR="00C943A4" w:rsidRPr="00067E99">
        <w:rPr>
          <w:lang w:eastAsia="zh-CN"/>
        </w:rPr>
        <w:t>170-230 MHz</w:t>
      </w:r>
      <w:r w:rsidR="00C943A4" w:rsidRPr="00067E99">
        <w:rPr>
          <w:rFonts w:hint="eastAsia"/>
          <w:lang w:eastAsia="zh-CN"/>
        </w:rPr>
        <w:t>）的国家，它们的过渡期将于</w:t>
      </w:r>
      <w:r w:rsidR="00C943A4" w:rsidRPr="00067E99">
        <w:rPr>
          <w:rFonts w:hint="eastAsia"/>
          <w:lang w:eastAsia="zh-CN"/>
        </w:rPr>
        <w:t>2020</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日，世界协调时（</w:t>
      </w:r>
      <w:r w:rsidR="00C943A4" w:rsidRPr="00067E99">
        <w:rPr>
          <w:rFonts w:hint="eastAsia"/>
          <w:lang w:eastAsia="zh-CN"/>
        </w:rPr>
        <w:t>UTC</w:t>
      </w:r>
      <w:r w:rsidR="00C943A4" w:rsidRPr="00067E99">
        <w:rPr>
          <w:rFonts w:hint="eastAsia"/>
          <w:lang w:eastAsia="zh-CN"/>
        </w:rPr>
        <w:t>）</w:t>
      </w:r>
      <w:r w:rsidR="00C943A4" w:rsidRPr="00067E99">
        <w:rPr>
          <w:rFonts w:hint="eastAsia"/>
          <w:lang w:eastAsia="zh-CN"/>
        </w:rPr>
        <w:t>0001</w:t>
      </w:r>
      <w:r w:rsidR="00C943A4" w:rsidRPr="00067E99">
        <w:rPr>
          <w:rFonts w:hint="eastAsia"/>
          <w:lang w:eastAsia="zh-CN"/>
        </w:rPr>
        <w:t>时终止。对于那些没有参加</w:t>
      </w:r>
      <w:r w:rsidR="00C943A4" w:rsidRPr="00067E99">
        <w:rPr>
          <w:rFonts w:hint="eastAsia"/>
          <w:lang w:eastAsia="zh-CN"/>
        </w:rPr>
        <w:t>RRC-06</w:t>
      </w:r>
      <w:r w:rsidR="00C943A4" w:rsidRPr="00067E99">
        <w:rPr>
          <w:rFonts w:hint="eastAsia"/>
          <w:lang w:eastAsia="zh-CN"/>
        </w:rPr>
        <w:t>大会而且名字又列在脚注</w:t>
      </w:r>
      <w:r w:rsidR="00C943A4" w:rsidRPr="00067E99">
        <w:rPr>
          <w:rFonts w:hint="eastAsia"/>
          <w:lang w:eastAsia="zh-CN"/>
        </w:rPr>
        <w:t>7</w:t>
      </w:r>
      <w:r w:rsidR="00C943A4" w:rsidRPr="00067E99">
        <w:rPr>
          <w:rFonts w:hint="eastAsia"/>
          <w:lang w:eastAsia="zh-CN"/>
        </w:rPr>
        <w:t>中的主管部门，同一脚注进一步规定，它们可以选择</w:t>
      </w:r>
      <w:r w:rsidR="00C943A4" w:rsidRPr="00067E99">
        <w:rPr>
          <w:lang w:eastAsia="zh-CN"/>
        </w:rPr>
        <w:t>VHF</w:t>
      </w:r>
      <w:r w:rsidR="00C943A4" w:rsidRPr="00067E99">
        <w:rPr>
          <w:rFonts w:hint="eastAsia"/>
          <w:lang w:eastAsia="zh-CN"/>
        </w:rPr>
        <w:t>频段过渡期的另一个终止日期（即，</w:t>
      </w:r>
      <w:r w:rsidR="00C943A4" w:rsidRPr="00067E99">
        <w:rPr>
          <w:rFonts w:hint="eastAsia"/>
          <w:lang w:eastAsia="zh-CN"/>
        </w:rPr>
        <w:t>2015</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w:t>
      </w:r>
      <w:r w:rsidR="00C943A4" w:rsidRPr="00067E99">
        <w:rPr>
          <w:rFonts w:hint="eastAsia"/>
          <w:lang w:eastAsia="zh-CN"/>
        </w:rPr>
        <w:t>UTC</w:t>
      </w:r>
      <w:r w:rsidR="00C943A4" w:rsidRPr="00067E99">
        <w:rPr>
          <w:rFonts w:hint="eastAsia"/>
          <w:lang w:eastAsia="zh-CN"/>
        </w:rPr>
        <w:t>时间</w:t>
      </w:r>
      <w:r w:rsidR="00C943A4" w:rsidRPr="00067E99">
        <w:rPr>
          <w:lang w:eastAsia="zh-CN"/>
        </w:rPr>
        <w:t>0001</w:t>
      </w:r>
      <w:r w:rsidR="00C943A4" w:rsidRPr="00067E99">
        <w:rPr>
          <w:rFonts w:hint="eastAsia"/>
          <w:lang w:eastAsia="zh-CN"/>
        </w:rPr>
        <w:t>时），条件是这些主管部门必须在</w:t>
      </w:r>
      <w:r w:rsidR="00C943A4" w:rsidRPr="00067E99">
        <w:rPr>
          <w:rFonts w:hint="eastAsia"/>
          <w:lang w:eastAsia="zh-CN"/>
        </w:rPr>
        <w:t>RRC-06</w:t>
      </w:r>
      <w:r w:rsidR="00C943A4" w:rsidRPr="00067E99">
        <w:rPr>
          <w:rFonts w:hint="eastAsia"/>
          <w:lang w:eastAsia="zh-CN"/>
        </w:rPr>
        <w:t>会议结束后</w:t>
      </w:r>
      <w:r w:rsidR="00C943A4" w:rsidRPr="00067E99">
        <w:rPr>
          <w:rFonts w:hint="eastAsia"/>
          <w:lang w:eastAsia="zh-CN"/>
        </w:rPr>
        <w:t>90</w:t>
      </w:r>
      <w:r w:rsidR="00C943A4" w:rsidRPr="00067E99">
        <w:rPr>
          <w:rFonts w:hint="eastAsia"/>
          <w:lang w:eastAsia="zh-CN"/>
        </w:rPr>
        <w:t>天内，把它们的这一决定通知给无线电通信局。</w:t>
      </w:r>
    </w:p>
    <w:p w:rsidR="00C943A4" w:rsidRDefault="00C943A4" w:rsidP="00AD514F">
      <w:pPr>
        <w:tabs>
          <w:tab w:val="clear" w:pos="1134"/>
          <w:tab w:val="clear" w:pos="1871"/>
          <w:tab w:val="clear" w:pos="2268"/>
          <w:tab w:val="left" w:pos="1191"/>
          <w:tab w:val="left" w:pos="1588"/>
          <w:tab w:val="left" w:pos="1985"/>
        </w:tabs>
        <w:spacing w:before="240"/>
        <w:ind w:firstLine="567"/>
        <w:rPr>
          <w:lang w:eastAsia="zh-CN"/>
        </w:rPr>
      </w:pPr>
      <w:r w:rsidRPr="00067E99">
        <w:rPr>
          <w:rFonts w:hint="eastAsia"/>
          <w:lang w:eastAsia="zh-CN"/>
        </w:rPr>
        <w:t>在</w:t>
      </w:r>
      <w:r w:rsidRPr="00067E99">
        <w:rPr>
          <w:lang w:eastAsia="zh-CN"/>
        </w:rPr>
        <w:t>RRC-06</w:t>
      </w:r>
      <w:r w:rsidRPr="00067E99">
        <w:rPr>
          <w:rFonts w:hint="eastAsia"/>
          <w:lang w:eastAsia="zh-CN"/>
        </w:rPr>
        <w:t>大会后，无线电通信局联系了那些没有参加</w:t>
      </w:r>
      <w:r w:rsidRPr="00067E99">
        <w:rPr>
          <w:lang w:eastAsia="zh-CN"/>
        </w:rPr>
        <w:t>RRC-06</w:t>
      </w:r>
      <w:r w:rsidRPr="00067E99">
        <w:rPr>
          <w:rFonts w:hint="eastAsia"/>
          <w:lang w:eastAsia="zh-CN"/>
        </w:rPr>
        <w:t>大会但列在本条款脚注</w:t>
      </w:r>
      <w:r w:rsidRPr="00067E99">
        <w:rPr>
          <w:rFonts w:hint="eastAsia"/>
          <w:lang w:eastAsia="zh-CN"/>
        </w:rPr>
        <w:t>7</w:t>
      </w:r>
      <w:r w:rsidRPr="00067E99">
        <w:rPr>
          <w:rFonts w:hint="eastAsia"/>
          <w:lang w:eastAsia="zh-CN"/>
        </w:rPr>
        <w:t>中的成员国的主管部门，并将</w:t>
      </w:r>
      <w:r w:rsidRPr="00067E99">
        <w:rPr>
          <w:rFonts w:hint="eastAsia"/>
          <w:lang w:eastAsia="zh-CN"/>
        </w:rPr>
        <w:t>RRC-06</w:t>
      </w:r>
      <w:r w:rsidRPr="00067E99">
        <w:rPr>
          <w:rFonts w:hint="eastAsia"/>
          <w:lang w:eastAsia="zh-CN"/>
        </w:rPr>
        <w:t>大会的有关决定通知他们。目前还没有相关的成员国主管部门在规定的期限内通知无线电通信局，它们选择了</w:t>
      </w:r>
      <w:r w:rsidRPr="00067E99">
        <w:rPr>
          <w:rFonts w:hint="eastAsia"/>
          <w:lang w:eastAsia="zh-CN"/>
        </w:rPr>
        <w:t>2015</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日作为过渡期的终止日期。因此，对于脚注</w:t>
      </w:r>
      <w:r w:rsidRPr="00067E99">
        <w:rPr>
          <w:rFonts w:hint="eastAsia"/>
          <w:lang w:eastAsia="zh-CN"/>
        </w:rPr>
        <w:t>7</w:t>
      </w:r>
      <w:r w:rsidRPr="00067E99">
        <w:rPr>
          <w:rFonts w:hint="eastAsia"/>
          <w:lang w:eastAsia="zh-CN"/>
        </w:rPr>
        <w:t>中列出的所有国家，它们</w:t>
      </w:r>
      <w:r w:rsidRPr="00067E99">
        <w:rPr>
          <w:lang w:eastAsia="zh-CN"/>
        </w:rPr>
        <w:t>VHF</w:t>
      </w:r>
      <w:r w:rsidRPr="00067E99">
        <w:rPr>
          <w:rFonts w:hint="eastAsia"/>
          <w:lang w:eastAsia="zh-CN"/>
        </w:rPr>
        <w:t>频段的过渡期都将于</w:t>
      </w:r>
      <w:r w:rsidRPr="00067E99">
        <w:rPr>
          <w:rFonts w:hint="eastAsia"/>
          <w:lang w:eastAsia="zh-CN"/>
        </w:rPr>
        <w:t>2020</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w:t>
      </w:r>
      <w:r w:rsidRPr="00067E99">
        <w:rPr>
          <w:rFonts w:hint="eastAsia"/>
          <w:lang w:eastAsia="zh-CN"/>
        </w:rPr>
        <w:t>UTC</w:t>
      </w:r>
      <w:r w:rsidRPr="00067E99">
        <w:rPr>
          <w:rFonts w:hint="eastAsia"/>
          <w:lang w:eastAsia="zh-CN"/>
        </w:rPr>
        <w:t>时间</w:t>
      </w:r>
      <w:r w:rsidRPr="00067E99">
        <w:rPr>
          <w:lang w:eastAsia="zh-CN"/>
        </w:rPr>
        <w:t>0001</w:t>
      </w:r>
      <w:r w:rsidRPr="00067E99">
        <w:rPr>
          <w:rFonts w:hint="eastAsia"/>
          <w:lang w:eastAsia="zh-CN"/>
        </w:rPr>
        <w:t>时终止。</w:t>
      </w:r>
    </w:p>
    <w:p w:rsidR="00C943A4" w:rsidRDefault="00C943A4">
      <w:pPr>
        <w:pStyle w:val="Heading8"/>
        <w:rPr>
          <w:lang w:eastAsia="zh-CN"/>
        </w:rPr>
      </w:pPr>
      <w:r>
        <w:rPr>
          <w:rFonts w:hint="eastAsia"/>
          <w:lang w:eastAsia="zh-CN"/>
        </w:rPr>
        <w:t>附件</w:t>
      </w:r>
      <w:r>
        <w:rPr>
          <w:lang w:eastAsia="zh-CN"/>
        </w:rPr>
        <w:t xml:space="preserve"> 2</w:t>
      </w:r>
    </w:p>
    <w:p w:rsidR="00C943A4" w:rsidRDefault="00C943A4" w:rsidP="002C2E6A">
      <w:pPr>
        <w:pStyle w:val="Arttitle"/>
        <w:rPr>
          <w:lang w:eastAsia="zh-CN"/>
        </w:rPr>
      </w:pPr>
      <w:r>
        <w:rPr>
          <w:rFonts w:hint="eastAsia"/>
          <w:lang w:eastAsia="zh-CN"/>
        </w:rPr>
        <w:t>用于制定规划和实施协议的技术内容及标准</w:t>
      </w:r>
    </w:p>
    <w:p w:rsidR="000F38C5" w:rsidRPr="000F38C5" w:rsidRDefault="000F38C5" w:rsidP="00FD516B">
      <w:pPr>
        <w:pStyle w:val="Heading9"/>
        <w:ind w:right="7258"/>
        <w:jc w:val="left"/>
        <w:rPr>
          <w:lang w:val="en-US" w:eastAsia="zh-CN"/>
        </w:rPr>
      </w:pPr>
      <w:r>
        <w:rPr>
          <w:rFonts w:hint="eastAsia"/>
          <w:lang w:eastAsia="zh-CN"/>
        </w:rPr>
        <w:t>附录</w:t>
      </w:r>
      <w:r>
        <w:rPr>
          <w:lang w:eastAsia="zh-CN"/>
        </w:rPr>
        <w:t>2.1</w:t>
      </w:r>
      <w:r>
        <w:rPr>
          <w:rFonts w:hint="eastAsia"/>
          <w:lang w:eastAsia="zh-CN"/>
        </w:rPr>
        <w:br/>
      </w:r>
      <w:r w:rsidRPr="00326947">
        <w:rPr>
          <w:lang w:eastAsia="zh-CN"/>
        </w:rPr>
        <w:t>A2.1.8.1</w:t>
      </w:r>
      <w:r>
        <w:rPr>
          <w:rFonts w:hint="eastAsia"/>
          <w:lang w:eastAsia="zh-CN"/>
        </w:rPr>
        <w:t>节</w:t>
      </w:r>
    </w:p>
    <w:p w:rsidR="00FD516B" w:rsidRDefault="000F38C5" w:rsidP="000F38C5">
      <w:pPr>
        <w:ind w:firstLine="567"/>
        <w:rPr>
          <w:szCs w:val="24"/>
          <w:lang w:eastAsia="zh-CN"/>
        </w:rPr>
      </w:pPr>
      <w:r>
        <w:rPr>
          <w:rFonts w:hint="eastAsia"/>
          <w:szCs w:val="24"/>
          <w:lang w:eastAsia="zh-CN"/>
        </w:rPr>
        <w:t>该节涉及用来计算穿越多个传播区域路径的场强的混合路径插值因子</w:t>
      </w:r>
      <w:r w:rsidRPr="00326947">
        <w:rPr>
          <w:i/>
          <w:iCs/>
          <w:szCs w:val="24"/>
          <w:lang w:eastAsia="zh-CN"/>
        </w:rPr>
        <w:t>A</w:t>
      </w:r>
      <w:r>
        <w:rPr>
          <w:rFonts w:hint="eastAsia"/>
          <w:szCs w:val="24"/>
          <w:lang w:eastAsia="zh-CN"/>
        </w:rPr>
        <w:t>。插值因子</w:t>
      </w:r>
      <w:r w:rsidRPr="00326947">
        <w:rPr>
          <w:i/>
          <w:iCs/>
          <w:szCs w:val="24"/>
          <w:lang w:eastAsia="zh-CN"/>
        </w:rPr>
        <w:t>A</w:t>
      </w:r>
      <w:r w:rsidRPr="00E57B0F">
        <w:rPr>
          <w:rFonts w:hint="eastAsia"/>
          <w:szCs w:val="24"/>
          <w:lang w:eastAsia="zh-CN"/>
        </w:rPr>
        <w:t>是基本插值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的函数，其值由图</w:t>
      </w:r>
      <w:r w:rsidRPr="00326947">
        <w:rPr>
          <w:szCs w:val="24"/>
          <w:lang w:eastAsia="zh-CN"/>
        </w:rPr>
        <w:t>A.2.1-2</w:t>
      </w:r>
      <w:r>
        <w:rPr>
          <w:rFonts w:hint="eastAsia"/>
          <w:szCs w:val="24"/>
          <w:lang w:eastAsia="zh-CN"/>
        </w:rPr>
        <w:t>中的曲线读数确定。这可能导致对</w:t>
      </w:r>
      <w:r w:rsidRPr="00326947">
        <w:rPr>
          <w:i/>
          <w:iCs/>
          <w:szCs w:val="24"/>
          <w:lang w:eastAsia="zh-CN"/>
        </w:rPr>
        <w:t>A</w:t>
      </w:r>
      <w:r w:rsidRPr="00326947">
        <w:rPr>
          <w:i/>
          <w:iCs/>
          <w:szCs w:val="24"/>
          <w:vertAlign w:val="subscript"/>
          <w:lang w:eastAsia="zh-CN"/>
        </w:rPr>
        <w:t>0</w:t>
      </w:r>
      <w:r>
        <w:rPr>
          <w:rFonts w:hint="eastAsia"/>
          <w:szCs w:val="24"/>
          <w:lang w:eastAsia="zh-CN"/>
        </w:rPr>
        <w:t>值不同的理解。这种情况可能导致穿越多个传播区域的路径获得不同的场强值，因此出</w:t>
      </w:r>
      <w:r w:rsidR="00FD516B">
        <w:rPr>
          <w:szCs w:val="24"/>
          <w:lang w:eastAsia="zh-CN"/>
        </w:rPr>
        <w:br/>
      </w:r>
    </w:p>
    <w:p w:rsidR="00FD516B" w:rsidRDefault="00FD516B" w:rsidP="00FD516B">
      <w:pPr>
        <w:rPr>
          <w:lang w:eastAsia="zh-CN"/>
        </w:rPr>
      </w:pPr>
    </w:p>
    <w:p w:rsidR="00FD516B" w:rsidRDefault="00FD516B">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rsidR="000F38C5" w:rsidRPr="00326947" w:rsidRDefault="000F38C5" w:rsidP="00FD516B">
      <w:pPr>
        <w:rPr>
          <w:szCs w:val="24"/>
          <w:lang w:eastAsia="zh-CN"/>
        </w:rPr>
      </w:pPr>
      <w:proofErr w:type="gramStart"/>
      <w:r>
        <w:rPr>
          <w:rFonts w:hint="eastAsia"/>
          <w:szCs w:val="24"/>
          <w:lang w:eastAsia="zh-CN"/>
        </w:rPr>
        <w:lastRenderedPageBreak/>
        <w:t>现不同</w:t>
      </w:r>
      <w:proofErr w:type="gramEnd"/>
      <w:r>
        <w:rPr>
          <w:rFonts w:hint="eastAsia"/>
          <w:szCs w:val="24"/>
          <w:lang w:eastAsia="zh-CN"/>
        </w:rPr>
        <w:t>的可能受规划拟议修订影响的主管部门清单。因此，委员会做出决定，须采用以下公式计算图</w:t>
      </w:r>
      <w:r w:rsidRPr="00326947">
        <w:rPr>
          <w:szCs w:val="24"/>
          <w:lang w:eastAsia="zh-CN"/>
        </w:rPr>
        <w:t>A.2.1-2</w:t>
      </w:r>
      <w:r>
        <w:rPr>
          <w:rFonts w:hint="eastAsia"/>
          <w:szCs w:val="24"/>
          <w:lang w:eastAsia="zh-CN"/>
        </w:rPr>
        <w:t>所示的</w:t>
      </w:r>
      <w:r w:rsidRPr="00E57B0F">
        <w:rPr>
          <w:rFonts w:hint="eastAsia"/>
          <w:szCs w:val="24"/>
          <w:lang w:eastAsia="zh-CN"/>
        </w:rPr>
        <w:t>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w:t>
      </w:r>
    </w:p>
    <w:p w:rsidR="000F38C5" w:rsidRPr="00326947" w:rsidRDefault="000F38C5" w:rsidP="000F38C5">
      <w:pPr>
        <w:tabs>
          <w:tab w:val="right" w:pos="1871"/>
          <w:tab w:val="left" w:pos="2041"/>
        </w:tabs>
        <w:spacing w:before="80"/>
        <w:ind w:left="2041" w:hanging="2041"/>
        <w:jc w:val="center"/>
        <w:textAlignment w:val="auto"/>
      </w:pPr>
      <w:r w:rsidRPr="00326947">
        <w:rPr>
          <w:position w:val="-12"/>
        </w:rPr>
        <w:object w:dxaOrig="2220" w:dyaOrig="405">
          <v:shape id="_x0000_i1026" type="#_x0000_t75" style="width:111pt;height:20.25pt" o:ole="">
            <v:imagedata r:id="rId9" o:title=""/>
          </v:shape>
          <o:OLEObject Type="Embed" ProgID="Equation.3" ShapeID="_x0000_i1026" DrawAspect="Content" ObjectID="_1594627248" r:id="rId10"/>
        </w:object>
      </w:r>
    </w:p>
    <w:p w:rsidR="000F38C5" w:rsidRPr="00326947" w:rsidRDefault="000F38C5" w:rsidP="000F38C5">
      <w:pPr>
        <w:ind w:firstLine="567"/>
        <w:rPr>
          <w:szCs w:val="24"/>
          <w:lang w:eastAsia="zh-CN"/>
        </w:rPr>
      </w:pPr>
      <w:r>
        <w:rPr>
          <w:rFonts w:hint="eastAsia"/>
          <w:szCs w:val="24"/>
          <w:lang w:eastAsia="zh-CN"/>
        </w:rPr>
        <w:t>该公式的应用符合由</w:t>
      </w:r>
      <w:r>
        <w:rPr>
          <w:rFonts w:hint="eastAsia"/>
          <w:szCs w:val="24"/>
          <w:lang w:eastAsia="zh-CN"/>
        </w:rPr>
        <w:t>RRC-06</w:t>
      </w:r>
      <w:r>
        <w:rPr>
          <w:rFonts w:hint="eastAsia"/>
          <w:szCs w:val="24"/>
          <w:lang w:eastAsia="zh-CN"/>
        </w:rPr>
        <w:t>大会所采纳、在</w:t>
      </w:r>
      <w:r w:rsidRPr="00326947">
        <w:rPr>
          <w:szCs w:val="24"/>
          <w:lang w:eastAsia="zh-CN"/>
        </w:rPr>
        <w:t>ITU-R P.1546</w:t>
      </w:r>
      <w:r>
        <w:rPr>
          <w:rFonts w:hint="eastAsia"/>
          <w:szCs w:val="24"/>
          <w:lang w:eastAsia="zh-CN"/>
        </w:rPr>
        <w:t>建议书中推荐且目前正由无线电通信局在实施</w:t>
      </w:r>
      <w:r>
        <w:rPr>
          <w:rFonts w:hint="eastAsia"/>
          <w:szCs w:val="24"/>
          <w:lang w:eastAsia="zh-CN"/>
        </w:rPr>
        <w:t>GE06</w:t>
      </w:r>
      <w:r>
        <w:rPr>
          <w:rFonts w:hint="eastAsia"/>
          <w:szCs w:val="24"/>
          <w:lang w:eastAsia="zh-CN"/>
        </w:rPr>
        <w:t>协议的过程中所采用的方法。</w:t>
      </w:r>
    </w:p>
    <w:p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sidR="00C86DEF">
        <w:rPr>
          <w:lang w:eastAsia="zh-CN"/>
        </w:rPr>
        <w:t xml:space="preserve"> A3.1</w:t>
      </w:r>
      <w:r w:rsidR="00C86DEF">
        <w:rPr>
          <w:rFonts w:hint="eastAsia"/>
          <w:lang w:eastAsia="zh-CN"/>
        </w:rPr>
        <w:t>-3</w:t>
      </w:r>
    </w:p>
    <w:p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XGZ</w:t>
      </w:r>
      <w:r w:rsidR="00C943A4">
        <w:rPr>
          <w:rFonts w:hint="eastAsia"/>
          <w:lang w:eastAsia="zh-CN"/>
        </w:rPr>
        <w:t>和</w:t>
      </w:r>
      <w:r w:rsidR="00C943A4">
        <w:rPr>
          <w:lang w:eastAsia="zh-CN"/>
        </w:rPr>
        <w:t>XWB</w:t>
      </w:r>
      <w:r w:rsidR="00C943A4">
        <w:rPr>
          <w:rFonts w:hint="eastAsia"/>
          <w:lang w:eastAsia="zh-CN"/>
        </w:rPr>
        <w:t>地理区域。</w:t>
      </w:r>
    </w:p>
    <w:p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Pr>
          <w:rFonts w:hint="eastAsia"/>
          <w:lang w:eastAsia="zh-CN"/>
        </w:rPr>
        <w:t xml:space="preserve"> </w:t>
      </w:r>
      <w:r w:rsidR="00C86DEF">
        <w:rPr>
          <w:lang w:eastAsia="zh-CN"/>
        </w:rPr>
        <w:t>A3.1</w:t>
      </w:r>
      <w:r w:rsidR="00C86DEF">
        <w:rPr>
          <w:rFonts w:hint="eastAsia"/>
          <w:lang w:eastAsia="zh-CN"/>
        </w:rPr>
        <w:t>-</w:t>
      </w:r>
      <w:r>
        <w:rPr>
          <w:lang w:eastAsia="zh-CN"/>
        </w:rPr>
        <w:t>8</w:t>
      </w:r>
    </w:p>
    <w:p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AOE</w:t>
      </w:r>
      <w:r w:rsidR="00C943A4">
        <w:rPr>
          <w:rFonts w:hint="eastAsia"/>
          <w:lang w:eastAsia="zh-CN"/>
        </w:rPr>
        <w:t>地理区域，信道</w:t>
      </w:r>
      <w:r w:rsidR="00C943A4">
        <w:rPr>
          <w:rFonts w:hint="eastAsia"/>
          <w:lang w:eastAsia="zh-CN"/>
        </w:rPr>
        <w:t>4</w:t>
      </w:r>
      <w:r w:rsidR="00C943A4">
        <w:rPr>
          <w:rFonts w:hint="eastAsia"/>
          <w:lang w:eastAsia="zh-CN"/>
        </w:rPr>
        <w:t>和</w:t>
      </w:r>
      <w:r w:rsidR="00C943A4">
        <w:rPr>
          <w:rFonts w:hint="eastAsia"/>
          <w:lang w:eastAsia="zh-CN"/>
        </w:rPr>
        <w:t>5</w:t>
      </w:r>
      <w:r w:rsidR="00C943A4">
        <w:rPr>
          <w:rFonts w:hint="eastAsia"/>
          <w:lang w:eastAsia="zh-CN"/>
        </w:rPr>
        <w:t>除外。</w:t>
      </w:r>
    </w:p>
    <w:p w:rsidR="00C943A4" w:rsidRDefault="00C943A4">
      <w:pPr>
        <w:pStyle w:val="Heading9"/>
        <w:ind w:right="7258"/>
        <w:jc w:val="left"/>
        <w:rPr>
          <w:lang w:eastAsia="zh-CN"/>
        </w:rPr>
      </w:pPr>
      <w:r>
        <w:rPr>
          <w:rFonts w:hint="eastAsia"/>
          <w:lang w:eastAsia="zh-CN"/>
        </w:rPr>
        <w:t>附录</w:t>
      </w:r>
      <w:r>
        <w:rPr>
          <w:lang w:eastAsia="zh-CN"/>
        </w:rPr>
        <w:t xml:space="preserve"> 3.3</w:t>
      </w:r>
    </w:p>
    <w:p w:rsidR="00C943A4" w:rsidRDefault="00A74BF0" w:rsidP="00AD514F">
      <w:pPr>
        <w:ind w:firstLine="567"/>
        <w:rPr>
          <w:lang w:val="en-US" w:eastAsia="zh-CN"/>
        </w:rPr>
      </w:pPr>
      <w:r>
        <w:rPr>
          <w:rFonts w:hint="eastAsia"/>
          <w:lang w:eastAsia="zh-CN"/>
        </w:rPr>
        <w:t>此</w:t>
      </w:r>
      <w:r w:rsidR="00C943A4">
        <w:rPr>
          <w:lang w:eastAsia="zh-CN"/>
        </w:rPr>
        <w:t>附录的第</w:t>
      </w:r>
      <w:r w:rsidR="00C943A4">
        <w:rPr>
          <w:lang w:eastAsia="zh-CN"/>
        </w:rPr>
        <w:t>A.3.3.4</w:t>
      </w:r>
      <w:r w:rsidR="00C943A4">
        <w:rPr>
          <w:lang w:eastAsia="zh-CN"/>
        </w:rPr>
        <w:t>节提供有关模拟电视保护比的信息，但是并未提供任何有关模拟电视受到其它主要地面业务指配干扰的模拟电视的保护比信息。有关应用本协议第</w:t>
      </w:r>
      <w:r w:rsidR="00C943A4">
        <w:rPr>
          <w:lang w:eastAsia="zh-CN"/>
        </w:rPr>
        <w:t>4.2.4.11</w:t>
      </w:r>
      <w:r w:rsidR="00C943A4">
        <w:rPr>
          <w:lang w:eastAsia="zh-CN"/>
        </w:rPr>
        <w:t>和</w:t>
      </w:r>
      <w:r w:rsidR="00C943A4">
        <w:rPr>
          <w:lang w:eastAsia="zh-CN"/>
        </w:rPr>
        <w:t>4.2.4.12</w:t>
      </w:r>
      <w:r w:rsidR="00C943A4">
        <w:rPr>
          <w:rFonts w:hint="eastAsia"/>
          <w:lang w:eastAsia="zh-CN"/>
        </w:rPr>
        <w:t>段时所需</w:t>
      </w:r>
      <w:r w:rsidR="00C943A4">
        <w:rPr>
          <w:lang w:eastAsia="zh-CN"/>
        </w:rPr>
        <w:t>的计算应通过采用</w:t>
      </w:r>
      <w:r w:rsidR="00C943A4">
        <w:rPr>
          <w:lang w:eastAsia="zh-CN"/>
        </w:rPr>
        <w:t>ITU-R SM.851-</w:t>
      </w:r>
      <w:r w:rsidR="00C943A4">
        <w:rPr>
          <w:lang w:eastAsia="zh-CN"/>
        </w:rPr>
        <w:t>建议书进行并用于该建议书涉及的各种情况。对于该建议书</w:t>
      </w:r>
      <w:r w:rsidR="00C943A4">
        <w:rPr>
          <w:rFonts w:hint="eastAsia"/>
          <w:lang w:eastAsia="zh-CN"/>
        </w:rPr>
        <w:t>未</w:t>
      </w:r>
      <w:r w:rsidR="00C943A4">
        <w:rPr>
          <w:lang w:eastAsia="zh-CN"/>
        </w:rPr>
        <w:t>涉及的情况，可以采用</w:t>
      </w:r>
      <w:r w:rsidR="00C943A4">
        <w:rPr>
          <w:lang w:eastAsia="zh-CN"/>
        </w:rPr>
        <w:t>ITU-R</w:t>
      </w:r>
      <w:r w:rsidR="00C943A4">
        <w:rPr>
          <w:lang w:eastAsia="zh-CN"/>
        </w:rPr>
        <w:t>的相关建议书。</w:t>
      </w:r>
    </w:p>
    <w:p w:rsidR="00C943A4" w:rsidRDefault="00C943A4" w:rsidP="00302C9F">
      <w:pPr>
        <w:pStyle w:val="Heading8"/>
        <w:spacing w:before="600"/>
        <w:jc w:val="left"/>
        <w:rPr>
          <w:lang w:eastAsia="zh-CN"/>
        </w:rPr>
      </w:pPr>
      <w:r>
        <w:rPr>
          <w:rFonts w:hint="eastAsia"/>
          <w:lang w:eastAsia="zh-CN"/>
        </w:rPr>
        <w:t>附件</w:t>
      </w:r>
      <w:r>
        <w:rPr>
          <w:rFonts w:hint="eastAsia"/>
          <w:lang w:eastAsia="zh-CN"/>
        </w:rPr>
        <w:t xml:space="preserve"> </w:t>
      </w:r>
      <w:r>
        <w:rPr>
          <w:lang w:eastAsia="zh-CN"/>
        </w:rPr>
        <w:t>3</w:t>
      </w:r>
      <w:r>
        <w:rPr>
          <w:lang w:eastAsia="zh-CN"/>
        </w:rPr>
        <w:br/>
      </w:r>
      <w:r>
        <w:rPr>
          <w:rFonts w:hint="eastAsia"/>
          <w:lang w:eastAsia="zh-CN"/>
        </w:rPr>
        <w:t>表</w:t>
      </w:r>
      <w:r w:rsidR="00C86DEF">
        <w:rPr>
          <w:lang w:eastAsia="zh-CN"/>
        </w:rPr>
        <w:t xml:space="preserve"> </w:t>
      </w:r>
      <w:r>
        <w:rPr>
          <w:lang w:eastAsia="zh-CN"/>
        </w:rPr>
        <w:t>3</w:t>
      </w:r>
    </w:p>
    <w:p w:rsidR="00C943A4" w:rsidRDefault="00C943A4" w:rsidP="002C2E6A">
      <w:pPr>
        <w:pStyle w:val="Arttitle"/>
        <w:rPr>
          <w:lang w:eastAsia="zh-CN"/>
        </w:rPr>
      </w:pPr>
      <w:r>
        <w:rPr>
          <w:rFonts w:hint="eastAsia"/>
          <w:lang w:eastAsia="zh-CN"/>
        </w:rPr>
        <w:t>其它主要地面业务台站频率指配的数据</w:t>
      </w:r>
    </w:p>
    <w:p w:rsidR="00D8773B" w:rsidRDefault="00A74BF0" w:rsidP="002C2E6A">
      <w:pPr>
        <w:ind w:firstLine="567"/>
        <w:rPr>
          <w:lang w:eastAsia="zh-CN"/>
        </w:rPr>
      </w:pPr>
      <w:r>
        <w:rPr>
          <w:rFonts w:hint="eastAsia"/>
          <w:lang w:eastAsia="zh-CN"/>
        </w:rPr>
        <w:t>此</w:t>
      </w:r>
      <w:r w:rsidR="00C943A4" w:rsidRPr="00D92390">
        <w:rPr>
          <w:lang w:eastAsia="zh-CN"/>
        </w:rPr>
        <w:t>表第</w:t>
      </w:r>
      <w:r w:rsidR="00C943A4" w:rsidRPr="00D92390">
        <w:rPr>
          <w:lang w:eastAsia="zh-CN"/>
        </w:rPr>
        <w:t>7.1</w:t>
      </w:r>
      <w:r>
        <w:rPr>
          <w:lang w:eastAsia="zh-CN"/>
        </w:rPr>
        <w:t>款规定，在应用</w:t>
      </w:r>
      <w:r>
        <w:rPr>
          <w:rFonts w:hint="eastAsia"/>
          <w:lang w:eastAsia="zh-CN"/>
        </w:rPr>
        <w:t>此</w:t>
      </w:r>
      <w:r w:rsidR="00C943A4" w:rsidRPr="00D92390">
        <w:rPr>
          <w:lang w:eastAsia="zh-CN"/>
        </w:rPr>
        <w:t>协议第</w:t>
      </w:r>
      <w:r w:rsidR="00C943A4" w:rsidRPr="00D92390">
        <w:rPr>
          <w:lang w:eastAsia="zh-CN"/>
        </w:rPr>
        <w:t>4</w:t>
      </w:r>
      <w:r w:rsidR="00C943A4" w:rsidRPr="00D92390">
        <w:rPr>
          <w:lang w:eastAsia="zh-CN"/>
        </w:rPr>
        <w:t>条时，如果将频率指配（《无线电规则》附录</w:t>
      </w:r>
      <w:r w:rsidR="00C943A4" w:rsidRPr="00902511">
        <w:rPr>
          <w:b/>
          <w:bCs/>
          <w:lang w:eastAsia="zh-CN"/>
        </w:rPr>
        <w:t>4</w:t>
      </w:r>
      <w:r w:rsidR="00C943A4" w:rsidRPr="00D92390">
        <w:rPr>
          <w:lang w:eastAsia="zh-CN"/>
        </w:rPr>
        <w:t>中的交叉引证编号为</w:t>
      </w:r>
      <w:r w:rsidR="00C943A4" w:rsidRPr="00D92390">
        <w:rPr>
          <w:lang w:eastAsia="zh-CN"/>
        </w:rPr>
        <w:t>10B</w:t>
      </w:r>
      <w:r w:rsidR="00C943A4" w:rsidRPr="00D92390">
        <w:rPr>
          <w:lang w:eastAsia="zh-CN"/>
        </w:rPr>
        <w:t>项）的正常工作时间（全球协调时（</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作为与另一个主管部门（字符</w:t>
      </w:r>
      <w:r w:rsidR="00C943A4" w:rsidRPr="00D92390">
        <w:rPr>
          <w:rFonts w:hint="eastAsia"/>
          <w:lang w:eastAsia="zh-CN"/>
        </w:rPr>
        <w:t>“</w:t>
      </w:r>
      <w:r w:rsidR="00C943A4" w:rsidRPr="00D92390">
        <w:rPr>
          <w:lang w:eastAsia="zh-CN"/>
        </w:rPr>
        <w:t>C</w:t>
      </w:r>
      <w:r w:rsidR="00C943A4" w:rsidRPr="00D92390">
        <w:rPr>
          <w:rFonts w:hint="eastAsia"/>
          <w:lang w:eastAsia="zh-CN"/>
        </w:rPr>
        <w:t>”</w:t>
      </w:r>
      <w:r w:rsidR="00C943A4" w:rsidRPr="00D92390">
        <w:rPr>
          <w:lang w:eastAsia="zh-CN"/>
        </w:rPr>
        <w:t>）进行协调的基础，则必须提供这一时间。另一方面而言，该</w:t>
      </w:r>
      <w:r w:rsidR="00C943A4" w:rsidRPr="00D92390">
        <w:rPr>
          <w:rFonts w:hint="eastAsia"/>
          <w:lang w:eastAsia="zh-CN"/>
        </w:rPr>
        <w:t>项</w:t>
      </w:r>
      <w:r w:rsidR="00C943A4" w:rsidRPr="00D92390">
        <w:rPr>
          <w:lang w:eastAsia="zh-CN"/>
        </w:rPr>
        <w:t>数据为实施</w:t>
      </w:r>
      <w:r w:rsidR="00C943A4" w:rsidRPr="00D92390">
        <w:rPr>
          <w:rFonts w:hint="eastAsia"/>
          <w:lang w:eastAsia="zh-CN"/>
        </w:rPr>
        <w:t>本</w:t>
      </w:r>
      <w:r w:rsidR="00C943A4" w:rsidRPr="00D92390">
        <w:rPr>
          <w:lang w:eastAsia="zh-CN"/>
        </w:rPr>
        <w:t>协议第</w:t>
      </w:r>
      <w:r w:rsidR="00C943A4" w:rsidRPr="00D92390">
        <w:rPr>
          <w:lang w:eastAsia="zh-CN"/>
        </w:rPr>
        <w:t>5</w:t>
      </w:r>
      <w:r w:rsidR="00C943A4" w:rsidRPr="00D92390">
        <w:rPr>
          <w:lang w:eastAsia="zh-CN"/>
        </w:rPr>
        <w:t>条时必须提供的数据（字符</w:t>
      </w:r>
      <w:r w:rsidR="00C943A4" w:rsidRPr="00D92390">
        <w:rPr>
          <w:rFonts w:hint="eastAsia"/>
          <w:lang w:eastAsia="zh-CN"/>
        </w:rPr>
        <w:t>“</w:t>
      </w:r>
      <w:r w:rsidR="00C943A4" w:rsidRPr="00D92390">
        <w:rPr>
          <w:lang w:eastAsia="zh-CN"/>
        </w:rPr>
        <w:t>X</w:t>
      </w:r>
      <w:r w:rsidR="00C943A4" w:rsidRPr="00D92390">
        <w:rPr>
          <w:rFonts w:hint="eastAsia"/>
          <w:lang w:eastAsia="zh-CN"/>
        </w:rPr>
        <w:t>”</w:t>
      </w:r>
      <w:r w:rsidR="00C943A4" w:rsidRPr="00D92390">
        <w:rPr>
          <w:lang w:eastAsia="zh-CN"/>
        </w:rPr>
        <w:t>）。因此，在按照</w:t>
      </w:r>
      <w:r w:rsidR="00C943A4" w:rsidRPr="00D92390">
        <w:rPr>
          <w:rFonts w:hint="eastAsia"/>
          <w:lang w:eastAsia="zh-CN"/>
        </w:rPr>
        <w:t>本</w:t>
      </w:r>
      <w:r w:rsidR="00C943A4" w:rsidRPr="00D92390">
        <w:rPr>
          <w:lang w:eastAsia="zh-CN"/>
        </w:rPr>
        <w:t>协议第</w:t>
      </w:r>
      <w:r w:rsidR="00C943A4" w:rsidRPr="00D92390">
        <w:rPr>
          <w:lang w:eastAsia="zh-CN"/>
        </w:rPr>
        <w:t>5.2.2</w:t>
      </w:r>
      <w:r w:rsidR="00C943A4" w:rsidRPr="00D92390">
        <w:rPr>
          <w:lang w:eastAsia="zh-CN"/>
        </w:rPr>
        <w:t>段进行审查</w:t>
      </w:r>
      <w:proofErr w:type="gramStart"/>
      <w:r w:rsidR="00C943A4" w:rsidRPr="00D92390">
        <w:rPr>
          <w:rFonts w:hint="eastAsia"/>
          <w:lang w:eastAsia="zh-CN"/>
        </w:rPr>
        <w:t>且</w:t>
      </w:r>
      <w:r w:rsidR="00C943A4" w:rsidRPr="00D92390">
        <w:rPr>
          <w:lang w:eastAsia="zh-CN"/>
        </w:rPr>
        <w:t>正常</w:t>
      </w:r>
      <w:proofErr w:type="gramEnd"/>
      <w:r w:rsidR="00C943A4" w:rsidRPr="00D92390">
        <w:rPr>
          <w:lang w:eastAsia="zh-CN"/>
        </w:rPr>
        <w:t>工作时间为必须提供</w:t>
      </w:r>
      <w:r w:rsidR="00C943A4" w:rsidRPr="00D92390">
        <w:rPr>
          <w:rFonts w:hint="eastAsia"/>
          <w:lang w:eastAsia="zh-CN"/>
        </w:rPr>
        <w:t>的数据时</w:t>
      </w:r>
      <w:r w:rsidR="00C943A4" w:rsidRPr="00D92390">
        <w:rPr>
          <w:lang w:eastAsia="zh-CN"/>
        </w:rPr>
        <w:t>，无线电通信</w:t>
      </w:r>
      <w:proofErr w:type="gramStart"/>
      <w:r w:rsidR="00C943A4" w:rsidRPr="00D92390">
        <w:rPr>
          <w:lang w:eastAsia="zh-CN"/>
        </w:rPr>
        <w:t>局需要</w:t>
      </w:r>
      <w:proofErr w:type="gramEnd"/>
      <w:r w:rsidR="00C943A4" w:rsidRPr="00D92390">
        <w:rPr>
          <w:lang w:eastAsia="zh-CN"/>
        </w:rPr>
        <w:t>确定所通知</w:t>
      </w:r>
      <w:r w:rsidR="00D8773B">
        <w:rPr>
          <w:lang w:eastAsia="zh-CN"/>
        </w:rPr>
        <w:br/>
      </w:r>
    </w:p>
    <w:p w:rsidR="00D8773B" w:rsidRDefault="00D8773B" w:rsidP="00D8773B">
      <w:pPr>
        <w:rPr>
          <w:lang w:eastAsia="zh-CN"/>
        </w:rPr>
      </w:pPr>
    </w:p>
    <w:p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Default="00C943A4" w:rsidP="00D8773B">
      <w:pPr>
        <w:rPr>
          <w:lang w:val="en-US" w:eastAsia="zh-CN"/>
        </w:rPr>
      </w:pPr>
      <w:r w:rsidRPr="00D92390">
        <w:rPr>
          <w:lang w:eastAsia="zh-CN"/>
        </w:rPr>
        <w:lastRenderedPageBreak/>
        <w:t>的工作时间符合成功实施本协议第</w:t>
      </w:r>
      <w:r w:rsidRPr="00D92390">
        <w:rPr>
          <w:lang w:eastAsia="zh-CN"/>
        </w:rPr>
        <w:t>4.2</w:t>
      </w:r>
      <w:r w:rsidRPr="00D92390">
        <w:rPr>
          <w:lang w:eastAsia="zh-CN"/>
        </w:rPr>
        <w:t>段规定程序所产生的时间。有鉴于此，无线电规则委员会的结论是，</w:t>
      </w:r>
      <w:r w:rsidRPr="00D92390">
        <w:rPr>
          <w:rFonts w:hint="eastAsia"/>
          <w:lang w:eastAsia="zh-CN"/>
        </w:rPr>
        <w:t>“</w:t>
      </w:r>
      <w:r w:rsidRPr="00D92390">
        <w:rPr>
          <w:lang w:eastAsia="zh-CN"/>
        </w:rPr>
        <w:t>频率指配的正常工作时间（</w:t>
      </w:r>
      <w:r w:rsidRPr="00D92390">
        <w:rPr>
          <w:lang w:eastAsia="zh-CN"/>
        </w:rPr>
        <w:t>UTC</w:t>
      </w:r>
      <w:r w:rsidRPr="00D92390">
        <w:rPr>
          <w:lang w:eastAsia="zh-CN"/>
        </w:rPr>
        <w:t>）</w:t>
      </w:r>
      <w:r w:rsidRPr="00D92390">
        <w:rPr>
          <w:rFonts w:hint="eastAsia"/>
          <w:lang w:eastAsia="zh-CN"/>
        </w:rPr>
        <w:t>”</w:t>
      </w:r>
      <w:r w:rsidRPr="00D92390">
        <w:rPr>
          <w:lang w:eastAsia="zh-CN"/>
        </w:rPr>
        <w:t>应被视为是按照本协议第</w:t>
      </w:r>
      <w:r w:rsidRPr="00D92390">
        <w:rPr>
          <w:lang w:eastAsia="zh-CN"/>
        </w:rPr>
        <w:t>4</w:t>
      </w:r>
      <w:r w:rsidRPr="00D92390">
        <w:rPr>
          <w:lang w:eastAsia="zh-CN"/>
        </w:rPr>
        <w:t>条提交的所有其它主要地面业务台站频率指</w:t>
      </w:r>
      <w:proofErr w:type="gramStart"/>
      <w:r w:rsidRPr="00D92390">
        <w:rPr>
          <w:lang w:eastAsia="zh-CN"/>
        </w:rPr>
        <w:t>配通知</w:t>
      </w:r>
      <w:proofErr w:type="gramEnd"/>
      <w:r w:rsidRPr="00D92390">
        <w:rPr>
          <w:lang w:eastAsia="zh-CN"/>
        </w:rPr>
        <w:t>的必备信息。</w:t>
      </w:r>
    </w:p>
    <w:p w:rsidR="00C943A4" w:rsidRPr="00D8773B" w:rsidRDefault="00C943A4" w:rsidP="00D8773B">
      <w:pPr>
        <w:pStyle w:val="Heading8"/>
      </w:pPr>
      <w:r>
        <w:rPr>
          <w:rFonts w:hint="eastAsia"/>
          <w:lang w:eastAsia="zh-CN"/>
        </w:rPr>
        <w:t>附件</w:t>
      </w:r>
      <w:r>
        <w:rPr>
          <w:lang w:eastAsia="zh-CN"/>
        </w:rPr>
        <w:t xml:space="preserve"> 4</w:t>
      </w:r>
    </w:p>
    <w:p w:rsidR="00C943A4" w:rsidRDefault="00C943A4" w:rsidP="002C2E6A">
      <w:pPr>
        <w:pStyle w:val="Arttitle"/>
        <w:rPr>
          <w:lang w:eastAsia="zh-CN"/>
        </w:rPr>
      </w:pPr>
      <w:r>
        <w:rPr>
          <w:rFonts w:hint="eastAsia"/>
          <w:lang w:eastAsia="zh-CN"/>
        </w:rPr>
        <w:t>第</w:t>
      </w:r>
      <w:r>
        <w:rPr>
          <w:lang w:eastAsia="zh-CN"/>
        </w:rPr>
        <w:t>I</w:t>
      </w:r>
      <w:r>
        <w:rPr>
          <w:rFonts w:hint="eastAsia"/>
          <w:lang w:eastAsia="zh-CN"/>
        </w:rPr>
        <w:t>节</w:t>
      </w:r>
      <w:r w:rsidR="00AD514F">
        <w:rPr>
          <w:rFonts w:hint="eastAsia"/>
          <w:lang w:eastAsia="zh-CN"/>
        </w:rPr>
        <w:t>：</w:t>
      </w:r>
      <w:r>
        <w:rPr>
          <w:rFonts w:hint="eastAsia"/>
          <w:lang w:eastAsia="zh-CN"/>
        </w:rPr>
        <w:t>确定何时需要与另一个主管部门</w:t>
      </w:r>
      <w:r w:rsidR="00280838">
        <w:rPr>
          <w:lang w:eastAsia="zh-CN"/>
        </w:rPr>
        <w:br/>
      </w:r>
      <w:r>
        <w:rPr>
          <w:rFonts w:hint="eastAsia"/>
          <w:lang w:eastAsia="zh-CN"/>
        </w:rPr>
        <w:t>达成协议的限值和方法</w:t>
      </w:r>
    </w:p>
    <w:p w:rsidR="00C943A4" w:rsidRDefault="00C943A4">
      <w:pPr>
        <w:pStyle w:val="Heading9"/>
        <w:rPr>
          <w:lang w:eastAsia="zh-CN"/>
        </w:rPr>
      </w:pPr>
      <w:r>
        <w:rPr>
          <w:lang w:eastAsia="zh-CN"/>
        </w:rPr>
        <w:t>2.1</w:t>
      </w:r>
    </w:p>
    <w:p w:rsidR="00C943A4" w:rsidRDefault="00A74BF0" w:rsidP="00AD514F">
      <w:pPr>
        <w:ind w:firstLine="567"/>
        <w:rPr>
          <w:lang w:eastAsia="zh-CN"/>
        </w:rPr>
      </w:pPr>
      <w:r>
        <w:rPr>
          <w:rFonts w:hint="eastAsia"/>
          <w:lang w:eastAsia="zh-CN"/>
        </w:rPr>
        <w:t>此</w:t>
      </w:r>
      <w:r w:rsidR="00C943A4">
        <w:rPr>
          <w:lang w:eastAsia="zh-CN"/>
        </w:rPr>
        <w:t>节第</w:t>
      </w:r>
      <w:r w:rsidR="00C943A4">
        <w:rPr>
          <w:lang w:eastAsia="zh-CN"/>
        </w:rPr>
        <w:t>3</w:t>
      </w:r>
      <w:r w:rsidR="00C943A4">
        <w:rPr>
          <w:lang w:eastAsia="zh-CN"/>
        </w:rPr>
        <w:t>步规定，如果其它主要业务的频率指配属于一个主管部门</w:t>
      </w:r>
      <w:r w:rsidR="00C943A4">
        <w:rPr>
          <w:lang w:eastAsia="zh-CN"/>
        </w:rPr>
        <w:t>1000</w:t>
      </w:r>
      <w:r w:rsidR="00C943A4">
        <w:rPr>
          <w:lang w:eastAsia="zh-CN"/>
        </w:rPr>
        <w:t>公里</w:t>
      </w:r>
      <w:r w:rsidR="00C943A4">
        <w:rPr>
          <w:rFonts w:hint="eastAsia"/>
          <w:lang w:eastAsia="zh-CN"/>
        </w:rPr>
        <w:t>的等值线</w:t>
      </w:r>
      <w:r w:rsidR="00C943A4">
        <w:rPr>
          <w:lang w:eastAsia="zh-CN"/>
        </w:rPr>
        <w:t>内，则应选</w:t>
      </w:r>
      <w:proofErr w:type="gramStart"/>
      <w:r w:rsidR="00C943A4">
        <w:rPr>
          <w:lang w:eastAsia="zh-CN"/>
        </w:rPr>
        <w:t>择考虑</w:t>
      </w:r>
      <w:proofErr w:type="gramEnd"/>
      <w:r w:rsidR="00C943A4">
        <w:rPr>
          <w:lang w:eastAsia="zh-CN"/>
        </w:rPr>
        <w:t>这一指配，条件是该</w:t>
      </w:r>
      <w:proofErr w:type="gramStart"/>
      <w:r w:rsidR="00C943A4">
        <w:rPr>
          <w:lang w:eastAsia="zh-CN"/>
        </w:rPr>
        <w:t>指配</w:t>
      </w:r>
      <w:r w:rsidR="00C943A4">
        <w:rPr>
          <w:rFonts w:hint="eastAsia"/>
          <w:lang w:eastAsia="zh-CN"/>
        </w:rPr>
        <w:t>已</w:t>
      </w:r>
      <w:r w:rsidR="00C943A4">
        <w:rPr>
          <w:lang w:eastAsia="zh-CN"/>
        </w:rPr>
        <w:t>包括</w:t>
      </w:r>
      <w:proofErr w:type="gramEnd"/>
      <w:r w:rsidR="00C943A4">
        <w:rPr>
          <w:lang w:eastAsia="zh-CN"/>
        </w:rPr>
        <w:t>在频率指配表中，或</w:t>
      </w:r>
      <w:r w:rsidR="00C943A4">
        <w:rPr>
          <w:rFonts w:hint="eastAsia"/>
          <w:lang w:eastAsia="zh-CN"/>
        </w:rPr>
        <w:t>为</w:t>
      </w:r>
      <w:r w:rsidR="00C943A4">
        <w:rPr>
          <w:lang w:eastAsia="zh-CN"/>
        </w:rPr>
        <w:t>将其纳入频率指配表，已按照</w:t>
      </w:r>
      <w:r w:rsidR="00C943A4">
        <w:rPr>
          <w:lang w:eastAsia="zh-CN"/>
        </w:rPr>
        <w:t>GE06</w:t>
      </w:r>
      <w:r w:rsidR="00C943A4">
        <w:rPr>
          <w:lang w:eastAsia="zh-CN"/>
        </w:rPr>
        <w:t>第</w:t>
      </w:r>
      <w:r w:rsidR="00C943A4">
        <w:rPr>
          <w:lang w:eastAsia="zh-CN"/>
        </w:rPr>
        <w:t>4</w:t>
      </w:r>
      <w:r w:rsidR="00C943A4">
        <w:rPr>
          <w:lang w:eastAsia="zh-CN"/>
        </w:rPr>
        <w:t>条启动了协调程序。无线电规则委员会的结论是，无线电通信局应仅考虑频率与相关广播指配</w:t>
      </w:r>
      <w:r w:rsidR="00C943A4">
        <w:rPr>
          <w:lang w:eastAsia="zh-CN"/>
        </w:rPr>
        <w:t>/</w:t>
      </w:r>
      <w:r w:rsidR="00C943A4">
        <w:rPr>
          <w:lang w:eastAsia="zh-CN"/>
        </w:rPr>
        <w:t>分配重叠的其它主要业务的</w:t>
      </w:r>
      <w:r w:rsidR="00C943A4">
        <w:rPr>
          <w:rFonts w:hint="eastAsia"/>
          <w:lang w:eastAsia="zh-CN"/>
        </w:rPr>
        <w:t>、</w:t>
      </w:r>
      <w:r w:rsidR="00C943A4">
        <w:rPr>
          <w:lang w:eastAsia="zh-CN"/>
        </w:rPr>
        <w:t>符合条件的频率指配（即，拟议</w:t>
      </w:r>
      <w:r w:rsidR="00C943A4">
        <w:rPr>
          <w:rFonts w:hint="eastAsia"/>
          <w:lang w:eastAsia="zh-CN"/>
        </w:rPr>
        <w:t>的对</w:t>
      </w:r>
      <w:r w:rsidR="00C943A4">
        <w:rPr>
          <w:lang w:eastAsia="zh-CN"/>
        </w:rPr>
        <w:t>规划的修改）。</w:t>
      </w:r>
    </w:p>
    <w:p w:rsidR="00C943A4" w:rsidRDefault="00C943A4">
      <w:pPr>
        <w:pStyle w:val="Heading9"/>
        <w:rPr>
          <w:lang w:eastAsia="zh-CN"/>
        </w:rPr>
      </w:pPr>
      <w:r>
        <w:rPr>
          <w:lang w:eastAsia="zh-CN"/>
        </w:rPr>
        <w:t>2.2</w:t>
      </w:r>
    </w:p>
    <w:p w:rsidR="00C943A4" w:rsidRPr="00D92390" w:rsidRDefault="00A74BF0" w:rsidP="00AD514F">
      <w:pPr>
        <w:ind w:firstLine="567"/>
        <w:rPr>
          <w:lang w:eastAsia="zh-CN"/>
        </w:rPr>
      </w:pPr>
      <w:r>
        <w:rPr>
          <w:rFonts w:hint="eastAsia"/>
          <w:lang w:eastAsia="zh-CN"/>
        </w:rPr>
        <w:t>此节规定应用此</w:t>
      </w:r>
      <w:r w:rsidR="00C943A4" w:rsidRPr="00D92390">
        <w:rPr>
          <w:rFonts w:hint="eastAsia"/>
          <w:lang w:eastAsia="zh-CN"/>
        </w:rPr>
        <w:t>协议第</w:t>
      </w:r>
      <w:r w:rsidR="00C943A4" w:rsidRPr="00D92390">
        <w:rPr>
          <w:lang w:eastAsia="zh-CN"/>
        </w:rPr>
        <w:t>4.2</w:t>
      </w:r>
      <w:r w:rsidR="00C943A4" w:rsidRPr="00D92390">
        <w:rPr>
          <w:rFonts w:hint="eastAsia"/>
          <w:lang w:eastAsia="zh-CN"/>
        </w:rPr>
        <w:t>段所述协调程序时建立协调等值线应采用的一般方法。由于其它主要业务（</w:t>
      </w:r>
      <w:r w:rsidR="00C943A4" w:rsidRPr="00D92390">
        <w:rPr>
          <w:lang w:eastAsia="zh-CN"/>
        </w:rPr>
        <w:t>OPS</w:t>
      </w:r>
      <w:r w:rsidR="00C943A4" w:rsidRPr="00D92390">
        <w:rPr>
          <w:rFonts w:hint="eastAsia"/>
          <w:lang w:eastAsia="zh-CN"/>
        </w:rPr>
        <w:t>）的频率</w:t>
      </w:r>
      <w:proofErr w:type="gramStart"/>
      <w:r w:rsidR="00C943A4" w:rsidRPr="00D92390">
        <w:rPr>
          <w:rFonts w:hint="eastAsia"/>
          <w:lang w:eastAsia="zh-CN"/>
        </w:rPr>
        <w:t>指配既包括</w:t>
      </w:r>
      <w:proofErr w:type="gramEnd"/>
      <w:r w:rsidR="00C943A4" w:rsidRPr="00D92390">
        <w:rPr>
          <w:rFonts w:hint="eastAsia"/>
          <w:lang w:eastAsia="zh-CN"/>
        </w:rPr>
        <w:t>发射台站也包括接收台站，因此本方法考虑到</w:t>
      </w:r>
      <w:r w:rsidR="00C943A4" w:rsidRPr="00D92390">
        <w:rPr>
          <w:lang w:eastAsia="zh-CN"/>
        </w:rPr>
        <w:t>OPS</w:t>
      </w:r>
      <w:r w:rsidR="00C943A4" w:rsidRPr="00D92390">
        <w:rPr>
          <w:rFonts w:hint="eastAsia"/>
          <w:lang w:eastAsia="zh-CN"/>
        </w:rPr>
        <w:t>发射台站对广播业务的影响以及广播业务对</w:t>
      </w:r>
      <w:r w:rsidR="00C943A4" w:rsidRPr="00D92390">
        <w:rPr>
          <w:lang w:eastAsia="zh-CN"/>
        </w:rPr>
        <w:t>OPS</w:t>
      </w:r>
      <w:r w:rsidR="00C943A4" w:rsidRPr="00D92390">
        <w:rPr>
          <w:rFonts w:hint="eastAsia"/>
          <w:lang w:eastAsia="zh-CN"/>
        </w:rPr>
        <w:t>接收台站可能产生的影响。为此，该节规定需要为</w:t>
      </w:r>
      <w:r>
        <w:rPr>
          <w:rFonts w:hint="eastAsia"/>
          <w:lang w:eastAsia="zh-CN"/>
        </w:rPr>
        <w:t>同一个指配单独建立协调等值线：为发射台站和接收台站建立等值线。此</w:t>
      </w:r>
      <w:r w:rsidR="00C943A4" w:rsidRPr="00D92390">
        <w:rPr>
          <w:rFonts w:hint="eastAsia"/>
          <w:lang w:eastAsia="zh-CN"/>
        </w:rPr>
        <w:t>节进一步规定，为确定受到影响的主管部门，应考虑两个等值线中较高的一个。</w:t>
      </w:r>
    </w:p>
    <w:p w:rsidR="00C943A4" w:rsidRDefault="00C943A4" w:rsidP="00AD514F">
      <w:pPr>
        <w:ind w:firstLine="567"/>
        <w:rPr>
          <w:lang w:eastAsia="zh-CN"/>
        </w:rPr>
      </w:pPr>
      <w:r w:rsidRPr="00D92390">
        <w:rPr>
          <w:lang w:eastAsia="zh-CN"/>
        </w:rPr>
        <w:t>OPS</w:t>
      </w:r>
      <w:r w:rsidRPr="00D92390">
        <w:rPr>
          <w:rFonts w:hint="eastAsia"/>
          <w:lang w:eastAsia="zh-CN"/>
        </w:rPr>
        <w:t>指配包括多种情况，因此某些情况下为同一个频率指配的发射台站和接收台站建立的协调等值线可能并不相互重叠或仅仅是部分重叠，因此，无线电规则委员会决定，对于同一个频率指配的发射台站和接收台站的协调等值线互不重叠或部分重叠的情况，在确定受影响的主管部门时应考虑两个协调等值线合并产生的结果。</w:t>
      </w:r>
    </w:p>
    <w:p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Pr="008A50AD" w:rsidRDefault="00C943A4" w:rsidP="008A50AD">
      <w:pPr>
        <w:pStyle w:val="Heading9"/>
        <w:rPr>
          <w:rFonts w:eastAsia="Times New Roman"/>
          <w:lang w:eastAsia="zh-CN"/>
        </w:rPr>
      </w:pPr>
      <w:r w:rsidRPr="008A50AD">
        <w:rPr>
          <w:rFonts w:eastAsia="Times New Roman"/>
          <w:lang w:eastAsia="zh-CN"/>
        </w:rPr>
        <w:lastRenderedPageBreak/>
        <w:t>5.1.2</w:t>
      </w:r>
    </w:p>
    <w:p w:rsidR="00C943A4" w:rsidRPr="00D92390" w:rsidRDefault="00A74BF0" w:rsidP="00D8773B">
      <w:pPr>
        <w:ind w:firstLine="567"/>
        <w:rPr>
          <w:lang w:eastAsia="zh-CN"/>
        </w:rPr>
      </w:pPr>
      <w:r>
        <w:rPr>
          <w:rFonts w:hint="eastAsia"/>
          <w:lang w:eastAsia="zh-CN"/>
        </w:rPr>
        <w:t>此节说明，此</w:t>
      </w:r>
      <w:r w:rsidR="00C943A4" w:rsidRPr="00D92390">
        <w:rPr>
          <w:rFonts w:hint="eastAsia"/>
          <w:lang w:eastAsia="zh-CN"/>
        </w:rPr>
        <w:t>节附录</w:t>
      </w:r>
      <w:r w:rsidR="00C943A4" w:rsidRPr="00D92390">
        <w:rPr>
          <w:lang w:eastAsia="zh-CN"/>
        </w:rPr>
        <w:t>1</w:t>
      </w:r>
      <w:r w:rsidR="00C943A4" w:rsidRPr="00D92390">
        <w:rPr>
          <w:rFonts w:hint="eastAsia"/>
          <w:lang w:eastAsia="zh-CN"/>
        </w:rPr>
        <w:t>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为应用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条程序（建立协调等值线）时，含有保护其它主要地面业务协调触发场强值的表。然而，包括表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在内的第</w:t>
      </w:r>
      <w:r w:rsidR="00C943A4" w:rsidRPr="00D92390">
        <w:rPr>
          <w:lang w:eastAsia="zh-CN"/>
        </w:rPr>
        <w:t>I</w:t>
      </w:r>
      <w:r w:rsidR="00C943A4" w:rsidRPr="00D92390">
        <w:rPr>
          <w:rFonts w:hint="eastAsia"/>
          <w:lang w:eastAsia="zh-CN"/>
        </w:rPr>
        <w:t>节附录</w:t>
      </w:r>
      <w:r w:rsidR="00C943A4" w:rsidRPr="00D92390">
        <w:rPr>
          <w:lang w:eastAsia="zh-CN"/>
        </w:rPr>
        <w:t>1</w:t>
      </w:r>
      <w:r w:rsidR="00C943A4" w:rsidRPr="00D92390">
        <w:rPr>
          <w:rFonts w:hint="eastAsia"/>
          <w:lang w:eastAsia="zh-CN"/>
        </w:rPr>
        <w:t>的第</w:t>
      </w:r>
      <w:r w:rsidR="00C943A4" w:rsidRPr="00D92390">
        <w:rPr>
          <w:lang w:eastAsia="zh-CN"/>
        </w:rPr>
        <w:t>A.2</w:t>
      </w:r>
      <w:r w:rsidR="00C943A4" w:rsidRPr="00D92390">
        <w:rPr>
          <w:rFonts w:hint="eastAsia"/>
          <w:lang w:eastAsia="zh-CN"/>
        </w:rPr>
        <w:t>至</w:t>
      </w:r>
      <w:r w:rsidR="00C943A4" w:rsidRPr="00D92390">
        <w:rPr>
          <w:lang w:eastAsia="zh-CN"/>
        </w:rPr>
        <w:t>A.4</w:t>
      </w:r>
      <w:r w:rsidR="00C943A4" w:rsidRPr="00D92390">
        <w:rPr>
          <w:rFonts w:hint="eastAsia"/>
          <w:lang w:eastAsia="zh-CN"/>
        </w:rPr>
        <w:t>段并未提供模拟电视指配保护其它主要地面业务所需的触发指信息，而这些数值却是应用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条程序必须的数值（见第</w:t>
      </w:r>
      <w:r w:rsidR="00C943A4" w:rsidRPr="00D92390">
        <w:rPr>
          <w:lang w:eastAsia="zh-CN"/>
        </w:rPr>
        <w:t>4.1.2.8</w:t>
      </w:r>
      <w:r w:rsidR="00C943A4" w:rsidRPr="00280838">
        <w:rPr>
          <w:i/>
          <w:iCs/>
          <w:lang w:eastAsia="zh-CN"/>
        </w:rPr>
        <w:t>a</w:t>
      </w:r>
      <w:proofErr w:type="gramStart"/>
      <w:r w:rsidR="00C943A4" w:rsidRPr="00280838">
        <w:rPr>
          <w:i/>
          <w:iCs/>
          <w:lang w:eastAsia="zh-CN"/>
        </w:rPr>
        <w:t>)</w:t>
      </w:r>
      <w:r w:rsidR="00C943A4" w:rsidRPr="00D92390">
        <w:rPr>
          <w:rFonts w:hint="eastAsia"/>
          <w:lang w:eastAsia="zh-CN"/>
        </w:rPr>
        <w:t>段和第</w:t>
      </w:r>
      <w:r w:rsidR="00C943A4" w:rsidRPr="00D92390">
        <w:rPr>
          <w:lang w:eastAsia="zh-CN"/>
        </w:rPr>
        <w:t>4.1.2.3</w:t>
      </w:r>
      <w:r>
        <w:rPr>
          <w:rFonts w:hint="eastAsia"/>
          <w:lang w:eastAsia="zh-CN"/>
        </w:rPr>
        <w:t>段</w:t>
      </w:r>
      <w:proofErr w:type="gramEnd"/>
      <w:r>
        <w:rPr>
          <w:rFonts w:hint="eastAsia"/>
          <w:lang w:eastAsia="zh-CN"/>
        </w:rPr>
        <w:t>）。应用此</w:t>
      </w:r>
      <w:r w:rsidR="00C943A4" w:rsidRPr="00D92390">
        <w:rPr>
          <w:rFonts w:hint="eastAsia"/>
          <w:lang w:eastAsia="zh-CN"/>
        </w:rPr>
        <w:t>协议第</w:t>
      </w:r>
      <w:r w:rsidR="00C943A4" w:rsidRPr="00D92390">
        <w:rPr>
          <w:lang w:eastAsia="zh-CN"/>
        </w:rPr>
        <w:t>4.1.2.8</w:t>
      </w:r>
      <w:r w:rsidR="00C943A4" w:rsidRPr="00280838">
        <w:rPr>
          <w:i/>
          <w:iCs/>
          <w:lang w:eastAsia="zh-CN"/>
        </w:rPr>
        <w:t>a)</w:t>
      </w:r>
      <w:r w:rsidR="00C943A4" w:rsidRPr="00D92390">
        <w:rPr>
          <w:rFonts w:hint="eastAsia"/>
          <w:lang w:eastAsia="zh-CN"/>
        </w:rPr>
        <w:t>段所需的计算可以采用</w:t>
      </w:r>
      <w:r w:rsidR="00C943A4" w:rsidRPr="00D92390">
        <w:rPr>
          <w:lang w:eastAsia="zh-CN"/>
        </w:rPr>
        <w:t>ITU-R</w:t>
      </w:r>
      <w:r w:rsidR="00C943A4" w:rsidRPr="00D92390">
        <w:rPr>
          <w:rFonts w:hint="eastAsia"/>
          <w:lang w:eastAsia="zh-CN"/>
        </w:rPr>
        <w:t>的相关建议书及其相关说明进行，在此方面可以采用</w:t>
      </w:r>
      <w:r w:rsidR="00C943A4" w:rsidRPr="00D92390">
        <w:rPr>
          <w:lang w:eastAsia="zh-CN"/>
        </w:rPr>
        <w:t>ITU-R F.758-4</w:t>
      </w:r>
      <w:r w:rsidR="00C943A4" w:rsidRPr="00D92390">
        <w:rPr>
          <w:rFonts w:hint="eastAsia"/>
          <w:lang w:eastAsia="zh-CN"/>
        </w:rPr>
        <w:t>、</w:t>
      </w:r>
      <w:r w:rsidR="00C943A4" w:rsidRPr="00D92390">
        <w:rPr>
          <w:lang w:eastAsia="zh-CN"/>
        </w:rPr>
        <w:t>ITU-R F.75</w:t>
      </w:r>
      <w:r w:rsidR="00C943A4" w:rsidRPr="00D92390">
        <w:rPr>
          <w:rFonts w:hint="eastAsia"/>
          <w:lang w:eastAsia="zh-CN"/>
        </w:rPr>
        <w:t>9</w:t>
      </w:r>
      <w:r w:rsidR="00B8064F">
        <w:rPr>
          <w:rStyle w:val="FootnoteReference"/>
        </w:rPr>
        <w:footnoteReference w:customMarkFollows="1" w:id="2"/>
        <w:t>*</w:t>
      </w:r>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建议书。由于</w:t>
      </w:r>
      <w:r w:rsidR="00C943A4" w:rsidRPr="00532AE3">
        <w:rPr>
          <w:spacing w:val="4"/>
          <w:lang w:eastAsia="zh-CN"/>
        </w:rPr>
        <w:t>ITU-R F.758-4</w:t>
      </w:r>
      <w:r w:rsidR="00C943A4" w:rsidRPr="00532AE3">
        <w:rPr>
          <w:rFonts w:hint="eastAsia"/>
          <w:spacing w:val="4"/>
          <w:lang w:eastAsia="zh-CN"/>
        </w:rPr>
        <w:t>建议书未提供有关固定业务模拟系统的信息并鉴于该建议书的</w:t>
      </w:r>
      <w:r w:rsidR="00C943A4" w:rsidRPr="00D92390">
        <w:rPr>
          <w:rFonts w:hint="eastAsia"/>
          <w:lang w:eastAsia="zh-CN"/>
        </w:rPr>
        <w:t>相关说明，无线电规则委员会的结论是，应将</w:t>
      </w:r>
      <w:r w:rsidR="00C943A4" w:rsidRPr="00D92390">
        <w:rPr>
          <w:lang w:eastAsia="zh-CN"/>
        </w:rPr>
        <w:t>ITU-R F.758-2</w:t>
      </w:r>
      <w:r w:rsidR="00C943A4" w:rsidRPr="00D92390">
        <w:rPr>
          <w:rFonts w:hint="eastAsia"/>
          <w:lang w:eastAsia="zh-CN"/>
        </w:rPr>
        <w:t>版本建议书用于固定业务的模拟系统。对于</w:t>
      </w:r>
      <w:r w:rsidR="00C943A4" w:rsidRPr="00D92390">
        <w:rPr>
          <w:lang w:eastAsia="zh-CN"/>
        </w:rPr>
        <w:t>ITU-R</w:t>
      </w:r>
      <w:r w:rsidR="00C943A4" w:rsidRPr="00D92390">
        <w:rPr>
          <w:rFonts w:hint="eastAsia"/>
          <w:lang w:eastAsia="zh-CN"/>
        </w:rPr>
        <w:t>建议书未涵盖的情况，无线电规则委员会的结论是，应当结合采用</w:t>
      </w:r>
      <w:r w:rsidR="00C943A4" w:rsidRPr="00D92390">
        <w:rPr>
          <w:lang w:eastAsia="zh-CN"/>
        </w:rPr>
        <w:t>DVB-T</w:t>
      </w:r>
      <w:proofErr w:type="gramStart"/>
      <w:r w:rsidR="00C943A4" w:rsidRPr="00D92390">
        <w:rPr>
          <w:rFonts w:hint="eastAsia"/>
          <w:lang w:eastAsia="zh-CN"/>
        </w:rPr>
        <w:t>触发值</w:t>
      </w:r>
      <w:proofErr w:type="gramEnd"/>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建议书所述的模拟电视相对保护比方式，进行所需的计算。</w:t>
      </w:r>
    </w:p>
    <w:p w:rsidR="00C943A4" w:rsidRPr="00D92390" w:rsidRDefault="00C943A4" w:rsidP="00AD514F">
      <w:pPr>
        <w:ind w:firstLine="567"/>
        <w:rPr>
          <w:lang w:eastAsia="zh-CN"/>
        </w:rPr>
      </w:pPr>
      <w:r w:rsidRPr="00D92390">
        <w:rPr>
          <w:rFonts w:hint="eastAsia"/>
          <w:lang w:eastAsia="zh-CN"/>
        </w:rPr>
        <w:t>因此，应采用下列公式计算</w:t>
      </w:r>
      <w:r w:rsidRPr="00D92390">
        <w:rPr>
          <w:lang w:eastAsia="zh-CN"/>
        </w:rPr>
        <w:t>ITU-R</w:t>
      </w:r>
      <w:r w:rsidRPr="00D92390">
        <w:rPr>
          <w:rFonts w:hint="eastAsia"/>
          <w:lang w:eastAsia="zh-CN"/>
        </w:rPr>
        <w:t>建议书未涵盖的、模拟电视指配对其它主要地面业务予以保护的触发值：</w:t>
      </w:r>
    </w:p>
    <w:p w:rsidR="00C943A4" w:rsidRPr="00AD514F" w:rsidRDefault="00C943A4">
      <w:pPr>
        <w:pStyle w:val="Equation"/>
        <w:jc w:val="center"/>
        <w:rPr>
          <w:szCs w:val="24"/>
          <w:lang w:eastAsia="zh-CN"/>
        </w:rPr>
      </w:pPr>
      <w:r w:rsidRPr="00AD514F">
        <w:rPr>
          <w:i/>
          <w:szCs w:val="24"/>
          <w:lang w:eastAsia="zh-CN"/>
        </w:rPr>
        <w:t>F</w:t>
      </w:r>
      <w:r w:rsidRPr="00AD514F">
        <w:rPr>
          <w:i/>
          <w:szCs w:val="24"/>
          <w:vertAlign w:val="subscript"/>
          <w:lang w:eastAsia="zh-CN"/>
        </w:rPr>
        <w:t>trigger</w:t>
      </w:r>
      <w:r w:rsidRPr="00AD514F">
        <w:rPr>
          <w:i/>
          <w:szCs w:val="24"/>
          <w:lang w:eastAsia="zh-CN"/>
        </w:rPr>
        <w:t xml:space="preserve"> </w:t>
      </w:r>
      <w:proofErr w:type="gramStart"/>
      <w:r w:rsidRPr="00AD514F">
        <w:rPr>
          <w:i/>
          <w:szCs w:val="24"/>
          <w:lang w:eastAsia="zh-CN"/>
        </w:rPr>
        <w:t>ATV</w:t>
      </w:r>
      <w:r w:rsidRPr="00AD514F">
        <w:rPr>
          <w:szCs w:val="24"/>
          <w:lang w:eastAsia="zh-CN"/>
        </w:rPr>
        <w:t xml:space="preserve">  =</w:t>
      </w:r>
      <w:proofErr w:type="gramEnd"/>
      <w:r w:rsidRPr="00AD514F">
        <w:rPr>
          <w:szCs w:val="24"/>
          <w:lang w:eastAsia="zh-CN"/>
        </w:rPr>
        <w:t xml:space="preserve">  </w:t>
      </w:r>
      <w:r w:rsidRPr="00AD514F">
        <w:rPr>
          <w:i/>
          <w:szCs w:val="24"/>
          <w:lang w:eastAsia="zh-CN"/>
        </w:rPr>
        <w:t>F</w:t>
      </w:r>
      <w:r w:rsidRPr="00AD514F">
        <w:rPr>
          <w:i/>
          <w:szCs w:val="24"/>
          <w:vertAlign w:val="subscript"/>
          <w:lang w:eastAsia="zh-CN"/>
        </w:rPr>
        <w:t>trigger</w:t>
      </w:r>
      <w:r w:rsidRPr="00AD514F">
        <w:rPr>
          <w:i/>
          <w:szCs w:val="24"/>
          <w:lang w:eastAsia="zh-CN"/>
        </w:rPr>
        <w:t xml:space="preserve"> </w:t>
      </w:r>
      <w:r w:rsidRPr="00AD514F">
        <w:rPr>
          <w:i/>
          <w:szCs w:val="24"/>
          <w:vertAlign w:val="subscript"/>
          <w:lang w:eastAsia="zh-CN"/>
        </w:rPr>
        <w:t>DVB-T</w:t>
      </w:r>
      <w:r w:rsidRPr="00AD514F">
        <w:rPr>
          <w:szCs w:val="24"/>
          <w:lang w:eastAsia="zh-CN"/>
        </w:rPr>
        <w:t xml:space="preserve">  –  </w:t>
      </w:r>
      <w:r w:rsidRPr="00AD514F">
        <w:rPr>
          <w:i/>
          <w:szCs w:val="24"/>
          <w:lang w:eastAsia="zh-CN"/>
        </w:rPr>
        <w:t>RPR</w:t>
      </w:r>
    </w:p>
    <w:p w:rsidR="00C943A4" w:rsidRPr="00D92390" w:rsidRDefault="00C943A4">
      <w:pPr>
        <w:rPr>
          <w:lang w:eastAsia="zh-CN"/>
        </w:rPr>
      </w:pPr>
      <w:r w:rsidRPr="00D92390">
        <w:rPr>
          <w:rFonts w:hint="eastAsia"/>
          <w:lang w:eastAsia="zh-CN"/>
        </w:rPr>
        <w:t>其中：</w:t>
      </w:r>
    </w:p>
    <w:p w:rsidR="00C943A4" w:rsidRPr="00AD514F" w:rsidRDefault="006F10E8">
      <w:pPr>
        <w:pStyle w:val="EquationLegend"/>
        <w:tabs>
          <w:tab w:val="left" w:pos="2552"/>
        </w:tabs>
        <w:rPr>
          <w:szCs w:val="24"/>
          <w:lang w:eastAsia="zh-CN"/>
        </w:rPr>
      </w:pPr>
      <w:r>
        <w:rPr>
          <w:i/>
          <w:lang w:eastAsia="zh-CN"/>
        </w:rPr>
        <w:tab/>
      </w:r>
      <w:r w:rsidR="00C943A4" w:rsidRPr="00AD514F">
        <w:rPr>
          <w:i/>
          <w:szCs w:val="24"/>
          <w:lang w:eastAsia="zh-CN"/>
        </w:rPr>
        <w:t>F</w:t>
      </w:r>
      <w:r w:rsidR="00C943A4" w:rsidRPr="00AD514F">
        <w:rPr>
          <w:i/>
          <w:szCs w:val="24"/>
          <w:vertAlign w:val="subscript"/>
          <w:lang w:eastAsia="zh-CN"/>
        </w:rPr>
        <w:t xml:space="preserve">trigger </w:t>
      </w:r>
      <w:proofErr w:type="gramStart"/>
      <w:r w:rsidR="00C943A4" w:rsidRPr="00AD514F">
        <w:rPr>
          <w:i/>
          <w:szCs w:val="24"/>
          <w:vertAlign w:val="subscript"/>
          <w:lang w:eastAsia="zh-CN"/>
        </w:rPr>
        <w:t xml:space="preserve">ATV </w:t>
      </w:r>
      <w:r w:rsidR="00C943A4" w:rsidRPr="00AD514F">
        <w:rPr>
          <w:szCs w:val="24"/>
          <w:lang w:eastAsia="zh-CN"/>
        </w:rPr>
        <w:t>:</w:t>
      </w:r>
      <w:proofErr w:type="gramEnd"/>
      <w:r w:rsidR="00C943A4" w:rsidRPr="00AD514F">
        <w:rPr>
          <w:szCs w:val="24"/>
          <w:lang w:eastAsia="zh-CN"/>
        </w:rPr>
        <w:tab/>
      </w:r>
      <w:r w:rsidR="00C943A4" w:rsidRPr="00AD514F">
        <w:rPr>
          <w:rFonts w:hint="eastAsia"/>
          <w:szCs w:val="24"/>
          <w:lang w:eastAsia="zh-CN"/>
        </w:rPr>
        <w:t>模拟电视触发值</w:t>
      </w:r>
    </w:p>
    <w:p w:rsidR="00C943A4" w:rsidRPr="00AD514F" w:rsidRDefault="006F10E8">
      <w:pPr>
        <w:pStyle w:val="EquationLegend"/>
        <w:tabs>
          <w:tab w:val="left" w:pos="2552"/>
        </w:tabs>
        <w:rPr>
          <w:szCs w:val="24"/>
          <w:lang w:eastAsia="zh-CN"/>
        </w:rPr>
      </w:pPr>
      <w:r>
        <w:rPr>
          <w:i/>
          <w:lang w:eastAsia="zh-CN"/>
        </w:rPr>
        <w:tab/>
      </w:r>
      <w:r w:rsidR="00C943A4" w:rsidRPr="00AD514F">
        <w:rPr>
          <w:i/>
          <w:szCs w:val="24"/>
          <w:lang w:eastAsia="zh-CN"/>
        </w:rPr>
        <w:t>F</w:t>
      </w:r>
      <w:r w:rsidR="00C943A4" w:rsidRPr="00AD514F">
        <w:rPr>
          <w:i/>
          <w:szCs w:val="24"/>
          <w:vertAlign w:val="subscript"/>
          <w:lang w:eastAsia="zh-CN"/>
        </w:rPr>
        <w:t>trigger DVB-</w:t>
      </w:r>
      <w:proofErr w:type="gramStart"/>
      <w:r w:rsidR="00C943A4" w:rsidRPr="00AD514F">
        <w:rPr>
          <w:i/>
          <w:szCs w:val="24"/>
          <w:vertAlign w:val="subscript"/>
          <w:lang w:eastAsia="zh-CN"/>
        </w:rPr>
        <w:t xml:space="preserve">T </w:t>
      </w:r>
      <w:r w:rsidR="00C943A4" w:rsidRPr="00AD514F">
        <w:rPr>
          <w:szCs w:val="24"/>
          <w:lang w:eastAsia="zh-CN"/>
        </w:rPr>
        <w:t>:</w:t>
      </w:r>
      <w:proofErr w:type="gramEnd"/>
      <w:r w:rsidR="00C943A4" w:rsidRPr="00AD514F">
        <w:rPr>
          <w:szCs w:val="24"/>
          <w:lang w:eastAsia="zh-CN"/>
        </w:rPr>
        <w:tab/>
      </w:r>
      <w:r w:rsidR="00C943A4" w:rsidRPr="00AD514F">
        <w:rPr>
          <w:rFonts w:hint="eastAsia"/>
          <w:szCs w:val="24"/>
          <w:lang w:eastAsia="zh-CN"/>
        </w:rPr>
        <w:t>数字电视触发值</w:t>
      </w:r>
    </w:p>
    <w:p w:rsidR="00C943A4" w:rsidRPr="00AD514F" w:rsidRDefault="006F10E8">
      <w:pPr>
        <w:pStyle w:val="EquationLegend"/>
        <w:tabs>
          <w:tab w:val="left" w:pos="2552"/>
        </w:tabs>
        <w:ind w:left="2552" w:hanging="1418"/>
        <w:rPr>
          <w:szCs w:val="24"/>
          <w:lang w:eastAsia="zh-CN"/>
        </w:rPr>
      </w:pPr>
      <w:r>
        <w:rPr>
          <w:i/>
          <w:lang w:eastAsia="zh-CN"/>
        </w:rPr>
        <w:tab/>
      </w:r>
      <w:proofErr w:type="gramStart"/>
      <w:r w:rsidR="00C943A4" w:rsidRPr="00AD514F">
        <w:rPr>
          <w:i/>
          <w:szCs w:val="24"/>
          <w:lang w:eastAsia="zh-CN"/>
        </w:rPr>
        <w:t>RPR</w:t>
      </w:r>
      <w:r w:rsidR="00C943A4" w:rsidRPr="00AD514F">
        <w:rPr>
          <w:szCs w:val="24"/>
          <w:lang w:eastAsia="zh-CN"/>
        </w:rPr>
        <w:t xml:space="preserve"> :</w:t>
      </w:r>
      <w:proofErr w:type="gramEnd"/>
      <w:r w:rsidR="00C943A4" w:rsidRPr="00AD514F">
        <w:rPr>
          <w:szCs w:val="24"/>
          <w:lang w:eastAsia="zh-CN"/>
        </w:rPr>
        <w:tab/>
      </w:r>
      <w:r w:rsidR="00C943A4" w:rsidRPr="00AD514F">
        <w:rPr>
          <w:rFonts w:hint="eastAsia"/>
          <w:szCs w:val="24"/>
          <w:lang w:eastAsia="zh-CN"/>
        </w:rPr>
        <w:t>符合</w:t>
      </w:r>
      <w:r w:rsidR="00C943A4" w:rsidRPr="00AD514F">
        <w:rPr>
          <w:szCs w:val="24"/>
          <w:lang w:eastAsia="zh-CN"/>
        </w:rPr>
        <w:t>ITU</w:t>
      </w:r>
      <w:r w:rsidR="00AD514F">
        <w:rPr>
          <w:rFonts w:hint="eastAsia"/>
          <w:szCs w:val="24"/>
          <w:lang w:eastAsia="zh-CN"/>
        </w:rPr>
        <w:t>-</w:t>
      </w:r>
      <w:r w:rsidR="00C943A4" w:rsidRPr="00AD514F">
        <w:rPr>
          <w:szCs w:val="24"/>
          <w:lang w:eastAsia="zh-CN"/>
        </w:rPr>
        <w:t>R SM.851-1</w:t>
      </w:r>
      <w:r w:rsidR="00C943A4" w:rsidRPr="00AD514F">
        <w:rPr>
          <w:rFonts w:hint="eastAsia"/>
          <w:szCs w:val="24"/>
          <w:lang w:eastAsia="zh-CN"/>
        </w:rPr>
        <w:t>建议书的相对保护比。</w:t>
      </w:r>
    </w:p>
    <w:p w:rsidR="00067E99" w:rsidRDefault="00067E99" w:rsidP="00067E99">
      <w:pPr>
        <w:pStyle w:val="Heading9"/>
        <w:rPr>
          <w:lang w:eastAsia="zh-CN"/>
        </w:rPr>
      </w:pPr>
      <w:r>
        <w:rPr>
          <w:lang w:eastAsia="zh-CN"/>
        </w:rPr>
        <w:t>5.2.2</w:t>
      </w:r>
    </w:p>
    <w:p w:rsidR="00067E99" w:rsidRPr="00067E99" w:rsidRDefault="00067E99" w:rsidP="00D92390">
      <w:pPr>
        <w:rPr>
          <w:lang w:eastAsia="zh-CN"/>
        </w:rPr>
      </w:pPr>
      <w:r w:rsidRPr="00067E99">
        <w:rPr>
          <w:lang w:eastAsia="zh-CN"/>
        </w:rPr>
        <w:t>1)</w:t>
      </w:r>
      <w:r w:rsidRPr="00067E99">
        <w:rPr>
          <w:lang w:eastAsia="zh-CN"/>
        </w:rPr>
        <w:tab/>
      </w:r>
      <w:r w:rsidRPr="00067E99">
        <w:rPr>
          <w:rFonts w:hint="eastAsia"/>
          <w:lang w:eastAsia="zh-CN"/>
        </w:rPr>
        <w:t>为实施该款述及的计算，无线电通信局将假设该条款中提及的基准广播台站（最大辐射功率为</w:t>
      </w:r>
      <w:r w:rsidRPr="00067E99">
        <w:rPr>
          <w:lang w:eastAsia="zh-CN"/>
        </w:rPr>
        <w:t>53 dBW</w:t>
      </w:r>
      <w:r w:rsidRPr="00067E99">
        <w:rPr>
          <w:rFonts w:hint="eastAsia"/>
          <w:lang w:eastAsia="zh-CN"/>
        </w:rPr>
        <w:t>，最大有效天线高度为</w:t>
      </w:r>
      <w:r w:rsidRPr="00067E99">
        <w:rPr>
          <w:rFonts w:hint="eastAsia"/>
          <w:lang w:eastAsia="zh-CN"/>
        </w:rPr>
        <w:t>600</w:t>
      </w:r>
      <w:r w:rsidRPr="00067E99">
        <w:rPr>
          <w:rFonts w:hint="eastAsia"/>
          <w:lang w:eastAsia="zh-CN"/>
        </w:rPr>
        <w:t>米，混合极化）采用</w:t>
      </w:r>
      <w:r w:rsidRPr="00067E99">
        <w:rPr>
          <w:lang w:eastAsia="zh-CN"/>
        </w:rPr>
        <w:t>DVB-T</w:t>
      </w:r>
      <w:r w:rsidRPr="00067E99">
        <w:rPr>
          <w:rFonts w:hint="eastAsia"/>
          <w:lang w:eastAsia="zh-CN"/>
        </w:rPr>
        <w:t>系统，在</w:t>
      </w:r>
      <w:r w:rsidRPr="00067E99">
        <w:rPr>
          <w:rFonts w:hint="eastAsia"/>
          <w:lang w:eastAsia="zh-CN"/>
        </w:rPr>
        <w:t>UHF</w:t>
      </w:r>
      <w:r w:rsidRPr="00067E99">
        <w:rPr>
          <w:rFonts w:hint="eastAsia"/>
          <w:lang w:eastAsia="zh-CN"/>
        </w:rPr>
        <w:t>频段工作时带宽为</w:t>
      </w:r>
      <w:r w:rsidRPr="00067E99">
        <w:rPr>
          <w:lang w:eastAsia="zh-CN"/>
        </w:rPr>
        <w:t>8 MHz</w:t>
      </w:r>
      <w:r w:rsidRPr="00067E99">
        <w:rPr>
          <w:rFonts w:hint="eastAsia"/>
          <w:lang w:eastAsia="zh-CN"/>
        </w:rPr>
        <w:t>，在</w:t>
      </w:r>
      <w:r w:rsidRPr="00067E99">
        <w:rPr>
          <w:rFonts w:hint="eastAsia"/>
          <w:lang w:eastAsia="zh-CN"/>
        </w:rPr>
        <w:t>VHF</w:t>
      </w:r>
      <w:r w:rsidRPr="00067E99">
        <w:rPr>
          <w:rFonts w:hint="eastAsia"/>
          <w:lang w:eastAsia="zh-CN"/>
        </w:rPr>
        <w:t>频段工作时带宽为</w:t>
      </w:r>
      <w:r w:rsidRPr="00067E99">
        <w:rPr>
          <w:rFonts w:hint="eastAsia"/>
          <w:lang w:eastAsia="zh-CN"/>
        </w:rPr>
        <w:t>7</w:t>
      </w:r>
      <w:r w:rsidRPr="00067E99">
        <w:rPr>
          <w:lang w:eastAsia="zh-CN"/>
        </w:rPr>
        <w:t xml:space="preserve"> MHz</w:t>
      </w:r>
      <w:r w:rsidRPr="00067E99">
        <w:rPr>
          <w:rFonts w:hint="eastAsia"/>
          <w:lang w:eastAsia="zh-CN"/>
        </w:rPr>
        <w:t>。</w:t>
      </w:r>
    </w:p>
    <w:p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67E99" w:rsidRPr="00067E99" w:rsidRDefault="00067E99" w:rsidP="002729BC">
      <w:pPr>
        <w:rPr>
          <w:lang w:eastAsia="zh-CN"/>
        </w:rPr>
      </w:pPr>
      <w:r w:rsidRPr="00067E99">
        <w:rPr>
          <w:lang w:eastAsia="zh-CN"/>
        </w:rPr>
        <w:lastRenderedPageBreak/>
        <w:t>2)</w:t>
      </w:r>
      <w:r w:rsidRPr="00067E99">
        <w:rPr>
          <w:lang w:eastAsia="zh-CN"/>
        </w:rPr>
        <w:tab/>
      </w:r>
      <w:r w:rsidRPr="00067E99">
        <w:rPr>
          <w:rFonts w:hint="eastAsia"/>
          <w:lang w:eastAsia="zh-CN"/>
        </w:rPr>
        <w:t>鉴于其它相关条款中的指示（例如，附件</w:t>
      </w:r>
      <w:r w:rsidRPr="00067E99">
        <w:rPr>
          <w:rFonts w:hint="eastAsia"/>
          <w:lang w:eastAsia="zh-CN"/>
        </w:rPr>
        <w:t>4</w:t>
      </w:r>
      <w:r w:rsidRPr="00067E99">
        <w:rPr>
          <w:rFonts w:hint="eastAsia"/>
          <w:lang w:eastAsia="zh-CN"/>
        </w:rPr>
        <w:t>第</w:t>
      </w:r>
      <w:r w:rsidRPr="00067E99">
        <w:rPr>
          <w:rFonts w:hint="eastAsia"/>
          <w:lang w:eastAsia="zh-CN"/>
        </w:rPr>
        <w:t>I</w:t>
      </w:r>
      <w:r w:rsidRPr="00067E99">
        <w:rPr>
          <w:rFonts w:hint="eastAsia"/>
          <w:lang w:eastAsia="zh-CN"/>
        </w:rPr>
        <w:t>节第</w:t>
      </w:r>
      <w:r w:rsidRPr="00067E99">
        <w:rPr>
          <w:lang w:eastAsia="zh-CN"/>
        </w:rPr>
        <w:t>5.1.2</w:t>
      </w:r>
      <w:r w:rsidRPr="00067E99">
        <w:rPr>
          <w:rFonts w:hint="eastAsia"/>
          <w:lang w:eastAsia="zh-CN"/>
        </w:rPr>
        <w:t>和</w:t>
      </w:r>
      <w:r w:rsidR="00221AC1">
        <w:rPr>
          <w:lang w:eastAsia="zh-CN"/>
        </w:rPr>
        <w:t>5.2.</w:t>
      </w:r>
      <w:r w:rsidR="00221AC1">
        <w:rPr>
          <w:rFonts w:hint="eastAsia"/>
          <w:lang w:eastAsia="zh-CN"/>
        </w:rPr>
        <w:t>1</w:t>
      </w:r>
      <w:r w:rsidRPr="00067E99">
        <w:rPr>
          <w:rFonts w:hint="eastAsia"/>
          <w:lang w:eastAsia="zh-CN"/>
        </w:rPr>
        <w:t>款），无论该条款中有何种指示，航空器接收机的最大协调距离均应设为</w:t>
      </w:r>
      <w:r w:rsidRPr="00067E99">
        <w:rPr>
          <w:lang w:eastAsia="zh-CN"/>
        </w:rPr>
        <w:t>420</w:t>
      </w:r>
      <w:r w:rsidRPr="00067E99">
        <w:rPr>
          <w:rFonts w:hint="eastAsia"/>
          <w:lang w:eastAsia="zh-CN"/>
        </w:rPr>
        <w:t>公里（作为接收航空电台服务区周围几何等高线进行计算）。</w:t>
      </w:r>
    </w:p>
    <w:p w:rsidR="00221AC1" w:rsidRPr="009960C8" w:rsidRDefault="00221AC1" w:rsidP="00221AC1">
      <w:pPr>
        <w:rPr>
          <w:lang w:eastAsia="zh-CN"/>
        </w:rPr>
      </w:pPr>
      <w:r>
        <w:rPr>
          <w:rFonts w:hint="eastAsia"/>
          <w:lang w:eastAsia="zh-CN"/>
        </w:rPr>
        <w:t>3</w:t>
      </w:r>
      <w:r w:rsidRPr="00067E99">
        <w:rPr>
          <w:lang w:eastAsia="zh-CN"/>
        </w:rPr>
        <w:t>)</w:t>
      </w:r>
      <w:r>
        <w:rPr>
          <w:rFonts w:hint="eastAsia"/>
          <w:lang w:eastAsia="zh-CN"/>
        </w:rPr>
        <w:tab/>
      </w:r>
      <w:r>
        <w:rPr>
          <w:rFonts w:hint="eastAsia"/>
          <w:lang w:eastAsia="zh-CN"/>
        </w:rPr>
        <w:t>考虑到描述</w:t>
      </w:r>
      <w:r w:rsidRPr="00BA404B">
        <w:rPr>
          <w:lang w:val="en-US" w:eastAsia="zh-CN"/>
        </w:rPr>
        <w:t>（除航空移动以外的）</w:t>
      </w:r>
      <w:r>
        <w:rPr>
          <w:rFonts w:hint="eastAsia"/>
          <w:lang w:val="en-US" w:eastAsia="zh-CN"/>
        </w:rPr>
        <w:t>移动电台协调等高线设计的基本设想的第</w:t>
      </w:r>
      <w:r>
        <w:rPr>
          <w:rFonts w:hint="eastAsia"/>
          <w:lang w:val="en-US" w:eastAsia="zh-CN"/>
        </w:rPr>
        <w:t>4.5</w:t>
      </w:r>
      <w:r>
        <w:rPr>
          <w:rFonts w:hint="eastAsia"/>
          <w:lang w:val="en-US" w:eastAsia="zh-CN"/>
        </w:rPr>
        <w:t>段中的公式，无线电规则委员会责成无线电通信局采用以下方法来设计计划在特定业务区操作的（除航空移动以外的）</w:t>
      </w:r>
      <w:r>
        <w:rPr>
          <w:lang w:val="en-US" w:eastAsia="zh-CN"/>
        </w:rPr>
        <w:t>移动业务接收台站的协调等高线</w:t>
      </w:r>
      <w:r w:rsidRPr="00BA404B">
        <w:rPr>
          <w:lang w:val="en-US" w:eastAsia="zh-CN"/>
        </w:rPr>
        <w:t>：</w:t>
      </w:r>
    </w:p>
    <w:p w:rsidR="00221AC1" w:rsidRDefault="00221AC1" w:rsidP="00221AC1">
      <w:pPr>
        <w:tabs>
          <w:tab w:val="left" w:pos="851"/>
        </w:tabs>
        <w:rPr>
          <w:lang w:val="en-US" w:eastAsia="zh-CN"/>
        </w:rPr>
      </w:pPr>
      <w:r w:rsidRPr="009960C8">
        <w:rPr>
          <w:lang w:eastAsia="zh-CN"/>
        </w:rPr>
        <w:t>a)</w:t>
      </w:r>
      <w:r w:rsidRPr="009960C8">
        <w:rPr>
          <w:lang w:eastAsia="zh-CN"/>
        </w:rPr>
        <w:tab/>
      </w:r>
      <w:r w:rsidRPr="00BA404B">
        <w:rPr>
          <w:lang w:val="en-US" w:eastAsia="zh-CN"/>
        </w:rPr>
        <w:t>确定特定业务区的重心。</w:t>
      </w:r>
    </w:p>
    <w:p w:rsidR="00221AC1" w:rsidRPr="009960C8" w:rsidRDefault="00221AC1" w:rsidP="009B727B">
      <w:pPr>
        <w:tabs>
          <w:tab w:val="left" w:pos="851"/>
        </w:tabs>
        <w:rPr>
          <w:lang w:eastAsia="zh-CN"/>
        </w:rPr>
      </w:pPr>
      <w:r w:rsidRPr="009960C8">
        <w:rPr>
          <w:lang w:eastAsia="zh-CN"/>
        </w:rPr>
        <w:t>b)</w:t>
      </w:r>
      <w:r w:rsidRPr="009960C8">
        <w:rPr>
          <w:lang w:eastAsia="zh-CN"/>
        </w:rPr>
        <w:tab/>
      </w:r>
      <w:r w:rsidRPr="00BA404B">
        <w:rPr>
          <w:lang w:val="en-US" w:eastAsia="zh-CN"/>
        </w:rPr>
        <w:t>确定特定业务区边界上的</w:t>
      </w:r>
      <w:r w:rsidRPr="00BA404B">
        <w:rPr>
          <w:lang w:val="en-US" w:eastAsia="zh-CN"/>
        </w:rPr>
        <w:t>360</w:t>
      </w:r>
      <w:r w:rsidRPr="00BA404B">
        <w:rPr>
          <w:lang w:val="en-US" w:eastAsia="zh-CN"/>
        </w:rPr>
        <w:t>点（</w:t>
      </w:r>
      <w:r>
        <w:rPr>
          <w:rFonts w:hint="eastAsia"/>
          <w:lang w:val="en-US" w:eastAsia="zh-CN"/>
        </w:rPr>
        <w:t>“</w:t>
      </w:r>
      <w:r w:rsidRPr="00BA404B">
        <w:rPr>
          <w:lang w:val="en-US" w:eastAsia="zh-CN"/>
        </w:rPr>
        <w:t>边界点</w:t>
      </w:r>
      <w:r>
        <w:rPr>
          <w:rFonts w:hint="eastAsia"/>
          <w:lang w:val="en-US" w:eastAsia="zh-CN"/>
        </w:rPr>
        <w:t>”</w:t>
      </w:r>
      <w:r w:rsidRPr="00BA404B">
        <w:rPr>
          <w:lang w:val="en-US" w:eastAsia="zh-CN"/>
        </w:rPr>
        <w:t>），在这些点上对来自于参考广播电台的场强进行评估。这些边界点被确定为业务区边界与以特定业务区重心为中心的</w:t>
      </w:r>
      <w:r w:rsidRPr="00BA404B">
        <w:rPr>
          <w:lang w:val="en-US" w:eastAsia="zh-CN"/>
        </w:rPr>
        <w:t>360</w:t>
      </w:r>
      <w:r w:rsidRPr="00BA404B">
        <w:rPr>
          <w:lang w:val="en-US" w:eastAsia="zh-CN"/>
        </w:rPr>
        <w:t>条射线之间的交点。</w:t>
      </w:r>
      <w:r w:rsidR="009B727B" w:rsidRPr="0069500F">
        <w:rPr>
          <w:rStyle w:val="FootnoteReference"/>
          <w:sz w:val="20"/>
        </w:rPr>
        <w:footnoteReference w:customMarkFollows="1" w:id="3"/>
        <w:t>1</w:t>
      </w:r>
      <w:r w:rsidRPr="00BA404B">
        <w:rPr>
          <w:lang w:val="en-US" w:eastAsia="zh-CN"/>
        </w:rPr>
        <w:t>如果与业务区</w:t>
      </w:r>
      <w:proofErr w:type="gramStart"/>
      <w:r w:rsidRPr="00BA404B">
        <w:rPr>
          <w:lang w:val="en-US" w:eastAsia="zh-CN"/>
        </w:rPr>
        <w:t>一</w:t>
      </w:r>
      <w:proofErr w:type="gramEnd"/>
      <w:r w:rsidRPr="00BA404B">
        <w:rPr>
          <w:lang w:val="en-US" w:eastAsia="zh-CN"/>
        </w:rPr>
        <w:t>特定射线多次相交，</w:t>
      </w:r>
      <w:r>
        <w:rPr>
          <w:rFonts w:hint="eastAsia"/>
          <w:lang w:val="en-US" w:eastAsia="zh-CN"/>
        </w:rPr>
        <w:t>则“</w:t>
      </w:r>
      <w:r w:rsidRPr="00BA404B">
        <w:rPr>
          <w:lang w:val="en-US" w:eastAsia="zh-CN"/>
        </w:rPr>
        <w:t>边界点</w:t>
      </w:r>
      <w:r>
        <w:rPr>
          <w:rFonts w:hint="eastAsia"/>
          <w:lang w:val="en-US" w:eastAsia="zh-CN"/>
        </w:rPr>
        <w:t>”</w:t>
      </w:r>
      <w:r w:rsidRPr="00BA404B">
        <w:rPr>
          <w:lang w:val="en-US" w:eastAsia="zh-CN"/>
        </w:rPr>
        <w:t>为离重心最远的交点。</w:t>
      </w:r>
    </w:p>
    <w:p w:rsidR="009B727B" w:rsidRPr="009B727B" w:rsidRDefault="00221AC1" w:rsidP="009B727B">
      <w:pPr>
        <w:tabs>
          <w:tab w:val="left" w:pos="851"/>
        </w:tabs>
        <w:rPr>
          <w:lang w:val="en-US" w:eastAsia="zh-CN"/>
        </w:rPr>
      </w:pPr>
      <w:r w:rsidRPr="009960C8">
        <w:rPr>
          <w:lang w:eastAsia="zh-CN"/>
        </w:rPr>
        <w:t>c)</w:t>
      </w:r>
      <w:r w:rsidRPr="009960C8">
        <w:rPr>
          <w:lang w:eastAsia="zh-CN"/>
        </w:rPr>
        <w:tab/>
      </w:r>
      <w:r w:rsidRPr="00BA404B">
        <w:rPr>
          <w:lang w:val="en-US" w:eastAsia="zh-CN"/>
        </w:rPr>
        <w:t>确定参考广播电台最初所处的</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公里几何等高线处的</w:t>
      </w:r>
      <w:r w:rsidRPr="00BA404B">
        <w:rPr>
          <w:lang w:val="en-US" w:eastAsia="zh-CN"/>
        </w:rPr>
        <w:t>360</w:t>
      </w:r>
      <w:r w:rsidRPr="00BA404B">
        <w:rPr>
          <w:lang w:val="en-US" w:eastAsia="zh-CN"/>
        </w:rPr>
        <w:t>点（</w:t>
      </w:r>
      <w:r>
        <w:rPr>
          <w:rFonts w:hint="eastAsia"/>
          <w:lang w:val="en-US" w:eastAsia="zh-CN"/>
        </w:rPr>
        <w:t>“</w:t>
      </w:r>
      <w:r w:rsidRPr="00BA404B">
        <w:rPr>
          <w:lang w:val="en-US" w:eastAsia="zh-CN"/>
        </w:rPr>
        <w:t>初</w:t>
      </w:r>
      <w:r>
        <w:rPr>
          <w:rFonts w:hint="eastAsia"/>
          <w:lang w:val="en-US" w:eastAsia="zh-CN"/>
        </w:rPr>
        <w:t>始</w:t>
      </w:r>
      <w:r w:rsidRPr="00BA404B">
        <w:rPr>
          <w:lang w:val="en-US" w:eastAsia="zh-CN"/>
        </w:rPr>
        <w:t>参考发射机点</w:t>
      </w:r>
      <w:r>
        <w:rPr>
          <w:rFonts w:hint="eastAsia"/>
          <w:lang w:val="en-US" w:eastAsia="zh-CN"/>
        </w:rPr>
        <w:t>”</w:t>
      </w:r>
      <w:r w:rsidRPr="00BA404B">
        <w:rPr>
          <w:lang w:val="en-US" w:eastAsia="zh-CN"/>
        </w:rPr>
        <w:t>）。这些初始参考发射机点被确定为特定业务区周围</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公里几何等高线与以特定业务区重心为中心的</w:t>
      </w:r>
      <w:r w:rsidRPr="00BA404B">
        <w:rPr>
          <w:lang w:val="en-US" w:eastAsia="zh-CN"/>
        </w:rPr>
        <w:t>360</w:t>
      </w:r>
      <w:r w:rsidRPr="00BA404B">
        <w:rPr>
          <w:lang w:val="en-US" w:eastAsia="zh-CN"/>
        </w:rPr>
        <w:t>条射线之间的交点。</w:t>
      </w:r>
    </w:p>
    <w:p w:rsidR="00221AC1" w:rsidRPr="009960C8" w:rsidRDefault="00221AC1" w:rsidP="009B727B">
      <w:pPr>
        <w:tabs>
          <w:tab w:val="left" w:pos="851"/>
        </w:tabs>
        <w:rPr>
          <w:lang w:eastAsia="zh-CN"/>
        </w:rPr>
      </w:pPr>
      <w:r>
        <w:rPr>
          <w:lang w:eastAsia="zh-CN"/>
        </w:rPr>
        <w:t>d)</w:t>
      </w:r>
      <w:r>
        <w:rPr>
          <w:lang w:eastAsia="zh-CN"/>
        </w:rPr>
        <w:tab/>
      </w:r>
      <w:r w:rsidRPr="00BA404B">
        <w:rPr>
          <w:lang w:val="en-US" w:eastAsia="zh-CN"/>
        </w:rPr>
        <w:t>确定每条射线的协调距离如下：</w:t>
      </w:r>
    </w:p>
    <w:p w:rsidR="00221AC1" w:rsidRPr="009960C8" w:rsidRDefault="00221AC1" w:rsidP="00532AE3">
      <w:pPr>
        <w:pStyle w:val="enumlev2"/>
        <w:tabs>
          <w:tab w:val="clear" w:pos="907"/>
          <w:tab w:val="clear" w:pos="1134"/>
          <w:tab w:val="left" w:pos="1418"/>
        </w:tabs>
        <w:ind w:left="1418" w:hanging="567"/>
        <w:rPr>
          <w:lang w:eastAsia="zh-CN"/>
        </w:rPr>
      </w:pPr>
      <w:r>
        <w:rPr>
          <w:lang w:eastAsia="zh-CN"/>
        </w:rPr>
        <w:t>1)</w:t>
      </w:r>
      <w:r>
        <w:rPr>
          <w:lang w:eastAsia="zh-CN"/>
        </w:rPr>
        <w:tab/>
      </w:r>
      <w:r w:rsidRPr="00BA404B">
        <w:rPr>
          <w:lang w:val="zh-CN" w:eastAsia="zh-CN"/>
        </w:rPr>
        <w:t>将参考广播发射机置于此射线的初始参考发射机点并在所有边界点计算此处的场强；</w:t>
      </w:r>
    </w:p>
    <w:p w:rsidR="00221AC1" w:rsidRDefault="00221AC1" w:rsidP="00532AE3">
      <w:pPr>
        <w:pStyle w:val="enumlev2"/>
        <w:tabs>
          <w:tab w:val="clear" w:pos="1134"/>
          <w:tab w:val="left" w:pos="1418"/>
        </w:tabs>
        <w:ind w:left="1418" w:hanging="567"/>
        <w:rPr>
          <w:lang w:val="zh-CN" w:eastAsia="zh-CN"/>
        </w:rPr>
      </w:pPr>
      <w:r>
        <w:rPr>
          <w:lang w:eastAsia="zh-CN"/>
        </w:rPr>
        <w:t>2)</w:t>
      </w:r>
      <w:r>
        <w:rPr>
          <w:lang w:eastAsia="zh-CN"/>
        </w:rPr>
        <w:tab/>
      </w:r>
      <w:r w:rsidRPr="00BA404B">
        <w:rPr>
          <w:lang w:val="zh-CN" w:eastAsia="zh-CN"/>
        </w:rPr>
        <w:t>如果参考广播电台的场强超出或等于任何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的触发场强，则初始参考发射机点确定此射线的协调距离；</w:t>
      </w:r>
    </w:p>
    <w:p w:rsidR="004E394B" w:rsidRPr="009960C8" w:rsidRDefault="004E394B" w:rsidP="00532AE3">
      <w:pPr>
        <w:pStyle w:val="enumlev2"/>
        <w:tabs>
          <w:tab w:val="clear" w:pos="1134"/>
          <w:tab w:val="left" w:pos="1418"/>
        </w:tabs>
        <w:ind w:left="1418" w:hanging="567"/>
        <w:rPr>
          <w:lang w:eastAsia="zh-CN"/>
        </w:rPr>
      </w:pPr>
    </w:p>
    <w:p w:rsidR="004E394B" w:rsidRDefault="004E394B">
      <w:pPr>
        <w:tabs>
          <w:tab w:val="clear" w:pos="1134"/>
          <w:tab w:val="clear" w:pos="1871"/>
          <w:tab w:val="clear" w:pos="2268"/>
        </w:tabs>
        <w:overflowPunct/>
        <w:autoSpaceDE/>
        <w:autoSpaceDN/>
        <w:adjustRightInd/>
        <w:spacing w:before="0"/>
        <w:jc w:val="left"/>
        <w:textAlignment w:val="auto"/>
        <w:rPr>
          <w:lang w:eastAsia="zh-CN"/>
        </w:rPr>
        <w:sectPr w:rsidR="004E394B" w:rsidSect="00AD365C">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1"/>
          <w:cols w:space="720"/>
          <w:vAlign w:val="both"/>
          <w:titlePg/>
        </w:sectPr>
      </w:pPr>
    </w:p>
    <w:p w:rsidR="00221AC1" w:rsidRPr="009960C8" w:rsidRDefault="00221AC1" w:rsidP="00532AE3">
      <w:pPr>
        <w:pStyle w:val="enumlev2"/>
        <w:tabs>
          <w:tab w:val="clear" w:pos="1134"/>
          <w:tab w:val="left" w:pos="1418"/>
        </w:tabs>
        <w:ind w:left="1418" w:hanging="567"/>
        <w:rPr>
          <w:lang w:eastAsia="zh-CN"/>
        </w:rPr>
      </w:pPr>
      <w:r>
        <w:rPr>
          <w:lang w:eastAsia="zh-CN"/>
        </w:rPr>
        <w:lastRenderedPageBreak/>
        <w:t>3)</w:t>
      </w:r>
      <w:r>
        <w:rPr>
          <w:lang w:eastAsia="zh-CN"/>
        </w:rPr>
        <w:tab/>
      </w:r>
      <w:r w:rsidRPr="00BA404B">
        <w:rPr>
          <w:lang w:val="zh-CN" w:eastAsia="zh-CN"/>
        </w:rPr>
        <w:t>如果参考广播电台的场强小于所有</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的触发场强，则将参考广播电台按每</w:t>
      </w:r>
      <w:r w:rsidRPr="00BA404B">
        <w:rPr>
          <w:lang w:val="zh-CN" w:eastAsia="zh-CN"/>
        </w:rPr>
        <w:t>10</w:t>
      </w:r>
      <w:r w:rsidRPr="00BA404B">
        <w:rPr>
          <w:lang w:val="zh-CN" w:eastAsia="zh-CN"/>
        </w:rPr>
        <w:t>公里一步沿射线朝业务区重心移动，直到这一新地点产生的场强超出或等于任何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的触发场强。由参考广播电台产生超出或等于任何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的触发场强的这一场强地点来确定这一射线的协调距离。</w:t>
      </w:r>
    </w:p>
    <w:p w:rsidR="00221AC1" w:rsidRDefault="00221AC1" w:rsidP="00272662">
      <w:pPr>
        <w:rPr>
          <w:lang w:eastAsia="zh-CN"/>
        </w:rPr>
      </w:pPr>
      <w:r w:rsidRPr="006A756C">
        <w:rPr>
          <w:lang w:eastAsia="zh-CN"/>
        </w:rPr>
        <w:t>4)</w:t>
      </w:r>
      <w:r w:rsidRPr="006A756C">
        <w:rPr>
          <w:lang w:eastAsia="zh-CN"/>
        </w:rPr>
        <w:tab/>
      </w:r>
      <w:r w:rsidRPr="006A756C">
        <w:rPr>
          <w:lang w:eastAsia="zh-CN"/>
        </w:rPr>
        <w:t>在航空移动业务或航空无线电导航业务的接收机载电台的情况下，无线电通信局将使用与上述第</w:t>
      </w:r>
      <w:r w:rsidRPr="006A756C">
        <w:rPr>
          <w:lang w:eastAsia="zh-CN"/>
        </w:rPr>
        <w:t>3</w:t>
      </w:r>
      <w:r w:rsidRPr="006A756C">
        <w:rPr>
          <w:lang w:eastAsia="zh-CN"/>
        </w:rPr>
        <w:t>段同样的方法，并根据上述第</w:t>
      </w:r>
      <w:r w:rsidRPr="006A756C">
        <w:rPr>
          <w:lang w:eastAsia="zh-CN"/>
        </w:rPr>
        <w:t>2</w:t>
      </w:r>
      <w:r w:rsidRPr="006A756C">
        <w:rPr>
          <w:lang w:eastAsia="zh-CN"/>
        </w:rPr>
        <w:t>段，用</w:t>
      </w:r>
      <w:r w:rsidRPr="006A756C">
        <w:rPr>
          <w:lang w:eastAsia="zh-CN"/>
        </w:rPr>
        <w:t>420</w:t>
      </w:r>
      <w:r w:rsidRPr="006A756C">
        <w:rPr>
          <w:lang w:eastAsia="zh-CN"/>
        </w:rPr>
        <w:t>公里的几何等高线替代</w:t>
      </w:r>
      <w:r w:rsidRPr="006A756C">
        <w:rPr>
          <w:lang w:eastAsia="zh-CN"/>
        </w:rPr>
        <w:t>1</w:t>
      </w:r>
      <w:r w:rsidRPr="006A756C">
        <w:rPr>
          <w:rFonts w:hint="eastAsia"/>
          <w:lang w:eastAsia="zh-CN"/>
        </w:rPr>
        <w:t xml:space="preserve"> </w:t>
      </w:r>
      <w:r w:rsidRPr="006A756C">
        <w:rPr>
          <w:lang w:eastAsia="zh-CN"/>
        </w:rPr>
        <w:t>000</w:t>
      </w:r>
      <w:r w:rsidRPr="006A756C">
        <w:rPr>
          <w:lang w:eastAsia="zh-CN"/>
        </w:rPr>
        <w:t>公里的几何等高线。</w:t>
      </w:r>
    </w:p>
    <w:p w:rsidR="00CF130D" w:rsidRDefault="00CF130D" w:rsidP="00272662">
      <w:pPr>
        <w:rPr>
          <w:lang w:eastAsia="zh-CN"/>
        </w:rPr>
      </w:pPr>
      <w:r w:rsidRPr="00D97807">
        <w:rPr>
          <w:bCs/>
          <w:color w:val="000000"/>
          <w:sz w:val="16"/>
          <w:szCs w:val="16"/>
        </w:rPr>
        <w:t>(</w:t>
      </w:r>
      <w:r>
        <w:rPr>
          <w:bCs/>
          <w:color w:val="000000"/>
          <w:sz w:val="16"/>
          <w:szCs w:val="16"/>
        </w:rPr>
        <w:t>AD</w:t>
      </w:r>
      <w:r w:rsidRPr="00D97807">
        <w:rPr>
          <w:bCs/>
          <w:color w:val="000000"/>
          <w:sz w:val="16"/>
          <w:szCs w:val="16"/>
        </w:rPr>
        <w:t>D RRB18/78)</w:t>
      </w:r>
    </w:p>
    <w:p w:rsidR="009C0754" w:rsidRPr="00023CCC" w:rsidRDefault="009C0754" w:rsidP="009C0754">
      <w:pPr>
        <w:pStyle w:val="Heading2"/>
        <w:jc w:val="center"/>
      </w:pPr>
      <w:r>
        <w:rPr>
          <w:rFonts w:hint="eastAsia"/>
        </w:rPr>
        <w:t>第</w:t>
      </w:r>
      <w:r>
        <w:rPr>
          <w:rFonts w:hint="eastAsia"/>
        </w:rPr>
        <w:t>I</w:t>
      </w:r>
      <w:r>
        <w:rPr>
          <w:rFonts w:hint="eastAsia"/>
        </w:rPr>
        <w:t>节的附录</w:t>
      </w:r>
      <w:r w:rsidRPr="00023CCC">
        <w:t>1</w:t>
      </w:r>
    </w:p>
    <w:p w:rsidR="009C0754" w:rsidRPr="00023CCC" w:rsidRDefault="009C0754" w:rsidP="009C0754">
      <w:pPr>
        <w:pStyle w:val="Heading1"/>
        <w:rPr>
          <w:rFonts w:asciiTheme="minorHAnsi" w:hAnsiTheme="minorHAnsi" w:cstheme="majorBidi"/>
          <w:szCs w:val="24"/>
          <w:lang w:eastAsia="zh-CN"/>
        </w:rPr>
      </w:pPr>
      <w:r w:rsidRPr="00023CCC">
        <w:rPr>
          <w:rFonts w:asciiTheme="minorHAnsi" w:hAnsiTheme="minorHAnsi" w:cstheme="majorBidi"/>
          <w:szCs w:val="24"/>
          <w:lang w:eastAsia="zh-CN"/>
        </w:rPr>
        <w:t>A</w:t>
      </w:r>
      <w:r w:rsidRPr="00023CCC">
        <w:rPr>
          <w:rFonts w:asciiTheme="minorHAnsi" w:hAnsiTheme="minorHAnsi" w:cstheme="majorBidi"/>
          <w:szCs w:val="24"/>
          <w:lang w:eastAsia="zh-CN"/>
        </w:rPr>
        <w:tab/>
      </w:r>
      <w:r w:rsidRPr="00C37700">
        <w:rPr>
          <w:rFonts w:ascii="Calibri" w:hAnsi="Calibri" w:cstheme="majorBidi" w:hint="eastAsia"/>
          <w:szCs w:val="24"/>
          <w:lang w:eastAsia="zh-CN"/>
        </w:rPr>
        <w:t>保护广播和其他主要业务不受规划修改影响的协调触发场强</w:t>
      </w:r>
    </w:p>
    <w:p w:rsidR="009C0754" w:rsidRPr="00023CCC" w:rsidRDefault="009C0754" w:rsidP="009C0754">
      <w:pPr>
        <w:pStyle w:val="Heading2"/>
      </w:pPr>
      <w:r w:rsidRPr="00023CCC">
        <w:t>A.2</w:t>
      </w:r>
      <w:r w:rsidRPr="00023CCC">
        <w:tab/>
      </w:r>
      <w:r>
        <w:rPr>
          <w:rFonts w:hint="eastAsia"/>
        </w:rPr>
        <w:t>保护</w:t>
      </w:r>
      <w:r w:rsidRPr="00023CCC">
        <w:t>174</w:t>
      </w:r>
      <w:r w:rsidRPr="00023CCC">
        <w:noBreakHyphen/>
        <w:t>230 MHz</w:t>
      </w:r>
      <w:r>
        <w:rPr>
          <w:rFonts w:hint="eastAsia"/>
        </w:rPr>
        <w:t>和</w:t>
      </w:r>
      <w:r w:rsidRPr="00023CCC">
        <w:t>470-862 MHz</w:t>
      </w:r>
      <w:r>
        <w:rPr>
          <w:rFonts w:hint="eastAsia"/>
        </w:rPr>
        <w:t>频段内移动业务的协调触发场强</w:t>
      </w:r>
    </w:p>
    <w:p w:rsidR="009C0754" w:rsidRPr="00023CCC" w:rsidRDefault="009C0754" w:rsidP="009C0754">
      <w:pPr>
        <w:ind w:firstLineChars="200" w:firstLine="480"/>
      </w:pPr>
      <w:bookmarkStart w:id="0" w:name="OLE_LINK2"/>
      <w:r>
        <w:rPr>
          <w:rFonts w:hint="eastAsia"/>
        </w:rPr>
        <w:t>本节表</w:t>
      </w:r>
      <w:r w:rsidRPr="00023CCC">
        <w:t>A.1.3</w:t>
      </w:r>
      <w:bookmarkEnd w:id="0"/>
      <w:r>
        <w:rPr>
          <w:rFonts w:hint="eastAsia"/>
        </w:rPr>
        <w:t>包含了移动业务系统的系统类型</w:t>
      </w:r>
      <w:r w:rsidRPr="00555A82">
        <w:rPr>
          <w:rFonts w:hint="eastAsia"/>
        </w:rPr>
        <w:t>代码及其</w:t>
      </w:r>
      <w:r>
        <w:rPr>
          <w:rFonts w:hint="eastAsia"/>
        </w:rPr>
        <w:t>保护其不受</w:t>
      </w:r>
      <w:r w:rsidRPr="00023CCC">
        <w:t>DVB-T</w:t>
      </w:r>
      <w:r>
        <w:rPr>
          <w:rFonts w:hint="eastAsia"/>
        </w:rPr>
        <w:t>影响的</w:t>
      </w:r>
      <w:r w:rsidRPr="00555A82">
        <w:rPr>
          <w:rFonts w:hint="eastAsia"/>
        </w:rPr>
        <w:t>对应协调触发场强</w:t>
      </w:r>
      <w:r>
        <w:rPr>
          <w:rFonts w:hint="eastAsia"/>
        </w:rPr>
        <w:t>值。这些协调触发值不适用于</w:t>
      </w:r>
      <w:r w:rsidRPr="00023CCC">
        <w:t>IMT-2000</w:t>
      </w:r>
      <w:r>
        <w:rPr>
          <w:rFonts w:hint="eastAsia"/>
        </w:rPr>
        <w:t>和</w:t>
      </w:r>
      <w:r w:rsidRPr="00023CCC">
        <w:t>IMT-Advanced</w:t>
      </w:r>
      <w:r>
        <w:rPr>
          <w:rFonts w:hint="eastAsia"/>
        </w:rPr>
        <w:t>台站，因为表中所列特定系统并不属于</w:t>
      </w:r>
      <w:r w:rsidRPr="00023CCC">
        <w:t>IMT</w:t>
      </w:r>
      <w:r>
        <w:rPr>
          <w:rFonts w:hint="eastAsia"/>
        </w:rPr>
        <w:t>标准“家族”。根据</w:t>
      </w:r>
      <w:r w:rsidRPr="00555A82">
        <w:rPr>
          <w:rFonts w:hint="eastAsia"/>
          <w:b/>
          <w:bCs/>
        </w:rPr>
        <w:t>第</w:t>
      </w:r>
      <w:r w:rsidRPr="00555A82">
        <w:rPr>
          <w:rFonts w:hint="eastAsia"/>
          <w:b/>
          <w:bCs/>
        </w:rPr>
        <w:t>749</w:t>
      </w:r>
      <w:r w:rsidRPr="00555A82">
        <w:rPr>
          <w:rFonts w:hint="eastAsia"/>
          <w:b/>
          <w:bCs/>
        </w:rPr>
        <w:t>号决议（</w:t>
      </w:r>
      <w:r w:rsidRPr="00555A82">
        <w:rPr>
          <w:rFonts w:hint="eastAsia"/>
          <w:b/>
          <w:bCs/>
        </w:rPr>
        <w:t>WRC-15</w:t>
      </w:r>
      <w:r w:rsidRPr="00555A82">
        <w:rPr>
          <w:rFonts w:hint="eastAsia"/>
          <w:b/>
          <w:bCs/>
        </w:rPr>
        <w:t>，修订版）</w:t>
      </w:r>
      <w:r>
        <w:rPr>
          <w:rFonts w:hint="eastAsia"/>
        </w:rPr>
        <w:t>和</w:t>
      </w:r>
      <w:r w:rsidRPr="00555A82">
        <w:rPr>
          <w:rFonts w:hint="eastAsia"/>
          <w:b/>
          <w:bCs/>
        </w:rPr>
        <w:t>第</w:t>
      </w:r>
      <w:r w:rsidRPr="00555A82">
        <w:rPr>
          <w:rFonts w:hint="eastAsia"/>
          <w:b/>
          <w:bCs/>
        </w:rPr>
        <w:t>760</w:t>
      </w:r>
      <w:r w:rsidRPr="00555A82">
        <w:rPr>
          <w:rFonts w:hint="eastAsia"/>
          <w:b/>
          <w:bCs/>
        </w:rPr>
        <w:t>号决议（</w:t>
      </w:r>
      <w:r w:rsidRPr="00555A82">
        <w:rPr>
          <w:rFonts w:hint="eastAsia"/>
          <w:b/>
          <w:bCs/>
        </w:rPr>
        <w:t>WRC-15</w:t>
      </w:r>
      <w:r w:rsidRPr="00555A82">
        <w:rPr>
          <w:rFonts w:hint="eastAsia"/>
          <w:b/>
          <w:bCs/>
        </w:rPr>
        <w:t>）</w:t>
      </w:r>
      <w:r w:rsidRPr="00555A82">
        <w:rPr>
          <w:rFonts w:hint="eastAsia"/>
        </w:rPr>
        <w:t>，</w:t>
      </w:r>
      <w:r>
        <w:rPr>
          <w:rFonts w:hint="eastAsia"/>
        </w:rPr>
        <w:t>表中包含的通用代码“</w:t>
      </w:r>
      <w:r>
        <w:rPr>
          <w:rFonts w:hint="eastAsia"/>
        </w:rPr>
        <w:t>NB</w:t>
      </w:r>
      <w:r>
        <w:rPr>
          <w:rFonts w:hint="eastAsia"/>
        </w:rPr>
        <w:t>”不能用于</w:t>
      </w:r>
      <w:r w:rsidRPr="00023CCC">
        <w:t>IMT</w:t>
      </w:r>
      <w:r>
        <w:rPr>
          <w:rFonts w:hint="eastAsia"/>
        </w:rPr>
        <w:t>系统。</w:t>
      </w:r>
    </w:p>
    <w:p w:rsidR="009C0754" w:rsidRPr="00023CCC" w:rsidRDefault="009C0754" w:rsidP="009C0754">
      <w:r>
        <w:rPr>
          <w:rFonts w:hint="eastAsia"/>
        </w:rPr>
        <w:t>综上所述，委员会决定，在提交</w:t>
      </w:r>
      <w:r w:rsidRPr="00023CCC">
        <w:t>470 – 862 MHz</w:t>
      </w:r>
      <w:r>
        <w:rPr>
          <w:rFonts w:hint="eastAsia"/>
        </w:rPr>
        <w:t>频段内的</w:t>
      </w:r>
      <w:r w:rsidRPr="00023CCC">
        <w:t>IMT-2000</w:t>
      </w:r>
      <w:r>
        <w:rPr>
          <w:rFonts w:hint="eastAsia"/>
        </w:rPr>
        <w:t>和</w:t>
      </w:r>
      <w:r w:rsidRPr="00023CCC">
        <w:t>IMT-Advanced</w:t>
      </w:r>
      <w:r>
        <w:rPr>
          <w:rFonts w:hint="eastAsia"/>
        </w:rPr>
        <w:t>（如</w:t>
      </w:r>
      <w:r w:rsidRPr="00023CCC">
        <w:t>LTE</w:t>
      </w:r>
      <w:r>
        <w:rPr>
          <w:rFonts w:hint="eastAsia"/>
        </w:rPr>
        <w:t>和</w:t>
      </w:r>
      <w:r w:rsidRPr="00023CCC">
        <w:t>LTE-Advanced</w:t>
      </w:r>
      <w:r>
        <w:rPr>
          <w:rFonts w:hint="eastAsia"/>
        </w:rPr>
        <w:t>）频率指配，以应用</w:t>
      </w:r>
      <w:r>
        <w:rPr>
          <w:rFonts w:hint="eastAsia"/>
        </w:rPr>
        <w:t>GE06</w:t>
      </w:r>
      <w:r>
        <w:rPr>
          <w:rFonts w:hint="eastAsia"/>
        </w:rPr>
        <w:t>协调程序并通知进入频率总表时，主管部门须采用系统类型代码“</w:t>
      </w:r>
      <w:r>
        <w:rPr>
          <w:rFonts w:hint="eastAsia"/>
        </w:rPr>
        <w:t>ND</w:t>
      </w:r>
      <w:r>
        <w:rPr>
          <w:rFonts w:hint="eastAsia"/>
        </w:rPr>
        <w:t>”。</w:t>
      </w:r>
      <w:r w:rsidRPr="00023CCC">
        <w:t xml:space="preserve"> </w:t>
      </w:r>
    </w:p>
    <w:p w:rsidR="009C0754" w:rsidRPr="00023CCC" w:rsidRDefault="009C0754" w:rsidP="009C0754">
      <w:pPr>
        <w:ind w:firstLineChars="200" w:firstLine="480"/>
        <w:rPr>
          <w:rFonts w:cstheme="majorBidi"/>
        </w:rPr>
      </w:pPr>
      <w:r>
        <w:rPr>
          <w:rFonts w:hint="eastAsia"/>
        </w:rPr>
        <w:t>无线电通信局采用所通知的技术特性及</w:t>
      </w:r>
      <w:r w:rsidRPr="00023CCC">
        <w:t>ITU-R M. 1767-0</w:t>
      </w:r>
      <w:r>
        <w:rPr>
          <w:rFonts w:hint="eastAsia"/>
        </w:rPr>
        <w:t>建议书的公式（</w:t>
      </w:r>
      <w:r>
        <w:rPr>
          <w:rFonts w:hint="eastAsia"/>
        </w:rPr>
        <w:t>2</w:t>
      </w:r>
      <w:r>
        <w:rPr>
          <w:rFonts w:hint="eastAsia"/>
        </w:rPr>
        <w:t>）计算与此代码对应的</w:t>
      </w:r>
      <w:r>
        <w:rPr>
          <w:rFonts w:cstheme="majorBidi" w:hint="eastAsia"/>
        </w:rPr>
        <w:t>协调触发场强，具体如下：</w:t>
      </w:r>
    </w:p>
    <w:p w:rsidR="009C0754" w:rsidRPr="00C37700" w:rsidRDefault="009C0754" w:rsidP="009C0754">
      <w:pPr>
        <w:autoSpaceDE/>
        <w:autoSpaceDN/>
        <w:spacing w:after="120" w:line="276" w:lineRule="auto"/>
        <w:jc w:val="center"/>
        <w:rPr>
          <w:rFonts w:ascii="STKaiti" w:eastAsia="STKaiti" w:hAnsi="STKaiti" w:cstheme="majorBidi"/>
          <w:iCs/>
        </w:rPr>
      </w:pPr>
      <w:r w:rsidRPr="00023CCC">
        <w:rPr>
          <w:rFonts w:asciiTheme="minorHAnsi" w:hAnsiTheme="minorHAnsi" w:cstheme="majorBidi"/>
          <w:position w:val="-14"/>
        </w:rPr>
        <w:object w:dxaOrig="5620" w:dyaOrig="380">
          <v:shape id="_x0000_i1027" type="#_x0000_t75" style="width:297.75pt;height:20.25pt" o:ole="">
            <v:imagedata r:id="rId14" o:title=""/>
          </v:shape>
          <o:OLEObject Type="Embed" ProgID="Equation.3" ShapeID="_x0000_i1027" DrawAspect="Content" ObjectID="_1594627249" r:id="rId15"/>
        </w:object>
      </w:r>
      <w:r w:rsidRPr="00C37700">
        <w:rPr>
          <w:rFonts w:ascii="STKaiti" w:eastAsia="STKaiti" w:hAnsi="STKaiti" w:cstheme="majorBidi"/>
          <w:iCs/>
        </w:rPr>
        <w:t xml:space="preserve">- K </w:t>
      </w:r>
    </w:p>
    <w:p w:rsidR="004E394B" w:rsidRDefault="004E394B" w:rsidP="009C0754">
      <w:pPr>
        <w:spacing w:before="0"/>
        <w:rPr>
          <w:rFonts w:asciiTheme="minorHAnsi" w:hAnsiTheme="minorHAnsi" w:cstheme="majorBidi"/>
        </w:rPr>
      </w:pPr>
      <w:r>
        <w:rPr>
          <w:rFonts w:asciiTheme="minorHAnsi" w:hAnsiTheme="minorHAnsi" w:cstheme="majorBidi"/>
        </w:rPr>
        <w:br w:type="page"/>
      </w:r>
    </w:p>
    <w:p w:rsidR="009C0754" w:rsidRPr="00023CCC" w:rsidRDefault="009C0754" w:rsidP="009C0754">
      <w:pPr>
        <w:spacing w:before="0"/>
        <w:rPr>
          <w:rFonts w:asciiTheme="minorHAnsi" w:hAnsiTheme="minorHAnsi" w:cstheme="majorBidi"/>
        </w:rPr>
      </w:pPr>
      <w:r>
        <w:rPr>
          <w:rFonts w:asciiTheme="minorHAnsi" w:hAnsiTheme="minorHAnsi" w:cstheme="majorBidi" w:hint="eastAsia"/>
        </w:rPr>
        <w:lastRenderedPageBreak/>
        <w:t>其中：</w:t>
      </w:r>
    </w:p>
    <w:p w:rsidR="009C0754" w:rsidRPr="009C0754" w:rsidRDefault="009C0754" w:rsidP="005C5D2B">
      <w:pPr>
        <w:tabs>
          <w:tab w:val="clear" w:pos="1134"/>
          <w:tab w:val="left" w:pos="1276"/>
        </w:tabs>
        <w:spacing w:before="60"/>
        <w:ind w:left="709"/>
      </w:pPr>
      <w:r w:rsidRPr="004E394B">
        <w:rPr>
          <w:i/>
          <w:iCs/>
        </w:rPr>
        <w:t>F</w:t>
      </w:r>
      <w:r w:rsidRPr="009C0754">
        <w:t>：</w:t>
      </w:r>
      <w:r w:rsidRPr="009C0754">
        <w:tab/>
      </w:r>
      <w:r w:rsidRPr="009C0754">
        <w:t>移动业务基站或移动台站接收机的接收机噪声值（</w:t>
      </w:r>
      <w:r w:rsidRPr="009C0754">
        <w:t>dB</w:t>
      </w:r>
      <w:r w:rsidRPr="009C0754">
        <w:t>）</w:t>
      </w:r>
    </w:p>
    <w:p w:rsidR="009C0754" w:rsidRPr="009C0754" w:rsidRDefault="009C0754" w:rsidP="005C5D2B">
      <w:pPr>
        <w:tabs>
          <w:tab w:val="clear" w:pos="1134"/>
          <w:tab w:val="left" w:pos="1276"/>
        </w:tabs>
        <w:spacing w:before="60"/>
        <w:ind w:left="709"/>
      </w:pPr>
      <w:r w:rsidRPr="004E394B">
        <w:rPr>
          <w:i/>
          <w:iCs/>
        </w:rPr>
        <w:t>B</w:t>
      </w:r>
      <w:r w:rsidRPr="004E394B">
        <w:rPr>
          <w:i/>
          <w:iCs/>
          <w:vertAlign w:val="subscript"/>
        </w:rPr>
        <w:t>i</w:t>
      </w:r>
      <w:r w:rsidRPr="009C0754">
        <w:t>：</w:t>
      </w:r>
      <w:r w:rsidRPr="009C0754">
        <w:tab/>
      </w:r>
      <w:r w:rsidRPr="009C0754">
        <w:t>地面广播台站的带宽（</w:t>
      </w:r>
      <w:r w:rsidRPr="009C0754">
        <w:t>MHz</w:t>
      </w:r>
      <w:r w:rsidRPr="009C0754">
        <w:t>）</w:t>
      </w:r>
    </w:p>
    <w:p w:rsidR="009C0754" w:rsidRPr="009C0754" w:rsidRDefault="009C0754" w:rsidP="005C5D2B">
      <w:pPr>
        <w:tabs>
          <w:tab w:val="clear" w:pos="1134"/>
          <w:tab w:val="left" w:pos="1276"/>
        </w:tabs>
        <w:spacing w:before="60"/>
        <w:ind w:left="709"/>
      </w:pPr>
      <w:r w:rsidRPr="004E394B">
        <w:rPr>
          <w:i/>
          <w:iCs/>
        </w:rPr>
        <w:t>G</w:t>
      </w:r>
      <w:r w:rsidRPr="004E394B">
        <w:rPr>
          <w:i/>
          <w:iCs/>
          <w:vertAlign w:val="subscript"/>
        </w:rPr>
        <w:t>i</w:t>
      </w:r>
      <w:r w:rsidRPr="009C0754">
        <w:t>：</w:t>
      </w:r>
      <w:r w:rsidRPr="009C0754">
        <w:tab/>
      </w:r>
      <w:r w:rsidRPr="009C0754">
        <w:t>移动业务台站的接收机天线增益（</w:t>
      </w:r>
      <w:r w:rsidRPr="009C0754">
        <w:t>dBi</w:t>
      </w:r>
      <w:r w:rsidRPr="009C0754">
        <w:t>）</w:t>
      </w:r>
    </w:p>
    <w:p w:rsidR="009C0754" w:rsidRPr="009C0754" w:rsidRDefault="009C0754" w:rsidP="005C5D2B">
      <w:pPr>
        <w:tabs>
          <w:tab w:val="clear" w:pos="1134"/>
          <w:tab w:val="left" w:pos="1276"/>
        </w:tabs>
        <w:spacing w:before="60"/>
        <w:ind w:left="709"/>
      </w:pPr>
      <w:r w:rsidRPr="004E394B">
        <w:rPr>
          <w:i/>
          <w:iCs/>
        </w:rPr>
        <w:t>L</w:t>
      </w:r>
      <w:r w:rsidRPr="004E394B">
        <w:rPr>
          <w:i/>
          <w:iCs/>
          <w:vertAlign w:val="subscript"/>
        </w:rPr>
        <w:t>F</w:t>
      </w:r>
      <w:r w:rsidRPr="009C0754">
        <w:t>：</w:t>
      </w:r>
      <w:r w:rsidRPr="009C0754">
        <w:tab/>
      </w:r>
      <w:r w:rsidRPr="009C0754">
        <w:t>天线线缆馈线损耗（</w:t>
      </w:r>
      <w:r w:rsidRPr="009C0754">
        <w:t>dB</w:t>
      </w:r>
      <w:r w:rsidRPr="009C0754">
        <w:t>）</w:t>
      </w:r>
    </w:p>
    <w:p w:rsidR="009C0754" w:rsidRPr="009C0754" w:rsidRDefault="009C0754" w:rsidP="005C5D2B">
      <w:pPr>
        <w:tabs>
          <w:tab w:val="clear" w:pos="1134"/>
          <w:tab w:val="left" w:pos="1276"/>
        </w:tabs>
        <w:spacing w:before="60"/>
        <w:ind w:left="709"/>
      </w:pPr>
      <w:r w:rsidRPr="004E394B">
        <w:rPr>
          <w:i/>
          <w:iCs/>
        </w:rPr>
        <w:t>f</w:t>
      </w:r>
      <w:r w:rsidRPr="009C0754">
        <w:t>：</w:t>
      </w:r>
      <w:r w:rsidRPr="009C0754">
        <w:tab/>
      </w:r>
      <w:r w:rsidRPr="009C0754">
        <w:t>干扰台站的中心频率（</w:t>
      </w:r>
      <w:r w:rsidRPr="009C0754">
        <w:t>MHz</w:t>
      </w:r>
      <w:r w:rsidRPr="009C0754">
        <w:t>）</w:t>
      </w:r>
    </w:p>
    <w:p w:rsidR="009C0754" w:rsidRPr="009C0754" w:rsidRDefault="009C0754" w:rsidP="005C5D2B">
      <w:pPr>
        <w:tabs>
          <w:tab w:val="clear" w:pos="1134"/>
          <w:tab w:val="left" w:pos="1276"/>
        </w:tabs>
        <w:spacing w:before="60"/>
        <w:ind w:left="709"/>
      </w:pPr>
      <w:r w:rsidRPr="004E394B">
        <w:rPr>
          <w:i/>
          <w:iCs/>
        </w:rPr>
        <w:t>P</w:t>
      </w:r>
      <w:r w:rsidRPr="004E394B">
        <w:rPr>
          <w:i/>
          <w:iCs/>
          <w:vertAlign w:val="subscript"/>
        </w:rPr>
        <w:t>o</w:t>
      </w:r>
      <w:r w:rsidRPr="009C0754">
        <w:t>：</w:t>
      </w:r>
      <w:r w:rsidRPr="009C0754">
        <w:tab/>
      </w:r>
      <w:r w:rsidRPr="009C0754">
        <w:t>人为噪声（</w:t>
      </w:r>
      <w:r w:rsidRPr="009C0754">
        <w:t>dB</w:t>
      </w:r>
      <w:r w:rsidRPr="009C0754">
        <w:t>）（</w:t>
      </w:r>
      <w:r w:rsidRPr="009C0754">
        <w:t>UHF</w:t>
      </w:r>
      <w:r w:rsidRPr="009C0754">
        <w:t>频段的典型值为</w:t>
      </w:r>
      <w:r w:rsidRPr="009C0754">
        <w:t>0 dB</w:t>
      </w:r>
      <w:r w:rsidRPr="009C0754">
        <w:t>）</w:t>
      </w:r>
    </w:p>
    <w:p w:rsidR="009C0754" w:rsidRPr="009C0754" w:rsidRDefault="009C0754" w:rsidP="005C5D2B">
      <w:pPr>
        <w:tabs>
          <w:tab w:val="clear" w:pos="1134"/>
          <w:tab w:val="left" w:pos="1276"/>
        </w:tabs>
        <w:spacing w:before="60"/>
        <w:ind w:left="709"/>
      </w:pPr>
      <w:r w:rsidRPr="004E394B">
        <w:rPr>
          <w:i/>
          <w:iCs/>
        </w:rPr>
        <w:t>I/N</w:t>
      </w:r>
      <w:r w:rsidRPr="009C0754">
        <w:t>：</w:t>
      </w:r>
      <w:r w:rsidRPr="009C0754">
        <w:tab/>
      </w:r>
      <w:r w:rsidRPr="009C0754">
        <w:t>干噪比</w:t>
      </w:r>
    </w:p>
    <w:p w:rsidR="009C0754" w:rsidRPr="009C0754" w:rsidRDefault="009C0754" w:rsidP="005C5D2B">
      <w:pPr>
        <w:tabs>
          <w:tab w:val="clear" w:pos="1134"/>
          <w:tab w:val="left" w:pos="1276"/>
        </w:tabs>
        <w:spacing w:before="60"/>
        <w:ind w:left="1276" w:hanging="567"/>
      </w:pPr>
      <w:r w:rsidRPr="004E394B">
        <w:rPr>
          <w:i/>
          <w:iCs/>
        </w:rPr>
        <w:t>K</w:t>
      </w:r>
      <w:r w:rsidRPr="009C0754">
        <w:t>：</w:t>
      </w:r>
      <w:r w:rsidRPr="009C0754">
        <w:tab/>
      </w:r>
      <w:r w:rsidRPr="009C0754">
        <w:t>重叠纠正系数，根据</w:t>
      </w:r>
      <w:r w:rsidRPr="009C0754">
        <w:t>GE06</w:t>
      </w:r>
      <w:r w:rsidRPr="009C0754">
        <w:t>协议附录</w:t>
      </w:r>
      <w:r w:rsidRPr="009C0754">
        <w:t>4.2</w:t>
      </w:r>
      <w:r w:rsidRPr="009C0754">
        <w:t>的后附资料（表</w:t>
      </w:r>
      <w:r w:rsidRPr="009C0754">
        <w:t>AT.4.2-4</w:t>
      </w:r>
      <w:r w:rsidRPr="009C0754">
        <w:t>和</w:t>
      </w:r>
      <w:r w:rsidR="004E394B">
        <w:br/>
      </w:r>
      <w:r w:rsidRPr="009C0754">
        <w:t>AT.4.2-5</w:t>
      </w:r>
      <w:r w:rsidRPr="009C0754">
        <w:t>）计算，其中重叠带宽</w:t>
      </w:r>
      <w:r w:rsidRPr="009C0754">
        <w:rPr>
          <w:rFonts w:eastAsia="STKaiti"/>
          <w:iCs/>
        </w:rPr>
        <w:t>Bo</w:t>
      </w:r>
      <w:r w:rsidRPr="009C0754">
        <w:t>由下式计算得出：</w:t>
      </w:r>
    </w:p>
    <w:p w:rsidR="009C0754" w:rsidRPr="00023CCC" w:rsidRDefault="009C0754" w:rsidP="004E394B">
      <w:pPr>
        <w:ind w:left="720" w:firstLine="720"/>
        <w:jc w:val="center"/>
        <w:rPr>
          <w:rFonts w:asciiTheme="minorHAnsi" w:hAnsiTheme="minorHAnsi" w:cstheme="majorBidi"/>
        </w:rPr>
      </w:pPr>
      <w:r w:rsidRPr="009C0754">
        <w:rPr>
          <w:i/>
          <w:iCs/>
        </w:rPr>
        <w:t xml:space="preserve">Bo </w:t>
      </w:r>
      <w:r w:rsidRPr="009C0754">
        <w:t>= Min (</w:t>
      </w:r>
      <w:r w:rsidRPr="009C0754">
        <w:rPr>
          <w:i/>
          <w:iCs/>
        </w:rPr>
        <w:t>Bi, Bv</w:t>
      </w:r>
      <w:r w:rsidRPr="009C0754">
        <w:t>, (</w:t>
      </w:r>
      <w:r w:rsidRPr="009C0754">
        <w:rPr>
          <w:i/>
          <w:iCs/>
        </w:rPr>
        <w:t xml:space="preserve">Bv </w:t>
      </w:r>
      <w:r w:rsidRPr="009C0754">
        <w:t xml:space="preserve">+ </w:t>
      </w:r>
      <w:r w:rsidRPr="009C0754">
        <w:rPr>
          <w:i/>
          <w:iCs/>
        </w:rPr>
        <w:t>Bi</w:t>
      </w:r>
      <w:r w:rsidRPr="009C0754">
        <w:t xml:space="preserve">)/2 – </w:t>
      </w:r>
      <w:r w:rsidRPr="009C0754">
        <w:sym w:font="Symbol" w:char="F07C"/>
      </w:r>
      <w:r w:rsidRPr="009C0754">
        <w:sym w:font="Symbol" w:char="F044"/>
      </w:r>
      <w:r w:rsidRPr="009C0754">
        <w:rPr>
          <w:i/>
          <w:iCs/>
        </w:rPr>
        <w:t>f</w:t>
      </w:r>
      <w:r w:rsidRPr="009C0754">
        <w:sym w:font="Symbol" w:char="F07C"/>
      </w:r>
      <w:r w:rsidRPr="009C0754">
        <w:t>)</w:t>
      </w:r>
    </w:p>
    <w:p w:rsidR="009C0754" w:rsidRPr="00023CCC" w:rsidRDefault="009C0754" w:rsidP="009C0754">
      <w:pPr>
        <w:rPr>
          <w:rFonts w:asciiTheme="minorHAnsi" w:hAnsiTheme="minorHAnsi" w:cstheme="majorBidi"/>
        </w:rPr>
      </w:pPr>
      <w:r>
        <w:rPr>
          <w:rFonts w:asciiTheme="minorHAnsi" w:hAnsiTheme="minorHAnsi" w:cstheme="majorBidi" w:hint="eastAsia"/>
        </w:rPr>
        <w:t>其中：</w:t>
      </w:r>
    </w:p>
    <w:p w:rsidR="009C0754" w:rsidRPr="00023CCC" w:rsidRDefault="006F10E8" w:rsidP="006F10E8">
      <w:pPr>
        <w:tabs>
          <w:tab w:val="clear" w:pos="1134"/>
          <w:tab w:val="left" w:pos="567"/>
        </w:tabs>
        <w:rPr>
          <w:rFonts w:asciiTheme="minorHAnsi" w:hAnsiTheme="minorHAnsi" w:cstheme="majorBidi"/>
        </w:rPr>
      </w:pPr>
      <w:r>
        <w:rPr>
          <w:i/>
          <w:iCs/>
        </w:rPr>
        <w:tab/>
      </w:r>
      <w:r w:rsidR="009C0754" w:rsidRPr="009C0754">
        <w:rPr>
          <w:i/>
          <w:iCs/>
        </w:rPr>
        <w:t>Bv</w:t>
      </w:r>
      <w:r w:rsidR="009C0754">
        <w:rPr>
          <w:rFonts w:asciiTheme="minorHAnsi" w:hAnsiTheme="minorHAnsi" w:cstheme="majorBidi" w:hint="eastAsia"/>
        </w:rPr>
        <w:t>：移动业务接收台站的带宽</w:t>
      </w:r>
    </w:p>
    <w:p w:rsidR="009C0754" w:rsidRPr="00023CCC" w:rsidRDefault="006F10E8" w:rsidP="006F10E8">
      <w:pPr>
        <w:tabs>
          <w:tab w:val="clear" w:pos="1134"/>
          <w:tab w:val="left" w:pos="567"/>
        </w:tabs>
        <w:rPr>
          <w:rFonts w:asciiTheme="minorHAnsi" w:hAnsiTheme="minorHAnsi" w:cstheme="majorBidi"/>
        </w:rPr>
      </w:pPr>
      <w:r>
        <w:tab/>
      </w:r>
      <w:r w:rsidR="009C0754" w:rsidRPr="009C0754">
        <w:sym w:font="Symbol" w:char="F044"/>
      </w:r>
      <w:proofErr w:type="gramStart"/>
      <w:r w:rsidR="009C0754" w:rsidRPr="009C0754">
        <w:rPr>
          <w:i/>
          <w:iCs/>
        </w:rPr>
        <w:t>f</w:t>
      </w:r>
      <w:r w:rsidR="009C0754">
        <w:rPr>
          <w:rFonts w:asciiTheme="minorHAnsi" w:hAnsiTheme="minorHAnsi" w:cstheme="majorBidi" w:hint="eastAsia"/>
        </w:rPr>
        <w:t>：移动业务系统中心频率与干扰（</w:t>
      </w:r>
      <w:r w:rsidR="009C0754" w:rsidRPr="009C0754">
        <w:t>DVB-T</w:t>
      </w:r>
      <w:r w:rsidR="009C0754">
        <w:rPr>
          <w:rFonts w:asciiTheme="minorHAnsi" w:hAnsiTheme="minorHAnsi" w:cstheme="majorBidi" w:hint="eastAsia"/>
        </w:rPr>
        <w:t>）信号中心频率之间的差异</w:t>
      </w:r>
      <w:proofErr w:type="gramEnd"/>
      <w:r w:rsidR="009C0754">
        <w:rPr>
          <w:rFonts w:asciiTheme="minorHAnsi" w:hAnsiTheme="minorHAnsi" w:cstheme="majorBidi" w:hint="eastAsia"/>
        </w:rPr>
        <w:t>。</w:t>
      </w:r>
    </w:p>
    <w:p w:rsidR="00D70138" w:rsidRDefault="009C0754" w:rsidP="00D70138">
      <w:pPr>
        <w:ind w:firstLineChars="200" w:firstLine="480"/>
      </w:pPr>
      <w:r>
        <w:rPr>
          <w:rFonts w:hint="eastAsia"/>
        </w:rPr>
        <w:t>用于该公式的参数列于下表。这些参数中，</w:t>
      </w:r>
      <w:r>
        <w:rPr>
          <w:rFonts w:hint="eastAsia"/>
        </w:rPr>
        <w:t>IMT-2000</w:t>
      </w:r>
      <w:r>
        <w:rPr>
          <w:rFonts w:hint="eastAsia"/>
        </w:rPr>
        <w:t>系统的参数来自于</w:t>
      </w:r>
      <w:r w:rsidRPr="00023CCC">
        <w:t>ITU-R M.2039-3</w:t>
      </w:r>
      <w:r>
        <w:rPr>
          <w:rFonts w:hint="eastAsia"/>
        </w:rPr>
        <w:t>报告，</w:t>
      </w:r>
      <w:r w:rsidRPr="00023CCC">
        <w:t>IMT-Advanced</w:t>
      </w:r>
      <w:r>
        <w:rPr>
          <w:rFonts w:hint="eastAsia"/>
        </w:rPr>
        <w:t>系统的参数来自于</w:t>
      </w:r>
      <w:r w:rsidRPr="00023CCC">
        <w:t>ITU-R M.2292-0</w:t>
      </w:r>
      <w:r>
        <w:rPr>
          <w:rFonts w:hint="eastAsia"/>
        </w:rPr>
        <w:t>报告。</w:t>
      </w:r>
    </w:p>
    <w:p w:rsidR="00D70138" w:rsidRPr="00D70138" w:rsidRDefault="00D70138" w:rsidP="00D70138">
      <w:pPr>
        <w:ind w:firstLineChars="200" w:firstLine="480"/>
      </w:pPr>
    </w:p>
    <w:tbl>
      <w:tblPr>
        <w:tblStyle w:val="TableGrid"/>
        <w:tblW w:w="0" w:type="auto"/>
        <w:tblLook w:val="04A0" w:firstRow="1" w:lastRow="0" w:firstColumn="1" w:lastColumn="0" w:noHBand="0" w:noVBand="1"/>
      </w:tblPr>
      <w:tblGrid>
        <w:gridCol w:w="3539"/>
        <w:gridCol w:w="1985"/>
        <w:gridCol w:w="2551"/>
      </w:tblGrid>
      <w:tr w:rsidR="00D70138" w:rsidRPr="00756A17" w:rsidTr="00D70138">
        <w:tc>
          <w:tcPr>
            <w:tcW w:w="3539" w:type="dxa"/>
            <w:vAlign w:val="center"/>
          </w:tcPr>
          <w:p w:rsidR="00D70138" w:rsidRPr="00EE70FE" w:rsidRDefault="00D70138" w:rsidP="002059CE">
            <w:pPr>
              <w:pStyle w:val="Tablehead0"/>
              <w:framePr w:hSpace="181" w:wrap="notBeside" w:vAnchor="text" w:hAnchor="text" w:xAlign="center" w:y="1"/>
            </w:pPr>
            <w:r w:rsidRPr="00D70138">
              <w:rPr>
                <w:rFonts w:hint="eastAsia"/>
              </w:rPr>
              <w:t>参数</w:t>
            </w:r>
          </w:p>
        </w:tc>
        <w:tc>
          <w:tcPr>
            <w:tcW w:w="1985" w:type="dxa"/>
            <w:vAlign w:val="center"/>
          </w:tcPr>
          <w:p w:rsidR="00D70138" w:rsidRPr="00EE70FE" w:rsidRDefault="00D70138" w:rsidP="00D70138">
            <w:pPr>
              <w:pStyle w:val="Tablehead0"/>
              <w:framePr w:hSpace="181" w:wrap="notBeside" w:vAnchor="text" w:hAnchor="text" w:xAlign="center" w:y="1"/>
            </w:pPr>
            <w:r>
              <w:rPr>
                <w:rFonts w:hint="eastAsia"/>
              </w:rPr>
              <w:t>接收基站</w:t>
            </w:r>
            <w:r>
              <w:br/>
            </w:r>
            <w:r>
              <w:rPr>
                <w:rFonts w:hint="eastAsia"/>
              </w:rPr>
              <w:t>（</w:t>
            </w:r>
            <w:r>
              <w:rPr>
                <w:rFonts w:hint="eastAsia"/>
              </w:rPr>
              <w:t>ML</w:t>
            </w:r>
            <w:r>
              <w:rPr>
                <w:rFonts w:hint="eastAsia"/>
              </w:rPr>
              <w:t>）</w:t>
            </w:r>
          </w:p>
        </w:tc>
        <w:tc>
          <w:tcPr>
            <w:tcW w:w="2551" w:type="dxa"/>
          </w:tcPr>
          <w:p w:rsidR="00D70138" w:rsidRPr="00EE70FE" w:rsidRDefault="00D70138" w:rsidP="002059CE">
            <w:pPr>
              <w:pStyle w:val="Tablehead0"/>
              <w:framePr w:hSpace="181" w:wrap="notBeside" w:vAnchor="text" w:hAnchor="text" w:xAlign="center" w:y="1"/>
            </w:pPr>
            <w:r w:rsidRPr="00D70138">
              <w:rPr>
                <w:rFonts w:hint="eastAsia"/>
              </w:rPr>
              <w:t>接收移动台站</w:t>
            </w:r>
            <w:r>
              <w:br/>
            </w:r>
            <w:r w:rsidRPr="00D70138">
              <w:rPr>
                <w:rFonts w:hint="eastAsia"/>
              </w:rPr>
              <w:t>（</w:t>
            </w:r>
            <w:r w:rsidRPr="00D70138">
              <w:rPr>
                <w:rFonts w:hint="eastAsia"/>
              </w:rPr>
              <w:t>FB</w:t>
            </w:r>
            <w:r w:rsidRPr="00D70138">
              <w:rPr>
                <w:rFonts w:hint="eastAsia"/>
              </w:rPr>
              <w:t>）</w:t>
            </w:r>
          </w:p>
        </w:tc>
      </w:tr>
      <w:tr w:rsidR="00D70138" w:rsidRPr="00752B17" w:rsidTr="00D70138">
        <w:tc>
          <w:tcPr>
            <w:tcW w:w="3539" w:type="dxa"/>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hAnsi="Times New Roman"/>
                <w:i/>
                <w:iCs/>
              </w:rPr>
              <w:t>f</w:t>
            </w:r>
            <w:r w:rsidRPr="00D70138">
              <w:rPr>
                <w:rFonts w:ascii="Times New Roman" w:hAnsi="Times New Roman"/>
              </w:rPr>
              <w:t xml:space="preserve"> </w:t>
            </w:r>
            <w:r w:rsidRPr="00D70138">
              <w:rPr>
                <w:rFonts w:ascii="Times New Roman" w:hAnsi="Times New Roman"/>
              </w:rPr>
              <w:t>（中心频率，</w:t>
            </w:r>
            <w:r w:rsidRPr="00D70138">
              <w:rPr>
                <w:rFonts w:ascii="Times New Roman" w:hAnsi="Times New Roman"/>
              </w:rPr>
              <w:t>MHz</w:t>
            </w:r>
            <w:r w:rsidRPr="00D70138">
              <w:rPr>
                <w:rFonts w:ascii="Times New Roman" w:hAnsi="Times New Roman"/>
              </w:rPr>
              <w:t>）</w:t>
            </w:r>
          </w:p>
        </w:tc>
        <w:tc>
          <w:tcPr>
            <w:tcW w:w="4536" w:type="dxa"/>
            <w:gridSpan w:val="2"/>
          </w:tcPr>
          <w:p w:rsidR="00D70138" w:rsidRPr="00EE70FE" w:rsidRDefault="00D70138" w:rsidP="002059CE">
            <w:pPr>
              <w:pStyle w:val="Tabletext0"/>
              <w:framePr w:hSpace="181" w:wrap="notBeside" w:vAnchor="text" w:hAnchor="text" w:xAlign="center" w:y="1"/>
              <w:jc w:val="center"/>
            </w:pPr>
            <w:r w:rsidRPr="00EE70FE">
              <w:t>470-862</w:t>
            </w:r>
          </w:p>
        </w:tc>
      </w:tr>
      <w:tr w:rsidR="00D70138" w:rsidRPr="00752B17" w:rsidTr="00D70138">
        <w:tc>
          <w:tcPr>
            <w:tcW w:w="3539" w:type="dxa"/>
            <w:vAlign w:val="center"/>
          </w:tcPr>
          <w:p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hAnsi="Times New Roman"/>
                <w:i/>
                <w:iCs/>
              </w:rPr>
              <w:t>F</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接收机噪声值，</w:t>
            </w:r>
            <w:r w:rsidRPr="00D70138">
              <w:rPr>
                <w:rFonts w:ascii="Times New Roman" w:hAnsi="Times New Roman"/>
              </w:rPr>
              <w:t>dB</w:t>
            </w:r>
            <w:r w:rsidRPr="00D70138">
              <w:rPr>
                <w:rFonts w:ascii="Times New Roman" w:hAnsi="Times New Roman"/>
                <w:lang w:eastAsia="zh-CN"/>
              </w:rPr>
              <w:t>）</w:t>
            </w:r>
          </w:p>
        </w:tc>
        <w:tc>
          <w:tcPr>
            <w:tcW w:w="1985" w:type="dxa"/>
            <w:vAlign w:val="center"/>
          </w:tcPr>
          <w:p w:rsidR="00D70138" w:rsidRPr="00EE70FE" w:rsidRDefault="00D70138" w:rsidP="002059CE">
            <w:pPr>
              <w:pStyle w:val="Tabletext0"/>
              <w:framePr w:hSpace="181" w:wrap="notBeside" w:vAnchor="text" w:hAnchor="text" w:xAlign="center" w:y="1"/>
              <w:jc w:val="center"/>
            </w:pPr>
            <w:r w:rsidRPr="00EE70FE">
              <w:t>5</w:t>
            </w:r>
          </w:p>
        </w:tc>
        <w:tc>
          <w:tcPr>
            <w:tcW w:w="2551" w:type="dxa"/>
          </w:tcPr>
          <w:p w:rsidR="00D70138" w:rsidRPr="00EE70FE" w:rsidRDefault="00D70138" w:rsidP="002059CE">
            <w:pPr>
              <w:pStyle w:val="Tabletext0"/>
              <w:framePr w:hSpace="181" w:wrap="notBeside" w:vAnchor="text" w:hAnchor="text" w:xAlign="center" w:y="1"/>
              <w:jc w:val="center"/>
            </w:pPr>
            <w:r w:rsidRPr="00EE70FE">
              <w:t>9</w:t>
            </w:r>
          </w:p>
        </w:tc>
      </w:tr>
      <w:tr w:rsidR="00D70138" w:rsidRPr="00752B17" w:rsidTr="00D70138">
        <w:tc>
          <w:tcPr>
            <w:tcW w:w="3539" w:type="dxa"/>
            <w:vAlign w:val="center"/>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接收机天线增益，</w:t>
            </w:r>
            <w:r w:rsidRPr="00D70138">
              <w:rPr>
                <w:rFonts w:ascii="Times New Roman" w:hAnsi="Times New Roman"/>
              </w:rPr>
              <w:t>dBi</w:t>
            </w:r>
            <w:r w:rsidRPr="00D70138">
              <w:rPr>
                <w:rFonts w:ascii="Times New Roman" w:hAnsi="Times New Roman"/>
                <w:lang w:eastAsia="zh-CN"/>
              </w:rPr>
              <w:t>）</w:t>
            </w:r>
          </w:p>
        </w:tc>
        <w:tc>
          <w:tcPr>
            <w:tcW w:w="1985" w:type="dxa"/>
            <w:vAlign w:val="center"/>
          </w:tcPr>
          <w:p w:rsidR="00D70138" w:rsidRPr="00EE70FE" w:rsidRDefault="00D70138" w:rsidP="002059CE">
            <w:pPr>
              <w:pStyle w:val="Tabletext0"/>
              <w:framePr w:hSpace="181" w:wrap="notBeside" w:vAnchor="text" w:hAnchor="text" w:xAlign="center" w:y="1"/>
              <w:jc w:val="center"/>
            </w:pPr>
            <w:r w:rsidRPr="00EE70FE">
              <w:t>15</w:t>
            </w:r>
          </w:p>
        </w:tc>
        <w:tc>
          <w:tcPr>
            <w:tcW w:w="2551" w:type="dxa"/>
          </w:tcPr>
          <w:p w:rsidR="00D70138" w:rsidRPr="00EE70FE" w:rsidRDefault="00D70138" w:rsidP="002059CE">
            <w:pPr>
              <w:pStyle w:val="Tabletext0"/>
              <w:framePr w:hSpace="181" w:wrap="notBeside" w:vAnchor="text" w:hAnchor="text" w:xAlign="center" w:y="1"/>
              <w:jc w:val="center"/>
            </w:pPr>
            <w:r w:rsidRPr="00EE70FE">
              <w:t>–3</w:t>
            </w:r>
          </w:p>
        </w:tc>
      </w:tr>
      <w:tr w:rsidR="00D70138" w:rsidRPr="00752B17" w:rsidTr="00D70138">
        <w:tc>
          <w:tcPr>
            <w:tcW w:w="3539" w:type="dxa"/>
            <w:vAlign w:val="center"/>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L</w:t>
            </w:r>
            <w:r w:rsidRPr="00D70138">
              <w:rPr>
                <w:rFonts w:ascii="Times New Roman" w:eastAsia="SimSun" w:hAnsi="Times New Roman"/>
                <w:i/>
                <w:iCs/>
                <w:vertAlign w:val="subscript"/>
              </w:rPr>
              <w:t>F</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天线线缆馈线损耗，</w:t>
            </w:r>
            <w:r w:rsidRPr="00D70138">
              <w:rPr>
                <w:rFonts w:ascii="Times New Roman" w:hAnsi="Times New Roman"/>
              </w:rPr>
              <w:t>dB</w:t>
            </w:r>
            <w:r w:rsidRPr="00D70138">
              <w:rPr>
                <w:rFonts w:ascii="Times New Roman" w:hAnsi="Times New Roman"/>
                <w:lang w:eastAsia="zh-CN"/>
              </w:rPr>
              <w:t>）</w:t>
            </w:r>
          </w:p>
        </w:tc>
        <w:tc>
          <w:tcPr>
            <w:tcW w:w="1985" w:type="dxa"/>
            <w:vAlign w:val="center"/>
          </w:tcPr>
          <w:p w:rsidR="00D70138" w:rsidRPr="00EE70FE" w:rsidRDefault="00D70138" w:rsidP="002059CE">
            <w:pPr>
              <w:pStyle w:val="Tabletext0"/>
              <w:framePr w:hSpace="181" w:wrap="notBeside" w:vAnchor="text" w:hAnchor="text" w:xAlign="center" w:y="1"/>
              <w:jc w:val="center"/>
            </w:pPr>
            <w:r w:rsidRPr="00EE70FE">
              <w:t>3</w:t>
            </w:r>
          </w:p>
        </w:tc>
        <w:tc>
          <w:tcPr>
            <w:tcW w:w="2551" w:type="dxa"/>
          </w:tcPr>
          <w:p w:rsidR="00D70138" w:rsidRPr="00EE70FE" w:rsidRDefault="00D70138" w:rsidP="002059CE">
            <w:pPr>
              <w:pStyle w:val="Tabletext0"/>
              <w:framePr w:hSpace="181" w:wrap="notBeside" w:vAnchor="text" w:hAnchor="text" w:xAlign="center" w:y="1"/>
              <w:jc w:val="center"/>
            </w:pPr>
            <w:r w:rsidRPr="00EE70FE">
              <w:t>0</w:t>
            </w:r>
          </w:p>
        </w:tc>
      </w:tr>
      <w:tr w:rsidR="00D70138" w:rsidRPr="00752B17" w:rsidTr="00D70138">
        <w:tc>
          <w:tcPr>
            <w:tcW w:w="3539" w:type="dxa"/>
            <w:vAlign w:val="center"/>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P</w:t>
            </w:r>
            <w:r w:rsidRPr="00D70138">
              <w:rPr>
                <w:rFonts w:ascii="Times New Roman" w:eastAsia="SimSun" w:hAnsi="Times New Roman"/>
                <w:i/>
                <w:iCs/>
                <w:vertAlign w:val="subscript"/>
              </w:rPr>
              <w:t>o</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人为噪声，</w:t>
            </w:r>
            <w:r w:rsidRPr="00D70138">
              <w:rPr>
                <w:rFonts w:ascii="Times New Roman" w:hAnsi="Times New Roman"/>
              </w:rPr>
              <w:t>dB</w:t>
            </w:r>
            <w:r w:rsidRPr="00D70138">
              <w:rPr>
                <w:rFonts w:ascii="Times New Roman" w:hAnsi="Times New Roman"/>
              </w:rPr>
              <w:t>）</w:t>
            </w:r>
          </w:p>
        </w:tc>
        <w:tc>
          <w:tcPr>
            <w:tcW w:w="1985" w:type="dxa"/>
            <w:vAlign w:val="center"/>
          </w:tcPr>
          <w:p w:rsidR="00D70138" w:rsidRPr="00EE70FE" w:rsidRDefault="00D70138" w:rsidP="002059CE">
            <w:pPr>
              <w:pStyle w:val="Tabletext0"/>
              <w:framePr w:hSpace="181" w:wrap="notBeside" w:vAnchor="text" w:hAnchor="text" w:xAlign="center" w:y="1"/>
              <w:jc w:val="center"/>
            </w:pPr>
            <w:r w:rsidRPr="00EE70FE">
              <w:t>0</w:t>
            </w:r>
          </w:p>
        </w:tc>
        <w:tc>
          <w:tcPr>
            <w:tcW w:w="2551" w:type="dxa"/>
          </w:tcPr>
          <w:p w:rsidR="00D70138" w:rsidRPr="00EE70FE" w:rsidRDefault="00D70138" w:rsidP="002059CE">
            <w:pPr>
              <w:pStyle w:val="Tabletext0"/>
              <w:framePr w:hSpace="181" w:wrap="notBeside" w:vAnchor="text" w:hAnchor="text" w:xAlign="center" w:y="1"/>
              <w:jc w:val="center"/>
            </w:pPr>
            <w:r w:rsidRPr="00EE70FE">
              <w:t>0</w:t>
            </w:r>
          </w:p>
        </w:tc>
      </w:tr>
      <w:tr w:rsidR="00D70138" w:rsidRPr="00752B17" w:rsidTr="00D70138">
        <w:tc>
          <w:tcPr>
            <w:tcW w:w="3539" w:type="dxa"/>
            <w:vAlign w:val="center"/>
          </w:tcPr>
          <w:p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F</w:t>
            </w:r>
            <w:r w:rsidRPr="00D70138">
              <w:rPr>
                <w:rFonts w:ascii="Times New Roman" w:eastAsia="SimSun" w:hAnsi="Times New Roman"/>
              </w:rPr>
              <w:t xml:space="preserve"> – </w:t>
            </w: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eastAsia="SimSun" w:hAnsi="Times New Roman"/>
              </w:rPr>
              <w:t xml:space="preserve"> + </w:t>
            </w:r>
            <w:r w:rsidRPr="00D70138">
              <w:rPr>
                <w:rFonts w:ascii="Times New Roman" w:eastAsia="SimSun" w:hAnsi="Times New Roman"/>
                <w:i/>
                <w:iCs/>
              </w:rPr>
              <w:t>L</w:t>
            </w:r>
            <w:r w:rsidRPr="00D70138">
              <w:rPr>
                <w:rFonts w:ascii="Times New Roman" w:eastAsia="SimSun" w:hAnsi="Times New Roman"/>
                <w:i/>
                <w:iCs/>
                <w:vertAlign w:val="subscript"/>
              </w:rPr>
              <w:t>F</w:t>
            </w:r>
            <w:r w:rsidRPr="00D70138">
              <w:rPr>
                <w:rFonts w:ascii="Times New Roman" w:eastAsia="SimSun" w:hAnsi="Times New Roman"/>
              </w:rPr>
              <w:t xml:space="preserve"> + </w:t>
            </w:r>
            <w:r w:rsidRPr="00D70138">
              <w:rPr>
                <w:rFonts w:ascii="Times New Roman" w:eastAsia="SimSun" w:hAnsi="Times New Roman"/>
                <w:i/>
                <w:iCs/>
              </w:rPr>
              <w:t>P</w:t>
            </w:r>
            <w:r w:rsidRPr="00D70138">
              <w:rPr>
                <w:rFonts w:ascii="Times New Roman" w:eastAsia="SimSun" w:hAnsi="Times New Roman"/>
                <w:i/>
                <w:iCs/>
                <w:vertAlign w:val="subscript"/>
              </w:rPr>
              <w:t>o</w:t>
            </w:r>
          </w:p>
        </w:tc>
        <w:tc>
          <w:tcPr>
            <w:tcW w:w="1985" w:type="dxa"/>
            <w:vAlign w:val="center"/>
          </w:tcPr>
          <w:p w:rsidR="00D70138" w:rsidRPr="00EE70FE" w:rsidRDefault="00D70138" w:rsidP="002059CE">
            <w:pPr>
              <w:pStyle w:val="Tabletext0"/>
              <w:framePr w:hSpace="181" w:wrap="notBeside" w:vAnchor="text" w:hAnchor="text" w:xAlign="center" w:y="1"/>
              <w:jc w:val="center"/>
            </w:pPr>
            <w:r w:rsidRPr="00EE70FE">
              <w:t>–7</w:t>
            </w:r>
          </w:p>
        </w:tc>
        <w:tc>
          <w:tcPr>
            <w:tcW w:w="2551" w:type="dxa"/>
          </w:tcPr>
          <w:p w:rsidR="00D70138" w:rsidRPr="00EE70FE" w:rsidRDefault="00D70138" w:rsidP="002059CE">
            <w:pPr>
              <w:pStyle w:val="Tabletext0"/>
              <w:framePr w:hSpace="181" w:wrap="notBeside" w:vAnchor="text" w:hAnchor="text" w:xAlign="center" w:y="1"/>
              <w:jc w:val="center"/>
            </w:pPr>
            <w:r w:rsidRPr="00EE70FE">
              <w:t>12</w:t>
            </w:r>
          </w:p>
        </w:tc>
      </w:tr>
      <w:tr w:rsidR="00D70138" w:rsidRPr="00752B17" w:rsidTr="00D70138">
        <w:tc>
          <w:tcPr>
            <w:tcW w:w="3539" w:type="dxa"/>
            <w:vAlign w:val="center"/>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hAnsi="Times New Roman"/>
                <w:i/>
                <w:iCs/>
              </w:rPr>
              <w:t>I</w:t>
            </w:r>
            <w:r w:rsidRPr="00D70138">
              <w:rPr>
                <w:rFonts w:ascii="Times New Roman" w:hAnsi="Times New Roman"/>
              </w:rPr>
              <w:t>/</w:t>
            </w:r>
            <w:r w:rsidRPr="00D70138">
              <w:rPr>
                <w:rFonts w:ascii="Times New Roman" w:hAnsi="Times New Roman"/>
                <w:i/>
                <w:iCs/>
              </w:rPr>
              <w:t>N</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干噪比，</w:t>
            </w:r>
            <w:r w:rsidRPr="00D70138">
              <w:rPr>
                <w:rFonts w:ascii="Times New Roman" w:hAnsi="Times New Roman"/>
              </w:rPr>
              <w:t>dB</w:t>
            </w:r>
            <w:r w:rsidRPr="00D70138">
              <w:rPr>
                <w:rFonts w:ascii="Times New Roman" w:hAnsi="Times New Roman"/>
                <w:lang w:eastAsia="zh-CN"/>
              </w:rPr>
              <w:t>）</w:t>
            </w:r>
          </w:p>
        </w:tc>
        <w:tc>
          <w:tcPr>
            <w:tcW w:w="4536" w:type="dxa"/>
            <w:gridSpan w:val="2"/>
            <w:vAlign w:val="center"/>
          </w:tcPr>
          <w:p w:rsidR="00D70138" w:rsidRPr="00EE70FE" w:rsidRDefault="00D70138" w:rsidP="002059CE">
            <w:pPr>
              <w:pStyle w:val="Tabletext0"/>
              <w:framePr w:hSpace="181" w:wrap="notBeside" w:vAnchor="text" w:hAnchor="text" w:xAlign="center" w:y="1"/>
              <w:jc w:val="center"/>
            </w:pPr>
            <w:r w:rsidRPr="00EE70FE">
              <w:t>–6</w:t>
            </w:r>
          </w:p>
        </w:tc>
      </w:tr>
      <w:tr w:rsidR="00D70138" w:rsidRPr="00752B17" w:rsidTr="00D70138">
        <w:tc>
          <w:tcPr>
            <w:tcW w:w="3539" w:type="dxa"/>
            <w:vAlign w:val="center"/>
          </w:tcPr>
          <w:p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lang w:val="fr-CH"/>
              </w:rPr>
              <w:t>B</w:t>
            </w:r>
            <w:r w:rsidRPr="00D70138">
              <w:rPr>
                <w:rFonts w:ascii="Times New Roman" w:eastAsia="SimSun" w:hAnsi="Times New Roman"/>
                <w:i/>
                <w:iCs/>
                <w:vertAlign w:val="subscript"/>
                <w:lang w:val="fr-CH"/>
              </w:rPr>
              <w:t>i</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电视台站的带宽，</w:t>
            </w:r>
            <w:r w:rsidRPr="00D70138">
              <w:rPr>
                <w:rFonts w:ascii="Times New Roman" w:hAnsi="Times New Roman"/>
              </w:rPr>
              <w:t>MHz</w:t>
            </w:r>
            <w:r w:rsidRPr="00D70138">
              <w:rPr>
                <w:rFonts w:ascii="Times New Roman" w:hAnsi="Times New Roman"/>
                <w:lang w:eastAsia="zh-CN"/>
              </w:rPr>
              <w:t>）</w:t>
            </w:r>
          </w:p>
        </w:tc>
        <w:tc>
          <w:tcPr>
            <w:tcW w:w="4536" w:type="dxa"/>
            <w:gridSpan w:val="2"/>
            <w:vAlign w:val="center"/>
          </w:tcPr>
          <w:p w:rsidR="00D70138" w:rsidRPr="00EE70FE" w:rsidRDefault="00D70138" w:rsidP="002059CE">
            <w:pPr>
              <w:pStyle w:val="Tabletext0"/>
              <w:framePr w:hSpace="181" w:wrap="notBeside" w:vAnchor="text" w:hAnchor="text" w:xAlign="center" w:y="1"/>
              <w:jc w:val="center"/>
            </w:pPr>
            <w:r w:rsidRPr="00EE70FE">
              <w:t>8</w:t>
            </w:r>
          </w:p>
        </w:tc>
      </w:tr>
    </w:tbl>
    <w:p w:rsidR="00D70138" w:rsidRPr="00D70138" w:rsidRDefault="00D70138" w:rsidP="00D70138"/>
    <w:p w:rsidR="006F10E8" w:rsidRDefault="009C0754" w:rsidP="00D70138">
      <w:pPr>
        <w:spacing w:before="120"/>
        <w:ind w:firstLineChars="200" w:firstLine="480"/>
      </w:pPr>
      <w:r>
        <w:rPr>
          <w:rFonts w:hint="eastAsia"/>
        </w:rPr>
        <w:t>上述参数适用于在</w:t>
      </w:r>
      <w:r w:rsidRPr="00023CCC">
        <w:t>790 MHz</w:t>
      </w:r>
      <w:r>
        <w:rPr>
          <w:rFonts w:hint="eastAsia"/>
        </w:rPr>
        <w:t>频率上操作的台站。对于</w:t>
      </w:r>
      <w:r>
        <w:rPr>
          <w:rFonts w:hint="eastAsia"/>
        </w:rPr>
        <w:t>UHF</w:t>
      </w:r>
      <w:r>
        <w:rPr>
          <w:rFonts w:hint="eastAsia"/>
        </w:rPr>
        <w:t>频段内的其他频率，应采用插值，增加一个纠正系数</w:t>
      </w:r>
      <w:r>
        <w:t>10 log (f/790</w:t>
      </w:r>
      <w:proofErr w:type="gramStart"/>
      <w:r>
        <w:t>)</w:t>
      </w:r>
      <w:r>
        <w:rPr>
          <w:rFonts w:hint="eastAsia"/>
        </w:rPr>
        <w:t>。</w:t>
      </w:r>
      <w:proofErr w:type="gramEnd"/>
    </w:p>
    <w:p w:rsidR="00484D49" w:rsidRDefault="00484D49" w:rsidP="00484D49">
      <w:pPr>
        <w:ind w:firstLineChars="200" w:firstLine="480"/>
      </w:pPr>
      <w:bookmarkStart w:id="1" w:name="_GoBack"/>
      <w:bookmarkEnd w:id="1"/>
    </w:p>
    <w:p w:rsidR="005C5D2B" w:rsidRDefault="005C5D2B" w:rsidP="00484D49">
      <w:pPr>
        <w:ind w:firstLineChars="200" w:firstLine="480"/>
      </w:pPr>
    </w:p>
    <w:p w:rsidR="00484D49" w:rsidRDefault="00484D49" w:rsidP="00484D49">
      <w:pPr>
        <w:ind w:firstLineChars="200" w:firstLine="480"/>
      </w:pPr>
    </w:p>
    <w:p w:rsidR="004E394B" w:rsidRDefault="004E394B" w:rsidP="009C0754">
      <w:pPr>
        <w:ind w:firstLineChars="200" w:firstLine="480"/>
      </w:pPr>
      <w:r>
        <w:br w:type="page"/>
      </w:r>
    </w:p>
    <w:p w:rsidR="009C0754" w:rsidRPr="00023CCC" w:rsidRDefault="009C0754" w:rsidP="009C0754">
      <w:pPr>
        <w:ind w:firstLineChars="200" w:firstLine="480"/>
      </w:pPr>
      <w:r>
        <w:rPr>
          <w:rFonts w:hint="eastAsia"/>
        </w:rPr>
        <w:lastRenderedPageBreak/>
        <w:t>如结果值所示，在</w:t>
      </w:r>
      <w:r w:rsidRPr="00023CCC">
        <w:t>790 MHz</w:t>
      </w:r>
      <w:r>
        <w:rPr>
          <w:rFonts w:hint="eastAsia"/>
        </w:rPr>
        <w:t>上操作的</w:t>
      </w:r>
      <w:r>
        <w:rPr>
          <w:rFonts w:hint="eastAsia"/>
        </w:rPr>
        <w:t>IMT</w:t>
      </w:r>
      <w:r>
        <w:rPr>
          <w:rFonts w:hint="eastAsia"/>
        </w:rPr>
        <w:tab/>
      </w:r>
      <w:r>
        <w:rPr>
          <w:rFonts w:hint="eastAsia"/>
        </w:rPr>
        <w:t>台站的触发场强接收基站为</w:t>
      </w:r>
      <w:r w:rsidRPr="00023CCC">
        <w:t>17 (</w:t>
      </w:r>
      <w:proofErr w:type="gramStart"/>
      <w:r w:rsidRPr="00023CCC">
        <w:t>dB(</w:t>
      </w:r>
      <w:proofErr w:type="gramEnd"/>
      <w:r w:rsidRPr="00023CCC">
        <w:t>µV/m)</w:t>
      </w:r>
      <w:r>
        <w:rPr>
          <w:rFonts w:hint="eastAsia"/>
        </w:rPr>
        <w:t>，接收移动台站为</w:t>
      </w:r>
      <w:r w:rsidRPr="00023CCC">
        <w:t>36 (dB(µV/m)</w:t>
      </w:r>
      <w:r>
        <w:rPr>
          <w:rFonts w:hint="eastAsia"/>
        </w:rPr>
        <w:t>，其中</w:t>
      </w:r>
      <w:r w:rsidRPr="00023CCC">
        <w:t>K</w:t>
      </w:r>
      <w:r>
        <w:rPr>
          <w:rFonts w:hint="eastAsia"/>
        </w:rPr>
        <w:t>系数为</w:t>
      </w:r>
      <w:r w:rsidRPr="00023CCC">
        <w:t>0</w:t>
      </w:r>
      <w:r>
        <w:rPr>
          <w:rFonts w:hint="eastAsia"/>
        </w:rPr>
        <w:t>，即</w:t>
      </w:r>
      <w:r w:rsidRPr="00023CCC">
        <w:t>IMT</w:t>
      </w:r>
      <w:r>
        <w:rPr>
          <w:rFonts w:hint="eastAsia"/>
        </w:rPr>
        <w:t>台站采用小于或等于</w:t>
      </w:r>
      <w:r w:rsidRPr="00023CCC">
        <w:t>8MHz</w:t>
      </w:r>
      <w:r>
        <w:rPr>
          <w:rFonts w:hint="eastAsia"/>
        </w:rPr>
        <w:t>的带宽。</w:t>
      </w:r>
    </w:p>
    <w:p w:rsidR="004E394B" w:rsidRPr="006A756C" w:rsidRDefault="009C0754" w:rsidP="004E394B">
      <w:pPr>
        <w:ind w:firstLineChars="200" w:firstLine="480"/>
      </w:pPr>
      <w:r>
        <w:rPr>
          <w:rFonts w:hint="eastAsia"/>
        </w:rPr>
        <w:t>为确定协调等值线，基站或移动台站接收天线的高度分别假定为</w:t>
      </w:r>
      <w:r w:rsidRPr="00023CCC">
        <w:t>30</w:t>
      </w:r>
      <w:r>
        <w:rPr>
          <w:rFonts w:hint="eastAsia"/>
        </w:rPr>
        <w:t>米和</w:t>
      </w:r>
      <w:r w:rsidRPr="00023CCC">
        <w:t>1.5</w:t>
      </w:r>
      <w:r>
        <w:rPr>
          <w:rFonts w:hint="eastAsia"/>
        </w:rPr>
        <w:t>米。</w:t>
      </w:r>
    </w:p>
    <w:p w:rsidR="002729BC" w:rsidRDefault="002729BC">
      <w:pPr>
        <w:jc w:val="center"/>
        <w:rPr>
          <w:lang w:eastAsia="zh-CN"/>
        </w:rPr>
      </w:pPr>
      <w:r>
        <w:t>______________</w:t>
      </w:r>
    </w:p>
    <w:p w:rsidR="00033827" w:rsidRDefault="00033827">
      <w:pPr>
        <w:jc w:val="center"/>
        <w:rPr>
          <w:lang w:eastAsia="zh-CN"/>
        </w:rPr>
      </w:pPr>
    </w:p>
    <w:p w:rsidR="004E394B" w:rsidRDefault="004E394B">
      <w:pPr>
        <w:jc w:val="center"/>
        <w:rPr>
          <w:lang w:eastAsia="zh-CN"/>
        </w:rPr>
      </w:pPr>
    </w:p>
    <w:p w:rsidR="004E394B" w:rsidRDefault="004E394B">
      <w:pPr>
        <w:jc w:val="center"/>
        <w:rPr>
          <w:lang w:eastAsia="zh-CN"/>
        </w:rPr>
      </w:pPr>
    </w:p>
    <w:p w:rsidR="004E394B" w:rsidRDefault="004E394B">
      <w:pPr>
        <w:jc w:val="center"/>
        <w:rPr>
          <w:lang w:eastAsia="zh-CN"/>
        </w:rPr>
      </w:pPr>
    </w:p>
    <w:p w:rsidR="004E394B" w:rsidRDefault="004E394B">
      <w:pPr>
        <w:jc w:val="center"/>
        <w:rPr>
          <w:lang w:eastAsia="zh-CN"/>
        </w:rPr>
      </w:pPr>
    </w:p>
    <w:p w:rsidR="00D8773B" w:rsidRDefault="00D8773B">
      <w:pPr>
        <w:jc w:val="center"/>
        <w:rPr>
          <w:lang w:eastAsia="zh-CN"/>
        </w:rPr>
      </w:pPr>
    </w:p>
    <w:p w:rsidR="00D8773B" w:rsidRDefault="00D8773B">
      <w:pPr>
        <w:jc w:val="center"/>
        <w:rPr>
          <w:lang w:eastAsia="zh-CN"/>
        </w:rPr>
      </w:pPr>
    </w:p>
    <w:p w:rsidR="00D8773B" w:rsidRDefault="00D8773B">
      <w:pPr>
        <w:jc w:val="center"/>
        <w:rPr>
          <w:lang w:eastAsia="zh-CN"/>
        </w:rPr>
      </w:pPr>
    </w:p>
    <w:p w:rsidR="00D8773B" w:rsidRDefault="00D8773B">
      <w:pPr>
        <w:jc w:val="center"/>
        <w:rPr>
          <w:lang w:eastAsia="zh-CN"/>
        </w:rPr>
      </w:pPr>
    </w:p>
    <w:p w:rsidR="00D8773B" w:rsidRDefault="00D8773B">
      <w:pPr>
        <w:jc w:val="center"/>
        <w:rPr>
          <w:lang w:eastAsia="zh-CN"/>
        </w:rPr>
      </w:pPr>
    </w:p>
    <w:p w:rsidR="00033827" w:rsidRDefault="00033827">
      <w:pPr>
        <w:jc w:val="center"/>
        <w:rPr>
          <w:lang w:eastAsia="zh-CN"/>
        </w:rPr>
      </w:pPr>
    </w:p>
    <w:p w:rsidR="00033827" w:rsidRDefault="00033827">
      <w:pPr>
        <w:jc w:val="center"/>
        <w:rPr>
          <w:lang w:eastAsia="zh-CN"/>
        </w:rPr>
      </w:pPr>
    </w:p>
    <w:p w:rsidR="005E0C44" w:rsidRDefault="005E0C44">
      <w:pPr>
        <w:jc w:val="center"/>
        <w:rPr>
          <w:lang w:eastAsia="zh-CN"/>
        </w:rPr>
        <w:sectPr w:rsidR="005E0C44" w:rsidSect="004E394B">
          <w:headerReference w:type="even" r:id="rId16"/>
          <w:headerReference w:type="default" r:id="rId17"/>
          <w:headerReference w:type="first" r:id="rId18"/>
          <w:footnotePr>
            <w:pos w:val="beneathText"/>
          </w:footnotePr>
          <w:pgSz w:w="11907" w:h="16840" w:code="9"/>
          <w:pgMar w:top="1701" w:right="851" w:bottom="1134" w:left="1985" w:header="720" w:footer="482" w:gutter="0"/>
          <w:cols w:space="720"/>
          <w:vAlign w:val="both"/>
          <w:titlePg/>
        </w:sectPr>
      </w:pPr>
    </w:p>
    <w:p w:rsidR="00033827" w:rsidRDefault="00033827" w:rsidP="005E0C44">
      <w:pPr>
        <w:jc w:val="left"/>
        <w:rPr>
          <w:lang w:eastAsia="zh-CN"/>
        </w:rPr>
      </w:pPr>
    </w:p>
    <w:p w:rsidR="00C943A4" w:rsidRDefault="00C943A4">
      <w:pPr>
        <w:rPr>
          <w:lang w:val="en-US"/>
        </w:rPr>
      </w:pPr>
    </w:p>
    <w:sectPr w:rsidR="00C943A4" w:rsidSect="00D02DFC">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73" w:rsidRDefault="00552773">
      <w:r>
        <w:separator/>
      </w:r>
    </w:p>
    <w:p w:rsidR="00552773" w:rsidRDefault="00552773"/>
  </w:endnote>
  <w:endnote w:type="continuationSeparator" w:id="0">
    <w:p w:rsidR="00552773" w:rsidRDefault="00552773">
      <w:r>
        <w:continuationSeparator/>
      </w:r>
    </w:p>
    <w:p w:rsidR="00552773" w:rsidRDefault="00552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73" w:rsidRDefault="00552773">
      <w:pPr>
        <w:rPr>
          <w:lang w:eastAsia="zh-CN"/>
        </w:rPr>
      </w:pPr>
      <w:r>
        <w:rPr>
          <w:b/>
        </w:rPr>
        <w:t>_______________</w:t>
      </w:r>
    </w:p>
  </w:footnote>
  <w:footnote w:type="continuationSeparator" w:id="0">
    <w:p w:rsidR="00552773" w:rsidRDefault="00552773">
      <w:r>
        <w:continuationSeparator/>
      </w:r>
    </w:p>
    <w:p w:rsidR="00552773" w:rsidRDefault="00552773"/>
  </w:footnote>
  <w:footnote w:id="1">
    <w:p w:rsidR="00EA6589" w:rsidRPr="00EA6589" w:rsidRDefault="00EA6589" w:rsidP="00EA6589">
      <w:pPr>
        <w:pStyle w:val="FootnoteText"/>
        <w:rPr>
          <w:rFonts w:eastAsiaTheme="minorEastAsia"/>
          <w:lang w:eastAsia="zh-CN"/>
        </w:rPr>
      </w:pPr>
      <w:r w:rsidRPr="00547C59">
        <w:rPr>
          <w:rStyle w:val="FootnoteReference"/>
        </w:rPr>
        <w:footnoteRef/>
      </w:r>
      <w:r w:rsidRPr="00547C59">
        <w:rPr>
          <w:lang w:eastAsia="zh-CN"/>
        </w:rPr>
        <w:tab/>
      </w:r>
      <w:r w:rsidRPr="00547C59">
        <w:rPr>
          <w:rFonts w:eastAsiaTheme="minorEastAsia"/>
          <w:lang w:eastAsia="zh-CN"/>
        </w:rPr>
        <w:t>同样，源自此前登入规划中分配的</w:t>
      </w:r>
      <w:proofErr w:type="gramStart"/>
      <w:r w:rsidRPr="00547C59">
        <w:rPr>
          <w:rFonts w:eastAsiaTheme="minorEastAsia"/>
          <w:lang w:eastAsia="zh-CN"/>
        </w:rPr>
        <w:t>指配亦不得</w:t>
      </w:r>
      <w:proofErr w:type="gramEnd"/>
      <w:r w:rsidRPr="00547C59">
        <w:rPr>
          <w:rFonts w:eastAsiaTheme="minorEastAsia"/>
          <w:lang w:eastAsia="zh-CN"/>
        </w:rPr>
        <w:t>要求保护。</w:t>
      </w:r>
    </w:p>
  </w:footnote>
  <w:footnote w:id="2">
    <w:p w:rsidR="00B8064F" w:rsidRPr="00817A56" w:rsidRDefault="00B8064F" w:rsidP="001015E5">
      <w:pPr>
        <w:pStyle w:val="FootnoteText"/>
      </w:pPr>
      <w:r>
        <w:rPr>
          <w:rStyle w:val="FootnoteReference"/>
        </w:rPr>
        <w:t>*</w:t>
      </w:r>
      <w:r>
        <w:t xml:space="preserve"> </w:t>
      </w:r>
      <w:r w:rsidRPr="00817A56">
        <w:tab/>
      </w:r>
      <w:r w:rsidR="001015E5">
        <w:rPr>
          <w:rFonts w:hint="eastAsia"/>
          <w:lang w:val="en-US" w:eastAsia="zh-CN"/>
        </w:rPr>
        <w:t>秘书处的说明：此建议书已于</w:t>
      </w:r>
      <w:r w:rsidR="001015E5">
        <w:rPr>
          <w:rFonts w:hint="eastAsia"/>
          <w:lang w:val="en-US" w:eastAsia="zh-CN"/>
        </w:rPr>
        <w:t>2009</w:t>
      </w:r>
      <w:r w:rsidR="001015E5">
        <w:rPr>
          <w:rFonts w:hint="eastAsia"/>
          <w:lang w:val="en-US" w:eastAsia="zh-CN"/>
        </w:rPr>
        <w:t>年废除。</w:t>
      </w:r>
    </w:p>
  </w:footnote>
  <w:footnote w:id="3">
    <w:p w:rsidR="009B727B" w:rsidRPr="0069500F" w:rsidRDefault="009B727B" w:rsidP="009B727B">
      <w:pPr>
        <w:pStyle w:val="FootnoteText"/>
        <w:rPr>
          <w:lang w:val="en-US"/>
        </w:rPr>
      </w:pPr>
      <w:r>
        <w:rPr>
          <w:rStyle w:val="FootnoteReference"/>
        </w:rPr>
        <w:t>1</w:t>
      </w:r>
      <w:r>
        <w:t xml:space="preserve"> </w:t>
      </w:r>
      <w:r>
        <w:rPr>
          <w:lang w:val="en-US"/>
        </w:rPr>
        <w:tab/>
      </w:r>
      <w:r w:rsidRPr="009B727B">
        <w:rPr>
          <w:rFonts w:hint="eastAsia"/>
        </w:rPr>
        <w:t>业务区不超出相关主管部门的国界。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0626C7">
      <w:trPr>
        <w:cantSplit/>
      </w:trPr>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D70138">
            <w:rPr>
              <w:rStyle w:val="PageNumber"/>
              <w:bCs w:val="0"/>
              <w:noProof/>
              <w:lang w:val="en-GB"/>
            </w:rPr>
            <w:t>12</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rPr>
          </w:pPr>
          <w:r>
            <w:rPr>
              <w:rFonts w:hint="eastAsia"/>
              <w:lang w:val="fr-CH" w:eastAsia="zh-CN"/>
            </w:rPr>
            <w:t>修订</w:t>
          </w:r>
          <w:r>
            <w:rPr>
              <w:lang w:val="fr-CH" w:eastAsia="zh-CN"/>
            </w:rPr>
            <w:t xml:space="preserve"> -</w:t>
          </w:r>
        </w:p>
      </w:tc>
    </w:tr>
  </w:tbl>
  <w:p w:rsidR="000F38C5" w:rsidRDefault="000F38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B74B56">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D70138">
            <w:rPr>
              <w:rStyle w:val="PageNumber"/>
              <w:bCs w:val="0"/>
              <w:noProof/>
              <w:lang w:val="en-GB"/>
            </w:rPr>
            <w:t>11</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rPr>
          </w:pPr>
          <w:r>
            <w:rPr>
              <w:rFonts w:hint="eastAsia"/>
              <w:lang w:val="fr-CH" w:eastAsia="zh-CN"/>
            </w:rPr>
            <w:t>修订</w:t>
          </w:r>
          <w:r>
            <w:rPr>
              <w:lang w:val="fr-CH" w:eastAsia="zh-CN"/>
            </w:rPr>
            <w:t xml:space="preserve"> -</w:t>
          </w:r>
        </w:p>
      </w:tc>
    </w:tr>
  </w:tbl>
  <w:p w:rsidR="000F38C5" w:rsidRDefault="000F3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2E39D4">
      <w:trPr>
        <w:cantSplit/>
        <w:jc w:val="right"/>
      </w:trPr>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D70138">
            <w:rPr>
              <w:rStyle w:val="PageNumber"/>
              <w:bCs w:val="0"/>
              <w:noProof/>
              <w:lang w:val="en-GB"/>
            </w:rPr>
            <w:t>1</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CH"/>
            </w:rPr>
          </w:pPr>
          <w:r>
            <w:rPr>
              <w:rFonts w:hint="eastAsia"/>
              <w:lang w:val="fr-CH" w:eastAsia="zh-CN"/>
            </w:rPr>
            <w:t>修订</w:t>
          </w:r>
          <w:r>
            <w:rPr>
              <w:lang w:val="fr-CH" w:eastAsia="zh-CN"/>
            </w:rPr>
            <w:t xml:space="preserve"> -</w:t>
          </w:r>
        </w:p>
      </w:tc>
    </w:tr>
  </w:tbl>
  <w:p w:rsidR="000F38C5" w:rsidRDefault="000F38C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rsidTr="000626C7">
      <w:trPr>
        <w:cantSplit/>
      </w:trPr>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D70138">
            <w:rPr>
              <w:rStyle w:val="PageNumber"/>
              <w:bCs w:val="0"/>
              <w:noProof/>
              <w:lang w:val="en-GB"/>
            </w:rPr>
            <w:t>14</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2</w:t>
          </w:r>
        </w:p>
      </w:tc>
    </w:tr>
  </w:tbl>
  <w:p w:rsidR="004E394B" w:rsidRDefault="004E394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rsidTr="00B74B56">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D70138">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4E394B" w:rsidRDefault="004E394B" w:rsidP="00B74B56">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2</w:t>
          </w:r>
        </w:p>
      </w:tc>
    </w:tr>
  </w:tbl>
  <w:p w:rsidR="004E394B" w:rsidRDefault="004E394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rsidTr="002E39D4">
      <w:trPr>
        <w:cantSplit/>
        <w:jc w:val="right"/>
      </w:trPr>
      <w:tc>
        <w:tcPr>
          <w:tcW w:w="1701" w:type="dxa"/>
          <w:tcBorders>
            <w:top w:val="single" w:sz="6" w:space="0" w:color="auto"/>
            <w:left w:val="single" w:sz="6" w:space="0" w:color="auto"/>
            <w:bottom w:val="single" w:sz="6" w:space="0" w:color="auto"/>
            <w:right w:val="single" w:sz="6" w:space="0" w:color="auto"/>
          </w:tcBorders>
        </w:tcPr>
        <w:p w:rsidR="004E394B" w:rsidRDefault="004E394B"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4E394B" w:rsidRDefault="004E394B"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rsidR="004E394B" w:rsidRDefault="004E394B" w:rsidP="00C62F0E">
          <w:pPr>
            <w:pStyle w:val="HeaderRegProc"/>
            <w:rPr>
              <w:lang w:val="fr-CH" w:eastAsia="zh-CN"/>
            </w:rPr>
          </w:pPr>
          <w:r>
            <w:rPr>
              <w:rFonts w:hint="eastAsia"/>
              <w:lang w:val="fr-FR" w:eastAsia="zh-CN"/>
            </w:rPr>
            <w:t>第</w:t>
          </w:r>
          <w:r w:rsidRPr="009D6328">
            <w:rPr>
              <w:lang w:eastAsia="zh-CN"/>
            </w:rPr>
            <w:t xml:space="preserve"> </w:t>
          </w:r>
          <w:r>
            <w:rPr>
              <w:rFonts w:hint="eastAsia"/>
              <w:lang w:eastAsia="zh-CN"/>
            </w:rPr>
            <w:t xml:space="preserve">13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4E394B" w:rsidRDefault="004E394B" w:rsidP="00C62F0E">
          <w:pPr>
            <w:pStyle w:val="HeaderRegProc"/>
            <w:rPr>
              <w:lang w:val="fr-CH"/>
            </w:rPr>
          </w:pPr>
          <w:r>
            <w:rPr>
              <w:rFonts w:hint="eastAsia"/>
              <w:lang w:val="fr-CH" w:eastAsia="zh-CN"/>
            </w:rPr>
            <w:t>修订</w:t>
          </w:r>
          <w:r>
            <w:rPr>
              <w:lang w:val="fr-CH" w:eastAsia="zh-CN"/>
            </w:rPr>
            <w:t xml:space="preserve"> </w:t>
          </w:r>
          <w:r>
            <w:rPr>
              <w:rFonts w:hint="eastAsia"/>
              <w:lang w:val="fr-CH" w:eastAsia="zh-CN"/>
            </w:rPr>
            <w:t>2</w:t>
          </w:r>
        </w:p>
      </w:tc>
    </w:tr>
  </w:tbl>
  <w:p w:rsidR="004E394B" w:rsidRDefault="004E394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C44" w:rsidRDefault="005E0C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99"/>
    <w:rsid w:val="000162AF"/>
    <w:rsid w:val="0003046B"/>
    <w:rsid w:val="00033827"/>
    <w:rsid w:val="000626C7"/>
    <w:rsid w:val="00062D5C"/>
    <w:rsid w:val="00067E99"/>
    <w:rsid w:val="0009207D"/>
    <w:rsid w:val="00096B66"/>
    <w:rsid w:val="000B23E7"/>
    <w:rsid w:val="000F38C5"/>
    <w:rsid w:val="001015E5"/>
    <w:rsid w:val="001C2E77"/>
    <w:rsid w:val="00221AC1"/>
    <w:rsid w:val="00230C00"/>
    <w:rsid w:val="00264FB9"/>
    <w:rsid w:val="002703C6"/>
    <w:rsid w:val="00272662"/>
    <w:rsid w:val="002729BC"/>
    <w:rsid w:val="00280838"/>
    <w:rsid w:val="002C01BA"/>
    <w:rsid w:val="002C2E6A"/>
    <w:rsid w:val="002E39D4"/>
    <w:rsid w:val="00302C9F"/>
    <w:rsid w:val="00333917"/>
    <w:rsid w:val="00381C75"/>
    <w:rsid w:val="003D0780"/>
    <w:rsid w:val="00413D5A"/>
    <w:rsid w:val="00472068"/>
    <w:rsid w:val="0048309E"/>
    <w:rsid w:val="00484D49"/>
    <w:rsid w:val="004E2617"/>
    <w:rsid w:val="004E394B"/>
    <w:rsid w:val="0052597B"/>
    <w:rsid w:val="00532AE3"/>
    <w:rsid w:val="00552773"/>
    <w:rsid w:val="00564D9C"/>
    <w:rsid w:val="005B72B1"/>
    <w:rsid w:val="005C5D2B"/>
    <w:rsid w:val="005D5C92"/>
    <w:rsid w:val="005E0C44"/>
    <w:rsid w:val="005E55CE"/>
    <w:rsid w:val="00617D77"/>
    <w:rsid w:val="006A756C"/>
    <w:rsid w:val="006B1BEC"/>
    <w:rsid w:val="006F10E8"/>
    <w:rsid w:val="00746A2B"/>
    <w:rsid w:val="00747846"/>
    <w:rsid w:val="007574C7"/>
    <w:rsid w:val="007938C3"/>
    <w:rsid w:val="007F369C"/>
    <w:rsid w:val="007F6E86"/>
    <w:rsid w:val="008A50AD"/>
    <w:rsid w:val="00902511"/>
    <w:rsid w:val="00905FD7"/>
    <w:rsid w:val="009547E2"/>
    <w:rsid w:val="00977A84"/>
    <w:rsid w:val="009A572C"/>
    <w:rsid w:val="009B727B"/>
    <w:rsid w:val="009C0754"/>
    <w:rsid w:val="009D6328"/>
    <w:rsid w:val="009E752C"/>
    <w:rsid w:val="00A115D3"/>
    <w:rsid w:val="00A35E64"/>
    <w:rsid w:val="00A74BF0"/>
    <w:rsid w:val="00AB3898"/>
    <w:rsid w:val="00AD365C"/>
    <w:rsid w:val="00AD514F"/>
    <w:rsid w:val="00B74B56"/>
    <w:rsid w:val="00B8064F"/>
    <w:rsid w:val="00B844EC"/>
    <w:rsid w:val="00BE63AB"/>
    <w:rsid w:val="00C5682C"/>
    <w:rsid w:val="00C62F0E"/>
    <w:rsid w:val="00C86DEF"/>
    <w:rsid w:val="00C943A4"/>
    <w:rsid w:val="00CC385C"/>
    <w:rsid w:val="00CF130D"/>
    <w:rsid w:val="00D02DFC"/>
    <w:rsid w:val="00D129C4"/>
    <w:rsid w:val="00D43A92"/>
    <w:rsid w:val="00D70138"/>
    <w:rsid w:val="00D8773B"/>
    <w:rsid w:val="00D92390"/>
    <w:rsid w:val="00E165E3"/>
    <w:rsid w:val="00E72C96"/>
    <w:rsid w:val="00E9179A"/>
    <w:rsid w:val="00EA62B0"/>
    <w:rsid w:val="00EA6589"/>
    <w:rsid w:val="00F50C59"/>
    <w:rsid w:val="00FC3161"/>
    <w:rsid w:val="00FC40CA"/>
    <w:rsid w:val="00FD516B"/>
    <w:rsid w:val="00FF5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5729C65B-856C-42E2-8933-70E4F2A5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FD516B"/>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 w:type="character" w:customStyle="1" w:styleId="enumlev1Char">
    <w:name w:val="enumlev1 Char"/>
    <w:basedOn w:val="DefaultParagraphFont"/>
    <w:link w:val="enumlev1"/>
    <w:locked/>
    <w:rsid w:val="00EA6589"/>
    <w:rPr>
      <w:sz w:val="24"/>
      <w:lang w:val="en-GB" w:eastAsia="en-US"/>
    </w:rPr>
  </w:style>
  <w:style w:type="paragraph" w:styleId="BalloonText">
    <w:name w:val="Balloon Text"/>
    <w:basedOn w:val="Normal"/>
    <w:link w:val="BalloonTextChar"/>
    <w:semiHidden/>
    <w:unhideWhenUsed/>
    <w:rsid w:val="00EA658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A6589"/>
    <w:rPr>
      <w:rFonts w:ascii="Segoe UI" w:hAnsi="Segoe UI" w:cs="Segoe UI"/>
      <w:sz w:val="18"/>
      <w:szCs w:val="18"/>
      <w:lang w:val="en-GB" w:eastAsia="en-US"/>
    </w:rPr>
  </w:style>
  <w:style w:type="paragraph" w:customStyle="1" w:styleId="FooterQP">
    <w:name w:val="Footer_QP"/>
    <w:basedOn w:val="Normal"/>
    <w:rsid w:val="009547E2"/>
    <w:pPr>
      <w:tabs>
        <w:tab w:val="clear" w:pos="1134"/>
        <w:tab w:val="clear" w:pos="1871"/>
        <w:tab w:val="clear" w:pos="2268"/>
        <w:tab w:val="left" w:pos="907"/>
        <w:tab w:val="right" w:pos="8789"/>
        <w:tab w:val="right" w:pos="9639"/>
      </w:tabs>
      <w:spacing w:before="120"/>
      <w:jc w:val="left"/>
    </w:pPr>
    <w:rPr>
      <w:rFonts w:eastAsia="Times New Roman"/>
      <w:b/>
      <w:sz w:val="22"/>
    </w:rPr>
  </w:style>
  <w:style w:type="table" w:styleId="TableGrid">
    <w:name w:val="Table Grid"/>
    <w:basedOn w:val="TableNormal"/>
    <w:rsid w:val="00D70138"/>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2.bin"/><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F73C-3702-4511-9441-2364D846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176</TotalTime>
  <Pages>16</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Règles de procédures Edition 2005  Part A10  GE06 du RR</vt:lpstr>
    </vt:vector>
  </TitlesOfParts>
  <Manager>CP   3342  /  CI</Manager>
  <Company>ITU</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A10  GE06 du RR</dc:title>
  <dc:subject>Template</dc:subject>
  <dc:creator>Composition des Publications</dc:creator>
  <cp:keywords>FOLIOS:  1  -  4</cp:keywords>
  <dc:description>Saisie  formatage  MEP      11.05.2005  / CI_x000d_
Corr.                                 18.05.2005  /  CI_x000d_
_x000d_
Rev.3                               12.01.2007  /  CI_x000d_
Corr.                                30.01.2007  /  CI</dc:description>
  <cp:lastModifiedBy>Liu, Sanping</cp:lastModifiedBy>
  <cp:revision>30</cp:revision>
  <cp:lastPrinted>2018-08-01T09:03:00Z</cp:lastPrinted>
  <dcterms:created xsi:type="dcterms:W3CDTF">2012-09-06T14:05:00Z</dcterms:created>
  <dcterms:modified xsi:type="dcterms:W3CDTF">2018-08-01T09:12:00Z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