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3C9" w:rsidRPr="00BB43C9" w:rsidRDefault="008E281A" w:rsidP="00255B4C">
      <w:pPr>
        <w:pStyle w:val="Heading1"/>
        <w:spacing w:before="0"/>
        <w:ind w:left="0" w:firstLine="0"/>
        <w:jc w:val="center"/>
        <w:rPr>
          <w:rFonts w:ascii="SimSun" w:hAnsi="SimSun"/>
          <w:lang w:eastAsia="zh-CN"/>
        </w:rPr>
      </w:pPr>
      <w:r w:rsidRPr="00EC7D3D">
        <w:rPr>
          <w:rFonts w:hint="eastAsia"/>
          <w:szCs w:val="28"/>
          <w:lang w:eastAsia="zh-CN"/>
        </w:rPr>
        <w:t>在</w:t>
      </w:r>
      <w:r>
        <w:rPr>
          <w:rFonts w:hint="eastAsia"/>
          <w:szCs w:val="28"/>
          <w:lang w:eastAsia="zh-CN"/>
        </w:rPr>
        <w:t>应</w:t>
      </w:r>
      <w:r w:rsidRPr="00EC7D3D">
        <w:rPr>
          <w:rFonts w:hint="eastAsia"/>
          <w:szCs w:val="28"/>
          <w:lang w:eastAsia="zh-CN"/>
        </w:rPr>
        <w:t>用无线电规则程序时，与能否受理普遍</w:t>
      </w:r>
      <w:r w:rsidR="00020A6D">
        <w:rPr>
          <w:szCs w:val="28"/>
          <w:lang w:eastAsia="zh-CN"/>
        </w:rPr>
        <w:br/>
      </w:r>
      <w:r w:rsidRPr="00EC7D3D">
        <w:rPr>
          <w:rFonts w:hint="eastAsia"/>
          <w:szCs w:val="28"/>
          <w:lang w:eastAsia="zh-CN"/>
        </w:rPr>
        <w:t>适用于所有提交给无线电通信局的通知</w:t>
      </w:r>
      <w:r w:rsidR="00020A6D">
        <w:rPr>
          <w:szCs w:val="28"/>
          <w:lang w:eastAsia="zh-CN"/>
        </w:rPr>
        <w:br/>
      </w:r>
      <w:r w:rsidRPr="00EC7D3D">
        <w:rPr>
          <w:rFonts w:hint="eastAsia"/>
          <w:szCs w:val="28"/>
          <w:lang w:eastAsia="zh-CN"/>
        </w:rPr>
        <w:t>指配的通知单有关的程序规则</w:t>
      </w:r>
      <w:r w:rsidR="00255B4C" w:rsidRPr="0031492E">
        <w:rPr>
          <w:rStyle w:val="FootnoteReference"/>
          <w:rFonts w:ascii="Calibri" w:hAnsi="Calibri"/>
          <w:sz w:val="24"/>
          <w:szCs w:val="24"/>
          <w:lang w:eastAsia="zh-CN"/>
        </w:rPr>
        <w:footnoteReference w:customMarkFollows="1" w:id="1"/>
        <w:t>*</w:t>
      </w:r>
    </w:p>
    <w:p w:rsidR="00BB43C9" w:rsidRDefault="00BB43C9" w:rsidP="008465A8">
      <w:pPr>
        <w:pStyle w:val="Heading1"/>
        <w:rPr>
          <w:lang w:eastAsia="zh-CN"/>
        </w:rPr>
      </w:pPr>
      <w:r w:rsidRPr="00550358">
        <w:rPr>
          <w:lang w:eastAsia="zh-CN"/>
        </w:rPr>
        <w:t>1</w:t>
      </w:r>
      <w:r w:rsidRPr="00550358">
        <w:rPr>
          <w:rFonts w:hint="eastAsia"/>
          <w:lang w:eastAsia="zh-CN"/>
        </w:rPr>
        <w:tab/>
      </w:r>
      <w:r w:rsidR="00550358" w:rsidRPr="00B6534F">
        <w:rPr>
          <w:rFonts w:hint="eastAsia"/>
          <w:lang w:val="en-US" w:eastAsia="zh-CN"/>
        </w:rPr>
        <w:t>以电子格式提交</w:t>
      </w:r>
      <w:r w:rsidR="00550358" w:rsidRPr="00B6534F">
        <w:rPr>
          <w:rFonts w:hint="eastAsia"/>
          <w:lang w:eastAsia="zh-CN"/>
        </w:rPr>
        <w:t>资料</w:t>
      </w:r>
      <w:r w:rsidR="00B85EAC">
        <w:t xml:space="preserve">     </w:t>
      </w:r>
      <w:r w:rsidR="00B85EAC" w:rsidRPr="00CB5A4D">
        <w:rPr>
          <w:b w:val="0"/>
          <w:bCs/>
          <w:sz w:val="16"/>
          <w:szCs w:val="16"/>
        </w:rPr>
        <w:t>(MOD RRB18/78)</w:t>
      </w:r>
    </w:p>
    <w:p w:rsidR="008E281A" w:rsidRPr="007208A3" w:rsidRDefault="008E281A" w:rsidP="00020A6D">
      <w:pPr>
        <w:pStyle w:val="Heading2"/>
        <w:rPr>
          <w:lang w:val="en-US" w:eastAsia="zh-CN"/>
        </w:rPr>
      </w:pPr>
      <w:r w:rsidRPr="007D7AF8">
        <w:rPr>
          <w:rFonts w:eastAsia="Times New Roman"/>
          <w:lang w:val="en-US" w:eastAsia="zh-CN"/>
        </w:rPr>
        <w:t>1.1</w:t>
      </w:r>
      <w:r w:rsidRPr="007D7AF8">
        <w:rPr>
          <w:rFonts w:eastAsia="Times New Roman"/>
          <w:lang w:val="en-US" w:eastAsia="zh-CN"/>
        </w:rPr>
        <w:tab/>
      </w:r>
      <w:r>
        <w:rPr>
          <w:rFonts w:hint="eastAsia"/>
          <w:lang w:val="en-US" w:eastAsia="zh-CN"/>
        </w:rPr>
        <w:t>空间业务</w:t>
      </w:r>
    </w:p>
    <w:p w:rsidR="00255B4C" w:rsidRDefault="00255B4C" w:rsidP="00B85EAC">
      <w:pPr>
        <w:ind w:firstLine="567"/>
      </w:pPr>
      <w:r w:rsidRPr="0031492E">
        <w:rPr>
          <w:rFonts w:hint="eastAsia"/>
        </w:rPr>
        <w:t>无线电规则委员会注意到在第</w:t>
      </w:r>
      <w:r w:rsidRPr="0031492E">
        <w:rPr>
          <w:b/>
          <w:bCs/>
        </w:rPr>
        <w:t>55</w:t>
      </w:r>
      <w:r w:rsidRPr="0031492E">
        <w:rPr>
          <w:rFonts w:hint="eastAsia"/>
        </w:rPr>
        <w:t>号决议</w:t>
      </w:r>
      <w:r w:rsidRPr="00B85EAC">
        <w:rPr>
          <w:rFonts w:hint="eastAsia"/>
          <w:b/>
          <w:bCs/>
        </w:rPr>
        <w:t>（</w:t>
      </w:r>
      <w:r w:rsidRPr="00B85EAC">
        <w:rPr>
          <w:b/>
          <w:bCs/>
        </w:rPr>
        <w:t>WRC-15</w:t>
      </w:r>
      <w:r w:rsidRPr="00B85EAC">
        <w:rPr>
          <w:rFonts w:hint="eastAsia"/>
          <w:b/>
          <w:bCs/>
        </w:rPr>
        <w:t>，修订版）</w:t>
      </w:r>
      <w:r w:rsidRPr="0031492E">
        <w:rPr>
          <w:rFonts w:hint="eastAsia"/>
        </w:rPr>
        <w:t>和第</w:t>
      </w:r>
      <w:r w:rsidRPr="00B85EAC">
        <w:rPr>
          <w:rFonts w:hint="eastAsia"/>
          <w:b/>
          <w:bCs/>
        </w:rPr>
        <w:t>908</w:t>
      </w:r>
      <w:r w:rsidRPr="0031492E">
        <w:rPr>
          <w:rFonts w:hint="eastAsia"/>
        </w:rPr>
        <w:t>号决议</w:t>
      </w:r>
      <w:r w:rsidR="00B85EAC">
        <w:br/>
      </w:r>
      <w:r w:rsidRPr="00B85EAC">
        <w:rPr>
          <w:rFonts w:hint="eastAsia"/>
          <w:b/>
          <w:bCs/>
        </w:rPr>
        <w:t>（</w:t>
      </w:r>
      <w:r w:rsidRPr="00B85EAC">
        <w:rPr>
          <w:b/>
          <w:bCs/>
        </w:rPr>
        <w:t>WRC-15</w:t>
      </w:r>
      <w:r w:rsidRPr="00B85EAC">
        <w:rPr>
          <w:rFonts w:hint="eastAsia"/>
          <w:b/>
          <w:bCs/>
        </w:rPr>
        <w:t>，修订版）</w:t>
      </w:r>
      <w:r w:rsidRPr="0031492E">
        <w:rPr>
          <w:rFonts w:hint="eastAsia"/>
        </w:rPr>
        <w:t>的</w:t>
      </w:r>
      <w:r w:rsidRPr="0031492E">
        <w:rPr>
          <w:rFonts w:hint="eastAsia"/>
          <w:iCs/>
        </w:rPr>
        <w:t>做出决议</w:t>
      </w:r>
      <w:r w:rsidRPr="0031492E">
        <w:rPr>
          <w:rFonts w:hint="eastAsia"/>
        </w:rPr>
        <w:t>部分中与强制性电子申报资料、提出意见</w:t>
      </w:r>
      <w:r w:rsidRPr="0031492E">
        <w:t>/</w:t>
      </w:r>
      <w:r w:rsidRPr="0031492E">
        <w:rPr>
          <w:rFonts w:hint="eastAsia"/>
        </w:rPr>
        <w:t>反对以及要求包括在内或排除在外有关的要求。无线电规则委员会亦注意到无线电通信局已经向各主管部门提供了录入和检验软件，包括提交第</w:t>
      </w:r>
      <w:r w:rsidRPr="0031492E">
        <w:rPr>
          <w:b/>
        </w:rPr>
        <w:t>552</w:t>
      </w:r>
      <w:r w:rsidRPr="0031492E">
        <w:rPr>
          <w:rFonts w:hint="eastAsia"/>
        </w:rPr>
        <w:t>号决议</w:t>
      </w:r>
      <w:r w:rsidRPr="0031492E">
        <w:rPr>
          <w:rFonts w:hint="eastAsia"/>
          <w:b/>
        </w:rPr>
        <w:t>（</w:t>
      </w:r>
      <w:r w:rsidRPr="0031492E">
        <w:rPr>
          <w:b/>
        </w:rPr>
        <w:t>WRC-15</w:t>
      </w:r>
      <w:r w:rsidRPr="0031492E">
        <w:rPr>
          <w:rFonts w:hint="eastAsia"/>
          <w:b/>
        </w:rPr>
        <w:t>，修订版）</w:t>
      </w:r>
      <w:r w:rsidRPr="0031492E">
        <w:rPr>
          <w:rFonts w:hint="eastAsia"/>
        </w:rPr>
        <w:t>附件</w:t>
      </w:r>
      <w:r w:rsidRPr="0031492E">
        <w:t>2</w:t>
      </w:r>
      <w:r w:rsidRPr="0031492E">
        <w:rPr>
          <w:rFonts w:hint="eastAsia"/>
        </w:rPr>
        <w:t>和第</w:t>
      </w:r>
      <w:r w:rsidRPr="0031492E">
        <w:rPr>
          <w:b/>
        </w:rPr>
        <w:t>55</w:t>
      </w:r>
      <w:r w:rsidRPr="0031492E">
        <w:rPr>
          <w:rFonts w:hint="eastAsia"/>
          <w:b/>
        </w:rPr>
        <w:t>3</w:t>
      </w:r>
      <w:r w:rsidRPr="0031492E">
        <w:rPr>
          <w:rFonts w:hint="eastAsia"/>
        </w:rPr>
        <w:t>号决议</w:t>
      </w:r>
      <w:r w:rsidRPr="0031492E">
        <w:rPr>
          <w:rFonts w:hint="eastAsia"/>
          <w:b/>
        </w:rPr>
        <w:t>（</w:t>
      </w:r>
      <w:r w:rsidRPr="0031492E">
        <w:rPr>
          <w:b/>
        </w:rPr>
        <w:t>WRC-15</w:t>
      </w:r>
      <w:r w:rsidRPr="0031492E">
        <w:rPr>
          <w:rFonts w:hint="eastAsia"/>
          <w:b/>
        </w:rPr>
        <w:t>，修订版）后附资料</w:t>
      </w:r>
      <w:r w:rsidRPr="0031492E">
        <w:rPr>
          <w:rFonts w:hint="eastAsia"/>
        </w:rPr>
        <w:t>部分中所要求信息的软件。因此，在第</w:t>
      </w:r>
      <w:r w:rsidRPr="0031492E">
        <w:rPr>
          <w:b/>
          <w:bCs/>
        </w:rPr>
        <w:t>55</w:t>
      </w:r>
      <w:r w:rsidRPr="0031492E">
        <w:rPr>
          <w:rFonts w:hint="eastAsia"/>
        </w:rPr>
        <w:t>号决议</w:t>
      </w:r>
      <w:r w:rsidRPr="00B85EAC">
        <w:rPr>
          <w:rFonts w:hint="eastAsia"/>
          <w:b/>
          <w:bCs/>
        </w:rPr>
        <w:t>（</w:t>
      </w:r>
      <w:r w:rsidRPr="00B85EAC">
        <w:rPr>
          <w:b/>
          <w:bCs/>
        </w:rPr>
        <w:t>WRC-15</w:t>
      </w:r>
      <w:r w:rsidRPr="00B85EAC">
        <w:rPr>
          <w:rFonts w:hint="eastAsia"/>
          <w:b/>
          <w:bCs/>
        </w:rPr>
        <w:t>，修订版）</w:t>
      </w:r>
      <w:r w:rsidRPr="0031492E">
        <w:rPr>
          <w:rFonts w:hint="eastAsia"/>
          <w:iCs/>
        </w:rPr>
        <w:t>做出决议</w:t>
      </w:r>
      <w:r w:rsidRPr="0031492E">
        <w:rPr>
          <w:rFonts w:hint="eastAsia"/>
        </w:rPr>
        <w:t>部分和第</w:t>
      </w:r>
      <w:r w:rsidRPr="0031492E">
        <w:rPr>
          <w:b/>
          <w:bCs/>
        </w:rPr>
        <w:t>552</w:t>
      </w:r>
      <w:r w:rsidRPr="0031492E">
        <w:rPr>
          <w:rFonts w:hint="eastAsia"/>
        </w:rPr>
        <w:t>号决议</w:t>
      </w:r>
      <w:r w:rsidRPr="0031492E">
        <w:rPr>
          <w:rFonts w:hint="eastAsia"/>
          <w:b/>
          <w:bCs/>
        </w:rPr>
        <w:t>（</w:t>
      </w:r>
      <w:r w:rsidRPr="0031492E">
        <w:rPr>
          <w:b/>
          <w:bCs/>
        </w:rPr>
        <w:t>WRC-15</w:t>
      </w:r>
      <w:r w:rsidRPr="0031492E">
        <w:rPr>
          <w:rFonts w:hint="eastAsia"/>
          <w:b/>
          <w:bCs/>
        </w:rPr>
        <w:t>）</w:t>
      </w:r>
      <w:r w:rsidRPr="0031492E">
        <w:rPr>
          <w:rFonts w:hint="eastAsia"/>
        </w:rPr>
        <w:t>附件</w:t>
      </w:r>
      <w:r w:rsidRPr="0031492E">
        <w:t>2</w:t>
      </w:r>
      <w:r w:rsidRPr="0031492E">
        <w:rPr>
          <w:rFonts w:hint="eastAsia"/>
        </w:rPr>
        <w:t>以及在第</w:t>
      </w:r>
      <w:r w:rsidRPr="0031492E">
        <w:rPr>
          <w:b/>
          <w:bCs/>
        </w:rPr>
        <w:t>553</w:t>
      </w:r>
      <w:r w:rsidRPr="0031492E">
        <w:rPr>
          <w:rFonts w:hint="eastAsia"/>
        </w:rPr>
        <w:t>号决议</w:t>
      </w:r>
      <w:r w:rsidRPr="0031492E">
        <w:rPr>
          <w:rFonts w:hint="eastAsia"/>
          <w:b/>
          <w:bCs/>
        </w:rPr>
        <w:t>（</w:t>
      </w:r>
      <w:r w:rsidRPr="0031492E">
        <w:rPr>
          <w:b/>
          <w:bCs/>
        </w:rPr>
        <w:t>WRC-15</w:t>
      </w:r>
      <w:r w:rsidRPr="0031492E">
        <w:rPr>
          <w:rFonts w:hint="eastAsia"/>
          <w:b/>
          <w:bCs/>
        </w:rPr>
        <w:t>，修订版）</w:t>
      </w:r>
      <w:r w:rsidRPr="0031492E">
        <w:rPr>
          <w:rFonts w:hint="eastAsia"/>
        </w:rPr>
        <w:t>后附文件第</w:t>
      </w:r>
      <w:r w:rsidRPr="0031492E">
        <w:t>8</w:t>
      </w:r>
      <w:r w:rsidRPr="0031492E">
        <w:rPr>
          <w:rFonts w:hint="eastAsia"/>
        </w:rPr>
        <w:t>和第</w:t>
      </w:r>
      <w:r w:rsidRPr="0031492E">
        <w:t>9</w:t>
      </w:r>
      <w:r w:rsidRPr="0031492E">
        <w:rPr>
          <w:rFonts w:hint="eastAsia"/>
        </w:rPr>
        <w:t>段中所述的所有信息，须采用国际电联“电子申报卫星网络资料”网页界面（</w:t>
      </w:r>
      <w:hyperlink r:id="rId8" w:history="1">
        <w:r w:rsidR="00B85EAC" w:rsidRPr="003955F8">
          <w:rPr>
            <w:rStyle w:val="Hyperlink"/>
          </w:rPr>
          <w:t>https://www.itu.int/itu-r/go/space-submission</w:t>
        </w:r>
      </w:hyperlink>
      <w:r w:rsidRPr="0031492E">
        <w:rPr>
          <w:rFonts w:hint="eastAsia"/>
        </w:rPr>
        <w:t>），以与无线电通信局电子通知单录入软件</w:t>
      </w:r>
      <w:r w:rsidRPr="001B3BD2">
        <w:rPr>
          <w:rFonts w:hint="eastAsia"/>
        </w:rPr>
        <w:t>（</w:t>
      </w:r>
      <w:r w:rsidRPr="001B3BD2">
        <w:t>SpaceCap</w:t>
      </w:r>
      <w:r w:rsidRPr="001B3BD2">
        <w:rPr>
          <w:rFonts w:hint="eastAsia"/>
        </w:rPr>
        <w:t>）和提出意见</w:t>
      </w:r>
      <w:r w:rsidRPr="001B3BD2">
        <w:t>/</w:t>
      </w:r>
      <w:r w:rsidRPr="001B3BD2">
        <w:rPr>
          <w:rFonts w:hint="eastAsia"/>
        </w:rPr>
        <w:t>反对的软件（</w:t>
      </w:r>
      <w:r w:rsidRPr="001B3BD2">
        <w:t>SpaceCom</w:t>
      </w:r>
      <w:r w:rsidRPr="001B3BD2">
        <w:rPr>
          <w:rFonts w:hint="eastAsia"/>
        </w:rPr>
        <w:t>）</w:t>
      </w:r>
      <w:r w:rsidR="00754DFD">
        <w:rPr>
          <w:rStyle w:val="FootnoteReference"/>
        </w:rPr>
        <w:footnoteReference w:id="2"/>
      </w:r>
      <w:r w:rsidRPr="001B3BD2">
        <w:rPr>
          <w:rFonts w:hint="eastAsia"/>
        </w:rPr>
        <w:t>相兼容的电子格式提交无线电通信局（图像数据除外，仍可以纸质方式提交）。</w:t>
      </w:r>
    </w:p>
    <w:p w:rsidR="00754DFD" w:rsidRDefault="00754DFD" w:rsidP="001818D0">
      <w:pPr>
        <w:ind w:firstLine="567"/>
      </w:pPr>
    </w:p>
    <w:p w:rsidR="00754DFD" w:rsidRDefault="00754DFD" w:rsidP="001818D0">
      <w:pPr>
        <w:ind w:firstLine="567"/>
      </w:pPr>
    </w:p>
    <w:p w:rsidR="00255B4C" w:rsidRDefault="00255B4C">
      <w:pPr>
        <w:tabs>
          <w:tab w:val="clear" w:pos="1134"/>
          <w:tab w:val="clear" w:pos="1871"/>
          <w:tab w:val="clear" w:pos="2268"/>
        </w:tabs>
        <w:overflowPunct/>
        <w:autoSpaceDE/>
        <w:autoSpaceDN/>
        <w:adjustRightInd/>
        <w:spacing w:before="0"/>
        <w:jc w:val="left"/>
        <w:textAlignment w:val="auto"/>
        <w:rPr>
          <w:rFonts w:ascii="Calibri" w:hAnsi="Calibri"/>
          <w:sz w:val="16"/>
          <w:szCs w:val="16"/>
        </w:rPr>
      </w:pPr>
      <w:r>
        <w:rPr>
          <w:rFonts w:ascii="Calibri" w:hAnsi="Calibri"/>
          <w:sz w:val="16"/>
          <w:szCs w:val="16"/>
        </w:rPr>
        <w:br w:type="page"/>
      </w:r>
    </w:p>
    <w:p w:rsidR="00255B4C" w:rsidRPr="001B3BD2" w:rsidRDefault="00255B4C" w:rsidP="001818D0">
      <w:pPr>
        <w:pStyle w:val="Heading2"/>
      </w:pPr>
      <w:r w:rsidRPr="001B3BD2">
        <w:lastRenderedPageBreak/>
        <w:t>1.2</w:t>
      </w:r>
      <w:r w:rsidRPr="001B3BD2">
        <w:rPr>
          <w:rFonts w:hint="eastAsia"/>
          <w:lang w:eastAsia="zh-CN"/>
        </w:rPr>
        <w:tab/>
      </w:r>
      <w:r w:rsidRPr="001818D0">
        <w:rPr>
          <w:rFonts w:hint="eastAsia"/>
        </w:rPr>
        <w:t>地面</w:t>
      </w:r>
      <w:r w:rsidRPr="001B3BD2">
        <w:rPr>
          <w:rFonts w:hint="eastAsia"/>
          <w:lang w:eastAsia="zh-CN"/>
        </w:rPr>
        <w:t>业务</w:t>
      </w:r>
    </w:p>
    <w:p w:rsidR="008E281A" w:rsidRPr="00272D37" w:rsidRDefault="00255B4C" w:rsidP="00E469C3">
      <w:pPr>
        <w:tabs>
          <w:tab w:val="left" w:pos="567"/>
        </w:tabs>
        <w:ind w:firstLine="567"/>
        <w:rPr>
          <w:rFonts w:ascii="Arial" w:eastAsiaTheme="minorEastAsia" w:hAnsi="Arial" w:cs="Arial"/>
          <w:szCs w:val="24"/>
          <w:lang w:eastAsia="zh-CN"/>
        </w:rPr>
      </w:pPr>
      <w:r w:rsidRPr="001B3BD2">
        <w:rPr>
          <w:rFonts w:hint="eastAsia"/>
        </w:rPr>
        <w:t>根据《无线电规则》第</w:t>
      </w:r>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r w:rsidRPr="001B3BD2">
        <w:rPr>
          <w:rFonts w:hint="eastAsia"/>
        </w:rPr>
        <w:t>条和附录</w:t>
      </w:r>
      <w:r w:rsidRPr="001B3BD2">
        <w:rPr>
          <w:rFonts w:hint="eastAsia"/>
          <w:b/>
          <w:bCs/>
        </w:rPr>
        <w:t>25</w:t>
      </w:r>
      <w:r w:rsidRPr="001B3BD2">
        <w:rPr>
          <w:rFonts w:hint="eastAsia"/>
        </w:rPr>
        <w:t>以及各区域协议提交地面业务的频率指配</w:t>
      </w:r>
      <w:r w:rsidRPr="001B3BD2">
        <w:rPr>
          <w:rFonts w:hint="eastAsia"/>
        </w:rPr>
        <w:t>/</w:t>
      </w:r>
      <w:r w:rsidRPr="001B3BD2">
        <w:rPr>
          <w:rFonts w:hint="eastAsia"/>
        </w:rPr>
        <w:t>分配通知，只能通过国际电联网页界面</w:t>
      </w:r>
      <w:r w:rsidRPr="001B3BD2">
        <w:t>WISFAT</w:t>
      </w:r>
      <w:r w:rsidRPr="001B3BD2">
        <w:rPr>
          <w:rFonts w:ascii="STKaiti" w:eastAsia="STKaiti" w:hAnsi="STKaiti" w:hint="eastAsia"/>
          <w:iCs/>
        </w:rPr>
        <w:t>（提交频率指配/分配的网页界面）</w:t>
      </w:r>
      <w:r w:rsidRPr="001B3BD2">
        <w:rPr>
          <w:rFonts w:hint="eastAsia"/>
          <w:iCs/>
        </w:rPr>
        <w:t>进行，该网页地址为：</w:t>
      </w:r>
      <w:hyperlink r:id="rId9" w:history="1">
        <w:r w:rsidRPr="00B85EAC">
          <w:rPr>
            <w:rStyle w:val="Hyperlink"/>
          </w:rPr>
          <w:t>https://www.itu.int/ITU-R/go/wisfat/en</w:t>
        </w:r>
      </w:hyperlink>
      <w:r w:rsidRPr="001B3BD2">
        <w:rPr>
          <w:rFonts w:hint="eastAsia"/>
        </w:rPr>
        <w:t>。还应指出，无线电通信局已通过</w:t>
      </w:r>
      <w:r w:rsidRPr="001B3BD2">
        <w:rPr>
          <w:rFonts w:hint="eastAsia"/>
        </w:rPr>
        <w:t>BR IFIC</w:t>
      </w:r>
      <w:r w:rsidRPr="001B3BD2">
        <w:rPr>
          <w:rFonts w:hint="eastAsia"/>
        </w:rPr>
        <w:t>向主管部门提供了一个用于创建通知并由无线电通信局对通知进行验证的软件工具</w:t>
      </w:r>
      <w:r w:rsidRPr="001B3BD2">
        <w:t>TerRaNotices</w:t>
      </w:r>
      <w:r w:rsidRPr="001B3BD2">
        <w:rPr>
          <w:rFonts w:hint="eastAsia"/>
        </w:rPr>
        <w:t>。此外，也可通过国际电联网站</w:t>
      </w:r>
      <w:hyperlink r:id="rId10" w:history="1">
        <w:r w:rsidRPr="00B85EAC">
          <w:rPr>
            <w:rStyle w:val="Hyperlink"/>
          </w:rPr>
          <w:t>https://www.itu.int/ITU-R/terrestrial/OnlineValidation/Login.aspx</w:t>
        </w:r>
      </w:hyperlink>
      <w:r w:rsidRPr="001B3BD2">
        <w:rPr>
          <w:rFonts w:hint="eastAsia"/>
        </w:rPr>
        <w:t>访问该在线验证工具。</w:t>
      </w:r>
    </w:p>
    <w:p w:rsidR="00BB43C9" w:rsidRPr="00343EB3" w:rsidRDefault="00BB43C9" w:rsidP="00255B4C">
      <w:pPr>
        <w:pStyle w:val="Heading2"/>
        <w:rPr>
          <w:lang w:eastAsia="zh-CN"/>
        </w:rPr>
      </w:pPr>
      <w:r w:rsidRPr="00343EB3">
        <w:rPr>
          <w:lang w:eastAsia="zh-CN"/>
        </w:rPr>
        <w:t>2</w:t>
      </w:r>
      <w:r w:rsidRPr="00343EB3">
        <w:rPr>
          <w:rFonts w:hint="eastAsia"/>
          <w:lang w:eastAsia="zh-CN"/>
        </w:rPr>
        <w:tab/>
      </w:r>
      <w:r w:rsidRPr="00343EB3">
        <w:rPr>
          <w:rFonts w:hint="eastAsia"/>
          <w:lang w:eastAsia="zh-CN"/>
        </w:rPr>
        <w:t>通知单的接收</w:t>
      </w:r>
      <w:r w:rsidR="00255B4C">
        <w:t xml:space="preserve">     </w:t>
      </w:r>
      <w:r w:rsidR="00255B4C" w:rsidRPr="00CB5A4D">
        <w:rPr>
          <w:b w:val="0"/>
          <w:bCs/>
          <w:sz w:val="16"/>
          <w:szCs w:val="16"/>
        </w:rPr>
        <w:t>(MOD RRB18/78)</w:t>
      </w:r>
    </w:p>
    <w:p w:rsidR="00255B4C" w:rsidRPr="00310846" w:rsidRDefault="00255B4C" w:rsidP="00255B4C">
      <w:pPr>
        <w:tabs>
          <w:tab w:val="left" w:pos="567"/>
        </w:tabs>
        <w:ind w:firstLine="567"/>
        <w:rPr>
          <w:rFonts w:ascii="Calibri" w:hAnsi="Calibri" w:cs="SimSun"/>
        </w:rPr>
      </w:pPr>
      <w:r w:rsidRPr="00255B4C">
        <w:rPr>
          <w:rFonts w:hint="eastAsia"/>
        </w:rPr>
        <w:t>所有主管部门均应遵守《无线电规则》确定的最终期限，还要考虑到可能的邮递时间、假期或者国际电联停止办公的时间段</w:t>
      </w:r>
      <w:r w:rsidR="001818D0">
        <w:rPr>
          <w:rStyle w:val="FootnoteReference"/>
        </w:rPr>
        <w:footnoteReference w:id="3"/>
      </w:r>
      <w:r w:rsidRPr="005909E8">
        <w:t>.</w:t>
      </w:r>
    </w:p>
    <w:p w:rsidR="00255B4C" w:rsidRPr="00310846" w:rsidRDefault="00255B4C" w:rsidP="00255B4C">
      <w:pPr>
        <w:tabs>
          <w:tab w:val="left" w:pos="567"/>
        </w:tabs>
        <w:ind w:firstLine="567"/>
        <w:rPr>
          <w:rFonts w:ascii="Calibri" w:hAnsi="Calibri"/>
        </w:rPr>
      </w:pPr>
      <w:r w:rsidRPr="00310846">
        <w:rPr>
          <w:rFonts w:ascii="Calibri" w:hAnsi="Calibri" w:hint="eastAsia"/>
        </w:rPr>
        <w:t>有关通知的电子申报及相关函电的各种可用传输方式</w:t>
      </w:r>
      <w:r w:rsidRPr="00310846">
        <w:rPr>
          <w:rFonts w:ascii="Calibri" w:hAnsi="Calibri" w:cs="SimSun" w:hint="eastAsia"/>
        </w:rPr>
        <w:t>，无线电规则委员会决定如下：</w:t>
      </w:r>
    </w:p>
    <w:p w:rsidR="00255B4C" w:rsidRPr="00310846" w:rsidRDefault="00255B4C" w:rsidP="00E469C3">
      <w:pPr>
        <w:pStyle w:val="Heading2"/>
        <w:rPr>
          <w:lang w:eastAsia="zh-CN"/>
        </w:rPr>
      </w:pPr>
      <w:r w:rsidRPr="00FB5B37">
        <w:rPr>
          <w:lang w:eastAsia="zh-CN"/>
        </w:rPr>
        <w:t>2.1</w:t>
      </w:r>
      <w:r w:rsidRPr="00310846">
        <w:rPr>
          <w:lang w:eastAsia="zh-CN"/>
        </w:rPr>
        <w:tab/>
      </w:r>
      <w:r w:rsidRPr="00310846">
        <w:rPr>
          <w:rFonts w:hint="eastAsia"/>
          <w:lang w:eastAsia="zh-CN"/>
        </w:rPr>
        <w:t>通知的电子申报</w:t>
      </w:r>
    </w:p>
    <w:p w:rsidR="00255B4C" w:rsidRPr="001818D0" w:rsidRDefault="00255B4C" w:rsidP="001818D0">
      <w:pPr>
        <w:pStyle w:val="enumlev1"/>
      </w:pPr>
      <w:r w:rsidRPr="001818D0">
        <w:rPr>
          <w:i/>
          <w:iCs/>
        </w:rPr>
        <w:t>a)</w:t>
      </w:r>
      <w:r w:rsidRPr="001818D0">
        <w:tab/>
      </w:r>
      <w:r w:rsidRPr="001818D0">
        <w:rPr>
          <w:rFonts w:hint="eastAsia"/>
        </w:rPr>
        <w:t>空间业务采用“电子申报卫星网络资料”或地面业务通过</w:t>
      </w:r>
      <w:r w:rsidRPr="001818D0">
        <w:t>WISFAT</w:t>
      </w:r>
      <w:r w:rsidRPr="001818D0">
        <w:rPr>
          <w:rFonts w:hint="eastAsia"/>
        </w:rPr>
        <w:t>提交的通知，</w:t>
      </w:r>
      <w:r w:rsidRPr="001818D0">
        <w:t>按实际的收到日期做收件登记，无论该日是否为日内瓦国际电联</w:t>
      </w:r>
      <w:r w:rsidRPr="001818D0">
        <w:t>/</w:t>
      </w:r>
      <w:r w:rsidRPr="001818D0">
        <w:t>无线电通信局办公室的工作日</w:t>
      </w:r>
      <w:r w:rsidRPr="001818D0">
        <w:rPr>
          <w:rFonts w:hint="eastAsia"/>
        </w:rPr>
        <w:t>。</w:t>
      </w:r>
    </w:p>
    <w:p w:rsidR="00255B4C" w:rsidRPr="001818D0" w:rsidRDefault="00255B4C" w:rsidP="001818D0">
      <w:pPr>
        <w:pStyle w:val="enumlev1"/>
      </w:pPr>
      <w:r w:rsidRPr="001818D0">
        <w:rPr>
          <w:i/>
          <w:iCs/>
        </w:rPr>
        <w:t>b)</w:t>
      </w:r>
      <w:r w:rsidRPr="001818D0">
        <w:tab/>
      </w:r>
      <w:r w:rsidRPr="001818D0">
        <w:rPr>
          <w:rFonts w:hint="eastAsia"/>
        </w:rPr>
        <w:t>空间业务采用“电子申报卫星网络资料”或地面业务通过</w:t>
      </w:r>
      <w:r w:rsidRPr="001818D0">
        <w:t>WISFAT</w:t>
      </w:r>
      <w:r w:rsidRPr="001818D0">
        <w:rPr>
          <w:rFonts w:hint="eastAsia"/>
        </w:rPr>
        <w:t>提交的通知无需另行通过传真或电子邮件予以确认。</w:t>
      </w:r>
    </w:p>
    <w:p w:rsidR="00754DFD" w:rsidRDefault="00255B4C" w:rsidP="001818D0">
      <w:pPr>
        <w:pStyle w:val="enumlev1"/>
      </w:pPr>
      <w:r w:rsidRPr="001818D0">
        <w:rPr>
          <w:i/>
          <w:iCs/>
        </w:rPr>
        <w:t>c)</w:t>
      </w:r>
      <w:r w:rsidRPr="001818D0">
        <w:tab/>
      </w:r>
      <w:r w:rsidRPr="001818D0">
        <w:t>国际电联</w:t>
      </w:r>
      <w:r w:rsidRPr="001818D0">
        <w:t>/</w:t>
      </w:r>
      <w:r w:rsidRPr="001818D0">
        <w:t>无线电通信局</w:t>
      </w:r>
      <w:r w:rsidRPr="001818D0">
        <w:rPr>
          <w:rFonts w:hint="eastAsia"/>
        </w:rPr>
        <w:t>公用电子邮件须立即签收与空间业务有关的通知。</w:t>
      </w:r>
      <w:r w:rsidRPr="001818D0">
        <w:t>WISFAT</w:t>
      </w:r>
      <w:r w:rsidRPr="001818D0">
        <w:rPr>
          <w:rFonts w:hint="eastAsia"/>
        </w:rPr>
        <w:t>自动发送一条消息，签收与地面业务有关的通知。</w:t>
      </w:r>
    </w:p>
    <w:p w:rsidR="00754DFD" w:rsidRDefault="00754DFD" w:rsidP="001818D0">
      <w:pPr>
        <w:pStyle w:val="enumlev1"/>
      </w:pPr>
    </w:p>
    <w:p w:rsidR="00754DFD" w:rsidRDefault="00754DFD" w:rsidP="001818D0">
      <w:pPr>
        <w:pStyle w:val="enumlev1"/>
        <w:sectPr w:rsidR="00754DFD">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E469C3" w:rsidRPr="00310846" w:rsidRDefault="00E469C3" w:rsidP="00E469C3">
      <w:pPr>
        <w:pStyle w:val="Heading2"/>
      </w:pPr>
      <w:r w:rsidRPr="00310846">
        <w:rPr>
          <w:lang w:eastAsia="zh-CN"/>
        </w:rPr>
        <w:lastRenderedPageBreak/>
        <w:t>2.2</w:t>
      </w:r>
      <w:r w:rsidRPr="00310846">
        <w:rPr>
          <w:lang w:eastAsia="zh-CN"/>
        </w:rPr>
        <w:tab/>
      </w:r>
      <w:r w:rsidRPr="00310846">
        <w:rPr>
          <w:rFonts w:hint="eastAsia"/>
          <w:lang w:eastAsia="zh-CN"/>
        </w:rPr>
        <w:t>与</w:t>
      </w:r>
      <w:r w:rsidRPr="00E469C3">
        <w:rPr>
          <w:rFonts w:hint="eastAsia"/>
        </w:rPr>
        <w:t>通知</w:t>
      </w:r>
      <w:r w:rsidRPr="00310846">
        <w:rPr>
          <w:rFonts w:hint="eastAsia"/>
          <w:lang w:eastAsia="zh-CN"/>
        </w:rPr>
        <w:t>申报有关的函电</w:t>
      </w:r>
    </w:p>
    <w:p w:rsidR="00E469C3" w:rsidRPr="001818D0" w:rsidRDefault="00E469C3" w:rsidP="001818D0">
      <w:pPr>
        <w:pStyle w:val="enumlev1"/>
      </w:pPr>
      <w:r w:rsidRPr="001818D0">
        <w:rPr>
          <w:i/>
          <w:iCs/>
        </w:rPr>
        <w:t>a)</w:t>
      </w:r>
      <w:r w:rsidRPr="001818D0">
        <w:tab/>
      </w:r>
      <w:r w:rsidRPr="001818D0">
        <w:rPr>
          <w:rFonts w:hint="eastAsia"/>
        </w:rPr>
        <w:t>通过邮寄方式</w:t>
      </w:r>
      <w:r w:rsidRPr="001818D0">
        <w:rPr>
          <w:rStyle w:val="FootnoteReference"/>
        </w:rPr>
        <w:footnoteReference w:id="4"/>
      </w:r>
      <w:r w:rsidRPr="001818D0">
        <w:rPr>
          <w:rFonts w:hint="eastAsia"/>
        </w:rPr>
        <w:t>收到的邮件的收到日期将以其送达日内瓦国际电联</w:t>
      </w:r>
      <w:r w:rsidRPr="001818D0">
        <w:rPr>
          <w:rFonts w:hint="eastAsia"/>
        </w:rPr>
        <w:t>/</w:t>
      </w:r>
      <w:r w:rsidRPr="001818D0">
        <w:rPr>
          <w:rFonts w:hint="eastAsia"/>
        </w:rPr>
        <w:t>无线电通信局办公室的第一个工作日为准。在邮件须遵守的规定的时限出现在国际电联停止办公期间的</w:t>
      </w:r>
      <w:r w:rsidR="00B85EAC">
        <w:rPr>
          <w:rFonts w:hint="eastAsia"/>
        </w:rPr>
        <w:t>情况下，如果邮件在国际电联恢复办公后的第一个工作日做了收件登记</w:t>
      </w:r>
      <w:r w:rsidR="00B85EAC">
        <w:rPr>
          <w:rFonts w:hint="eastAsia"/>
          <w:lang w:eastAsia="zh-CN"/>
        </w:rPr>
        <w:t>，</w:t>
      </w:r>
      <w:r w:rsidRPr="001818D0">
        <w:rPr>
          <w:rFonts w:hint="eastAsia"/>
        </w:rPr>
        <w:t>则该邮件应被接收。</w:t>
      </w:r>
    </w:p>
    <w:p w:rsidR="00E469C3" w:rsidRPr="001818D0" w:rsidRDefault="00E469C3" w:rsidP="001818D0">
      <w:pPr>
        <w:pStyle w:val="enumlev1"/>
      </w:pPr>
      <w:r w:rsidRPr="001818D0">
        <w:rPr>
          <w:i/>
          <w:iCs/>
        </w:rPr>
        <w:t>b)</w:t>
      </w:r>
      <w:r w:rsidRPr="001818D0">
        <w:rPr>
          <w:rFonts w:hint="eastAsia"/>
        </w:rPr>
        <w:tab/>
      </w:r>
      <w:r w:rsidRPr="001818D0">
        <w:rPr>
          <w:rFonts w:hint="eastAsia"/>
        </w:rPr>
        <w:t>电子邮件和传真文件按实际的收到日期做收件登记，无论该日是否为日内瓦国际电联</w:t>
      </w:r>
      <w:r w:rsidRPr="001818D0">
        <w:t>/</w:t>
      </w:r>
      <w:r w:rsidRPr="001818D0">
        <w:rPr>
          <w:rFonts w:hint="eastAsia"/>
        </w:rPr>
        <w:t>无线电通信局办公室的工作日。</w:t>
      </w:r>
    </w:p>
    <w:p w:rsidR="00E469C3" w:rsidRPr="001818D0" w:rsidRDefault="00E469C3" w:rsidP="001818D0">
      <w:pPr>
        <w:pStyle w:val="enumlev1"/>
      </w:pPr>
      <w:r w:rsidRPr="001818D0">
        <w:rPr>
          <w:i/>
          <w:iCs/>
        </w:rPr>
        <w:t>c)</w:t>
      </w:r>
      <w:r w:rsidRPr="001818D0">
        <w:tab/>
      </w:r>
      <w:r w:rsidRPr="001818D0">
        <w:rPr>
          <w:rFonts w:hint="eastAsia"/>
        </w:rPr>
        <w:t>所有邮件须发送到下述地址：</w:t>
      </w:r>
    </w:p>
    <w:p w:rsidR="00E469C3" w:rsidRPr="00310846" w:rsidRDefault="00754DFD" w:rsidP="00E469C3">
      <w:pPr>
        <w:jc w:val="center"/>
        <w:rPr>
          <w:rFonts w:ascii="Calibri" w:hAnsi="Calibri"/>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place">
        <w:smartTag w:uri="urn:schemas-microsoft-com:office:smarttags" w:element="country-region">
          <w:r>
            <w:rPr>
              <w:lang w:val="en-US"/>
            </w:rPr>
            <w:t>Switzerland</w:t>
          </w:r>
        </w:smartTag>
      </w:smartTag>
    </w:p>
    <w:p w:rsidR="00E469C3" w:rsidRPr="00310846" w:rsidRDefault="00E469C3" w:rsidP="00E469C3">
      <w:pPr>
        <w:pStyle w:val="enumlev1"/>
        <w:rPr>
          <w:rFonts w:ascii="Calibri" w:hAnsi="Calibri"/>
          <w:lang w:eastAsia="zh-CN"/>
        </w:rPr>
      </w:pPr>
      <w:r w:rsidRPr="00754DFD">
        <w:rPr>
          <w:i/>
          <w:iCs/>
        </w:rPr>
        <w:t>d)</w:t>
      </w:r>
      <w:r w:rsidRPr="00754DFD">
        <w:rPr>
          <w:i/>
          <w:iCs/>
        </w:rPr>
        <w:tab/>
      </w:r>
      <w:r w:rsidRPr="00754DFD">
        <w:rPr>
          <w:rFonts w:hint="eastAsia"/>
        </w:rPr>
        <w:t>所有传真必须发送到：</w:t>
      </w:r>
    </w:p>
    <w:p w:rsidR="00E469C3" w:rsidRPr="00310846" w:rsidRDefault="00754DFD" w:rsidP="00E469C3">
      <w:pPr>
        <w:pStyle w:val="enumlev2"/>
        <w:jc w:val="center"/>
        <w:rPr>
          <w:rFonts w:ascii="Calibri" w:hAnsi="Calibri"/>
        </w:rPr>
      </w:pPr>
      <w:r>
        <w:rPr>
          <w:lang w:val="en-US"/>
        </w:rPr>
        <w:t xml:space="preserve">+41 22 730 57 85 </w:t>
      </w:r>
      <w:r>
        <w:rPr>
          <w:rFonts w:hint="eastAsia"/>
          <w:lang w:val="en-US" w:eastAsia="zh-CN"/>
        </w:rPr>
        <w:t>（有多条线路）</w:t>
      </w:r>
    </w:p>
    <w:p w:rsidR="00E469C3" w:rsidRPr="00310846" w:rsidRDefault="00E469C3" w:rsidP="00E469C3">
      <w:pPr>
        <w:pStyle w:val="enumlev1"/>
        <w:rPr>
          <w:rFonts w:ascii="Calibri" w:hAnsi="Calibri"/>
          <w:lang w:eastAsia="zh-CN"/>
        </w:rPr>
      </w:pPr>
      <w:r w:rsidRPr="00754DFD">
        <w:rPr>
          <w:i/>
          <w:iCs/>
        </w:rPr>
        <w:t>e)</w:t>
      </w:r>
      <w:r w:rsidRPr="00310846">
        <w:rPr>
          <w:rFonts w:ascii="Calibri" w:hAnsi="Calibri"/>
          <w:lang w:eastAsia="zh-CN"/>
        </w:rPr>
        <w:tab/>
      </w:r>
      <w:r w:rsidRPr="00310846">
        <w:rPr>
          <w:rFonts w:ascii="Calibri" w:hAnsi="Calibri" w:hint="eastAsia"/>
          <w:lang w:eastAsia="zh-CN"/>
        </w:rPr>
        <w:t>所有电子邮件须发送到：</w:t>
      </w:r>
    </w:p>
    <w:p w:rsidR="00E469C3" w:rsidRPr="00310846" w:rsidRDefault="00754DFD" w:rsidP="00E469C3">
      <w:pPr>
        <w:pStyle w:val="enumlev2"/>
        <w:jc w:val="center"/>
        <w:rPr>
          <w:rFonts w:ascii="Calibri" w:hAnsi="Calibri"/>
        </w:rPr>
      </w:pPr>
      <w:r>
        <w:rPr>
          <w:lang w:val="en-US"/>
        </w:rPr>
        <w:t>brmail@itu.int</w:t>
      </w:r>
    </w:p>
    <w:p w:rsidR="00020A6D" w:rsidRDefault="00E469C3" w:rsidP="00754DFD">
      <w:pPr>
        <w:pStyle w:val="enumlev1"/>
        <w:rPr>
          <w:lang w:eastAsia="zh-CN"/>
        </w:rPr>
      </w:pPr>
      <w:r w:rsidRPr="00754DFD">
        <w:rPr>
          <w:i/>
          <w:iCs/>
        </w:rPr>
        <w:t>f)</w:t>
      </w:r>
      <w:r w:rsidRPr="00310846">
        <w:rPr>
          <w:rFonts w:ascii="Calibri" w:hAnsi="Calibri"/>
          <w:lang w:eastAsia="zh-CN"/>
        </w:rPr>
        <w:tab/>
      </w:r>
      <w:r w:rsidRPr="00310846">
        <w:rPr>
          <w:rFonts w:ascii="Calibri" w:hAnsi="Calibri" w:hint="eastAsia"/>
          <w:lang w:eastAsia="zh-CN"/>
        </w:rPr>
        <w:t>国际电联</w:t>
      </w:r>
      <w:r w:rsidRPr="00310846">
        <w:rPr>
          <w:rFonts w:ascii="Calibri" w:hAnsi="Calibri" w:hint="eastAsia"/>
          <w:lang w:eastAsia="zh-CN"/>
        </w:rPr>
        <w:t>/</w:t>
      </w:r>
      <w:r w:rsidRPr="00310846">
        <w:rPr>
          <w:rFonts w:ascii="Calibri" w:hAnsi="Calibri" w:hint="eastAsia"/>
          <w:lang w:eastAsia="zh-CN"/>
        </w:rPr>
        <w:t>无线电通信局应采用电子邮件形式立刻确认收到了电子邮件形式的资料</w:t>
      </w:r>
      <w:r>
        <w:rPr>
          <w:rFonts w:hint="eastAsia"/>
          <w:lang w:eastAsia="zh-CN"/>
        </w:rPr>
        <w:t>。</w:t>
      </w:r>
    </w:p>
    <w:p w:rsidR="00754DFD" w:rsidRDefault="00754DFD">
      <w:pPr>
        <w:tabs>
          <w:tab w:val="clear" w:pos="1134"/>
          <w:tab w:val="clear" w:pos="1871"/>
          <w:tab w:val="clear" w:pos="2268"/>
        </w:tabs>
        <w:overflowPunct/>
        <w:autoSpaceDE/>
        <w:autoSpaceDN/>
        <w:adjustRightInd/>
        <w:spacing w:before="0"/>
        <w:jc w:val="left"/>
        <w:textAlignment w:val="auto"/>
        <w:rPr>
          <w:lang w:val="en-US" w:eastAsia="zh-CN"/>
        </w:rPr>
      </w:pPr>
    </w:p>
    <w:p w:rsidR="00B85EAC" w:rsidRDefault="00B85EAC">
      <w:pPr>
        <w:tabs>
          <w:tab w:val="clear" w:pos="1134"/>
          <w:tab w:val="clear" w:pos="1871"/>
          <w:tab w:val="clear" w:pos="2268"/>
        </w:tabs>
        <w:overflowPunct/>
        <w:autoSpaceDE/>
        <w:autoSpaceDN/>
        <w:adjustRightInd/>
        <w:spacing w:before="0"/>
        <w:jc w:val="left"/>
        <w:textAlignment w:val="auto"/>
        <w:rPr>
          <w:lang w:val="en-US" w:eastAsia="zh-CN"/>
        </w:rPr>
      </w:pPr>
    </w:p>
    <w:p w:rsidR="00B85EAC" w:rsidRDefault="00B85EAC">
      <w:pPr>
        <w:tabs>
          <w:tab w:val="clear" w:pos="1134"/>
          <w:tab w:val="clear" w:pos="1871"/>
          <w:tab w:val="clear" w:pos="2268"/>
        </w:tabs>
        <w:overflowPunct/>
        <w:autoSpaceDE/>
        <w:autoSpaceDN/>
        <w:adjustRightInd/>
        <w:spacing w:before="0"/>
        <w:jc w:val="left"/>
        <w:textAlignment w:val="auto"/>
        <w:rPr>
          <w:lang w:val="en-US" w:eastAsia="zh-CN"/>
        </w:rPr>
        <w:sectPr w:rsidR="00B85EAC">
          <w:headerReference w:type="default" r:id="rId13"/>
          <w:footnotePr>
            <w:pos w:val="beneathText"/>
          </w:footnotePr>
          <w:pgSz w:w="11907" w:h="16840" w:code="9"/>
          <w:pgMar w:top="1701" w:right="851" w:bottom="1134" w:left="1985" w:header="720" w:footer="482" w:gutter="0"/>
          <w:cols w:space="720"/>
          <w:vAlign w:val="both"/>
        </w:sectPr>
      </w:pPr>
    </w:p>
    <w:p w:rsidR="00BB43C9" w:rsidRPr="00550358" w:rsidRDefault="00550358" w:rsidP="00D272D7">
      <w:pPr>
        <w:pStyle w:val="Heading2"/>
        <w:spacing w:before="120"/>
        <w:rPr>
          <w:lang w:eastAsia="zh-CN"/>
        </w:rPr>
      </w:pPr>
      <w:r w:rsidRPr="00576FF8">
        <w:rPr>
          <w:lang w:val="en-US" w:eastAsia="zh-CN"/>
        </w:rPr>
        <w:lastRenderedPageBreak/>
        <w:t>3</w:t>
      </w:r>
      <w:r w:rsidRPr="00576FF8">
        <w:rPr>
          <w:lang w:val="en-US" w:eastAsia="zh-CN"/>
        </w:rPr>
        <w:tab/>
      </w:r>
      <w:r w:rsidRPr="00B6534F">
        <w:rPr>
          <w:lang w:eastAsia="zh-CN"/>
        </w:rPr>
        <w:t>正式收到符合附录</w:t>
      </w:r>
      <w:r w:rsidRPr="00B6534F">
        <w:rPr>
          <w:lang w:eastAsia="zh-CN"/>
        </w:rPr>
        <w:t>4</w:t>
      </w:r>
      <w:r w:rsidRPr="00B6534F">
        <w:rPr>
          <w:lang w:eastAsia="zh-CN"/>
        </w:rPr>
        <w:t>附件</w:t>
      </w:r>
      <w:r w:rsidRPr="00B6534F">
        <w:rPr>
          <w:lang w:eastAsia="zh-CN"/>
        </w:rPr>
        <w:t>2</w:t>
      </w:r>
      <w:r w:rsidRPr="00B6534F">
        <w:rPr>
          <w:lang w:eastAsia="zh-CN"/>
        </w:rPr>
        <w:t>的资料的日期的确定</w:t>
      </w:r>
    </w:p>
    <w:p w:rsidR="00550358" w:rsidRDefault="00550358" w:rsidP="0065693D">
      <w:pPr>
        <w:rPr>
          <w:sz w:val="16"/>
          <w:szCs w:val="16"/>
          <w:lang w:eastAsia="zh-CN"/>
        </w:rPr>
      </w:pPr>
      <w:r>
        <w:rPr>
          <w:lang w:val="en-US" w:eastAsia="zh-CN"/>
        </w:rPr>
        <w:t>3.1</w:t>
      </w:r>
      <w:r>
        <w:rPr>
          <w:lang w:val="en-US" w:eastAsia="zh-CN"/>
        </w:rPr>
        <w:tab/>
      </w:r>
      <w:r>
        <w:rPr>
          <w:rFonts w:hint="eastAsia"/>
          <w:lang w:eastAsia="zh-CN"/>
        </w:rPr>
        <w:t>根据第</w:t>
      </w:r>
      <w:r>
        <w:rPr>
          <w:rStyle w:val="Artref"/>
          <w:b/>
          <w:bCs/>
          <w:color w:val="000000"/>
          <w:lang w:eastAsia="zh-CN"/>
        </w:rPr>
        <w:t>11.28</w:t>
      </w:r>
      <w:r w:rsidR="00D272D7">
        <w:rPr>
          <w:rStyle w:val="FootnoteReference"/>
          <w:lang w:eastAsia="zh-CN"/>
        </w:rPr>
        <w:footnoteReference w:id="5"/>
      </w:r>
      <w:r>
        <w:rPr>
          <w:rFonts w:hint="eastAsia"/>
          <w:lang w:eastAsia="zh-CN"/>
        </w:rPr>
        <w:t>和第</w:t>
      </w:r>
      <w:r>
        <w:rPr>
          <w:b/>
          <w:bCs/>
          <w:lang w:eastAsia="zh-CN"/>
        </w:rPr>
        <w:t>11.29</w:t>
      </w:r>
      <w:r>
        <w:rPr>
          <w:rFonts w:hint="eastAsia"/>
          <w:lang w:eastAsia="zh-CN"/>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条、附录</w:t>
      </w:r>
      <w:r>
        <w:rPr>
          <w:b/>
          <w:bCs/>
          <w:lang w:eastAsia="zh-CN"/>
        </w:rPr>
        <w:t>30</w:t>
      </w:r>
      <w:r>
        <w:rPr>
          <w:rFonts w:hint="eastAsia"/>
          <w:lang w:eastAsia="zh-CN"/>
        </w:rPr>
        <w:t>、</w:t>
      </w:r>
      <w:r>
        <w:rPr>
          <w:b/>
          <w:bCs/>
          <w:lang w:eastAsia="zh-CN"/>
        </w:rPr>
        <w:t>30A</w:t>
      </w:r>
      <w:r>
        <w:rPr>
          <w:rFonts w:hint="eastAsia"/>
          <w:lang w:eastAsia="zh-CN"/>
        </w:rPr>
        <w:t>、</w:t>
      </w:r>
      <w:r>
        <w:rPr>
          <w:b/>
          <w:bCs/>
          <w:lang w:eastAsia="zh-CN"/>
        </w:rPr>
        <w:t>30B</w:t>
      </w:r>
      <w:r>
        <w:rPr>
          <w:rFonts w:hint="eastAsia"/>
          <w:lang w:eastAsia="zh-CN"/>
        </w:rPr>
        <w:t>和含有特定程序的决议中所述的每一条程序。如果同一天收到不止一份报送资料，所有这些资料将一并考虑。</w:t>
      </w:r>
    </w:p>
    <w:p w:rsidR="00550358" w:rsidRDefault="00550358" w:rsidP="00020A6D">
      <w:pPr>
        <w:rPr>
          <w:lang w:val="en-US" w:eastAsia="zh-CN"/>
        </w:rPr>
      </w:pPr>
      <w:r>
        <w:rPr>
          <w:lang w:val="en-US" w:eastAsia="zh-CN"/>
        </w:rPr>
        <w:t>3.2</w:t>
      </w:r>
      <w:r>
        <w:rPr>
          <w:lang w:val="en-US" w:eastAsia="zh-CN"/>
        </w:rPr>
        <w:tab/>
      </w:r>
      <w:r w:rsidR="0020711D">
        <w:rPr>
          <w:rFonts w:hint="eastAsia"/>
          <w:lang w:eastAsia="zh-CN"/>
        </w:rPr>
        <w:t>为了确定一个正式收到日期以便处理报送的资料（根据第</w:t>
      </w:r>
      <w:r w:rsidR="0020711D">
        <w:rPr>
          <w:rFonts w:hint="eastAsia"/>
          <w:lang w:eastAsia="zh-CN"/>
        </w:rPr>
        <w:t>9</w:t>
      </w:r>
      <w:r w:rsidR="0020711D">
        <w:rPr>
          <w:rFonts w:hint="eastAsia"/>
          <w:lang w:eastAsia="zh-CN"/>
        </w:rPr>
        <w:t>条</w:t>
      </w:r>
      <w:r w:rsidR="0020711D">
        <w:rPr>
          <w:rFonts w:hint="eastAsia"/>
          <w:lang w:eastAsia="zh-CN"/>
        </w:rPr>
        <w:t>IA</w:t>
      </w:r>
      <w:r w:rsidR="0020711D">
        <w:rPr>
          <w:rFonts w:hint="eastAsia"/>
          <w:lang w:eastAsia="zh-CN"/>
        </w:rPr>
        <w:t>小节</w:t>
      </w:r>
      <w:r w:rsidR="0020711D">
        <w:rPr>
          <w:lang w:eastAsia="zh-CN"/>
        </w:rPr>
        <w:t>提交的</w:t>
      </w:r>
      <w:r w:rsidR="0020711D">
        <w:rPr>
          <w:rFonts w:hint="eastAsia"/>
          <w:lang w:eastAsia="zh-CN"/>
        </w:rPr>
        <w:t>提前公布的通知，协调要求，根据附录</w:t>
      </w:r>
      <w:r w:rsidR="0020711D">
        <w:rPr>
          <w:b/>
          <w:bCs/>
          <w:lang w:eastAsia="zh-CN"/>
        </w:rPr>
        <w:t>30</w:t>
      </w:r>
      <w:r w:rsidR="0020711D">
        <w:rPr>
          <w:rFonts w:hint="eastAsia"/>
          <w:lang w:eastAsia="zh-CN"/>
        </w:rPr>
        <w:t>或</w:t>
      </w:r>
      <w:r w:rsidR="0020711D">
        <w:rPr>
          <w:b/>
          <w:bCs/>
          <w:lang w:eastAsia="zh-CN"/>
        </w:rPr>
        <w:t>30A</w:t>
      </w:r>
      <w:r w:rsidR="0020711D">
        <w:rPr>
          <w:rFonts w:hint="eastAsia"/>
          <w:lang w:eastAsia="zh-CN"/>
        </w:rPr>
        <w:t>的第</w:t>
      </w:r>
      <w:r w:rsidR="0020711D">
        <w:rPr>
          <w:lang w:eastAsia="zh-CN"/>
        </w:rPr>
        <w:t>4</w:t>
      </w:r>
      <w:r w:rsidR="0020711D">
        <w:rPr>
          <w:rFonts w:hint="eastAsia"/>
          <w:lang w:eastAsia="zh-CN"/>
        </w:rPr>
        <w:t>条对</w:t>
      </w:r>
      <w:r w:rsidR="0020711D">
        <w:rPr>
          <w:lang w:eastAsia="zh-CN"/>
        </w:rPr>
        <w:t>2</w:t>
      </w:r>
      <w:r w:rsidR="0020711D">
        <w:rPr>
          <w:rFonts w:hint="eastAsia"/>
          <w:lang w:eastAsia="zh-CN"/>
        </w:rPr>
        <w:t>区规划的修改或对</w:t>
      </w:r>
      <w:r w:rsidR="0020711D">
        <w:rPr>
          <w:lang w:eastAsia="zh-CN"/>
        </w:rPr>
        <w:t>1</w:t>
      </w:r>
      <w:r w:rsidR="0020711D">
        <w:rPr>
          <w:rFonts w:hint="eastAsia"/>
          <w:lang w:eastAsia="zh-CN"/>
        </w:rPr>
        <w:t>区和</w:t>
      </w:r>
      <w:r w:rsidR="0020711D">
        <w:rPr>
          <w:lang w:eastAsia="zh-CN"/>
        </w:rPr>
        <w:t>3</w:t>
      </w:r>
      <w:r w:rsidR="0020711D">
        <w:rPr>
          <w:rFonts w:hint="eastAsia"/>
          <w:lang w:eastAsia="zh-CN"/>
        </w:rPr>
        <w:t>区列表拟议中的新的或修改的指配，根据附录</w:t>
      </w:r>
      <w:r w:rsidR="0020711D">
        <w:rPr>
          <w:b/>
          <w:bCs/>
          <w:lang w:eastAsia="zh-CN"/>
        </w:rPr>
        <w:t>30</w:t>
      </w:r>
      <w:r w:rsidR="0020711D">
        <w:rPr>
          <w:rFonts w:hint="eastAsia"/>
          <w:lang w:eastAsia="zh-CN"/>
        </w:rPr>
        <w:t>或</w:t>
      </w:r>
      <w:r w:rsidR="0020711D">
        <w:rPr>
          <w:b/>
          <w:bCs/>
          <w:lang w:eastAsia="zh-CN"/>
        </w:rPr>
        <w:t>30A</w:t>
      </w:r>
      <w:r w:rsidR="0020711D">
        <w:rPr>
          <w:rFonts w:hint="eastAsia"/>
          <w:lang w:eastAsia="zh-CN"/>
        </w:rPr>
        <w:t>的第</w:t>
      </w:r>
      <w:r w:rsidR="0020711D">
        <w:rPr>
          <w:lang w:eastAsia="zh-CN"/>
        </w:rPr>
        <w:t>2A</w:t>
      </w:r>
      <w:r w:rsidR="0020711D">
        <w:rPr>
          <w:rFonts w:hint="eastAsia"/>
          <w:lang w:eastAsia="zh-CN"/>
        </w:rPr>
        <w:t>条为提供空间操作功能在保护带内拟议中的新的或修改的指配，或者实施附录</w:t>
      </w:r>
      <w:r w:rsidR="0020711D">
        <w:rPr>
          <w:b/>
          <w:bCs/>
          <w:lang w:eastAsia="zh-CN"/>
        </w:rPr>
        <w:t>30B</w:t>
      </w:r>
      <w:r w:rsidR="0020711D">
        <w:rPr>
          <w:rFonts w:hint="eastAsia"/>
          <w:lang w:eastAsia="zh-CN"/>
        </w:rPr>
        <w:t>的第</w:t>
      </w:r>
      <w:r w:rsidR="0020711D">
        <w:rPr>
          <w:lang w:eastAsia="zh-CN"/>
        </w:rPr>
        <w:t>6</w:t>
      </w:r>
      <w:r w:rsidR="0020711D">
        <w:rPr>
          <w:rFonts w:hint="eastAsia"/>
          <w:lang w:eastAsia="zh-CN"/>
        </w:rPr>
        <w:t>和第</w:t>
      </w:r>
      <w:r w:rsidR="0020711D">
        <w:rPr>
          <w:lang w:eastAsia="zh-CN"/>
        </w:rPr>
        <w:t>7</w:t>
      </w:r>
      <w:r w:rsidR="0020711D">
        <w:rPr>
          <w:rFonts w:hint="eastAsia"/>
          <w:lang w:eastAsia="zh-CN"/>
        </w:rPr>
        <w:t>条的要求和在频率登记总表中登记的通知），无线电通信局应审查各主管部门提交的资料是否完整和正确。关于接收和提前公布（无需第</w:t>
      </w:r>
      <w:r w:rsidR="0020711D">
        <w:rPr>
          <w:b/>
          <w:bCs/>
          <w:lang w:eastAsia="zh-CN"/>
        </w:rPr>
        <w:t>9</w:t>
      </w:r>
      <w:r w:rsidR="0020711D">
        <w:rPr>
          <w:rFonts w:hint="eastAsia"/>
          <w:lang w:eastAsia="zh-CN"/>
        </w:rPr>
        <w:t>条第二节协调程序的）资料的日期，在确定通知资料的正式收到日期时，还应考虑第</w:t>
      </w:r>
      <w:r w:rsidR="0020711D">
        <w:rPr>
          <w:b/>
          <w:bCs/>
          <w:lang w:eastAsia="zh-CN"/>
        </w:rPr>
        <w:t>9.1</w:t>
      </w:r>
      <w:r w:rsidR="0020711D">
        <w:rPr>
          <w:rFonts w:hint="eastAsia"/>
          <w:lang w:eastAsia="zh-CN"/>
        </w:rPr>
        <w:t>款的要求。</w:t>
      </w:r>
    </w:p>
    <w:p w:rsidR="006B6759" w:rsidRPr="00985340" w:rsidRDefault="006B6759" w:rsidP="0065693D">
      <w:r>
        <w:rPr>
          <w:lang w:val="en-US" w:eastAsia="zh-CN"/>
        </w:rPr>
        <w:t>3.3</w:t>
      </w:r>
      <w:r>
        <w:rPr>
          <w:lang w:val="en-US" w:eastAsia="zh-CN"/>
        </w:rPr>
        <w:tab/>
      </w:r>
      <w:r>
        <w:rPr>
          <w:rFonts w:hint="eastAsia"/>
          <w:lang w:eastAsia="zh-CN"/>
        </w:rPr>
        <w:t>考虑到电子文档的强制性要求和各主管部门对录入和验证软件的使用情况，如果无线电通信局收到的通知中没有包含附录</w:t>
      </w:r>
      <w:r>
        <w:rPr>
          <w:b/>
          <w:bCs/>
          <w:lang w:eastAsia="zh-CN"/>
        </w:rPr>
        <w:t>4</w:t>
      </w:r>
      <w:r>
        <w:rPr>
          <w:rFonts w:hint="eastAsia"/>
          <w:lang w:eastAsia="zh-CN"/>
        </w:rPr>
        <w:t>附件</w:t>
      </w:r>
      <w:r>
        <w:rPr>
          <w:lang w:eastAsia="zh-CN"/>
        </w:rPr>
        <w:t>2</w:t>
      </w:r>
      <w:r>
        <w:rPr>
          <w:rFonts w:hint="eastAsia"/>
          <w:lang w:eastAsia="zh-CN"/>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lang w:eastAsia="zh-CN"/>
        </w:rPr>
        <w:t>3.1</w:t>
      </w:r>
      <w:r>
        <w:rPr>
          <w:rFonts w:hint="eastAsia"/>
          <w:lang w:eastAsia="zh-CN"/>
        </w:rPr>
        <w:t>段）将在剩余资料提交后确定。正式收到日期为上述缺少的资料收到的时间（也见下述第</w:t>
      </w:r>
      <w:r>
        <w:rPr>
          <w:rFonts w:hint="eastAsia"/>
          <w:lang w:eastAsia="zh-CN"/>
        </w:rPr>
        <w:t>3.6</w:t>
      </w:r>
      <w:r>
        <w:rPr>
          <w:rFonts w:hint="eastAsia"/>
          <w:lang w:eastAsia="zh-CN"/>
        </w:rPr>
        <w:t>至第</w:t>
      </w:r>
      <w:r>
        <w:rPr>
          <w:lang w:eastAsia="zh-CN"/>
        </w:rPr>
        <w:t>3.10</w:t>
      </w:r>
      <w:r>
        <w:rPr>
          <w:rFonts w:hint="eastAsia"/>
          <w:lang w:eastAsia="zh-CN"/>
        </w:rPr>
        <w:t>段）。</w:t>
      </w:r>
    </w:p>
    <w:p w:rsidR="00A2513E" w:rsidRDefault="00A2513E" w:rsidP="00985340">
      <w:pPr>
        <w:rPr>
          <w:lang w:eastAsia="zh-CN"/>
        </w:rPr>
      </w:pPr>
    </w:p>
    <w:p w:rsidR="00A2513E" w:rsidRDefault="00A2513E" w:rsidP="00985340">
      <w:pPr>
        <w:rPr>
          <w:lang w:eastAsia="zh-CN"/>
        </w:rPr>
      </w:pPr>
    </w:p>
    <w:p w:rsidR="00633DD2" w:rsidRDefault="00633DD2" w:rsidP="00985340">
      <w:pPr>
        <w:rPr>
          <w:lang w:val="en-US" w:eastAsia="zh-CN"/>
        </w:rPr>
      </w:pPr>
    </w:p>
    <w:p w:rsidR="00020A6D" w:rsidRDefault="00020A6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6B6759" w:rsidRDefault="006B6759" w:rsidP="0065693D">
      <w:pPr>
        <w:rPr>
          <w:lang w:val="en-US" w:eastAsia="zh-CN"/>
        </w:rPr>
      </w:pPr>
      <w:r>
        <w:rPr>
          <w:lang w:val="en-US" w:eastAsia="zh-CN"/>
        </w:rPr>
        <w:lastRenderedPageBreak/>
        <w:t>3.4</w:t>
      </w:r>
      <w:r>
        <w:rPr>
          <w:lang w:val="en-US" w:eastAsia="zh-CN"/>
        </w:rPr>
        <w:tab/>
      </w:r>
      <w:r>
        <w:rPr>
          <w:rFonts w:hint="eastAsia"/>
          <w:lang w:eastAsia="zh-CN"/>
        </w:rPr>
        <w:t>按照通函的提醒，各主管部门均可获得验证软件的最新版本。无线电通信局采用这个软件评估附录</w:t>
      </w:r>
      <w:r>
        <w:rPr>
          <w:b/>
          <w:bCs/>
          <w:lang w:eastAsia="zh-CN"/>
        </w:rPr>
        <w:t>4</w:t>
      </w:r>
      <w:r>
        <w:rPr>
          <w:rFonts w:hint="eastAsia"/>
          <w:lang w:eastAsia="zh-CN"/>
        </w:rPr>
        <w:t>通知单的完整性。无线电通信局鼓励各主管部门在向无线电通信局报送通知单前，使用验证软件解决通知单中存在的问题。</w:t>
      </w:r>
    </w:p>
    <w:p w:rsidR="006B6759" w:rsidRDefault="0065693D" w:rsidP="006B6759">
      <w:pPr>
        <w:rPr>
          <w:lang w:val="en-US" w:eastAsia="zh-CN"/>
        </w:rPr>
      </w:pPr>
      <w:r>
        <w:rPr>
          <w:lang w:val="en-US" w:eastAsia="zh-CN"/>
        </w:rPr>
        <w:t>3.</w:t>
      </w:r>
      <w:r>
        <w:rPr>
          <w:rFonts w:hint="eastAsia"/>
          <w:lang w:val="en-US" w:eastAsia="zh-CN"/>
        </w:rPr>
        <w:t>5</w:t>
      </w:r>
      <w:r w:rsidR="006B6759">
        <w:rPr>
          <w:lang w:val="en-US" w:eastAsia="zh-CN"/>
        </w:rPr>
        <w:tab/>
      </w:r>
      <w:r w:rsidR="006B6759">
        <w:rPr>
          <w:rFonts w:hint="eastAsia"/>
          <w:lang w:eastAsia="zh-CN"/>
        </w:rPr>
        <w:t>完成第</w:t>
      </w:r>
      <w:r w:rsidR="006B6759">
        <w:rPr>
          <w:lang w:eastAsia="zh-CN"/>
        </w:rPr>
        <w:t>3.3</w:t>
      </w:r>
      <w:r w:rsidR="006B6759">
        <w:rPr>
          <w:rFonts w:hint="eastAsia"/>
          <w:lang w:eastAsia="zh-CN"/>
        </w:rPr>
        <w:t>段对附录</w:t>
      </w:r>
      <w:r w:rsidR="006B6759">
        <w:rPr>
          <w:b/>
          <w:bCs/>
          <w:lang w:eastAsia="zh-CN"/>
        </w:rPr>
        <w:t>4</w:t>
      </w:r>
      <w:r w:rsidR="006B6759">
        <w:rPr>
          <w:rFonts w:hint="eastAsia"/>
          <w:lang w:eastAsia="zh-CN"/>
        </w:rPr>
        <w:t>通知单的处理之后，无线电通信局如果发现对于必须报送的资料的正确性要求更进一步的澄清，可以要求该电台或网络的主管部门在</w:t>
      </w:r>
      <w:r w:rsidR="006B6759">
        <w:rPr>
          <w:lang w:eastAsia="zh-CN"/>
        </w:rPr>
        <w:t>30</w:t>
      </w:r>
      <w:r w:rsidR="006B6759">
        <w:rPr>
          <w:rFonts w:hint="eastAsia"/>
          <w:lang w:eastAsia="zh-CN"/>
        </w:rPr>
        <w:t>天内提供更新的资料。否则，正式收到日期为按照上述第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段记录的时间。</w:t>
      </w:r>
    </w:p>
    <w:p w:rsidR="006B6759" w:rsidRDefault="0065693D" w:rsidP="006B6759">
      <w:pPr>
        <w:rPr>
          <w:i/>
          <w:sz w:val="20"/>
          <w:lang w:val="en-US" w:eastAsia="zh-CN"/>
        </w:rPr>
      </w:pPr>
      <w:r>
        <w:rPr>
          <w:lang w:val="en-US" w:eastAsia="zh-CN"/>
        </w:rPr>
        <w:t>3.</w:t>
      </w:r>
      <w:r>
        <w:rPr>
          <w:rFonts w:hint="eastAsia"/>
          <w:lang w:val="en-US" w:eastAsia="zh-CN"/>
        </w:rPr>
        <w:t>6</w:t>
      </w:r>
      <w:r w:rsidR="006B6759">
        <w:rPr>
          <w:lang w:val="en-US" w:eastAsia="zh-CN"/>
        </w:rPr>
        <w:tab/>
      </w:r>
      <w:r w:rsidR="006B6759">
        <w:rPr>
          <w:rFonts w:hint="eastAsia"/>
          <w:lang w:eastAsia="zh-CN"/>
        </w:rPr>
        <w:t>如果在上述</w:t>
      </w:r>
      <w:r w:rsidR="006B6759">
        <w:rPr>
          <w:lang w:eastAsia="zh-CN"/>
        </w:rPr>
        <w:t>30</w:t>
      </w:r>
      <w:r w:rsidR="006B6759">
        <w:rPr>
          <w:rFonts w:hint="eastAsia"/>
          <w:lang w:eastAsia="zh-CN"/>
        </w:rPr>
        <w:t>天内提供了资料或者澄清的内容（从无线电通信局发出函件之日算起），无线电通信局按照上述第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段确定的收到日期被认为是进一步处理通知单所用的正式收到日期。</w:t>
      </w:r>
    </w:p>
    <w:p w:rsidR="006B6759" w:rsidRDefault="0065693D" w:rsidP="0065693D">
      <w:pPr>
        <w:rPr>
          <w:lang w:val="en-US" w:eastAsia="zh-CN"/>
        </w:rPr>
      </w:pPr>
      <w:r>
        <w:rPr>
          <w:lang w:val="en-US" w:eastAsia="zh-CN"/>
        </w:rPr>
        <w:t>3.</w:t>
      </w:r>
      <w:r>
        <w:rPr>
          <w:rFonts w:hint="eastAsia"/>
          <w:lang w:val="en-US" w:eastAsia="zh-CN"/>
        </w:rPr>
        <w:t>7</w:t>
      </w:r>
      <w:r w:rsidR="006B6759">
        <w:rPr>
          <w:lang w:val="en-US" w:eastAsia="zh-CN"/>
        </w:rPr>
        <w:tab/>
      </w:r>
      <w:r w:rsidR="006B6759">
        <w:rPr>
          <w:rFonts w:hint="eastAsia"/>
          <w:lang w:eastAsia="zh-CN"/>
        </w:rPr>
        <w:t>不过，对在上述</w:t>
      </w:r>
      <w:r w:rsidR="006B6759">
        <w:rPr>
          <w:lang w:eastAsia="zh-CN"/>
        </w:rPr>
        <w:t>30</w:t>
      </w:r>
      <w:r w:rsidR="006B6759">
        <w:rPr>
          <w:rFonts w:hint="eastAsia"/>
          <w:lang w:eastAsia="zh-CN"/>
        </w:rPr>
        <w:t>天内收到的回复，无论其新增资料是否增加了受影响的主管部门，如果新的或调整后的日期影响了规则或技术检查的话，在后来提交的资料超过了无线电通信局按照第</w:t>
      </w:r>
      <w:r w:rsidR="00013521">
        <w:rPr>
          <w:lang w:eastAsia="zh-CN"/>
        </w:rPr>
        <w:t>3.</w:t>
      </w:r>
      <w:r w:rsidR="00013521">
        <w:rPr>
          <w:rFonts w:hint="eastAsia"/>
          <w:lang w:eastAsia="zh-CN"/>
        </w:rPr>
        <w:t>5</w:t>
      </w:r>
      <w:r w:rsidR="006B6759">
        <w:rPr>
          <w:rFonts w:hint="eastAsia"/>
          <w:lang w:eastAsia="zh-CN"/>
        </w:rPr>
        <w:t>段要求的范围和目标的情况下（或对于其相关部分或网络），将会确定一个新的正式收到日期。也见关于第</w:t>
      </w:r>
      <w:r w:rsidR="006B6759">
        <w:rPr>
          <w:b/>
          <w:bCs/>
          <w:lang w:eastAsia="zh-CN"/>
        </w:rPr>
        <w:t>9.27</w:t>
      </w:r>
      <w:r w:rsidR="006B6759">
        <w:rPr>
          <w:rFonts w:hint="eastAsia"/>
          <w:lang w:eastAsia="zh-CN"/>
        </w:rPr>
        <w:t>款的程序规则。</w:t>
      </w:r>
    </w:p>
    <w:p w:rsidR="006B6759" w:rsidRDefault="0065693D" w:rsidP="006B6759">
      <w:pPr>
        <w:rPr>
          <w:lang w:val="en-US" w:eastAsia="zh-CN"/>
        </w:rPr>
      </w:pPr>
      <w:r>
        <w:rPr>
          <w:lang w:val="en-US" w:eastAsia="zh-CN"/>
        </w:rPr>
        <w:t>3.</w:t>
      </w:r>
      <w:r>
        <w:rPr>
          <w:rFonts w:hint="eastAsia"/>
          <w:lang w:val="en-US" w:eastAsia="zh-CN"/>
        </w:rPr>
        <w:t>8</w:t>
      </w:r>
      <w:r w:rsidR="006B6759">
        <w:rPr>
          <w:lang w:val="en-US" w:eastAsia="zh-CN"/>
        </w:rPr>
        <w:tab/>
      </w:r>
      <w:r w:rsidR="006B6759">
        <w:rPr>
          <w:rFonts w:hint="eastAsia"/>
          <w:lang w:eastAsia="zh-CN"/>
        </w:rPr>
        <w:t>如果资料或者澄清没有在</w:t>
      </w:r>
      <w:r w:rsidR="006B6759">
        <w:rPr>
          <w:lang w:eastAsia="zh-CN"/>
        </w:rPr>
        <w:t>30</w:t>
      </w:r>
      <w:r w:rsidR="006B6759">
        <w:rPr>
          <w:rFonts w:hint="eastAsia"/>
          <w:lang w:eastAsia="zh-CN"/>
        </w:rPr>
        <w:t>天内送达无线电通信局，该报送的资料将被无线电通信局视为是不完整的，并不会为其确定正式收到日期。只有在收到完整资料后，无线电通信局才会为其确定正式收到日期。</w:t>
      </w:r>
    </w:p>
    <w:p w:rsidR="006B6759" w:rsidRDefault="0065693D" w:rsidP="00013521">
      <w:pPr>
        <w:rPr>
          <w:lang w:val="en-US" w:eastAsia="zh-CN"/>
        </w:rPr>
      </w:pPr>
      <w:r>
        <w:rPr>
          <w:lang w:val="en-US" w:eastAsia="zh-CN"/>
        </w:rPr>
        <w:t>3.</w:t>
      </w:r>
      <w:r>
        <w:rPr>
          <w:rFonts w:hint="eastAsia"/>
          <w:lang w:val="en-US" w:eastAsia="zh-CN"/>
        </w:rPr>
        <w:t>9</w:t>
      </w:r>
      <w:r w:rsidR="006B6759">
        <w:rPr>
          <w:lang w:val="en-US" w:eastAsia="zh-CN"/>
        </w:rPr>
        <w:tab/>
      </w:r>
      <w:r w:rsidR="006B6759">
        <w:rPr>
          <w:rFonts w:hint="eastAsia"/>
          <w:lang w:eastAsia="zh-CN"/>
        </w:rPr>
        <w:t>无线电通信局酌情根据第</w:t>
      </w:r>
      <w:r w:rsidR="006B6759">
        <w:rPr>
          <w:lang w:eastAsia="zh-CN"/>
        </w:rPr>
        <w:t>3.3</w:t>
      </w:r>
      <w:r w:rsidR="006B6759">
        <w:rPr>
          <w:rFonts w:hint="eastAsia"/>
          <w:lang w:eastAsia="zh-CN"/>
        </w:rPr>
        <w:t>或第</w:t>
      </w:r>
      <w:r w:rsidR="006B6759">
        <w:rPr>
          <w:lang w:eastAsia="zh-CN"/>
        </w:rPr>
        <w:t>3.</w:t>
      </w:r>
      <w:r w:rsidR="00013521">
        <w:rPr>
          <w:rFonts w:hint="eastAsia"/>
          <w:lang w:eastAsia="zh-CN"/>
        </w:rPr>
        <w:t>5</w:t>
      </w:r>
      <w:r w:rsidR="006B6759">
        <w:rPr>
          <w:rFonts w:hint="eastAsia"/>
          <w:lang w:eastAsia="zh-CN"/>
        </w:rPr>
        <w:t>段的规定索取资料一年后，报送的任何含有不完整资料的通知将被退回提交的主管部门，除非在相关程序中另有规定。</w:t>
      </w:r>
    </w:p>
    <w:p w:rsidR="006B6759" w:rsidRDefault="0065693D" w:rsidP="006B6759">
      <w:pPr>
        <w:rPr>
          <w:lang w:val="en-US" w:eastAsia="zh-CN"/>
        </w:rPr>
      </w:pPr>
      <w:r>
        <w:rPr>
          <w:lang w:val="en-US" w:eastAsia="zh-CN"/>
        </w:rPr>
        <w:t>3.1</w:t>
      </w:r>
      <w:r>
        <w:rPr>
          <w:rFonts w:hint="eastAsia"/>
          <w:lang w:val="en-US" w:eastAsia="zh-CN"/>
        </w:rPr>
        <w:t>0</w:t>
      </w:r>
      <w:r w:rsidR="006B6759">
        <w:rPr>
          <w:lang w:val="en-US" w:eastAsia="zh-CN"/>
        </w:rPr>
        <w:tab/>
      </w:r>
      <w:r w:rsidR="006B6759">
        <w:rPr>
          <w:rFonts w:hint="eastAsia"/>
          <w:lang w:eastAsia="zh-CN"/>
        </w:rPr>
        <w:t>如果遇到要删除一个指配，一组指配，一个发射，波束或卫星网络和卫星系统的其他特性，有两种情况会出现：</w:t>
      </w:r>
    </w:p>
    <w:p w:rsidR="006B6759" w:rsidRPr="001B64BF" w:rsidRDefault="006B6759" w:rsidP="001B64BF">
      <w:pPr>
        <w:pStyle w:val="enumlev1"/>
        <w:rPr>
          <w:lang w:eastAsia="zh-CN"/>
        </w:rPr>
      </w:pPr>
      <w:r w:rsidRPr="001B64BF">
        <w:rPr>
          <w:i/>
          <w:lang w:eastAsia="zh-CN"/>
        </w:rPr>
        <w:t>a)</w:t>
      </w:r>
      <w:r w:rsidRPr="001B64BF">
        <w:rPr>
          <w:lang w:eastAsia="zh-CN"/>
        </w:rPr>
        <w:tab/>
      </w:r>
      <w:r w:rsidRPr="001B64BF">
        <w:rPr>
          <w:rFonts w:hint="eastAsia"/>
          <w:lang w:eastAsia="zh-CN"/>
        </w:rPr>
        <w:t>涉及的卫星网络或系统未经无线电通信局审查和公布。在这种情况下，如果有的话，对于该卫星系统或网络的其余部分，最初的正式收到日期将被保留。</w:t>
      </w:r>
    </w:p>
    <w:p w:rsidR="006B6759" w:rsidRDefault="006B6759" w:rsidP="001B64BF">
      <w:pPr>
        <w:pStyle w:val="enumlev1"/>
        <w:rPr>
          <w:lang w:eastAsia="zh-CN"/>
        </w:rPr>
      </w:pPr>
      <w:r w:rsidRPr="001B64BF">
        <w:rPr>
          <w:i/>
          <w:lang w:eastAsia="zh-CN"/>
        </w:rPr>
        <w:t>b)</w:t>
      </w:r>
      <w:r w:rsidRPr="001B64BF">
        <w:rPr>
          <w:lang w:eastAsia="zh-CN"/>
        </w:rPr>
        <w:tab/>
      </w:r>
      <w:r w:rsidRPr="001B64BF">
        <w:rPr>
          <w:rFonts w:hint="eastAsia"/>
          <w:lang w:eastAsia="zh-CN"/>
        </w:rPr>
        <w:t>涉及的卫星网络或系统已经由无线电通信局审查和公布。在这种情况下，删除的要求将会在最近的相关特节的修改中公布，无线电通信局将按收到日期的顺序对删除的技术特性进行审查。</w:t>
      </w:r>
    </w:p>
    <w:p w:rsidR="0020711D" w:rsidRDefault="0020711D" w:rsidP="001B64BF">
      <w:pPr>
        <w:pStyle w:val="enumlev1"/>
        <w:rPr>
          <w:lang w:eastAsia="zh-CN"/>
        </w:rPr>
      </w:pPr>
    </w:p>
    <w:p w:rsidR="00020A6D" w:rsidRDefault="00020A6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B43C9" w:rsidRPr="006B6759" w:rsidRDefault="00BB43C9" w:rsidP="00343EB3">
      <w:pPr>
        <w:pStyle w:val="Heading2"/>
        <w:spacing w:before="240"/>
        <w:rPr>
          <w:lang w:eastAsia="zh-CN"/>
        </w:rPr>
      </w:pPr>
      <w:r w:rsidRPr="006B6759">
        <w:rPr>
          <w:lang w:eastAsia="zh-CN"/>
        </w:rPr>
        <w:lastRenderedPageBreak/>
        <w:t>4</w:t>
      </w:r>
      <w:r w:rsidRPr="006B6759">
        <w:rPr>
          <w:rFonts w:hint="eastAsia"/>
          <w:lang w:eastAsia="zh-CN"/>
        </w:rPr>
        <w:tab/>
      </w:r>
      <w:r w:rsidRPr="006B6759">
        <w:rPr>
          <w:rFonts w:hint="eastAsia"/>
          <w:lang w:eastAsia="zh-CN"/>
        </w:rPr>
        <w:t>其他不能受理的通知</w:t>
      </w:r>
    </w:p>
    <w:p w:rsidR="006B6759" w:rsidRDefault="006B6759" w:rsidP="006B6759">
      <w:pPr>
        <w:tabs>
          <w:tab w:val="left" w:pos="567"/>
        </w:tabs>
        <w:ind w:firstLine="490"/>
        <w:rPr>
          <w:lang w:val="en-US" w:eastAsia="zh-CN"/>
        </w:rPr>
      </w:pPr>
      <w:r>
        <w:rPr>
          <w:rFonts w:hint="eastAsia"/>
          <w:lang w:eastAsia="zh-CN"/>
        </w:rPr>
        <w:t>此外，除了上述不完整的通知外，还有一些其他不能受理的情况。下述各段对此</w:t>
      </w:r>
      <w:r w:rsidR="00D27CC6">
        <w:rPr>
          <w:rFonts w:hint="eastAsia"/>
          <w:lang w:eastAsia="zh-CN"/>
        </w:rPr>
        <w:t>做了说明，但不一定详尽。</w:t>
      </w:r>
    </w:p>
    <w:p w:rsidR="006B6759" w:rsidRDefault="006B6759" w:rsidP="00020A6D">
      <w:pPr>
        <w:rPr>
          <w:lang w:val="en-US" w:eastAsia="zh-CN"/>
        </w:rPr>
      </w:pPr>
      <w:r>
        <w:rPr>
          <w:lang w:val="en-US" w:eastAsia="zh-CN"/>
        </w:rPr>
        <w:t>4.1</w:t>
      </w:r>
      <w:r>
        <w:rPr>
          <w:lang w:val="en-US" w:eastAsia="zh-CN"/>
        </w:rPr>
        <w:tab/>
      </w:r>
      <w:r w:rsidR="0020711D">
        <w:rPr>
          <w:rFonts w:ascii="SimSun" w:cs="SimSun" w:hint="eastAsia"/>
          <w:lang w:eastAsia="zh-CN"/>
        </w:rPr>
        <w:t>无线电通信局收到的通知早于第</w:t>
      </w:r>
      <w:r w:rsidR="0020711D">
        <w:rPr>
          <w:b/>
          <w:bCs/>
          <w:lang w:eastAsia="zh-CN"/>
        </w:rPr>
        <w:t>11.25</w:t>
      </w:r>
      <w:r w:rsidR="0020711D">
        <w:rPr>
          <w:rFonts w:ascii="SimSun" w:cs="SimSun" w:hint="eastAsia"/>
          <w:lang w:eastAsia="zh-CN"/>
        </w:rPr>
        <w:t>款规定的时间限制（投入使用的空间业务电台的时间限制），这样的通知不能受理，并应退回负责该网络的主管部门。</w:t>
      </w:r>
    </w:p>
    <w:p w:rsidR="0065693D" w:rsidRDefault="006B6759" w:rsidP="00020A6D">
      <w:pPr>
        <w:rPr>
          <w:lang w:val="en-US" w:eastAsia="zh-CN"/>
        </w:rPr>
      </w:pPr>
      <w:r>
        <w:rPr>
          <w:lang w:val="en-US" w:eastAsia="zh-CN"/>
        </w:rPr>
        <w:t>4.2</w:t>
      </w:r>
      <w:r>
        <w:rPr>
          <w:lang w:val="en-US" w:eastAsia="zh-CN"/>
        </w:rPr>
        <w:tab/>
      </w:r>
      <w:r w:rsidR="0020711D">
        <w:rPr>
          <w:rFonts w:hint="eastAsia"/>
          <w:lang w:eastAsia="zh-CN"/>
        </w:rPr>
        <w:t>卫星网络的一项协调要求和随后可能的修改，只能够对应着一个</w:t>
      </w:r>
      <w:r w:rsidR="0020711D">
        <w:rPr>
          <w:lang w:eastAsia="zh-CN"/>
        </w:rPr>
        <w:t>API</w:t>
      </w:r>
      <w:r w:rsidR="0020711D">
        <w:rPr>
          <w:rFonts w:hint="eastAsia"/>
          <w:lang w:eastAsia="zh-CN"/>
        </w:rPr>
        <w:t>。按照关于第</w:t>
      </w:r>
      <w:r w:rsidR="0020711D">
        <w:rPr>
          <w:b/>
          <w:bCs/>
          <w:lang w:eastAsia="zh-CN"/>
        </w:rPr>
        <w:t>1.112</w:t>
      </w:r>
      <w:r w:rsidR="0020711D">
        <w:rPr>
          <w:rFonts w:hint="eastAsia"/>
          <w:lang w:eastAsia="zh-CN"/>
        </w:rPr>
        <w:t>款卫星网络定义的程序规则，此协调要求仅会有一套轨道特性，即，附录</w:t>
      </w:r>
      <w:r w:rsidR="0020711D">
        <w:rPr>
          <w:b/>
          <w:bCs/>
          <w:lang w:eastAsia="zh-CN"/>
        </w:rPr>
        <w:t xml:space="preserve">4 </w:t>
      </w:r>
      <w:r w:rsidR="0020711D">
        <w:rPr>
          <w:lang w:eastAsia="zh-CN"/>
        </w:rPr>
        <w:t>A4</w:t>
      </w:r>
      <w:r w:rsidR="0020711D">
        <w:rPr>
          <w:rFonts w:hint="eastAsia"/>
          <w:lang w:eastAsia="zh-CN"/>
        </w:rPr>
        <w:t>节定义的那些特性。只有在</w:t>
      </w:r>
      <w:r w:rsidR="0020711D">
        <w:rPr>
          <w:lang w:eastAsia="zh-CN"/>
        </w:rPr>
        <w:t>对</w:t>
      </w:r>
      <w:r w:rsidR="0020711D">
        <w:rPr>
          <w:rFonts w:hint="eastAsia"/>
          <w:lang w:eastAsia="zh-CN"/>
        </w:rPr>
        <w:t>引证同一</w:t>
      </w:r>
      <w:r w:rsidR="0020711D">
        <w:rPr>
          <w:lang w:eastAsia="zh-CN"/>
        </w:rPr>
        <w:t>API</w:t>
      </w:r>
      <w:r w:rsidR="0020711D">
        <w:rPr>
          <w:rFonts w:hint="eastAsia"/>
          <w:lang w:eastAsia="zh-CN"/>
        </w:rPr>
        <w:t>的协调要求进行</w:t>
      </w:r>
      <w:r w:rsidR="0020711D">
        <w:rPr>
          <w:lang w:eastAsia="zh-CN"/>
        </w:rPr>
        <w:t>修订</w:t>
      </w:r>
      <w:r w:rsidR="0020711D">
        <w:rPr>
          <w:rFonts w:hint="eastAsia"/>
          <w:lang w:eastAsia="zh-CN"/>
        </w:rPr>
        <w:t>且其具备原协调要求中包含的同一套轨道特性，或意图替代原来的轨道特性，才可受理。在所有的其他情况下，报送的新的卫星网络的资料需要一个新的协调</w:t>
      </w:r>
      <w:r w:rsidR="0020711D">
        <w:rPr>
          <w:lang w:eastAsia="zh-CN"/>
        </w:rPr>
        <w:t>请求（</w:t>
      </w:r>
      <w:r w:rsidR="0020711D">
        <w:rPr>
          <w:rFonts w:hint="eastAsia"/>
          <w:lang w:eastAsia="zh-CN"/>
        </w:rPr>
        <w:t>第</w:t>
      </w:r>
      <w:r w:rsidR="0020711D" w:rsidRPr="00020A6D">
        <w:rPr>
          <w:rFonts w:hint="eastAsia"/>
          <w:b/>
          <w:bCs/>
          <w:lang w:eastAsia="zh-CN"/>
        </w:rPr>
        <w:t>9</w:t>
      </w:r>
      <w:r w:rsidR="0020711D" w:rsidRPr="00020A6D">
        <w:rPr>
          <w:b/>
          <w:bCs/>
          <w:lang w:eastAsia="zh-CN"/>
        </w:rPr>
        <w:t>.2C</w:t>
      </w:r>
      <w:r w:rsidR="0020711D">
        <w:rPr>
          <w:lang w:eastAsia="zh-CN"/>
        </w:rPr>
        <w:t>款</w:t>
      </w:r>
      <w:r w:rsidR="0020711D">
        <w:rPr>
          <w:rFonts w:hint="eastAsia"/>
          <w:lang w:eastAsia="zh-CN"/>
        </w:rPr>
        <w:t>涉及</w:t>
      </w:r>
      <w:r w:rsidR="0020711D">
        <w:rPr>
          <w:lang w:eastAsia="zh-CN"/>
        </w:rPr>
        <w:t>）</w:t>
      </w:r>
      <w:r w:rsidR="0020711D">
        <w:rPr>
          <w:rFonts w:hint="eastAsia"/>
          <w:lang w:eastAsia="zh-CN"/>
        </w:rPr>
        <w:t>。（</w:t>
      </w:r>
      <w:r w:rsidR="0020711D">
        <w:rPr>
          <w:lang w:eastAsia="zh-CN"/>
        </w:rPr>
        <w:t>如是</w:t>
      </w:r>
      <w:r w:rsidR="0020711D">
        <w:rPr>
          <w:rFonts w:hint="eastAsia"/>
          <w:lang w:eastAsia="zh-CN"/>
        </w:rPr>
        <w:t>拥有</w:t>
      </w:r>
      <w:r w:rsidR="0020711D">
        <w:rPr>
          <w:lang w:eastAsia="zh-CN"/>
        </w:rPr>
        <w:t>一颗以上卫星的非对地静止轨道卫星系统，亦见</w:t>
      </w:r>
      <w:r w:rsidR="00B637DF" w:rsidRPr="00B637DF">
        <w:rPr>
          <w:rFonts w:eastAsiaTheme="minorEastAsia"/>
          <w:iCs/>
          <w:lang w:eastAsia="zh-CN"/>
        </w:rPr>
        <w:t>《程序规则》</w:t>
      </w:r>
      <w:r w:rsidR="00B637DF" w:rsidRPr="00B637DF">
        <w:rPr>
          <w:rFonts w:eastAsiaTheme="minorEastAsia" w:hint="eastAsia"/>
          <w:iCs/>
          <w:lang w:eastAsia="zh-CN"/>
        </w:rPr>
        <w:t>脚注</w:t>
      </w:r>
      <w:r w:rsidR="00B637DF" w:rsidRPr="00B637DF">
        <w:rPr>
          <w:rFonts w:eastAsiaTheme="minorEastAsia" w:hint="eastAsia"/>
          <w:iCs/>
          <w:lang w:eastAsia="zh-CN"/>
        </w:rPr>
        <w:t>(</w:t>
      </w:r>
      <w:r w:rsidR="00B637DF" w:rsidRPr="00B637DF">
        <w:rPr>
          <w:rFonts w:eastAsiaTheme="minorEastAsia" w:hint="eastAsia"/>
          <w:iCs/>
          <w:lang w:eastAsia="zh-CN"/>
        </w:rPr>
        <w:sym w:font="Symbol" w:char="F02A"/>
      </w:r>
      <w:r w:rsidR="00B637DF" w:rsidRPr="00B637DF">
        <w:rPr>
          <w:rFonts w:eastAsiaTheme="minorEastAsia" w:hint="eastAsia"/>
          <w:iCs/>
          <w:lang w:eastAsia="zh-CN"/>
        </w:rPr>
        <w:t>)</w:t>
      </w:r>
      <w:r w:rsidR="00B637DF" w:rsidRPr="00B637DF">
        <w:rPr>
          <w:rFonts w:eastAsiaTheme="minorEastAsia"/>
          <w:iCs/>
          <w:lang w:eastAsia="zh-CN"/>
        </w:rPr>
        <w:t>有关通知单受理的意见</w:t>
      </w:r>
      <w:r w:rsidR="0020711D" w:rsidRPr="00B637DF">
        <w:rPr>
          <w:rFonts w:eastAsiaTheme="minorEastAsia" w:hint="eastAsia"/>
          <w:lang w:eastAsia="zh-CN"/>
        </w:rPr>
        <w:t>。</w:t>
      </w:r>
      <w:r w:rsidR="0020711D">
        <w:rPr>
          <w:rFonts w:hint="eastAsia"/>
          <w:lang w:eastAsia="zh-CN"/>
        </w:rPr>
        <w:t>）</w:t>
      </w:r>
    </w:p>
    <w:p w:rsidR="006B6759" w:rsidRDefault="006B6759" w:rsidP="00020A6D">
      <w:pPr>
        <w:rPr>
          <w:lang w:eastAsia="zh-CN"/>
        </w:rPr>
      </w:pPr>
      <w:r>
        <w:rPr>
          <w:lang w:val="en-US" w:eastAsia="zh-CN"/>
        </w:rPr>
        <w:t>4.3</w:t>
      </w:r>
      <w:r>
        <w:rPr>
          <w:lang w:val="en-US" w:eastAsia="zh-CN"/>
        </w:rPr>
        <w:tab/>
      </w:r>
      <w:r w:rsidR="0020711D">
        <w:rPr>
          <w:rFonts w:hint="eastAsia"/>
          <w:lang w:eastAsia="zh-CN"/>
        </w:rPr>
        <w:t>《无线电规则》规定，在一些情况下须对同一电台或卫星网络实施需要多重程序。在此情况下，只有在前边的协调程序已经完成的情况下，才能受理某一特定程序的通知单。</w:t>
      </w:r>
    </w:p>
    <w:p w:rsidR="0020711D" w:rsidRDefault="0020711D" w:rsidP="00020A6D">
      <w:pPr>
        <w:rPr>
          <w:lang w:eastAsia="zh-CN"/>
        </w:rPr>
      </w:pPr>
      <w:r>
        <w:rPr>
          <w:rFonts w:hint="eastAsia"/>
          <w:lang w:eastAsia="zh-CN"/>
        </w:rPr>
        <w:t>4</w:t>
      </w:r>
      <w:r>
        <w:rPr>
          <w:lang w:eastAsia="zh-CN"/>
        </w:rPr>
        <w:t>.3.1</w:t>
      </w:r>
      <w:r>
        <w:rPr>
          <w:lang w:eastAsia="zh-CN"/>
        </w:rPr>
        <w:tab/>
      </w:r>
      <w:r>
        <w:rPr>
          <w:rFonts w:hint="eastAsia"/>
          <w:lang w:eastAsia="zh-CN"/>
        </w:rPr>
        <w:t>如果没有收到卫星网络的协调要求（如</w:t>
      </w:r>
      <w:r>
        <w:rPr>
          <w:lang w:eastAsia="zh-CN"/>
        </w:rPr>
        <w:t>适用的话）</w:t>
      </w:r>
      <w:r>
        <w:rPr>
          <w:rFonts w:hint="eastAsia"/>
          <w:lang w:eastAsia="zh-CN"/>
        </w:rPr>
        <w:t>，按照第</w:t>
      </w:r>
      <w:r>
        <w:rPr>
          <w:b/>
          <w:bCs/>
          <w:lang w:eastAsia="zh-CN"/>
        </w:rPr>
        <w:t>11</w:t>
      </w:r>
      <w:r>
        <w:rPr>
          <w:rFonts w:hint="eastAsia"/>
          <w:lang w:eastAsia="zh-CN"/>
        </w:rPr>
        <w:t>条提交的通知就不能受理，并应退回通知主管部门。</w:t>
      </w:r>
    </w:p>
    <w:p w:rsidR="0020711D" w:rsidRDefault="0020711D" w:rsidP="00020A6D">
      <w:pPr>
        <w:spacing w:before="120"/>
        <w:rPr>
          <w:lang w:eastAsia="zh-CN"/>
        </w:rPr>
      </w:pPr>
      <w:r w:rsidRPr="00B371A5">
        <w:rPr>
          <w:rFonts w:eastAsia="Times New Roman"/>
          <w:lang w:eastAsia="zh-CN"/>
        </w:rPr>
        <w:t>4.</w:t>
      </w:r>
      <w:r>
        <w:rPr>
          <w:rFonts w:eastAsia="Times New Roman"/>
          <w:lang w:eastAsia="zh-CN"/>
        </w:rPr>
        <w:t>3</w:t>
      </w:r>
      <w:r w:rsidRPr="00B371A5">
        <w:rPr>
          <w:rFonts w:eastAsia="Times New Roman"/>
          <w:lang w:eastAsia="zh-CN"/>
        </w:rPr>
        <w:t>.2</w:t>
      </w:r>
      <w:r w:rsidRPr="00B371A5">
        <w:rPr>
          <w:rFonts w:eastAsia="Times New Roman"/>
          <w:lang w:eastAsia="zh-CN"/>
        </w:rPr>
        <w:tab/>
      </w:r>
      <w:r>
        <w:rPr>
          <w:rFonts w:hint="eastAsia"/>
          <w:lang w:eastAsia="zh-CN"/>
        </w:rPr>
        <w:t>如果没有</w:t>
      </w:r>
      <w:r>
        <w:rPr>
          <w:lang w:eastAsia="zh-CN"/>
        </w:rPr>
        <w:t>收到</w:t>
      </w:r>
      <w:r>
        <w:rPr>
          <w:rFonts w:hint="eastAsia"/>
          <w:lang w:eastAsia="zh-CN"/>
        </w:rPr>
        <w:t>根据</w:t>
      </w:r>
      <w:r>
        <w:rPr>
          <w:lang w:eastAsia="zh-CN"/>
        </w:rPr>
        <w:t>第</w:t>
      </w:r>
      <w:r>
        <w:rPr>
          <w:rFonts w:hint="eastAsia"/>
          <w:lang w:eastAsia="zh-CN"/>
        </w:rPr>
        <w:t>9</w:t>
      </w:r>
      <w:r>
        <w:rPr>
          <w:rFonts w:hint="eastAsia"/>
          <w:lang w:eastAsia="zh-CN"/>
        </w:rPr>
        <w:t>条</w:t>
      </w:r>
      <w:r>
        <w:rPr>
          <w:rFonts w:hint="eastAsia"/>
          <w:lang w:eastAsia="zh-CN"/>
        </w:rPr>
        <w:t>I</w:t>
      </w:r>
      <w:r>
        <w:rPr>
          <w:lang w:eastAsia="zh-CN"/>
        </w:rPr>
        <w:t>A</w:t>
      </w:r>
      <w:r>
        <w:rPr>
          <w:rFonts w:hint="eastAsia"/>
          <w:lang w:eastAsia="zh-CN"/>
        </w:rPr>
        <w:t>小节（如适用</w:t>
      </w:r>
      <w:r>
        <w:rPr>
          <w:lang w:eastAsia="zh-CN"/>
        </w:rPr>
        <w:t>的话</w:t>
      </w:r>
      <w:r>
        <w:rPr>
          <w:rFonts w:hint="eastAsia"/>
          <w:lang w:eastAsia="zh-CN"/>
        </w:rPr>
        <w:t>）提交</w:t>
      </w:r>
      <w:r>
        <w:rPr>
          <w:lang w:eastAsia="zh-CN"/>
        </w:rPr>
        <w:t>的</w:t>
      </w:r>
      <w:r>
        <w:rPr>
          <w:rFonts w:hint="eastAsia"/>
          <w:lang w:eastAsia="zh-CN"/>
        </w:rPr>
        <w:t>有关卫星网络</w:t>
      </w:r>
      <w:r>
        <w:rPr>
          <w:lang w:eastAsia="zh-CN"/>
        </w:rPr>
        <w:t>的</w:t>
      </w:r>
      <w:r>
        <w:rPr>
          <w:rFonts w:hint="eastAsia"/>
          <w:lang w:eastAsia="zh-CN"/>
        </w:rPr>
        <w:t>提前</w:t>
      </w:r>
      <w:r>
        <w:rPr>
          <w:lang w:eastAsia="zh-CN"/>
        </w:rPr>
        <w:t>公布资料</w:t>
      </w:r>
      <w:r>
        <w:rPr>
          <w:rFonts w:hint="eastAsia"/>
          <w:lang w:eastAsia="zh-CN"/>
        </w:rPr>
        <w:t>，根据第</w:t>
      </w:r>
      <w:r w:rsidRPr="00020A6D">
        <w:rPr>
          <w:rFonts w:hint="eastAsia"/>
          <w:b/>
          <w:bCs/>
          <w:lang w:eastAsia="zh-CN"/>
        </w:rPr>
        <w:t>11</w:t>
      </w:r>
      <w:r>
        <w:rPr>
          <w:rFonts w:hint="eastAsia"/>
          <w:lang w:eastAsia="zh-CN"/>
        </w:rPr>
        <w:t>条提出的通知则</w:t>
      </w:r>
      <w:r>
        <w:rPr>
          <w:lang w:eastAsia="zh-CN"/>
        </w:rPr>
        <w:t>不得受理，并将退回通知主管部门</w:t>
      </w:r>
      <w:r>
        <w:rPr>
          <w:rFonts w:hint="eastAsia"/>
          <w:lang w:eastAsia="zh-CN"/>
        </w:rPr>
        <w:t>。</w:t>
      </w:r>
    </w:p>
    <w:p w:rsidR="00020A6D" w:rsidRDefault="00020A6D" w:rsidP="00020A6D">
      <w:pPr>
        <w:spacing w:before="120"/>
        <w:rPr>
          <w:lang w:eastAsia="zh-CN"/>
        </w:rPr>
      </w:pPr>
    </w:p>
    <w:p w:rsidR="00020A6D" w:rsidRPr="00B371A5" w:rsidRDefault="00020A6D" w:rsidP="00020A6D">
      <w:pPr>
        <w:spacing w:before="120"/>
        <w:rPr>
          <w:rFonts w:eastAsia="Times New Roman"/>
          <w:lang w:eastAsia="zh-CN"/>
        </w:rPr>
      </w:pPr>
    </w:p>
    <w:p w:rsidR="00020A6D" w:rsidRDefault="00020A6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rsidR="0020711D" w:rsidRPr="00020A6D" w:rsidRDefault="0020711D" w:rsidP="00020A6D">
      <w:pPr>
        <w:spacing w:before="120"/>
        <w:rPr>
          <w:lang w:eastAsia="zh-CN"/>
        </w:rPr>
      </w:pPr>
      <w:r w:rsidRPr="00B371A5">
        <w:rPr>
          <w:rFonts w:eastAsia="Times New Roman"/>
          <w:lang w:eastAsia="zh-CN"/>
        </w:rPr>
        <w:lastRenderedPageBreak/>
        <w:t>4.</w:t>
      </w:r>
      <w:r>
        <w:rPr>
          <w:rFonts w:eastAsia="Times New Roman"/>
          <w:lang w:eastAsia="zh-CN"/>
        </w:rPr>
        <w:t>3</w:t>
      </w:r>
      <w:r w:rsidRPr="00020A6D">
        <w:rPr>
          <w:rFonts w:eastAsia="Times New Roman"/>
          <w:lang w:eastAsia="zh-CN"/>
        </w:rPr>
        <w:t>.3</w:t>
      </w:r>
      <w:r w:rsidRPr="00020A6D">
        <w:rPr>
          <w:rFonts w:eastAsia="Times New Roman"/>
          <w:lang w:eastAsia="zh-CN"/>
        </w:rPr>
        <w:tab/>
      </w:r>
      <w:r w:rsidRPr="00020A6D">
        <w:rPr>
          <w:lang w:eastAsia="zh-CN"/>
        </w:rPr>
        <w:t>如果没有收到相关空间台站的提前公布资料或（酌情）协调请求，根据第</w:t>
      </w:r>
      <w:r w:rsidRPr="00020A6D">
        <w:rPr>
          <w:b/>
          <w:bCs/>
          <w:lang w:eastAsia="zh-CN"/>
        </w:rPr>
        <w:t>11</w:t>
      </w:r>
      <w:r w:rsidRPr="00020A6D">
        <w:rPr>
          <w:lang w:eastAsia="zh-CN"/>
        </w:rPr>
        <w:t>条提交的地球站通知则不受理。如果在管理时限内没有收到或未在</w:t>
      </w:r>
      <w:r w:rsidRPr="00020A6D">
        <w:rPr>
          <w:lang w:eastAsia="zh-CN"/>
        </w:rPr>
        <w:t>MIFR</w:t>
      </w:r>
      <w:r w:rsidRPr="00020A6D">
        <w:rPr>
          <w:lang w:eastAsia="zh-CN"/>
        </w:rPr>
        <w:t>中记录根据第</w:t>
      </w:r>
      <w:r w:rsidRPr="00020A6D">
        <w:rPr>
          <w:b/>
          <w:bCs/>
          <w:lang w:eastAsia="zh-CN"/>
        </w:rPr>
        <w:t>11</w:t>
      </w:r>
      <w:r w:rsidRPr="00020A6D">
        <w:rPr>
          <w:lang w:eastAsia="zh-CN"/>
        </w:rPr>
        <w:t>条所作的相关空间站频率指配通知，所通知的空间站频率指配应从</w:t>
      </w:r>
      <w:r w:rsidRPr="00020A6D">
        <w:rPr>
          <w:lang w:eastAsia="zh-CN"/>
        </w:rPr>
        <w:t>MIFR</w:t>
      </w:r>
      <w:r w:rsidRPr="00020A6D">
        <w:rPr>
          <w:lang w:eastAsia="zh-CN"/>
        </w:rPr>
        <w:t>中删除。</w:t>
      </w:r>
    </w:p>
    <w:p w:rsidR="006B6759" w:rsidRPr="00020A6D" w:rsidRDefault="006B6759" w:rsidP="00020A6D">
      <w:pPr>
        <w:rPr>
          <w:lang w:val="en-US" w:eastAsia="zh-CN"/>
        </w:rPr>
      </w:pPr>
      <w:r>
        <w:rPr>
          <w:lang w:val="en-US" w:eastAsia="zh-CN"/>
        </w:rPr>
        <w:t>4.4</w:t>
      </w:r>
      <w:r>
        <w:rPr>
          <w:lang w:val="en-US" w:eastAsia="zh-CN"/>
        </w:rPr>
        <w:tab/>
      </w:r>
      <w:r w:rsidR="0020711D" w:rsidRPr="00020A6D">
        <w:rPr>
          <w:lang w:eastAsia="zh-CN"/>
        </w:rPr>
        <w:t>如果根据附录</w:t>
      </w:r>
      <w:r w:rsidR="0020711D" w:rsidRPr="00020A6D">
        <w:rPr>
          <w:b/>
          <w:bCs/>
          <w:lang w:eastAsia="zh-CN"/>
        </w:rPr>
        <w:t>30B</w:t>
      </w:r>
      <w:r w:rsidR="0020711D" w:rsidRPr="00020A6D">
        <w:rPr>
          <w:lang w:eastAsia="zh-CN"/>
        </w:rPr>
        <w:t>第</w:t>
      </w:r>
      <w:r w:rsidR="0020711D" w:rsidRPr="00020A6D">
        <w:rPr>
          <w:lang w:eastAsia="zh-CN"/>
        </w:rPr>
        <w:t>8</w:t>
      </w:r>
      <w:r w:rsidR="0020711D" w:rsidRPr="00020A6D">
        <w:rPr>
          <w:lang w:eastAsia="zh-CN"/>
        </w:rPr>
        <w:t>条和《无线电规则》第</w:t>
      </w:r>
      <w:r w:rsidR="0020711D" w:rsidRPr="00020A6D">
        <w:rPr>
          <w:b/>
          <w:bCs/>
          <w:lang w:eastAsia="zh-CN"/>
        </w:rPr>
        <w:t>11</w:t>
      </w:r>
      <w:r w:rsidR="0020711D" w:rsidRPr="00020A6D">
        <w:rPr>
          <w:lang w:eastAsia="zh-CN"/>
        </w:rPr>
        <w:t>条收到的关于卫星网络和系统的通知的时限已过（视情况为</w:t>
      </w:r>
      <w:r w:rsidR="0020711D" w:rsidRPr="00020A6D">
        <w:rPr>
          <w:lang w:eastAsia="zh-CN"/>
        </w:rPr>
        <w:t>8</w:t>
      </w:r>
      <w:r w:rsidR="0020711D" w:rsidRPr="00020A6D">
        <w:rPr>
          <w:lang w:eastAsia="zh-CN"/>
        </w:rPr>
        <w:t>年或</w:t>
      </w:r>
      <w:r w:rsidR="0020711D" w:rsidRPr="00020A6D">
        <w:rPr>
          <w:lang w:eastAsia="zh-CN"/>
        </w:rPr>
        <w:t>7</w:t>
      </w:r>
      <w:r w:rsidR="0020711D" w:rsidRPr="00020A6D">
        <w:rPr>
          <w:lang w:eastAsia="zh-CN"/>
        </w:rPr>
        <w:t>年），该通知不能受理，并应退回提交通知的主管部门。</w:t>
      </w:r>
    </w:p>
    <w:p w:rsidR="006B6759" w:rsidRPr="00020A6D" w:rsidRDefault="006B6759" w:rsidP="006B6759">
      <w:pPr>
        <w:rPr>
          <w:lang w:val="en-US" w:eastAsia="zh-CN"/>
        </w:rPr>
      </w:pPr>
      <w:r w:rsidRPr="00020A6D">
        <w:rPr>
          <w:b/>
          <w:bCs/>
          <w:lang w:eastAsia="zh-CN"/>
        </w:rPr>
        <w:t>5</w:t>
      </w:r>
      <w:r w:rsidRPr="00020A6D">
        <w:rPr>
          <w:lang w:eastAsia="zh-CN"/>
        </w:rPr>
        <w:tab/>
      </w:r>
      <w:r w:rsidRPr="00020A6D">
        <w:rPr>
          <w:lang w:eastAsia="zh-CN"/>
        </w:rPr>
        <w:t>无论何时无线电通信局退回一份通知单，都应向提交通知的主管部门说明采取此项行动的理由。</w:t>
      </w:r>
    </w:p>
    <w:p w:rsidR="00BB43C9" w:rsidRDefault="00BB43C9" w:rsidP="00BB43C9">
      <w:pPr>
        <w:spacing w:before="480"/>
        <w:rPr>
          <w:lang w:val="en-US" w:eastAsia="zh-CN"/>
        </w:rPr>
      </w:pPr>
    </w:p>
    <w:p w:rsidR="00D27CC6" w:rsidRDefault="00D27CC6">
      <w:pPr>
        <w:jc w:val="center"/>
      </w:pPr>
      <w:r>
        <w:t>______________</w:t>
      </w:r>
    </w:p>
    <w:p w:rsidR="00F85B72" w:rsidRDefault="00F85B72" w:rsidP="006B6759"/>
    <w:p w:rsidR="00020A6D" w:rsidRDefault="00020A6D" w:rsidP="006B6759"/>
    <w:p w:rsidR="00020A6D" w:rsidRDefault="00020A6D" w:rsidP="006B6759"/>
    <w:p w:rsidR="00020A6D" w:rsidRDefault="00020A6D" w:rsidP="006B6759"/>
    <w:p w:rsidR="00020A6D" w:rsidRDefault="00020A6D" w:rsidP="006B6759"/>
    <w:p w:rsidR="00020A6D" w:rsidRDefault="00020A6D" w:rsidP="006B6759"/>
    <w:p w:rsidR="00020A6D" w:rsidRDefault="00020A6D" w:rsidP="006B6759"/>
    <w:p w:rsidR="00020A6D" w:rsidRDefault="00020A6D" w:rsidP="006B6759"/>
    <w:p w:rsidR="00020A6D" w:rsidRPr="006B6759" w:rsidRDefault="00020A6D" w:rsidP="006B6759"/>
    <w:p w:rsidR="00F85B72" w:rsidRPr="006B6759" w:rsidRDefault="00F85B72" w:rsidP="006B6759"/>
    <w:p w:rsidR="00F85B72" w:rsidRDefault="00F85B72">
      <w:pPr>
        <w:rPr>
          <w:lang w:val="en-US" w:eastAsia="zh-CN"/>
        </w:rPr>
        <w:sectPr w:rsidR="00F85B72" w:rsidSect="00B85EAC">
          <w:headerReference w:type="even" r:id="rId14"/>
          <w:headerReference w:type="default" r:id="rId15"/>
          <w:footnotePr>
            <w:pos w:val="beneathText"/>
          </w:footnotePr>
          <w:pgSz w:w="11907" w:h="16840" w:code="9"/>
          <w:pgMar w:top="1701" w:right="851" w:bottom="1134" w:left="1985" w:header="720" w:footer="482" w:gutter="0"/>
          <w:pgNumType w:start="3"/>
          <w:cols w:space="720"/>
          <w:vAlign w:val="both"/>
        </w:sectPr>
      </w:pPr>
    </w:p>
    <w:p w:rsidR="00F85B72" w:rsidRDefault="00F85B72">
      <w:pPr>
        <w:pStyle w:val="MEP"/>
        <w:rPr>
          <w:lang w:val="en-US" w:eastAsia="zh-CN"/>
        </w:rPr>
      </w:pPr>
    </w:p>
    <w:sectPr w:rsidR="00F85B72">
      <w:headerReference w:type="even" r:id="rId16"/>
      <w:headerReference w:type="first" r:id="rId17"/>
      <w:footerReference w:type="first" r:id="rId1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271" w:rsidRDefault="00620271">
      <w:r>
        <w:separator/>
      </w:r>
    </w:p>
  </w:endnote>
  <w:endnote w:type="continuationSeparator" w:id="0">
    <w:p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271" w:rsidRDefault="00620271">
      <w:r>
        <w:rPr>
          <w:b/>
        </w:rPr>
        <w:t>_______________</w:t>
      </w:r>
    </w:p>
  </w:footnote>
  <w:footnote w:type="continuationSeparator" w:id="0">
    <w:p w:rsidR="00620271" w:rsidRDefault="00620271">
      <w:r>
        <w:continuationSeparator/>
      </w:r>
    </w:p>
  </w:footnote>
  <w:footnote w:id="1">
    <w:p w:rsidR="00255B4C" w:rsidRPr="001818D0" w:rsidRDefault="00255B4C" w:rsidP="00255B4C">
      <w:pPr>
        <w:pStyle w:val="FootnoteText"/>
        <w:spacing w:line="240" w:lineRule="exact"/>
      </w:pPr>
      <w:r w:rsidRPr="001B3BD2">
        <w:rPr>
          <w:rStyle w:val="FootnoteReference"/>
          <w:lang w:eastAsia="zh-CN"/>
        </w:rPr>
        <w:t>*</w:t>
      </w:r>
      <w:r w:rsidRPr="001B3BD2">
        <w:rPr>
          <w:lang w:eastAsia="zh-CN"/>
        </w:rPr>
        <w:t xml:space="preserve"> </w:t>
      </w:r>
      <w:r w:rsidRPr="001B3BD2">
        <w:rPr>
          <w:lang w:eastAsia="zh-CN"/>
        </w:rPr>
        <w:tab/>
      </w:r>
      <w:r w:rsidRPr="00B85EAC">
        <w:rPr>
          <w:rFonts w:hint="eastAsia"/>
          <w:b/>
          <w:bCs/>
        </w:rPr>
        <w:t>注</w:t>
      </w:r>
      <w:r w:rsidRPr="001818D0">
        <w:rPr>
          <w:rFonts w:hint="eastAsia"/>
        </w:rPr>
        <w:t>：</w:t>
      </w:r>
      <w:r w:rsidRPr="001818D0">
        <w:t>WRC-15</w:t>
      </w:r>
      <w:r w:rsidRPr="001818D0">
        <w:rPr>
          <w:rFonts w:hint="eastAsia"/>
        </w:rPr>
        <w:t>第</w:t>
      </w:r>
      <w:r w:rsidRPr="001818D0">
        <w:rPr>
          <w:rFonts w:hint="eastAsia"/>
        </w:rPr>
        <w:t>8</w:t>
      </w:r>
      <w:r w:rsidRPr="001818D0">
        <w:rPr>
          <w:rFonts w:hint="eastAsia"/>
        </w:rPr>
        <w:t>次全体会议期间就有关可受理通知单形式的《程序规则》做出了决定（</w:t>
      </w:r>
      <w:r w:rsidRPr="001818D0">
        <w:t>CMR15/505</w:t>
      </w:r>
      <w:r w:rsidRPr="001818D0">
        <w:rPr>
          <w:rFonts w:hint="eastAsia"/>
        </w:rPr>
        <w:t>号文件第</w:t>
      </w:r>
      <w:r w:rsidRPr="001818D0">
        <w:t>1.39</w:t>
      </w:r>
      <w:r w:rsidRPr="001818D0">
        <w:rPr>
          <w:rFonts w:hint="eastAsia"/>
        </w:rPr>
        <w:t>至</w:t>
      </w:r>
      <w:r w:rsidRPr="001818D0">
        <w:t>1.</w:t>
      </w:r>
      <w:r w:rsidRPr="001818D0">
        <w:rPr>
          <w:rFonts w:hint="eastAsia"/>
        </w:rPr>
        <w:t>42</w:t>
      </w:r>
      <w:r w:rsidRPr="001818D0">
        <w:rPr>
          <w:rFonts w:hint="eastAsia"/>
        </w:rPr>
        <w:t>段），并批准了有关</w:t>
      </w:r>
      <w:r w:rsidRPr="001818D0">
        <w:t>4(Add2)(Rev1)</w:t>
      </w:r>
      <w:r w:rsidRPr="001818D0">
        <w:rPr>
          <w:rFonts w:hint="eastAsia"/>
        </w:rPr>
        <w:t>号文件第</w:t>
      </w:r>
      <w:r w:rsidRPr="001818D0">
        <w:t>3.2.2.4.1</w:t>
      </w:r>
      <w:r w:rsidRPr="001818D0">
        <w:rPr>
          <w:rFonts w:hint="eastAsia"/>
        </w:rPr>
        <w:t>节的</w:t>
      </w:r>
      <w:r w:rsidRPr="001818D0">
        <w:t>CMR15/416</w:t>
      </w:r>
      <w:r w:rsidRPr="001818D0">
        <w:rPr>
          <w:rFonts w:hint="eastAsia"/>
        </w:rPr>
        <w:t>号文件，具体如下：</w:t>
      </w:r>
    </w:p>
    <w:p w:rsidR="00255B4C" w:rsidRPr="001B3BD2" w:rsidRDefault="00255B4C" w:rsidP="00255B4C">
      <w:pPr>
        <w:pStyle w:val="FootnoteText"/>
        <w:tabs>
          <w:tab w:val="left" w:pos="567"/>
        </w:tabs>
        <w:ind w:left="567" w:hanging="567"/>
        <w:rPr>
          <w:rFonts w:eastAsia="STKaiti"/>
          <w:lang w:eastAsia="zh-CN"/>
        </w:rPr>
      </w:pPr>
      <w:r w:rsidRPr="001B3BD2">
        <w:rPr>
          <w:rFonts w:ascii="SimSun" w:hAnsi="SimSun"/>
          <w:lang w:eastAsia="zh-CN"/>
        </w:rPr>
        <w:t>“</w:t>
      </w:r>
      <w:r w:rsidRPr="001B3BD2">
        <w:rPr>
          <w:rFonts w:eastAsia="STKaiti"/>
          <w:lang w:eastAsia="zh-CN"/>
        </w:rPr>
        <w:t>为按照第</w:t>
      </w:r>
      <w:r w:rsidRPr="001B3BD2">
        <w:rPr>
          <w:rFonts w:eastAsia="STKaiti"/>
          <w:b/>
          <w:bCs/>
          <w:lang w:eastAsia="zh-CN"/>
        </w:rPr>
        <w:t>9.30</w:t>
      </w:r>
      <w:r w:rsidRPr="001B3BD2">
        <w:rPr>
          <w:rFonts w:eastAsia="STKaiti"/>
          <w:lang w:eastAsia="zh-CN"/>
        </w:rPr>
        <w:t>款提交有关</w:t>
      </w:r>
      <w:r w:rsidRPr="001B3BD2">
        <w:rPr>
          <w:rFonts w:eastAsia="STKaiti"/>
          <w:lang w:eastAsia="zh-CN"/>
        </w:rPr>
        <w:t>non-GSO</w:t>
      </w:r>
      <w:r w:rsidRPr="001B3BD2">
        <w:rPr>
          <w:rFonts w:eastAsia="STKaiti"/>
          <w:lang w:eastAsia="zh-CN"/>
        </w:rPr>
        <w:t>卫星网络或系统的协调请求，通知单只在以下情况下得到受理：</w:t>
      </w:r>
    </w:p>
    <w:p w:rsidR="00255B4C" w:rsidRPr="00E6798F" w:rsidRDefault="00255B4C" w:rsidP="00255B4C">
      <w:pPr>
        <w:pStyle w:val="FootnoteText"/>
        <w:tabs>
          <w:tab w:val="left" w:pos="567"/>
        </w:tabs>
        <w:ind w:left="567" w:hanging="425"/>
        <w:rPr>
          <w:rFonts w:ascii="Calibri" w:hAnsi="Calibri"/>
          <w:lang w:eastAsia="zh-CN"/>
        </w:rPr>
      </w:pPr>
      <w:r w:rsidRPr="007705B6">
        <w:rPr>
          <w:lang w:eastAsia="zh-CN"/>
        </w:rPr>
        <w:t>i)</w:t>
      </w:r>
      <w:r w:rsidRPr="00E6798F">
        <w:rPr>
          <w:rFonts w:ascii="Calibri" w:hAnsi="Calibri"/>
          <w:lang w:eastAsia="zh-CN"/>
        </w:rPr>
        <w:tab/>
      </w:r>
      <w:r>
        <w:rPr>
          <w:rFonts w:ascii="Calibri" w:hAnsi="Calibri"/>
          <w:lang w:eastAsia="zh-CN"/>
        </w:rPr>
        <w:tab/>
      </w:r>
      <w:r w:rsidRPr="00E6798F">
        <w:rPr>
          <w:rFonts w:eastAsia="STKaiti"/>
          <w:lang w:eastAsia="zh-CN"/>
        </w:rPr>
        <w:t>具有一（或多）组轨道特性和倾角值且所有频率指配将同步操作的卫星系统；及</w:t>
      </w:r>
    </w:p>
    <w:p w:rsidR="00255B4C" w:rsidRPr="00E27CF6" w:rsidRDefault="00255B4C" w:rsidP="00255B4C">
      <w:pPr>
        <w:pStyle w:val="FootnoteText"/>
        <w:tabs>
          <w:tab w:val="left" w:pos="567"/>
        </w:tabs>
        <w:ind w:left="567" w:hanging="425"/>
        <w:rPr>
          <w:lang w:eastAsia="zh-CN"/>
        </w:rPr>
      </w:pPr>
      <w:r w:rsidRPr="007705B6">
        <w:rPr>
          <w:lang w:eastAsia="zh-CN"/>
        </w:rPr>
        <w:t>ii)</w:t>
      </w:r>
      <w:r w:rsidRPr="00E6798F">
        <w:rPr>
          <w:rFonts w:ascii="Calibri" w:hAnsi="Calibri"/>
          <w:lang w:eastAsia="zh-CN"/>
        </w:rPr>
        <w:tab/>
      </w:r>
      <w:r w:rsidRPr="001B3BD2">
        <w:rPr>
          <w:rFonts w:eastAsia="STKaiti"/>
          <w:lang w:eastAsia="zh-CN"/>
        </w:rPr>
        <w:t>具有多组轨道特性和倾角值，但明确说明轨道特性不同子集将相互排斥（即卫星系统的频率指配将在卫星系统通知并最迟在登记阶段确定的轨道参数子集之一的基础上操作）的卫星系统。</w:t>
      </w:r>
      <w:r w:rsidRPr="001B3BD2">
        <w:rPr>
          <w:rFonts w:eastAsia="STKaiti"/>
          <w:lang w:eastAsia="zh-CN"/>
        </w:rPr>
        <w:t>”</w:t>
      </w:r>
    </w:p>
  </w:footnote>
  <w:footnote w:id="2">
    <w:p w:rsidR="00754DFD" w:rsidRDefault="00754DFD" w:rsidP="001818D0">
      <w:pPr>
        <w:pStyle w:val="FootnoteText"/>
        <w:rPr>
          <w:lang w:eastAsia="zh-CN"/>
        </w:rPr>
      </w:pPr>
      <w:r>
        <w:rPr>
          <w:rStyle w:val="FootnoteReference"/>
        </w:rPr>
        <w:footnoteRef/>
      </w:r>
      <w:r>
        <w:rPr>
          <w:lang w:eastAsia="zh-CN"/>
        </w:rPr>
        <w:t xml:space="preserve"> </w:t>
      </w:r>
      <w:r>
        <w:rPr>
          <w:lang w:eastAsia="zh-CN"/>
        </w:rPr>
        <w:tab/>
      </w:r>
      <w:r w:rsidRPr="001B3BD2">
        <w:rPr>
          <w:rFonts w:hint="eastAsia"/>
          <w:lang w:eastAsia="zh-CN"/>
        </w:rPr>
        <w:t>根据附录</w:t>
      </w:r>
      <w:r w:rsidRPr="001B3BD2">
        <w:rPr>
          <w:b/>
          <w:bCs/>
          <w:lang w:eastAsia="zh-CN"/>
        </w:rPr>
        <w:t>30</w:t>
      </w:r>
      <w:r w:rsidRPr="001B3BD2">
        <w:rPr>
          <w:rFonts w:hint="eastAsia"/>
          <w:lang w:eastAsia="zh-CN"/>
        </w:rPr>
        <w:t>和</w:t>
      </w:r>
      <w:r w:rsidRPr="001B3BD2">
        <w:rPr>
          <w:b/>
          <w:bCs/>
          <w:lang w:eastAsia="zh-CN"/>
        </w:rPr>
        <w:t>30A</w:t>
      </w:r>
      <w:r w:rsidRPr="001B3BD2">
        <w:rPr>
          <w:rFonts w:hint="eastAsia"/>
          <w:lang w:eastAsia="zh-CN"/>
        </w:rPr>
        <w:t>第</w:t>
      </w:r>
      <w:r w:rsidRPr="001B3BD2">
        <w:rPr>
          <w:rFonts w:hint="eastAsia"/>
          <w:lang w:eastAsia="zh-CN"/>
        </w:rPr>
        <w:t>4</w:t>
      </w:r>
      <w:r w:rsidRPr="001B3BD2">
        <w:rPr>
          <w:rFonts w:hint="eastAsia"/>
          <w:lang w:eastAsia="zh-CN"/>
        </w:rPr>
        <w:t>条第</w:t>
      </w:r>
      <w:r w:rsidRPr="001B3BD2">
        <w:rPr>
          <w:lang w:eastAsia="zh-CN"/>
        </w:rPr>
        <w:t>4.1.</w:t>
      </w:r>
      <w:r w:rsidRPr="001818D0">
        <w:t>7</w:t>
      </w:r>
      <w:r w:rsidRPr="001818D0">
        <w:rPr>
          <w:rFonts w:hint="eastAsia"/>
        </w:rPr>
        <w:t>、</w:t>
      </w:r>
      <w:r w:rsidRPr="001818D0">
        <w:t>4</w:t>
      </w:r>
      <w:r w:rsidRPr="001B3BD2">
        <w:rPr>
          <w:lang w:eastAsia="zh-CN"/>
        </w:rPr>
        <w:t>.1.9</w:t>
      </w:r>
      <w:r w:rsidRPr="001B3BD2">
        <w:rPr>
          <w:rFonts w:hint="eastAsia"/>
          <w:lang w:eastAsia="zh-CN"/>
        </w:rPr>
        <w:t>、</w:t>
      </w:r>
      <w:r w:rsidRPr="001B3BD2">
        <w:rPr>
          <w:lang w:eastAsia="zh-CN"/>
        </w:rPr>
        <w:t>4.1.10</w:t>
      </w:r>
      <w:r w:rsidRPr="001B3BD2">
        <w:rPr>
          <w:rFonts w:hint="eastAsia"/>
          <w:lang w:eastAsia="zh-CN"/>
        </w:rPr>
        <w:t>段有关第</w:t>
      </w:r>
      <w:r w:rsidRPr="001B3BD2">
        <w:rPr>
          <w:rFonts w:hint="eastAsia"/>
          <w:lang w:eastAsia="zh-CN"/>
        </w:rPr>
        <w:t>4</w:t>
      </w:r>
      <w:r w:rsidRPr="001B3BD2">
        <w:rPr>
          <w:rFonts w:hint="eastAsia"/>
          <w:lang w:eastAsia="zh-CN"/>
        </w:rPr>
        <w:t>条附加使用以及</w:t>
      </w:r>
      <w:r w:rsidRPr="001B3BD2">
        <w:rPr>
          <w:rFonts w:hint="eastAsia"/>
          <w:lang w:eastAsia="zh-CN"/>
        </w:rPr>
        <w:t>1</w:t>
      </w:r>
      <w:r w:rsidRPr="001B3BD2">
        <w:rPr>
          <w:rFonts w:hint="eastAsia"/>
          <w:lang w:eastAsia="zh-CN"/>
        </w:rPr>
        <w:t>区</w:t>
      </w:r>
      <w:r w:rsidRPr="001B3BD2">
        <w:rPr>
          <w:lang w:eastAsia="zh-CN"/>
        </w:rPr>
        <w:t>和</w:t>
      </w:r>
      <w:r w:rsidRPr="001B3BD2">
        <w:rPr>
          <w:rFonts w:hint="eastAsia"/>
          <w:lang w:eastAsia="zh-CN"/>
        </w:rPr>
        <w:t>3</w:t>
      </w:r>
      <w:r w:rsidRPr="001B3BD2">
        <w:rPr>
          <w:rFonts w:hint="eastAsia"/>
          <w:lang w:eastAsia="zh-CN"/>
        </w:rPr>
        <w:t>区这些附录第</w:t>
      </w:r>
      <w:r w:rsidRPr="001B3BD2">
        <w:rPr>
          <w:rFonts w:hint="eastAsia"/>
          <w:lang w:eastAsia="zh-CN"/>
        </w:rPr>
        <w:t>2</w:t>
      </w:r>
      <w:r w:rsidRPr="001B3BD2">
        <w:rPr>
          <w:lang w:eastAsia="zh-CN"/>
        </w:rPr>
        <w:t>A</w:t>
      </w:r>
      <w:proofErr w:type="gramStart"/>
      <w:r w:rsidRPr="001B3BD2">
        <w:rPr>
          <w:rFonts w:hint="eastAsia"/>
          <w:lang w:eastAsia="zh-CN"/>
        </w:rPr>
        <w:t>条使用</w:t>
      </w:r>
      <w:proofErr w:type="gramEnd"/>
      <w:r w:rsidRPr="001B3BD2">
        <w:rPr>
          <w:rFonts w:hint="eastAsia"/>
          <w:lang w:eastAsia="zh-CN"/>
        </w:rPr>
        <w:t>保护带而提交的</w:t>
      </w:r>
      <w:r w:rsidRPr="001B3BD2">
        <w:rPr>
          <w:lang w:eastAsia="zh-CN"/>
        </w:rPr>
        <w:t>意见</w:t>
      </w:r>
      <w:r w:rsidRPr="001B3BD2">
        <w:rPr>
          <w:rFonts w:hint="eastAsia"/>
          <w:lang w:eastAsia="zh-CN"/>
        </w:rPr>
        <w:t>除外</w:t>
      </w:r>
      <w:r>
        <w:rPr>
          <w:rFonts w:hint="eastAsia"/>
          <w:lang w:eastAsia="zh-CN"/>
        </w:rPr>
        <w:t>。</w:t>
      </w:r>
    </w:p>
  </w:footnote>
  <w:footnote w:id="3">
    <w:p w:rsidR="001818D0" w:rsidRPr="00F3765A" w:rsidRDefault="001818D0" w:rsidP="00754DFD">
      <w:pPr>
        <w:pStyle w:val="FootnoteText"/>
      </w:pPr>
      <w:r>
        <w:rPr>
          <w:rStyle w:val="FootnoteReference"/>
        </w:rPr>
        <w:footnoteRef/>
      </w:r>
      <w:r>
        <w:t xml:space="preserve"> </w:t>
      </w:r>
      <w:r>
        <w:rPr>
          <w:lang w:val="en-US"/>
        </w:rPr>
        <w:tab/>
      </w:r>
      <w:r w:rsidR="00754DFD" w:rsidRPr="00754DFD">
        <w:rPr>
          <w:rFonts w:hint="eastAsia"/>
          <w:lang w:val="en-US"/>
        </w:rPr>
        <w:t>无线电通信应在每年初及必要的时候以通函的形式告知各主管部门关于假期或国际电联停止办公的时间段，以协助各主管部门完成各自的义务。</w:t>
      </w:r>
    </w:p>
  </w:footnote>
  <w:footnote w:id="4">
    <w:p w:rsidR="00E469C3" w:rsidRPr="00D272D7" w:rsidRDefault="00E469C3" w:rsidP="00E469C3">
      <w:pPr>
        <w:pStyle w:val="FootnoteText"/>
        <w:rPr>
          <w:lang w:eastAsia="zh-CN"/>
        </w:rPr>
      </w:pPr>
      <w:r w:rsidRPr="007705B6">
        <w:rPr>
          <w:rStyle w:val="FootnoteReference"/>
        </w:rPr>
        <w:footnoteRef/>
      </w:r>
      <w:r w:rsidRPr="004A6A70">
        <w:rPr>
          <w:rFonts w:ascii="Calibri" w:hAnsi="Calibri"/>
          <w:lang w:eastAsia="zh-CN"/>
        </w:rPr>
        <w:tab/>
      </w:r>
      <w:r w:rsidRPr="004A6A70">
        <w:rPr>
          <w:rFonts w:ascii="Calibri" w:hAnsi="Calibri" w:hint="eastAsia"/>
          <w:lang w:eastAsia="zh-CN"/>
        </w:rPr>
        <w:t>包括信件投递、信使或其他服务。</w:t>
      </w:r>
      <w:bookmarkStart w:id="0" w:name="_GoBack"/>
      <w:bookmarkEnd w:id="0"/>
    </w:p>
  </w:footnote>
  <w:footnote w:id="5">
    <w:p w:rsidR="00D272D7" w:rsidRDefault="00D272D7" w:rsidP="00D272D7">
      <w:pPr>
        <w:pStyle w:val="FootnoteText"/>
        <w:rPr>
          <w:lang w:val="en-US" w:eastAsia="zh-CN"/>
        </w:rPr>
      </w:pPr>
      <w:r>
        <w:rPr>
          <w:rStyle w:val="FootnoteReference"/>
        </w:rPr>
        <w:footnoteRef/>
      </w:r>
      <w:r>
        <w:rPr>
          <w:lang w:val="en-US" w:eastAsia="zh-CN"/>
        </w:rPr>
        <w:t xml:space="preserve"> </w:t>
      </w:r>
      <w:r>
        <w:rPr>
          <w:lang w:val="en-US" w:eastAsia="zh-CN"/>
        </w:rPr>
        <w:tab/>
      </w:r>
      <w:r>
        <w:rPr>
          <w:rFonts w:hint="eastAsia"/>
          <w:szCs w:val="18"/>
          <w:lang w:eastAsia="zh-CN"/>
        </w:rPr>
        <w:t>无线电通信局注意到英文（及西班牙文）与法文版的第</w:t>
      </w:r>
      <w:r>
        <w:rPr>
          <w:rFonts w:hint="eastAsia"/>
          <w:b/>
          <w:bCs/>
          <w:szCs w:val="18"/>
          <w:lang w:eastAsia="zh-CN"/>
        </w:rPr>
        <w:t>11.28</w:t>
      </w:r>
      <w:r>
        <w:rPr>
          <w:rFonts w:hint="eastAsia"/>
          <w:szCs w:val="18"/>
          <w:lang w:eastAsia="zh-CN"/>
        </w:rPr>
        <w:t>款规定不一致。英文（及西班牙文）</w:t>
      </w:r>
      <w:proofErr w:type="gramStart"/>
      <w:r>
        <w:rPr>
          <w:rFonts w:hint="eastAsia"/>
          <w:szCs w:val="18"/>
          <w:lang w:eastAsia="zh-CN"/>
        </w:rPr>
        <w:t>版文字</w:t>
      </w:r>
      <w:proofErr w:type="gramEnd"/>
      <w:r>
        <w:rPr>
          <w:rFonts w:hint="eastAsia"/>
          <w:szCs w:val="18"/>
          <w:lang w:eastAsia="zh-CN"/>
        </w:rPr>
        <w:t>为“应按收到日期的顺序进行审查”，而法文版为“</w:t>
      </w:r>
      <w:r>
        <w:rPr>
          <w:rFonts w:hint="eastAsia"/>
          <w:szCs w:val="18"/>
          <w:lang w:eastAsia="zh-CN"/>
        </w:rPr>
        <w:t>il les examinera dans l</w:t>
      </w:r>
      <w:r>
        <w:rPr>
          <w:szCs w:val="18"/>
          <w:lang w:eastAsia="zh-CN"/>
        </w:rPr>
        <w:t>’</w:t>
      </w:r>
      <w:r>
        <w:rPr>
          <w:rFonts w:hint="eastAsia"/>
          <w:szCs w:val="18"/>
          <w:lang w:eastAsia="zh-CN"/>
        </w:rPr>
        <w:t>ordre ou il les recoit</w:t>
      </w:r>
      <w:r>
        <w:rPr>
          <w:rFonts w:hint="eastAsia"/>
          <w:szCs w:val="18"/>
          <w:lang w:eastAsia="zh-CN"/>
        </w:rPr>
        <w:t>”。法文版未提到“日期”。在下一次</w:t>
      </w:r>
      <w:r>
        <w:rPr>
          <w:rFonts w:hint="eastAsia"/>
          <w:szCs w:val="18"/>
          <w:lang w:eastAsia="zh-CN"/>
        </w:rPr>
        <w:t>WRC</w:t>
      </w:r>
      <w:r>
        <w:rPr>
          <w:rFonts w:hint="eastAsia"/>
          <w:szCs w:val="18"/>
          <w:lang w:eastAsia="zh-CN"/>
        </w:rPr>
        <w:t>审议该问题之前，将沿用按收到日期的顺序进行审查的现行做法。</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20A6D" w:rsidTr="00020A6D">
      <w:trPr>
        <w:cantSplit/>
      </w:trPr>
      <w:tc>
        <w:tcPr>
          <w:tcW w:w="1701" w:type="dxa"/>
          <w:tcBorders>
            <w:top w:val="single" w:sz="6" w:space="0" w:color="auto"/>
            <w:left w:val="single" w:sz="6" w:space="0" w:color="auto"/>
            <w:bottom w:val="single" w:sz="6" w:space="0" w:color="auto"/>
            <w:right w:val="single" w:sz="6" w:space="0" w:color="auto"/>
          </w:tcBorders>
        </w:tcPr>
        <w:p w:rsidR="00020A6D" w:rsidRPr="00076A46" w:rsidRDefault="00020A6D" w:rsidP="00020A6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020A6D" w:rsidRPr="00076A46" w:rsidRDefault="00020A6D" w:rsidP="00020A6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020A6D" w:rsidRPr="00076A46" w:rsidRDefault="00020A6D" w:rsidP="00020A6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20A6D" w:rsidRPr="0065693D" w:rsidRDefault="00020A6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B85EAC">
            <w:rPr>
              <w:rFonts w:hint="eastAsia"/>
              <w:bCs w:val="0"/>
              <w:lang w:val="en-US" w:eastAsia="zh-CN"/>
            </w:rPr>
            <w:t>2</w:t>
          </w:r>
        </w:p>
      </w:tc>
    </w:tr>
  </w:tbl>
  <w:p w:rsidR="00020A6D" w:rsidRDefault="00020A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06A1">
      <w:trPr>
        <w:cantSplit/>
        <w:jc w:val="right"/>
      </w:trPr>
      <w:tc>
        <w:tcPr>
          <w:tcW w:w="1701" w:type="dxa"/>
          <w:tcBorders>
            <w:top w:val="single" w:sz="6" w:space="0" w:color="auto"/>
            <w:left w:val="single" w:sz="6" w:space="0" w:color="auto"/>
            <w:bottom w:val="single" w:sz="6" w:space="0" w:color="auto"/>
            <w:right w:val="single" w:sz="6" w:space="0" w:color="auto"/>
          </w:tcBorders>
        </w:tcPr>
        <w:p w:rsidR="003C06A1" w:rsidRPr="00076A46" w:rsidRDefault="003C06A1">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3C06A1" w:rsidRPr="00076A46" w:rsidRDefault="003C06A1">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3C06A1" w:rsidRPr="00076A46" w:rsidRDefault="003C06A1">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3C06A1" w:rsidRPr="0065693D" w:rsidRDefault="003C06A1"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B85EAC">
            <w:rPr>
              <w:rFonts w:hint="eastAsia"/>
              <w:bCs w:val="0"/>
              <w:lang w:val="en-US" w:eastAsia="zh-CN"/>
            </w:rPr>
            <w:t>2</w:t>
          </w:r>
        </w:p>
      </w:tc>
    </w:tr>
  </w:tbl>
  <w:p w:rsidR="003C06A1" w:rsidRDefault="003C06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trPr>
        <w:cantSplit/>
        <w:jc w:val="right"/>
      </w:trPr>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00B85EAC">
            <w:rPr>
              <w:rStyle w:val="PageNumber"/>
              <w:rFonts w:hint="eastAsia"/>
              <w:bCs w:val="0"/>
              <w:lang w:eastAsia="zh-CN"/>
            </w:rPr>
            <w:t>2</w:t>
          </w:r>
          <w:r w:rsidR="00B85EAC" w:rsidRPr="00B85EAC">
            <w:rPr>
              <w:rStyle w:val="PageNumber"/>
              <w:bCs w:val="0"/>
              <w:i/>
              <w:iCs/>
            </w:rPr>
            <w:t>bis</w:t>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B85EAC">
            <w:rPr>
              <w:rFonts w:hint="eastAsia"/>
              <w:bCs w:val="0"/>
              <w:lang w:val="en-US" w:eastAsia="zh-CN"/>
            </w:rPr>
            <w:t>2</w:t>
          </w:r>
        </w:p>
      </w:tc>
    </w:tr>
  </w:tbl>
  <w:p w:rsidR="00754DFD" w:rsidRDefault="00754DF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rsidTr="00B85EAC">
      <w:trPr>
        <w:cantSplit/>
      </w:trPr>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rsidP="00020A6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rsidP="00020A6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rsidP="00020A6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00B85EAC" w:rsidRPr="00B85EAC">
            <w:rPr>
              <w:bCs w:val="0"/>
              <w:lang w:val="fr-FR"/>
            </w:rPr>
            <w:fldChar w:fldCharType="begin"/>
          </w:r>
          <w:r w:rsidR="00B85EAC" w:rsidRPr="00B85EAC">
            <w:rPr>
              <w:bCs w:val="0"/>
              <w:lang w:val="fr-FR"/>
            </w:rPr>
            <w:instrText xml:space="preserve"> PAGE   \* MERGEFORMAT </w:instrText>
          </w:r>
          <w:r w:rsidR="00B85EAC" w:rsidRPr="00B85EAC">
            <w:rPr>
              <w:bCs w:val="0"/>
              <w:lang w:val="fr-FR"/>
            </w:rPr>
            <w:fldChar w:fldCharType="separate"/>
          </w:r>
          <w:r w:rsidR="007705B6">
            <w:rPr>
              <w:bCs w:val="0"/>
              <w:noProof/>
              <w:lang w:val="fr-FR"/>
            </w:rPr>
            <w:t>6</w:t>
          </w:r>
          <w:r w:rsidR="00B85EAC" w:rsidRPr="00B85EAC">
            <w:rPr>
              <w:bCs w:val="0"/>
              <w:noProof/>
              <w:lang w:val="fr-FR"/>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p>
      </w:tc>
    </w:tr>
  </w:tbl>
  <w:p w:rsidR="00754DFD" w:rsidRDefault="00754DF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trPr>
        <w:cantSplit/>
        <w:jc w:val="right"/>
      </w:trPr>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rsidR="00754DFD" w:rsidRPr="00076A46" w:rsidRDefault="00754DF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5</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p>
      </w:tc>
    </w:tr>
  </w:tbl>
  <w:p w:rsidR="00754DFD" w:rsidRDefault="00754DF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494" w:rsidRDefault="007954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mirrorMargins/>
  <w:proofState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B72"/>
    <w:rsid w:val="00004108"/>
    <w:rsid w:val="00013521"/>
    <w:rsid w:val="00020A6D"/>
    <w:rsid w:val="00034354"/>
    <w:rsid w:val="00076A46"/>
    <w:rsid w:val="0008673E"/>
    <w:rsid w:val="00092A3F"/>
    <w:rsid w:val="0010377B"/>
    <w:rsid w:val="001818D0"/>
    <w:rsid w:val="0018572D"/>
    <w:rsid w:val="001B64BF"/>
    <w:rsid w:val="001C307B"/>
    <w:rsid w:val="0020711D"/>
    <w:rsid w:val="00255B4C"/>
    <w:rsid w:val="0026086E"/>
    <w:rsid w:val="00261456"/>
    <w:rsid w:val="002765D2"/>
    <w:rsid w:val="0028287E"/>
    <w:rsid w:val="002C6FCC"/>
    <w:rsid w:val="00343EB3"/>
    <w:rsid w:val="003457F6"/>
    <w:rsid w:val="00360F26"/>
    <w:rsid w:val="003C06A1"/>
    <w:rsid w:val="0054564B"/>
    <w:rsid w:val="00550358"/>
    <w:rsid w:val="00576722"/>
    <w:rsid w:val="005773D4"/>
    <w:rsid w:val="00615D14"/>
    <w:rsid w:val="00620271"/>
    <w:rsid w:val="00633DD2"/>
    <w:rsid w:val="00637332"/>
    <w:rsid w:val="0065693D"/>
    <w:rsid w:val="00692261"/>
    <w:rsid w:val="006B194D"/>
    <w:rsid w:val="006B6759"/>
    <w:rsid w:val="00725528"/>
    <w:rsid w:val="00754DFD"/>
    <w:rsid w:val="007705B6"/>
    <w:rsid w:val="00790EF3"/>
    <w:rsid w:val="00795494"/>
    <w:rsid w:val="00836FB9"/>
    <w:rsid w:val="008465A8"/>
    <w:rsid w:val="008969CA"/>
    <w:rsid w:val="008D6A8C"/>
    <w:rsid w:val="008E281A"/>
    <w:rsid w:val="009144C7"/>
    <w:rsid w:val="00985340"/>
    <w:rsid w:val="00987757"/>
    <w:rsid w:val="009F5752"/>
    <w:rsid w:val="00A026B7"/>
    <w:rsid w:val="00A2513E"/>
    <w:rsid w:val="00A9110A"/>
    <w:rsid w:val="00AA7094"/>
    <w:rsid w:val="00AC3BCF"/>
    <w:rsid w:val="00AF5A84"/>
    <w:rsid w:val="00B370DC"/>
    <w:rsid w:val="00B637DF"/>
    <w:rsid w:val="00B85EAC"/>
    <w:rsid w:val="00BB43C9"/>
    <w:rsid w:val="00BB6C58"/>
    <w:rsid w:val="00C14E9C"/>
    <w:rsid w:val="00CC6576"/>
    <w:rsid w:val="00CE70A5"/>
    <w:rsid w:val="00D272D7"/>
    <w:rsid w:val="00D27CC6"/>
    <w:rsid w:val="00D31C00"/>
    <w:rsid w:val="00DC1878"/>
    <w:rsid w:val="00DC5046"/>
    <w:rsid w:val="00E469C3"/>
    <w:rsid w:val="00E64BEA"/>
    <w:rsid w:val="00E86DB3"/>
    <w:rsid w:val="00EA7C9F"/>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8193"/>
    <o:shapelayout v:ext="edit">
      <o:idmap v:ext="edit" data="1"/>
    </o:shapelayout>
  </w:shapeDefaults>
  <w:decimalSymbol w:val="."/>
  <w:listSeparator w:val=","/>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DNV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rsid w:val="001818D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terrestrial/OnlineValidation/Login.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ITU-R/go/wisfat/e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81</TotalTime>
  <Pages>9</Pages>
  <Words>3375</Words>
  <Characters>884</Characters>
  <Application>Microsoft Office Word</Application>
  <DocSecurity>0</DocSecurity>
  <Lines>7</Lines>
  <Paragraphs>8</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Liu, Sanping</cp:lastModifiedBy>
  <cp:revision>12</cp:revision>
  <cp:lastPrinted>2018-07-31T13:29:00Z</cp:lastPrinted>
  <dcterms:created xsi:type="dcterms:W3CDTF">2016-11-18T09:44:00Z</dcterms:created>
  <dcterms:modified xsi:type="dcterms:W3CDTF">2018-07-31T13:32:00Z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