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2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3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4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5.xml" ContentType="application/vnd.openxmlformats-officedocument.wordprocessingml.foot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footer6.xml" ContentType="application/vnd.openxmlformats-officedocument.wordprocessingml.foot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05AE" w:rsidRPr="00A305AE" w:rsidRDefault="00A305AE" w:rsidP="00A305AE">
      <w:pPr>
        <w:keepNext/>
        <w:keepLines/>
        <w:tabs>
          <w:tab w:val="left" w:pos="794"/>
          <w:tab w:val="left" w:pos="1191"/>
          <w:tab w:val="left" w:pos="1588"/>
          <w:tab w:val="left" w:pos="1985"/>
        </w:tabs>
        <w:spacing w:before="0"/>
        <w:ind w:left="794" w:hanging="794"/>
        <w:jc w:val="center"/>
        <w:outlineLvl w:val="0"/>
        <w:rPr>
          <w:b/>
          <w:color w:val="000000"/>
          <w:sz w:val="26"/>
          <w:szCs w:val="26"/>
          <w:lang w:val="ru-RU"/>
        </w:rPr>
      </w:pPr>
      <w:bookmarkStart w:id="0" w:name="_Toc103502030"/>
      <w:r w:rsidRPr="00A305AE">
        <w:rPr>
          <w:b/>
          <w:color w:val="000000"/>
          <w:sz w:val="26"/>
          <w:szCs w:val="26"/>
          <w:lang w:val="ru-RU"/>
        </w:rPr>
        <w:t xml:space="preserve">ЧАСТЬ  </w:t>
      </w:r>
      <w:r w:rsidRPr="00A305AE">
        <w:rPr>
          <w:b/>
          <w:color w:val="000000"/>
          <w:sz w:val="26"/>
          <w:lang w:val="ru-RU"/>
        </w:rPr>
        <w:t>B</w:t>
      </w:r>
      <w:bookmarkEnd w:id="0"/>
    </w:p>
    <w:p w:rsidR="00A305AE" w:rsidRPr="00AB6203" w:rsidRDefault="00A305AE" w:rsidP="00A305AE">
      <w:pPr>
        <w:tabs>
          <w:tab w:val="left" w:pos="794"/>
          <w:tab w:val="left" w:pos="1191"/>
          <w:tab w:val="left" w:pos="1588"/>
          <w:tab w:val="left" w:pos="1985"/>
          <w:tab w:val="center" w:pos="4678"/>
        </w:tabs>
        <w:spacing w:before="360"/>
        <w:jc w:val="center"/>
        <w:rPr>
          <w:b/>
          <w:sz w:val="26"/>
          <w:szCs w:val="26"/>
          <w:lang w:val="ru-RU"/>
        </w:rPr>
      </w:pPr>
      <w:bookmarkStart w:id="1" w:name="_Toc103502031"/>
      <w:r w:rsidRPr="00AB6203">
        <w:rPr>
          <w:b/>
          <w:sz w:val="26"/>
          <w:szCs w:val="26"/>
          <w:lang w:val="ru-RU"/>
        </w:rPr>
        <w:t xml:space="preserve">РАЗДЕЛ  </w:t>
      </w:r>
      <w:r w:rsidRPr="00AB6203">
        <w:rPr>
          <w:b/>
          <w:color w:val="000000"/>
          <w:sz w:val="26"/>
          <w:szCs w:val="26"/>
          <w:lang w:val="ru-RU"/>
        </w:rPr>
        <w:t>B4</w:t>
      </w:r>
      <w:bookmarkEnd w:id="1"/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  <w:tab w:val="center" w:pos="4678"/>
        </w:tabs>
        <w:spacing w:before="360"/>
        <w:jc w:val="center"/>
        <w:rPr>
          <w:b/>
          <w:color w:val="000000"/>
          <w:sz w:val="26"/>
          <w:szCs w:val="26"/>
          <w:lang w:val="ru-RU"/>
        </w:rPr>
      </w:pPr>
      <w:bookmarkStart w:id="2" w:name="_Toc103502032"/>
      <w:r w:rsidRPr="00A305AE">
        <w:rPr>
          <w:b/>
          <w:color w:val="000000"/>
          <w:sz w:val="26"/>
          <w:szCs w:val="26"/>
          <w:lang w:val="ru-RU"/>
        </w:rPr>
        <w:t xml:space="preserve">Правила, касающиеся методики расчетов и технических </w:t>
      </w:r>
      <w:r w:rsidRPr="00A305AE">
        <w:rPr>
          <w:b/>
          <w:color w:val="000000"/>
          <w:sz w:val="26"/>
          <w:szCs w:val="26"/>
          <w:lang w:val="ru-RU"/>
        </w:rPr>
        <w:br/>
        <w:t xml:space="preserve">стандартов для определения затронутых администраций </w:t>
      </w:r>
      <w:r w:rsidRPr="00A305AE">
        <w:rPr>
          <w:b/>
          <w:color w:val="000000"/>
          <w:sz w:val="26"/>
          <w:szCs w:val="26"/>
          <w:lang w:val="ru-RU"/>
        </w:rPr>
        <w:br/>
        <w:t xml:space="preserve">и для оценки вероятности вредных помех в полосах частот </w:t>
      </w:r>
      <w:r w:rsidRPr="00A305AE">
        <w:rPr>
          <w:b/>
          <w:color w:val="000000"/>
          <w:sz w:val="26"/>
          <w:szCs w:val="26"/>
          <w:lang w:val="ru-RU"/>
        </w:rPr>
        <w:br/>
        <w:t>между 9 кГц и 28</w:t>
      </w:r>
      <w:r w:rsidRPr="00A305AE">
        <w:rPr>
          <w:rFonts w:ascii="Tms Rmn" w:hAnsi="Tms Rmn"/>
          <w:b/>
          <w:color w:val="000000"/>
          <w:sz w:val="26"/>
          <w:szCs w:val="26"/>
          <w:lang w:val="ru-RU"/>
        </w:rPr>
        <w:t> </w:t>
      </w:r>
      <w:r w:rsidRPr="00A305AE">
        <w:rPr>
          <w:b/>
          <w:color w:val="000000"/>
          <w:sz w:val="26"/>
          <w:szCs w:val="26"/>
          <w:lang w:val="ru-RU"/>
        </w:rPr>
        <w:t>000 кГц</w:t>
      </w:r>
      <w:bookmarkEnd w:id="2"/>
    </w:p>
    <w:p w:rsidR="00A305AE" w:rsidRPr="00146070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160"/>
        <w:jc w:val="left"/>
        <w:rPr>
          <w:b/>
          <w:sz w:val="26"/>
          <w:szCs w:val="26"/>
          <w:lang w:val="ru-RU"/>
        </w:rPr>
      </w:pPr>
      <w:r w:rsidRPr="00146070">
        <w:rPr>
          <w:b/>
          <w:sz w:val="26"/>
          <w:szCs w:val="26"/>
          <w:lang w:val="ru-RU"/>
        </w:rPr>
        <w:t>Введение</w:t>
      </w:r>
    </w:p>
    <w:p w:rsidR="00A305AE" w:rsidRPr="00A305AE" w:rsidRDefault="00A305AE" w:rsidP="00146070">
      <w:pPr>
        <w:rPr>
          <w:lang w:val="ru-RU"/>
        </w:rPr>
      </w:pPr>
      <w:r w:rsidRPr="00A305AE">
        <w:rPr>
          <w:lang w:val="ru-RU"/>
        </w:rPr>
        <w:t>Данный Раздел содержит элементы методики расчетов, которые должны использоваться:</w:t>
      </w:r>
    </w:p>
    <w:p w:rsidR="00A305AE" w:rsidRPr="0023078B" w:rsidRDefault="00A305AE" w:rsidP="000C4B27">
      <w:pPr>
        <w:tabs>
          <w:tab w:val="left" w:pos="454"/>
          <w:tab w:val="left" w:pos="567"/>
          <w:tab w:val="left" w:pos="1191"/>
          <w:tab w:val="left" w:pos="1588"/>
          <w:tab w:val="left" w:pos="1985"/>
        </w:tabs>
        <w:spacing w:before="80"/>
        <w:ind w:left="454" w:hanging="454"/>
        <w:rPr>
          <w:sz w:val="16"/>
          <w:szCs w:val="16"/>
          <w:lang w:val="ru-RU"/>
        </w:rPr>
      </w:pPr>
      <w:r w:rsidRPr="00A305AE">
        <w:rPr>
          <w:szCs w:val="22"/>
          <w:lang w:val="ru-RU"/>
        </w:rPr>
        <w:t>–</w:t>
      </w:r>
      <w:r w:rsidRPr="00A305AE">
        <w:rPr>
          <w:szCs w:val="22"/>
          <w:lang w:val="ru-RU"/>
        </w:rPr>
        <w:tab/>
        <w:t>для определения администраций, согласия которых следует добиваться при применении п. </w:t>
      </w:r>
      <w:r w:rsidRPr="00A305AE">
        <w:rPr>
          <w:b/>
          <w:bCs/>
          <w:lang w:val="ru-RU"/>
        </w:rPr>
        <w:t>9.21</w:t>
      </w:r>
      <w:r w:rsidRPr="00A305AE">
        <w:rPr>
          <w:szCs w:val="22"/>
          <w:lang w:val="ru-RU"/>
        </w:rPr>
        <w:t xml:space="preserve"> в контексте соответствующих примечаний к распределению частот, т. е. пп. </w:t>
      </w:r>
      <w:r w:rsidRPr="00A305AE">
        <w:rPr>
          <w:b/>
          <w:bCs/>
          <w:szCs w:val="22"/>
          <w:lang w:val="ru-RU"/>
        </w:rPr>
        <w:t>5.61</w:t>
      </w:r>
      <w:r w:rsidRPr="00A305AE">
        <w:rPr>
          <w:bCs/>
          <w:szCs w:val="22"/>
          <w:lang w:val="ru-RU"/>
        </w:rPr>
        <w:t xml:space="preserve">, </w:t>
      </w:r>
      <w:r w:rsidRPr="00A305AE">
        <w:rPr>
          <w:b/>
          <w:bCs/>
          <w:szCs w:val="22"/>
          <w:lang w:val="ru-RU"/>
        </w:rPr>
        <w:t>5.87A</w:t>
      </w:r>
      <w:r w:rsidRPr="00A305AE">
        <w:rPr>
          <w:bCs/>
          <w:szCs w:val="22"/>
          <w:lang w:val="ru-RU"/>
        </w:rPr>
        <w:t xml:space="preserve">, </w:t>
      </w:r>
      <w:r w:rsidRPr="00A305AE">
        <w:rPr>
          <w:b/>
          <w:bCs/>
          <w:szCs w:val="22"/>
          <w:lang w:val="ru-RU"/>
        </w:rPr>
        <w:t>5.92</w:t>
      </w:r>
      <w:r w:rsidRPr="00A305AE">
        <w:rPr>
          <w:bCs/>
          <w:position w:val="6"/>
          <w:sz w:val="16"/>
          <w:lang w:val="ru-RU"/>
        </w:rPr>
        <w:footnoteReference w:id="1"/>
      </w:r>
      <w:r w:rsidRPr="00A305AE">
        <w:rPr>
          <w:bCs/>
          <w:szCs w:val="22"/>
          <w:lang w:val="ru-RU"/>
        </w:rPr>
        <w:t xml:space="preserve">, </w:t>
      </w:r>
      <w:r w:rsidRPr="00A305AE">
        <w:rPr>
          <w:b/>
          <w:bCs/>
          <w:szCs w:val="22"/>
          <w:lang w:val="ru-RU"/>
        </w:rPr>
        <w:t xml:space="preserve">5.93 </w:t>
      </w:r>
      <w:r w:rsidRPr="00A305AE">
        <w:rPr>
          <w:szCs w:val="22"/>
          <w:lang w:val="ru-RU"/>
        </w:rPr>
        <w:t>и</w:t>
      </w:r>
      <w:r w:rsidRPr="00A305AE">
        <w:rPr>
          <w:b/>
          <w:bCs/>
          <w:szCs w:val="22"/>
          <w:lang w:val="ru-RU"/>
        </w:rPr>
        <w:t xml:space="preserve"> 5.123</w:t>
      </w:r>
      <w:r w:rsidRPr="00A305AE">
        <w:rPr>
          <w:szCs w:val="22"/>
          <w:lang w:val="ru-RU"/>
        </w:rPr>
        <w:t>, в полосах частот между 9 кГц и 28 000 кГц;</w:t>
      </w:r>
    </w:p>
    <w:p w:rsidR="00A305AE" w:rsidRPr="00A305AE" w:rsidRDefault="00A305AE" w:rsidP="000C4B27">
      <w:pPr>
        <w:tabs>
          <w:tab w:val="left" w:pos="454"/>
          <w:tab w:val="left" w:pos="567"/>
          <w:tab w:val="left" w:pos="1191"/>
          <w:tab w:val="left" w:pos="1588"/>
          <w:tab w:val="left" w:pos="1985"/>
        </w:tabs>
        <w:spacing w:before="80"/>
        <w:ind w:left="454" w:hanging="454"/>
        <w:rPr>
          <w:szCs w:val="22"/>
          <w:lang w:val="ru-RU"/>
        </w:rPr>
      </w:pPr>
      <w:r w:rsidRPr="00A305AE">
        <w:rPr>
          <w:szCs w:val="22"/>
          <w:lang w:val="ru-RU"/>
        </w:rPr>
        <w:t>–</w:t>
      </w:r>
      <w:r w:rsidRPr="00A305AE">
        <w:rPr>
          <w:szCs w:val="22"/>
          <w:lang w:val="ru-RU"/>
        </w:rPr>
        <w:tab/>
        <w:t>для оценки вероятности вредных помех в полосах частот между 9 кГц и 28 000 кГц, которая может потребоваться при применении положений п. </w:t>
      </w:r>
      <w:r w:rsidRPr="00A305AE">
        <w:rPr>
          <w:b/>
          <w:bCs/>
          <w:lang w:val="ru-RU"/>
        </w:rPr>
        <w:t>7.6</w:t>
      </w:r>
      <w:r w:rsidRPr="00A305AE">
        <w:rPr>
          <w:szCs w:val="22"/>
          <w:lang w:val="ru-RU"/>
        </w:rPr>
        <w:t xml:space="preserve"> либо при любых других исследованиях Бюро радиосвязи, которые могут потребоваться.</w:t>
      </w:r>
    </w:p>
    <w:p w:rsidR="00A305AE" w:rsidRPr="00A305AE" w:rsidRDefault="00A305AE" w:rsidP="001A70E6">
      <w:pPr>
        <w:pStyle w:val="Heading1"/>
        <w:rPr>
          <w:lang w:val="ru-RU"/>
        </w:rPr>
      </w:pPr>
      <w:bookmarkStart w:id="3" w:name="_Toc103502034"/>
      <w:r w:rsidRPr="00A305AE">
        <w:rPr>
          <w:lang w:val="ru-RU"/>
        </w:rPr>
        <w:t>1</w:t>
      </w:r>
      <w:r w:rsidRPr="00A305AE">
        <w:rPr>
          <w:lang w:val="ru-RU"/>
        </w:rPr>
        <w:tab/>
      </w:r>
      <w:bookmarkEnd w:id="3"/>
      <w:r w:rsidRPr="00A305AE">
        <w:rPr>
          <w:lang w:val="ru-RU"/>
        </w:rPr>
        <w:t>Технический стандарт A-1: Защитное отношение сигнал/помеха</w:t>
      </w:r>
    </w:p>
    <w:p w:rsidR="00A305AE" w:rsidRPr="00A305AE" w:rsidRDefault="00A305AE" w:rsidP="00146070">
      <w:pPr>
        <w:rPr>
          <w:lang w:val="ru-RU"/>
        </w:rPr>
      </w:pPr>
      <w:r w:rsidRPr="00A305AE">
        <w:rPr>
          <w:lang w:val="ru-RU"/>
        </w:rPr>
        <w:t>1.1</w:t>
      </w:r>
      <w:r w:rsidRPr="00A305AE">
        <w:rPr>
          <w:lang w:val="ru-RU"/>
        </w:rPr>
        <w:tab/>
        <w:t>Настоящий Технический стандарт содержит значения защитного отношения сигнал/помеха (см. Таблицу 1) для применения при техническом рассмотрении заявок на частотные присвоения в полосах частот между 9 кГц и 28</w:t>
      </w:r>
      <w:r w:rsidRPr="00A305AE">
        <w:rPr>
          <w:rFonts w:ascii="Tms Rmn" w:hAnsi="Tms Rmn"/>
          <w:lang w:val="ru-RU"/>
        </w:rPr>
        <w:t> </w:t>
      </w:r>
      <w:r w:rsidRPr="00A305AE">
        <w:rPr>
          <w:lang w:val="ru-RU"/>
        </w:rPr>
        <w:t>000 кГц.</w:t>
      </w:r>
    </w:p>
    <w:p w:rsidR="00A305AE" w:rsidRPr="0023078B" w:rsidRDefault="00A305AE" w:rsidP="00D861B8">
      <w:pPr>
        <w:rPr>
          <w:lang w:val="ru-RU"/>
        </w:rPr>
      </w:pPr>
      <w:r w:rsidRPr="00A305AE">
        <w:rPr>
          <w:lang w:val="ru-RU"/>
        </w:rPr>
        <w:t>1.2</w:t>
      </w:r>
      <w:r w:rsidRPr="00A305AE">
        <w:rPr>
          <w:lang w:val="ru-RU"/>
        </w:rPr>
        <w:tab/>
        <w:t xml:space="preserve">Данные значения защитных отношений основаны на результатах исследований в рамках исследовательских комиссий по радиосвязи (см. Рекомендации МСЭ-R F.240-7, </w:t>
      </w:r>
      <w:r w:rsidRPr="00A305AE">
        <w:rPr>
          <w:lang w:val="ru-RU"/>
        </w:rPr>
        <w:br/>
        <w:t>МСЭ-R SM.326</w:t>
      </w:r>
      <w:r w:rsidRPr="00A305AE">
        <w:rPr>
          <w:lang w:val="ru-RU"/>
        </w:rPr>
        <w:noBreakHyphen/>
        <w:t>6, МСЭ-R F.339-7 и бывшую Рекомендацию МСЭ-R SM.669-1).</w:t>
      </w:r>
    </w:p>
    <w:p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1.3</w:t>
      </w:r>
      <w:r w:rsidRPr="00A305AE">
        <w:rPr>
          <w:lang w:val="ru-RU"/>
        </w:rPr>
        <w:tab/>
        <w:t>Значения защитных отношений сигнал/помеха (ЗО) для основных типов передачи (от телеграфии, приема на слух до телефонии, с подключением к сетям общего пользования), подлежащих защите при техническом рассмотрении в полосах частот от 9 кГц до 28</w:t>
      </w:r>
      <w:r w:rsidRPr="00A305AE">
        <w:rPr>
          <w:rFonts w:ascii="Tms Rmn" w:hAnsi="Tms Rmn"/>
          <w:lang w:val="ru-RU"/>
        </w:rPr>
        <w:t> </w:t>
      </w:r>
      <w:r w:rsidRPr="00A305AE">
        <w:rPr>
          <w:lang w:val="ru-RU"/>
        </w:rPr>
        <w:t>000 кГц, выражаются в дБ. Данные значения защитных отношений были определены из значений РЧ защитных отношений для стационарного режима путем добавления допусков на долговременные флуктуации интенсивности и кратковременные замирания для заданного процента времени в соответствии с критериями качества работы, применимыми для каждого типа передачи.</w:t>
      </w:r>
    </w:p>
    <w:p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br w:type="page"/>
      </w:r>
      <w:r w:rsidRPr="00A305AE">
        <w:rPr>
          <w:lang w:val="ru-RU"/>
        </w:rPr>
        <w:lastRenderedPageBreak/>
        <w:t>1.4</w:t>
      </w:r>
      <w:r w:rsidRPr="00A305AE">
        <w:rPr>
          <w:lang w:val="ru-RU"/>
        </w:rPr>
        <w:tab/>
        <w:t xml:space="preserve">При расчете отношений сигнал/помеха напряженности поля как полезного сигнала, так и помехи рассматриваются как медианные значения (превышаемые в течение 50% времени) на основе пиковой мощности огибающей (p.e.p.; заявленный тип мощности: </w:t>
      </w:r>
      <w:r w:rsidRPr="00A305AE">
        <w:rPr>
          <w:i/>
          <w:lang w:val="ru-RU"/>
        </w:rPr>
        <w:t>P</w:t>
      </w:r>
      <w:r w:rsidRPr="00A305AE">
        <w:rPr>
          <w:lang w:val="ru-RU"/>
        </w:rPr>
        <w:t xml:space="preserve">X). Другие типы мощности, отличные от p.e.p. (заявленные как </w:t>
      </w:r>
      <w:r w:rsidRPr="00A305AE">
        <w:rPr>
          <w:i/>
          <w:lang w:val="ru-RU"/>
        </w:rPr>
        <w:t>P</w:t>
      </w:r>
      <w:r w:rsidRPr="00A305AE">
        <w:rPr>
          <w:iCs/>
          <w:lang w:val="ru-RU"/>
        </w:rPr>
        <w:t>Y</w:t>
      </w:r>
      <w:r w:rsidRPr="00A305AE">
        <w:rPr>
          <w:lang w:val="ru-RU"/>
        </w:rPr>
        <w:t xml:space="preserve"> или </w:t>
      </w:r>
      <w:r w:rsidRPr="00A305AE">
        <w:rPr>
          <w:i/>
          <w:lang w:val="ru-RU"/>
        </w:rPr>
        <w:t>P</w:t>
      </w:r>
      <w:r w:rsidRPr="00A305AE">
        <w:rPr>
          <w:lang w:val="ru-RU"/>
        </w:rPr>
        <w:t>Z для средней мощности или мощности несущей, соответственно), преобразуются в значения p.e.p. с использованием переводных коэффициентов, приведенных в Таблице 2.</w:t>
      </w:r>
    </w:p>
    <w:p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360" w:after="120"/>
        <w:jc w:val="center"/>
        <w:rPr>
          <w:color w:val="000000"/>
          <w:sz w:val="20"/>
          <w:lang w:val="ru-RU"/>
        </w:rPr>
      </w:pPr>
      <w:r w:rsidRPr="00A305AE">
        <w:rPr>
          <w:color w:val="000000"/>
          <w:sz w:val="20"/>
          <w:lang w:val="ru-RU"/>
        </w:rPr>
        <w:t>ТАБЛИЦА  1</w:t>
      </w:r>
    </w:p>
    <w:p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0" w:after="120"/>
        <w:jc w:val="center"/>
        <w:rPr>
          <w:b/>
          <w:color w:val="000000"/>
          <w:sz w:val="20"/>
          <w:lang w:val="ru-RU"/>
        </w:rPr>
      </w:pPr>
      <w:r w:rsidRPr="00A305AE">
        <w:rPr>
          <w:b/>
          <w:color w:val="000000"/>
          <w:sz w:val="20"/>
          <w:lang w:val="ru-RU"/>
        </w:rPr>
        <w:t>РЧ защитные отношения сигнал/помеха (дБ)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74"/>
        <w:gridCol w:w="2464"/>
        <w:gridCol w:w="1343"/>
        <w:gridCol w:w="1417"/>
        <w:gridCol w:w="1418"/>
      </w:tblGrid>
      <w:tr w:rsidR="00A305AE" w:rsidRPr="00A305AE" w:rsidTr="00A305AE">
        <w:trPr>
          <w:cantSplit/>
          <w:jc w:val="center"/>
        </w:trPr>
        <w:tc>
          <w:tcPr>
            <w:tcW w:w="4838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Тип передачи</w:t>
            </w:r>
          </w:p>
        </w:tc>
        <w:tc>
          <w:tcPr>
            <w:tcW w:w="4178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Полоса частот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(кГц)</w:t>
            </w:r>
          </w:p>
        </w:tc>
      </w:tr>
      <w:tr w:rsidR="00A305AE" w:rsidRPr="00A305AE" w:rsidTr="00A305AE">
        <w:trPr>
          <w:cantSplit/>
          <w:jc w:val="center"/>
        </w:trPr>
        <w:tc>
          <w:tcPr>
            <w:tcW w:w="4838" w:type="dxa"/>
            <w:gridSpan w:val="2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</w:rPr>
            </w:pP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  <w:rPrChange w:id="4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9–1</w:t>
            </w:r>
            <w:r w:rsidRPr="00A305AE">
              <w:rPr>
                <w:rFonts w:ascii="Tms Rmn" w:hAnsi="Tms Rmn"/>
                <w:b/>
                <w:color w:val="000000"/>
                <w:sz w:val="20"/>
                <w:lang w:val="ru-RU"/>
                <w:rPrChange w:id="5" w:author="POOL" w:date="2009-04-20T10:05:00Z">
                  <w:rPr>
                    <w:rFonts w:ascii="Tms Rmn" w:hAnsi="Tms Rmn"/>
                    <w:color w:val="000000"/>
                    <w:sz w:val="12"/>
                    <w:lang w:val="ru-RU"/>
                  </w:rPr>
                </w:rPrChange>
              </w:rPr>
              <w:t> </w:t>
            </w:r>
            <w:r w:rsidRPr="00A305AE">
              <w:rPr>
                <w:b/>
                <w:color w:val="000000"/>
                <w:sz w:val="20"/>
                <w:lang w:val="ru-RU"/>
                <w:rPrChange w:id="6" w:author="POOL" w:date="2009-04-20T10:05:00Z">
                  <w:rPr>
                    <w:color w:val="000000"/>
                    <w:lang w:val="ru-RU"/>
                  </w:rPr>
                </w:rPrChange>
              </w:rPr>
              <w:t>606,5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  <w:rPrChange w:id="7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b/>
                <w:color w:val="000000"/>
                <w:sz w:val="20"/>
                <w:lang w:val="ru-RU"/>
                <w:rPrChange w:id="8" w:author="POOL" w:date="2009-04-20T10:05:00Z">
                  <w:rPr>
                    <w:color w:val="000000"/>
                    <w:lang w:val="ru-RU"/>
                  </w:rPr>
                </w:rPrChange>
              </w:rPr>
              <w:t>1</w:t>
            </w:r>
            <w:r w:rsidRPr="00A305AE">
              <w:rPr>
                <w:rFonts w:ascii="Tms Rmn" w:hAnsi="Tms Rmn"/>
                <w:b/>
                <w:color w:val="000000"/>
                <w:sz w:val="20"/>
                <w:lang w:val="ru-RU"/>
                <w:rPrChange w:id="9" w:author="POOL" w:date="2009-04-20T10:05:00Z">
                  <w:rPr>
                    <w:rFonts w:ascii="Tms Rmn" w:hAnsi="Tms Rmn"/>
                    <w:color w:val="000000"/>
                    <w:sz w:val="12"/>
                    <w:lang w:val="ru-RU"/>
                  </w:rPr>
                </w:rPrChange>
              </w:rPr>
              <w:t> </w:t>
            </w:r>
            <w:r w:rsidRPr="00A305AE">
              <w:rPr>
                <w:b/>
                <w:color w:val="000000"/>
                <w:sz w:val="20"/>
                <w:lang w:val="ru-RU"/>
                <w:rPrChange w:id="10" w:author="POOL" w:date="2009-04-20T10:05:00Z">
                  <w:rPr>
                    <w:color w:val="000000"/>
                    <w:lang w:val="ru-RU"/>
                  </w:rPr>
                </w:rPrChange>
              </w:rPr>
              <w:t>606,5–4</w:t>
            </w:r>
            <w:r w:rsidRPr="00A305AE">
              <w:rPr>
                <w:rFonts w:ascii="Tms Rmn" w:hAnsi="Tms Rmn"/>
                <w:b/>
                <w:color w:val="000000"/>
                <w:sz w:val="20"/>
                <w:lang w:val="ru-RU"/>
                <w:rPrChange w:id="11" w:author="POOL" w:date="2009-04-20T10:05:00Z">
                  <w:rPr>
                    <w:rFonts w:ascii="Tms Rmn" w:hAnsi="Tms Rmn"/>
                    <w:color w:val="000000"/>
                    <w:sz w:val="12"/>
                    <w:lang w:val="ru-RU"/>
                  </w:rPr>
                </w:rPrChange>
              </w:rPr>
              <w:t> </w:t>
            </w:r>
            <w:r w:rsidRPr="00A305AE">
              <w:rPr>
                <w:b/>
                <w:color w:val="000000"/>
                <w:sz w:val="20"/>
                <w:lang w:val="ru-RU"/>
                <w:rPrChange w:id="12" w:author="POOL" w:date="2009-04-20T10:05:00Z">
                  <w:rPr>
                    <w:color w:val="000000"/>
                    <w:lang w:val="ru-RU"/>
                  </w:rPr>
                </w:rPrChange>
              </w:rPr>
              <w:t>000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  <w:rPrChange w:id="13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b/>
                <w:color w:val="000000"/>
                <w:sz w:val="20"/>
                <w:lang w:val="ru-RU"/>
                <w:rPrChange w:id="14" w:author="POOL" w:date="2009-04-20T10:05:00Z">
                  <w:rPr>
                    <w:color w:val="000000"/>
                    <w:lang w:val="ru-RU"/>
                  </w:rPr>
                </w:rPrChange>
              </w:rPr>
              <w:t>4</w:t>
            </w:r>
            <w:r w:rsidRPr="00A305AE">
              <w:rPr>
                <w:rFonts w:ascii="Tms Rmn" w:hAnsi="Tms Rmn"/>
                <w:b/>
                <w:color w:val="000000"/>
                <w:sz w:val="20"/>
                <w:lang w:val="ru-RU"/>
                <w:rPrChange w:id="15" w:author="POOL" w:date="2009-04-20T10:05:00Z">
                  <w:rPr>
                    <w:rFonts w:ascii="Tms Rmn" w:hAnsi="Tms Rmn"/>
                    <w:color w:val="000000"/>
                    <w:sz w:val="12"/>
                    <w:lang w:val="ru-RU"/>
                  </w:rPr>
                </w:rPrChange>
              </w:rPr>
              <w:t> </w:t>
            </w:r>
            <w:r w:rsidRPr="00A305AE">
              <w:rPr>
                <w:b/>
                <w:color w:val="000000"/>
                <w:sz w:val="20"/>
                <w:lang w:val="ru-RU"/>
                <w:rPrChange w:id="16" w:author="POOL" w:date="2009-04-20T10:05:00Z">
                  <w:rPr>
                    <w:color w:val="000000"/>
                    <w:lang w:val="ru-RU"/>
                  </w:rPr>
                </w:rPrChange>
              </w:rPr>
              <w:t>000–28</w:t>
            </w:r>
            <w:r w:rsidRPr="00A305AE">
              <w:rPr>
                <w:rFonts w:ascii="Tms Rmn" w:hAnsi="Tms Rmn"/>
                <w:b/>
                <w:color w:val="000000"/>
                <w:sz w:val="20"/>
                <w:lang w:val="ru-RU"/>
                <w:rPrChange w:id="17" w:author="POOL" w:date="2009-04-20T10:05:00Z">
                  <w:rPr>
                    <w:rFonts w:ascii="Tms Rmn" w:hAnsi="Tms Rmn"/>
                    <w:color w:val="000000"/>
                    <w:sz w:val="12"/>
                    <w:lang w:val="ru-RU"/>
                  </w:rPr>
                </w:rPrChange>
              </w:rPr>
              <w:t> </w:t>
            </w:r>
            <w:r w:rsidRPr="00A305AE">
              <w:rPr>
                <w:b/>
                <w:color w:val="000000"/>
                <w:sz w:val="20"/>
                <w:lang w:val="ru-RU"/>
                <w:rPrChange w:id="18" w:author="POOL" w:date="2009-04-20T10:05:00Z">
                  <w:rPr>
                    <w:color w:val="000000"/>
                    <w:lang w:val="ru-RU"/>
                  </w:rPr>
                </w:rPrChange>
              </w:rPr>
              <w:t>000</w:t>
            </w:r>
          </w:p>
        </w:tc>
      </w:tr>
      <w:tr w:rsidR="00A305AE" w:rsidRPr="00A305AE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Телеграфия, прием на слух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19" w:author="POOL" w:date="2009-04-20T10:05:00Z">
                  <w:rPr>
                    <w:color w:val="000000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20" w:author="POOL" w:date="2009-04-20T10:05:00Z">
                  <w:rPr>
                    <w:color w:val="000000"/>
                  </w:rPr>
                </w:rPrChange>
              </w:rPr>
              <w:t> </w:t>
            </w:r>
            <w:r w:rsidRPr="00A305AE">
              <w:rPr>
                <w:color w:val="000000"/>
                <w:sz w:val="20"/>
                <w:lang w:val="ru-RU"/>
                <w:rPrChange w:id="21" w:author="POOL" w:date="2009-04-20T10:05:00Z">
                  <w:rPr>
                    <w:color w:val="000000"/>
                  </w:rPr>
                </w:rPrChange>
              </w:rPr>
              <w:t>8 (3–7)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22" w:author="POOL" w:date="2009-04-20T10:05:00Z">
                  <w:rPr>
                    <w:color w:val="000000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23" w:author="POOL" w:date="2009-04-20T10:05:00Z">
                  <w:rPr>
                    <w:color w:val="000000"/>
                  </w:rPr>
                </w:rPrChange>
              </w:rPr>
              <w:t>11 (5–10)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24" w:author="POOL" w:date="2009-04-20T10:05:00Z">
                  <w:rPr>
                    <w:color w:val="000000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25" w:author="POOL" w:date="2009-04-20T10:05:00Z">
                  <w:rPr>
                    <w:color w:val="000000"/>
                  </w:rPr>
                </w:rPrChange>
              </w:rPr>
              <w:t>15 (7–14)</w:t>
            </w:r>
          </w:p>
        </w:tc>
      </w:tr>
      <w:tr w:rsidR="00A305AE" w:rsidRPr="00A305AE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Телеграфия, прием на слух; метео, пресса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26" w:author="POOL" w:date="2009-04-20T10:05:00Z">
                  <w:rPr>
                    <w:color w:val="000000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27" w:author="POOL" w:date="2009-04-20T10:05:00Z">
                  <w:rPr>
                    <w:color w:val="000000"/>
                  </w:rPr>
                </w:rPrChange>
              </w:rPr>
              <w:t> </w:t>
            </w:r>
            <w:r w:rsidRPr="00A305AE">
              <w:rPr>
                <w:color w:val="000000"/>
                <w:sz w:val="20"/>
                <w:lang w:val="ru-RU"/>
                <w:rPrChange w:id="28" w:author="POOL" w:date="2009-04-20T10:05:00Z">
                  <w:rPr>
                    <w:color w:val="000000"/>
                  </w:rPr>
                </w:rPrChange>
              </w:rPr>
              <w:t>9 (3–8)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29" w:author="POOL" w:date="2009-04-20T10:05:00Z">
                  <w:rPr>
                    <w:color w:val="000000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30" w:author="POOL" w:date="2009-04-20T10:05:00Z">
                  <w:rPr>
                    <w:color w:val="000000"/>
                  </w:rPr>
                </w:rPrChange>
              </w:rPr>
              <w:t>13 (5–12)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31" w:author="POOL" w:date="2009-04-20T10:05:00Z">
                  <w:rPr>
                    <w:color w:val="000000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32" w:author="POOL" w:date="2009-04-20T10:05:00Z">
                  <w:rPr>
                    <w:color w:val="000000"/>
                  </w:rPr>
                </w:rPrChange>
              </w:rPr>
              <w:t>17 (7–16)</w:t>
            </w:r>
          </w:p>
        </w:tc>
      </w:tr>
      <w:tr w:rsidR="00A305AE" w:rsidRPr="00A305AE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Телеграфия, автоматический прием, без исправления ошибок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33" w:author="POOL" w:date="2009-04-20T10:05:00Z">
                  <w:rPr>
                    <w:color w:val="000000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34" w:author="POOL" w:date="2009-04-20T10:05:00Z">
                  <w:rPr>
                    <w:color w:val="000000"/>
                  </w:rPr>
                </w:rPrChange>
              </w:rPr>
              <w:t>11 (6–10)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35" w:author="POOL" w:date="2009-04-20T10:05:00Z">
                  <w:rPr>
                    <w:color w:val="000000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36" w:author="POOL" w:date="2009-04-20T10:05:00Z">
                  <w:rPr>
                    <w:color w:val="000000"/>
                  </w:rPr>
                </w:rPrChange>
              </w:rPr>
              <w:t>17 (10–16)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37" w:author="POOL" w:date="2009-04-20T10:05:00Z">
                  <w:rPr>
                    <w:color w:val="000000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38" w:author="POOL" w:date="2009-04-20T10:05:00Z">
                  <w:rPr>
                    <w:color w:val="000000"/>
                  </w:rPr>
                </w:rPrChange>
              </w:rPr>
              <w:t>26 (13–25)</w:t>
            </w:r>
          </w:p>
        </w:tc>
      </w:tr>
      <w:tr w:rsidR="00A305AE" w:rsidRPr="00A305AE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Телеграфия, автоматический прием, с исправлением ошибок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39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40" w:author="POOL" w:date="2009-04-20T10:05:00Z">
                  <w:rPr>
                    <w:color w:val="000000"/>
                    <w:lang w:val="ru-RU"/>
                  </w:rPr>
                </w:rPrChange>
              </w:rPr>
              <w:t> </w:t>
            </w:r>
            <w:r w:rsidRPr="00A305AE">
              <w:rPr>
                <w:color w:val="000000"/>
                <w:sz w:val="20"/>
                <w:lang w:val="ru-RU"/>
                <w:rPrChange w:id="41" w:author="POOL" w:date="2009-04-20T10:05:00Z">
                  <w:rPr>
                    <w:color w:val="000000"/>
                    <w:lang w:val="ru-RU"/>
                  </w:rPr>
                </w:rPrChange>
              </w:rPr>
              <w:t>8 (6–7)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42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43" w:author="POOL" w:date="2009-04-20T10:05:00Z">
                  <w:rPr>
                    <w:color w:val="000000"/>
                    <w:lang w:val="ru-RU"/>
                  </w:rPr>
                </w:rPrChange>
              </w:rPr>
              <w:t>12 (7–11)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44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45" w:author="POOL" w:date="2009-04-20T10:05:00Z">
                  <w:rPr>
                    <w:color w:val="000000"/>
                    <w:lang w:val="ru-RU"/>
                  </w:rPr>
                </w:rPrChange>
              </w:rPr>
              <w:t>14 (8–13)</w:t>
            </w:r>
          </w:p>
        </w:tc>
      </w:tr>
      <w:tr w:rsidR="00A305AE" w:rsidRPr="00A305AE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Фототелеграфия, факсимильная связь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46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47" w:author="POOL" w:date="2009-04-20T10:05:00Z">
                  <w:rPr>
                    <w:color w:val="000000"/>
                    <w:lang w:val="ru-RU"/>
                  </w:rPr>
                </w:rPrChange>
              </w:rPr>
              <w:t>19 (14–18)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48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49" w:author="POOL" w:date="2009-04-20T10:05:00Z">
                  <w:rPr>
                    <w:color w:val="000000"/>
                    <w:lang w:val="ru-RU"/>
                  </w:rPr>
                </w:rPrChange>
              </w:rPr>
              <w:t>24 (16–23)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50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51" w:author="POOL" w:date="2009-04-20T10:05:00Z">
                  <w:rPr>
                    <w:color w:val="000000"/>
                    <w:lang w:val="ru-RU"/>
                  </w:rPr>
                </w:rPrChange>
              </w:rPr>
              <w:t>28 (18–27)</w:t>
            </w:r>
          </w:p>
        </w:tc>
      </w:tr>
      <w:tr w:rsidR="00A305AE" w:rsidRPr="00A305AE" w:rsidTr="00A305AE">
        <w:trPr>
          <w:jc w:val="center"/>
        </w:trPr>
        <w:tc>
          <w:tcPr>
            <w:tcW w:w="237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 xml:space="preserve">Телефония </w:t>
            </w:r>
            <w:r w:rsidRPr="00A305AE">
              <w:rPr>
                <w:i/>
                <w:color w:val="000000"/>
                <w:sz w:val="20"/>
                <w:lang w:val="ru-RU"/>
              </w:rPr>
              <w:t>не</w:t>
            </w:r>
            <w:r w:rsidRPr="00A305AE">
              <w:rPr>
                <w:color w:val="000000"/>
                <w:sz w:val="20"/>
                <w:lang w:val="ru-RU"/>
              </w:rPr>
              <w:t xml:space="preserve"> для подключения  к сетям общего пользования (CO)</w:t>
            </w:r>
          </w:p>
        </w:tc>
        <w:tc>
          <w:tcPr>
            <w:tcW w:w="2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ДБП и</w:t>
            </w:r>
            <w:r w:rsidRPr="00A305AE">
              <w:rPr>
                <w:color w:val="000000"/>
                <w:sz w:val="20"/>
                <w:lang w:val="ru-RU"/>
              </w:rPr>
              <w:br/>
              <w:t>ОБП с полной несущей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52" w:author="POOL" w:date="2009-04-20T10:05:00Z">
                  <w:rPr>
                    <w:color w:val="000000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53" w:author="POOL" w:date="2009-04-20T10:05:00Z">
                  <w:rPr>
                    <w:color w:val="000000"/>
                  </w:rPr>
                </w:rPrChange>
              </w:rPr>
              <w:t>18 (15–17)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54" w:author="POOL" w:date="2009-04-20T10:05:00Z">
                  <w:rPr>
                    <w:color w:val="000000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55" w:author="POOL" w:date="2009-04-20T10:05:00Z">
                  <w:rPr>
                    <w:color w:val="000000"/>
                  </w:rPr>
                </w:rPrChange>
              </w:rPr>
              <w:t>21 (17–20)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  <w:rPrChange w:id="56" w:author="POOL" w:date="2009-04-20T10:05:00Z">
                  <w:rPr>
                    <w:color w:val="000000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57" w:author="POOL" w:date="2009-04-20T10:05:00Z">
                  <w:rPr>
                    <w:color w:val="000000"/>
                  </w:rPr>
                </w:rPrChange>
              </w:rPr>
              <w:t>24 (19–23)</w:t>
            </w:r>
          </w:p>
        </w:tc>
      </w:tr>
      <w:tr w:rsidR="00A305AE" w:rsidRPr="00A305AE" w:rsidTr="00A305AE">
        <w:trPr>
          <w:jc w:val="center"/>
        </w:trPr>
        <w:tc>
          <w:tcPr>
            <w:tcW w:w="237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b/>
                <w:color w:val="000000"/>
                <w:sz w:val="20"/>
                <w:lang w:val="ru-RU"/>
              </w:rPr>
            </w:pPr>
          </w:p>
        </w:tc>
        <w:tc>
          <w:tcPr>
            <w:tcW w:w="2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ОБП, с ослабленной или подавленной несущей, ISB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58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59" w:author="POOL" w:date="2009-04-20T10:05:00Z">
                  <w:rPr>
                    <w:color w:val="000000"/>
                    <w:lang w:val="ru-RU"/>
                  </w:rPr>
                </w:rPrChange>
              </w:rPr>
              <w:t>12 (9–11)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60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61" w:author="POOL" w:date="2009-04-20T10:05:00Z">
                  <w:rPr>
                    <w:color w:val="000000"/>
                    <w:lang w:val="ru-RU"/>
                  </w:rPr>
                </w:rPrChange>
              </w:rPr>
              <w:t>15 (11–14)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  <w:rPrChange w:id="62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63" w:author="POOL" w:date="2009-04-20T10:05:00Z">
                  <w:rPr>
                    <w:color w:val="000000"/>
                    <w:lang w:val="ru-RU"/>
                  </w:rPr>
                </w:rPrChange>
              </w:rPr>
              <w:t>18 (13–17)</w:t>
            </w:r>
          </w:p>
        </w:tc>
      </w:tr>
      <w:tr w:rsidR="00A305AE" w:rsidRPr="00A305AE" w:rsidTr="00A305AE">
        <w:trPr>
          <w:jc w:val="center"/>
        </w:trPr>
        <w:tc>
          <w:tcPr>
            <w:tcW w:w="237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Телефония для подключения  к сетям общего пользования (CP)</w:t>
            </w:r>
          </w:p>
        </w:tc>
        <w:tc>
          <w:tcPr>
            <w:tcW w:w="2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ДБП и</w:t>
            </w:r>
            <w:r w:rsidRPr="00A305AE">
              <w:rPr>
                <w:color w:val="000000"/>
                <w:sz w:val="20"/>
                <w:lang w:val="ru-RU"/>
              </w:rPr>
              <w:br/>
              <w:t>ОБП с полной несущей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64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65" w:author="POOL" w:date="2009-04-20T10:05:00Z">
                  <w:rPr>
                    <w:color w:val="000000"/>
                    <w:lang w:val="ru-RU"/>
                  </w:rPr>
                </w:rPrChange>
              </w:rPr>
              <w:t>31 (26–30)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66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67" w:author="POOL" w:date="2009-04-20T10:05:00Z">
                  <w:rPr>
                    <w:color w:val="000000"/>
                    <w:lang w:val="ru-RU"/>
                  </w:rPr>
                </w:rPrChange>
              </w:rPr>
              <w:t>34 (28–33)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  <w:rPrChange w:id="68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69" w:author="POOL" w:date="2009-04-20T10:05:00Z">
                  <w:rPr>
                    <w:color w:val="000000"/>
                    <w:lang w:val="ru-RU"/>
                  </w:rPr>
                </w:rPrChange>
              </w:rPr>
              <w:t>38 (30–37)</w:t>
            </w:r>
          </w:p>
        </w:tc>
      </w:tr>
      <w:tr w:rsidR="00A305AE" w:rsidRPr="00A305AE" w:rsidTr="00A305AE">
        <w:trPr>
          <w:jc w:val="center"/>
        </w:trPr>
        <w:tc>
          <w:tcPr>
            <w:tcW w:w="237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</w:p>
        </w:tc>
        <w:tc>
          <w:tcPr>
            <w:tcW w:w="2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ОБП, с ослабленной или подавленной несущей, ISB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70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71" w:author="POOL" w:date="2009-04-20T10:05:00Z">
                  <w:rPr>
                    <w:color w:val="000000"/>
                    <w:lang w:val="ru-RU"/>
                  </w:rPr>
                </w:rPrChange>
              </w:rPr>
              <w:t>25 (20–24)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72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73" w:author="POOL" w:date="2009-04-20T10:05:00Z">
                  <w:rPr>
                    <w:color w:val="000000"/>
                    <w:lang w:val="ru-RU"/>
                  </w:rPr>
                </w:rPrChange>
              </w:rPr>
              <w:t>28 (22–27)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  <w:rPrChange w:id="74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75" w:author="POOL" w:date="2009-04-20T10:05:00Z">
                  <w:rPr>
                    <w:color w:val="000000"/>
                    <w:lang w:val="ru-RU"/>
                  </w:rPr>
                </w:rPrChange>
              </w:rPr>
              <w:t>32 (24–31)</w:t>
            </w:r>
          </w:p>
        </w:tc>
      </w:tr>
      <w:tr w:rsidR="00A305AE" w:rsidRPr="00A305AE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 xml:space="preserve">Радиовещание (кроме ВЧРВ в полосах частот исключительного пользования СЧРВ в полосе </w:t>
            </w:r>
            <w:r w:rsidRPr="00A305AE">
              <w:rPr>
                <w:color w:val="000000"/>
                <w:sz w:val="20"/>
                <w:lang w:val="ru-RU"/>
              </w:rPr>
              <w:br/>
              <w:t>526,5–1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705 кГц)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76" w:author="POOL" w:date="2009-04-20T10:05:00Z">
                  <w:rPr>
                    <w:color w:val="000000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77" w:author="POOL" w:date="2009-04-20T10:05:00Z">
                  <w:rPr>
                    <w:color w:val="000000"/>
                  </w:rPr>
                </w:rPrChange>
              </w:rPr>
              <w:t>38 (33–37)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78" w:author="POOL" w:date="2009-04-20T10:05:00Z">
                  <w:rPr>
                    <w:color w:val="000000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79" w:author="POOL" w:date="2009-04-20T10:05:00Z">
                  <w:rPr>
                    <w:color w:val="000000"/>
                  </w:rPr>
                </w:rPrChange>
              </w:rPr>
              <w:t>38 (32–37)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  <w:rPrChange w:id="80" w:author="POOL" w:date="2009-04-20T10:05:00Z">
                  <w:rPr>
                    <w:color w:val="000000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81" w:author="POOL" w:date="2009-04-20T10:05:00Z">
                  <w:rPr>
                    <w:color w:val="000000"/>
                  </w:rPr>
                </w:rPrChange>
              </w:rPr>
              <w:t>38 (32–37)</w:t>
            </w:r>
          </w:p>
        </w:tc>
      </w:tr>
      <w:tr w:rsidR="00A305AE" w:rsidRPr="00A305AE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Воздушная подвижная служба (телеграфия или телефония)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82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83" w:author="POOL" w:date="2009-04-20T10:05:00Z">
                  <w:rPr>
                    <w:color w:val="000000"/>
                    <w:lang w:val="ru-RU"/>
                  </w:rPr>
                </w:rPrChange>
              </w:rPr>
              <w:t>15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84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85" w:author="POOL" w:date="2009-04-20T10:05:00Z">
                  <w:rPr>
                    <w:color w:val="000000"/>
                    <w:lang w:val="ru-RU"/>
                  </w:rPr>
                </w:rPrChange>
              </w:rPr>
              <w:t>15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  <w:rPrChange w:id="86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87" w:author="POOL" w:date="2009-04-20T10:05:00Z">
                  <w:rPr>
                    <w:color w:val="000000"/>
                    <w:lang w:val="ru-RU"/>
                  </w:rPr>
                </w:rPrChange>
              </w:rPr>
              <w:t>15</w:t>
            </w:r>
          </w:p>
        </w:tc>
      </w:tr>
      <w:tr w:rsidR="00A305AE" w:rsidRPr="00A305AE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Радиомаяки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88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89" w:author="POOL" w:date="2009-04-20T10:05:00Z">
                  <w:rPr>
                    <w:color w:val="000000"/>
                    <w:lang w:val="ru-RU"/>
                  </w:rPr>
                </w:rPrChange>
              </w:rPr>
              <w:t>15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  <w:rPrChange w:id="90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91" w:author="POOL" w:date="2009-04-20T10:05:00Z">
                  <w:rPr>
                    <w:color w:val="000000"/>
                    <w:lang w:val="ru-RU"/>
                  </w:rPr>
                </w:rPrChange>
              </w:rPr>
              <w:t>15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  <w:rPrChange w:id="92" w:author="POOL" w:date="2009-04-20T10:05:00Z">
                  <w:rPr>
                    <w:color w:val="000000"/>
                    <w:lang w:val="ru-RU"/>
                  </w:rPr>
                </w:rPrChange>
              </w:rPr>
            </w:pPr>
            <w:r w:rsidRPr="00A305AE">
              <w:rPr>
                <w:color w:val="000000"/>
                <w:sz w:val="20"/>
                <w:lang w:val="ru-RU"/>
                <w:rPrChange w:id="93" w:author="POOL" w:date="2009-04-20T10:05:00Z">
                  <w:rPr>
                    <w:color w:val="000000"/>
                    <w:lang w:val="ru-RU"/>
                  </w:rPr>
                </w:rPrChange>
              </w:rPr>
              <w:t>–</w:t>
            </w:r>
          </w:p>
        </w:tc>
      </w:tr>
      <w:tr w:rsidR="00A305AE" w:rsidRPr="00A305AE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6E1488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16"/>
                <w:szCs w:val="16"/>
                <w:lang w:val="ru-RU"/>
              </w:rPr>
            </w:pPr>
            <w:r w:rsidRPr="00A305AE">
              <w:rPr>
                <w:sz w:val="20"/>
                <w:lang w:val="ru-RU"/>
              </w:rPr>
              <w:t>Цифровые передачи, ОБП, подавленная несущая (класс излучения J2D)</w:t>
            </w:r>
            <w:r w:rsidRPr="00A305AE">
              <w:rPr>
                <w:sz w:val="16"/>
                <w:szCs w:val="16"/>
                <w:lang w:val="ru-RU"/>
              </w:rPr>
              <w:t>  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sz w:val="20"/>
                <w:lang w:val="ru-RU"/>
              </w:rPr>
              <w:t>9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sz w:val="20"/>
                <w:lang w:val="ru-RU"/>
              </w:rPr>
              <w:t>9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sz w:val="20"/>
                <w:lang w:val="ru-RU"/>
              </w:rPr>
              <w:t>9</w:t>
            </w:r>
          </w:p>
        </w:tc>
      </w:tr>
    </w:tbl>
    <w:p w:rsidR="0023078B" w:rsidRDefault="0023078B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:rsidR="00A305AE" w:rsidRPr="0023078B" w:rsidRDefault="00A305AE" w:rsidP="00D861B8">
      <w:pPr>
        <w:rPr>
          <w:lang w:val="ru-RU"/>
        </w:rPr>
      </w:pPr>
      <w:r w:rsidRPr="00A305AE">
        <w:rPr>
          <w:lang w:val="ru-RU"/>
        </w:rPr>
        <w:t>1.5</w:t>
      </w:r>
      <w:r w:rsidRPr="00A305AE">
        <w:rPr>
          <w:lang w:val="ru-RU"/>
        </w:rPr>
        <w:tab/>
        <w:t>Для каждого типа передачи используются два значения процента времени: одно (например, 99% времени), которое предназначено для полного удовлетворения требуемым критериям качества работы в условиях замирания сигнала при минимальном уровне полезного сигнала в тот момент, когда уровень помехи, вероятно, будет максимальным (значения защитного отношения, соответствующие этим условиям, приведены в Таблице 1 за пределами скобок), и второе (например, 75%), обеспечивающее защиту в течение меньшего процента времени (значения в скобках в Таблице 1).</w:t>
      </w:r>
    </w:p>
    <w:p w:rsidR="00510017" w:rsidRPr="0023078B" w:rsidRDefault="00510017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360" w:after="120"/>
        <w:jc w:val="center"/>
        <w:rPr>
          <w:color w:val="000000"/>
          <w:sz w:val="20"/>
          <w:lang w:val="ru-RU"/>
        </w:rPr>
      </w:pPr>
      <w:r w:rsidRPr="00A305AE">
        <w:rPr>
          <w:color w:val="000000"/>
          <w:sz w:val="20"/>
          <w:lang w:val="ru-RU"/>
        </w:rPr>
        <w:lastRenderedPageBreak/>
        <w:t>ТАБЛИЦА  2</w:t>
      </w:r>
    </w:p>
    <w:p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0" w:after="120"/>
        <w:jc w:val="center"/>
        <w:rPr>
          <w:b/>
          <w:color w:val="000000"/>
          <w:sz w:val="20"/>
          <w:lang w:val="ru-RU"/>
        </w:rPr>
      </w:pPr>
      <w:r w:rsidRPr="00A305AE">
        <w:rPr>
          <w:b/>
          <w:color w:val="000000"/>
          <w:sz w:val="20"/>
          <w:lang w:val="ru-RU"/>
        </w:rPr>
        <w:t>Переводные коэффициенты для различных заявленных типов мощности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2"/>
        <w:gridCol w:w="859"/>
        <w:gridCol w:w="1012"/>
        <w:gridCol w:w="1871"/>
        <w:gridCol w:w="1871"/>
      </w:tblGrid>
      <w:tr w:rsidR="00A305AE" w:rsidRPr="00A305AE" w:rsidTr="00A305AE">
        <w:trPr>
          <w:cantSplit/>
          <w:jc w:val="center"/>
        </w:trPr>
        <w:tc>
          <w:tcPr>
            <w:tcW w:w="3402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/>
              <w:ind w:left="113" w:right="113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Класс излучения</w:t>
            </w:r>
          </w:p>
        </w:tc>
        <w:tc>
          <w:tcPr>
            <w:tcW w:w="1871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/>
              <w:ind w:left="113" w:right="113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Заявленный тип мощности</w:t>
            </w:r>
          </w:p>
        </w:tc>
        <w:tc>
          <w:tcPr>
            <w:tcW w:w="37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/>
              <w:ind w:left="113" w:right="113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Преобразование</w:t>
            </w:r>
            <w:r w:rsidRPr="00A305AE">
              <w:rPr>
                <w:color w:val="000000"/>
                <w:position w:val="6"/>
                <w:sz w:val="16"/>
                <w:lang w:val="ru-RU"/>
              </w:rPr>
              <w:t>1, 2</w:t>
            </w:r>
          </w:p>
        </w:tc>
      </w:tr>
      <w:tr w:rsidR="00A305AE" w:rsidRPr="003D79D7" w:rsidTr="00A305AE">
        <w:trPr>
          <w:cantSplit/>
          <w:jc w:val="center"/>
        </w:trPr>
        <w:tc>
          <w:tcPr>
            <w:tcW w:w="3402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  <w:tab w:val="center" w:pos="4678"/>
              </w:tabs>
              <w:spacing w:before="40" w:after="40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871" w:type="dxa"/>
            <w:gridSpan w:val="2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  <w:tab w:val="center" w:pos="4678"/>
              </w:tabs>
              <w:spacing w:before="40" w:after="40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средняя в p.e.p.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p.e.p. в среднюю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N0N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Z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A1A, A1B, A1C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A2A, A2B, A2N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+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H2A, H2B, H2N, D2A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+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R2B, J2B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A3E(BC)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Z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+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A3E, H3E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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 (3–6)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R3E, J3E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 (4–10)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A3C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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R3C, J3C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A7B, H7B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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R7C, J7C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 (3–6)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B7B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B8E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 (3–13)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B8C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AXX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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BXX, JXX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 (3–10)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B9W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F, G/1,2,3,7, X/B,C,D,X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P,L,M,X/любой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10 log (</w:t>
            </w:r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/</w:t>
            </w:r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)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K2B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10 log (</w:t>
            </w:r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/</w:t>
            </w:r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)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</w:t>
            </w:r>
          </w:p>
        </w:tc>
      </w:tr>
      <w:tr w:rsidR="00A305AE" w:rsidRPr="00A305AE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K3E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10 log (</w:t>
            </w:r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/</w:t>
            </w:r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)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</w:tr>
      <w:tr w:rsidR="00A305AE" w:rsidRPr="00A305AE" w:rsidTr="00A305AE">
        <w:trPr>
          <w:jc w:val="center"/>
        </w:trPr>
        <w:tc>
          <w:tcPr>
            <w:tcW w:w="9015" w:type="dxa"/>
            <w:gridSpan w:val="5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A305AE" w:rsidRPr="00A305AE" w:rsidRDefault="00A305AE" w:rsidP="00510017">
            <w:pPr>
              <w:keepNext/>
              <w:framePr w:hSpace="181" w:wrap="notBeside" w:vAnchor="text" w:hAnchor="text" w:xAlign="center" w:y="1"/>
              <w:tabs>
                <w:tab w:val="left" w:pos="398"/>
                <w:tab w:val="left" w:pos="794"/>
                <w:tab w:val="left" w:pos="1191"/>
                <w:tab w:val="left" w:pos="1588"/>
                <w:tab w:val="left" w:pos="1985"/>
                <w:tab w:val="left" w:pos="3269"/>
              </w:tabs>
              <w:spacing w:before="120" w:after="120"/>
              <w:ind w:left="397" w:right="113" w:hanging="284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position w:val="6"/>
                <w:sz w:val="16"/>
                <w:lang w:val="ru-RU"/>
              </w:rPr>
              <w:t>1</w:t>
            </w:r>
            <w:r w:rsidRPr="00A305AE">
              <w:rPr>
                <w:color w:val="000000"/>
                <w:sz w:val="20"/>
                <w:lang w:val="ru-RU"/>
              </w:rPr>
              <w:tab/>
              <w:t>В случае, когда в скобках приведены несколько чисел, эти числа соответствуют различным условиям модуляции сигнала (например, равномерно читаемый текст вместо синусоидального модулирующего сигнала при 100% модуляции несущей) (см. Рекомендацию МСЭ-R SM.326-6).</w:t>
            </w:r>
          </w:p>
        </w:tc>
      </w:tr>
      <w:tr w:rsidR="00A305AE" w:rsidRPr="00A305AE" w:rsidTr="00A305AE">
        <w:trPr>
          <w:jc w:val="center"/>
        </w:trPr>
        <w:tc>
          <w:tcPr>
            <w:tcW w:w="426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05AE" w:rsidRPr="00A305AE" w:rsidRDefault="00A305AE" w:rsidP="00510017">
            <w:pPr>
              <w:keepNext/>
              <w:framePr w:hSpace="181" w:wrap="notBeside" w:vAnchor="text" w:hAnchor="text" w:xAlign="center" w:y="1"/>
              <w:tabs>
                <w:tab w:val="left" w:pos="426"/>
                <w:tab w:val="left" w:pos="794"/>
                <w:tab w:val="left" w:pos="1191"/>
                <w:tab w:val="left" w:pos="1588"/>
                <w:tab w:val="left" w:pos="1985"/>
              </w:tabs>
              <w:spacing w:before="120"/>
              <w:ind w:left="425" w:right="113" w:hanging="312"/>
              <w:rPr>
                <w:color w:val="000000"/>
                <w:position w:val="6"/>
                <w:sz w:val="16"/>
                <w:lang w:val="ru-RU"/>
              </w:rPr>
            </w:pPr>
            <w:r w:rsidRPr="00A305AE">
              <w:rPr>
                <w:color w:val="000000"/>
                <w:position w:val="6"/>
                <w:sz w:val="16"/>
                <w:lang w:val="ru-RU"/>
              </w:rPr>
              <w:t>2</w:t>
            </w:r>
            <w:r w:rsidRPr="00A305AE">
              <w:rPr>
                <w:color w:val="000000"/>
                <w:sz w:val="20"/>
                <w:lang w:val="ru-RU"/>
              </w:rPr>
              <w:tab/>
              <w:t>В случае импульсной модуляции:</w:t>
            </w:r>
          </w:p>
        </w:tc>
        <w:tc>
          <w:tcPr>
            <w:tcW w:w="4754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05AE" w:rsidRPr="00A305AE" w:rsidRDefault="00510017" w:rsidP="00510017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426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left"/>
              <w:rPr>
                <w:color w:val="000000"/>
                <w:position w:val="6"/>
                <w:sz w:val="16"/>
                <w:lang w:val="ru-RU"/>
              </w:rPr>
            </w:pPr>
            <w:r>
              <w:rPr>
                <w:noProof/>
                <w:color w:val="000000"/>
                <w:sz w:val="20"/>
                <w:lang w:eastAsia="zh-CN"/>
              </w:rPr>
              <w:drawing>
                <wp:inline distT="0" distB="0" distL="0" distR="0">
                  <wp:extent cx="1200785" cy="413385"/>
                  <wp:effectExtent l="0" t="0" r="0" b="5715"/>
                  <wp:docPr id="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785" cy="413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:rsidR="00A305AE" w:rsidRPr="00A305AE" w:rsidRDefault="00A305AE" w:rsidP="00D861B8">
      <w:pPr>
        <w:pStyle w:val="Heading1"/>
        <w:spacing w:before="120"/>
        <w:rPr>
          <w:lang w:val="ru-RU"/>
        </w:rPr>
      </w:pPr>
      <w:r w:rsidRPr="00A305AE">
        <w:rPr>
          <w:lang w:val="ru-RU"/>
        </w:rPr>
        <w:br w:type="page"/>
      </w:r>
      <w:bookmarkStart w:id="94" w:name="_Toc103502035"/>
      <w:r w:rsidRPr="00A305AE">
        <w:rPr>
          <w:lang w:val="ru-RU"/>
        </w:rPr>
        <w:lastRenderedPageBreak/>
        <w:t>2</w:t>
      </w:r>
      <w:r w:rsidRPr="00A305AE">
        <w:rPr>
          <w:lang w:val="ru-RU"/>
        </w:rPr>
        <w:tab/>
      </w:r>
      <w:bookmarkEnd w:id="94"/>
      <w:r w:rsidRPr="00A305AE">
        <w:rPr>
          <w:lang w:val="ru-RU"/>
        </w:rPr>
        <w:t>Технический стандарт A-2: Минимальная защищаемая напряжен</w:t>
      </w:r>
      <w:r w:rsidRPr="00A305AE">
        <w:rPr>
          <w:lang w:val="ru-RU"/>
        </w:rPr>
        <w:softHyphen/>
        <w:t>ность поля</w:t>
      </w:r>
    </w:p>
    <w:p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2.1</w:t>
      </w:r>
      <w:r w:rsidRPr="00A305AE">
        <w:rPr>
          <w:lang w:val="ru-RU"/>
        </w:rPr>
        <w:tab/>
        <w:t>Настоящий Технический стандарт содержит значения минимальной защищаемой напряженности поля (см. Таблицы 1–4, а также 5A и 5B), применяемые при техническом рассмотрении заявок на частотные присвоения в полосах частот между 9 кГц и 28</w:t>
      </w:r>
      <w:r w:rsidRPr="00A305AE">
        <w:rPr>
          <w:rFonts w:ascii="Tms Rmn" w:hAnsi="Tms Rmn"/>
          <w:lang w:val="ru-RU"/>
        </w:rPr>
        <w:t> </w:t>
      </w:r>
      <w:r w:rsidRPr="00A305AE">
        <w:rPr>
          <w:lang w:val="ru-RU"/>
        </w:rPr>
        <w:t>000 кГц.</w:t>
      </w:r>
    </w:p>
    <w:p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2.2</w:t>
      </w:r>
      <w:r w:rsidRPr="00A305AE">
        <w:rPr>
          <w:lang w:val="ru-RU"/>
        </w:rPr>
        <w:tab/>
        <w:t>Приведенные в данном стандарте значения основаны на Рекомендациях МСЭ</w:t>
      </w:r>
      <w:r w:rsidRPr="00A305AE">
        <w:rPr>
          <w:lang w:val="ru-RU"/>
        </w:rPr>
        <w:noBreakHyphen/>
        <w:t>R F.339</w:t>
      </w:r>
      <w:r w:rsidRPr="00A305AE">
        <w:rPr>
          <w:lang w:val="ru-RU"/>
        </w:rPr>
        <w:noBreakHyphen/>
        <w:t>7 и МСЭ-R P.378-2</w:t>
      </w:r>
      <w:r w:rsidRPr="00A305AE">
        <w:rPr>
          <w:position w:val="6"/>
          <w:sz w:val="16"/>
          <w:lang w:val="ru-RU"/>
        </w:rPr>
        <w:footnoteReference w:id="2"/>
      </w:r>
      <w:r w:rsidRPr="00A305AE">
        <w:rPr>
          <w:lang w:val="ru-RU"/>
        </w:rPr>
        <w:t>.</w:t>
      </w:r>
    </w:p>
    <w:p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2.3</w:t>
      </w:r>
      <w:r w:rsidRPr="00A305AE">
        <w:rPr>
          <w:lang w:val="ru-RU"/>
        </w:rPr>
        <w:tab/>
        <w:t>Целью расчета минимальной защищаемой напряженности поля в рамках технического рассмотрения является определение напряженности поля в точке приема, ниже которой полезный сигнал не будет достаточно защищен от мешающих сигналов ввиду того, что отношение полезный сигнал/шум будет меньше уровня, который мог бы удовлетворить требуемым критериям качества работы при приеме без помех.</w:t>
      </w:r>
    </w:p>
    <w:p w:rsidR="00A305AE" w:rsidRPr="0023078B" w:rsidRDefault="00A305AE" w:rsidP="00D861B8">
      <w:pPr>
        <w:rPr>
          <w:lang w:val="ru-RU"/>
        </w:rPr>
      </w:pPr>
      <w:r w:rsidRPr="00A305AE">
        <w:rPr>
          <w:lang w:val="ru-RU"/>
        </w:rPr>
        <w:t>2.4</w:t>
      </w:r>
      <w:r w:rsidRPr="00A305AE">
        <w:rPr>
          <w:lang w:val="ru-RU"/>
        </w:rPr>
        <w:tab/>
        <w:t xml:space="preserve">Технический стандарт A-2 содержит значения минимальной защищаемой напряженности поля (дБ относительно 1 мкВ/м) для основных типов передачи (от телеграфии, приема на слух до телефонии, с подключением к сетям общего пользования, и до цифровых передач) в полосах частот от 9 кГц до 28 000 кГц. Данные значения минимальной напряженности поля были определены из медианных значений (превышаемых в течение 50% времени) уровня шумов (атмосферных, промышленных или галактических) и отношения </w:t>
      </w:r>
      <w:r w:rsidRPr="00A305AE">
        <w:rPr>
          <w:i/>
          <w:lang w:val="ru-RU"/>
        </w:rPr>
        <w:t>S</w:t>
      </w:r>
      <w:r w:rsidRPr="00A305AE">
        <w:rPr>
          <w:lang w:val="ru-RU"/>
        </w:rPr>
        <w:t>/</w:t>
      </w:r>
      <w:r w:rsidRPr="00A305AE">
        <w:rPr>
          <w:i/>
          <w:lang w:val="ru-RU"/>
        </w:rPr>
        <w:t>N</w:t>
      </w:r>
      <w:r w:rsidRPr="00A305AE">
        <w:rPr>
          <w:lang w:val="ru-RU"/>
        </w:rPr>
        <w:t xml:space="preserve"> для стационарного режима путем добавления соответствующих допусков для 90% времени с целью учета изменений уровня шума, </w:t>
      </w:r>
      <w:r w:rsidRPr="00A305AE">
        <w:rPr>
          <w:i/>
          <w:lang w:val="ru-RU"/>
        </w:rPr>
        <w:t>D</w:t>
      </w:r>
      <w:r w:rsidRPr="00A305AE">
        <w:rPr>
          <w:i/>
          <w:position w:val="-4"/>
          <w:sz w:val="18"/>
          <w:szCs w:val="18"/>
          <w:lang w:val="ru-RU"/>
        </w:rPr>
        <w:t>u</w:t>
      </w:r>
      <w:r w:rsidRPr="00A305AE">
        <w:rPr>
          <w:lang w:val="ru-RU"/>
        </w:rPr>
        <w:t xml:space="preserve">, и флуктуации интенсивности полезного сигнала, </w:t>
      </w:r>
      <w:r w:rsidRPr="00A305AE">
        <w:rPr>
          <w:iCs/>
          <w:lang w:val="ru-RU"/>
        </w:rPr>
        <w:t>IF</w:t>
      </w:r>
      <w:r w:rsidRPr="00A305AE">
        <w:rPr>
          <w:lang w:val="ru-RU"/>
        </w:rPr>
        <w:t>.</w:t>
      </w:r>
    </w:p>
    <w:p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2.5</w:t>
      </w:r>
      <w:r w:rsidRPr="00A305AE">
        <w:rPr>
          <w:lang w:val="ru-RU"/>
        </w:rPr>
        <w:tab/>
        <w:t xml:space="preserve">Определение минимальной защищаемой напряженности поля основано на едином эталонном типе мощности: пиковой мощности огибающей (p.e.p., заявляемая как </w:t>
      </w:r>
      <w:r w:rsidRPr="00A305AE">
        <w:rPr>
          <w:i/>
          <w:lang w:val="ru-RU"/>
        </w:rPr>
        <w:t>P</w:t>
      </w:r>
      <w:r w:rsidRPr="00A305AE">
        <w:rPr>
          <w:lang w:val="ru-RU"/>
        </w:rPr>
        <w:t xml:space="preserve">X). Другие типы мощности, отличные от р.е.р. (заявляемые как </w:t>
      </w:r>
      <w:r w:rsidRPr="00A305AE">
        <w:rPr>
          <w:i/>
          <w:lang w:val="ru-RU"/>
        </w:rPr>
        <w:t>P</w:t>
      </w:r>
      <w:r w:rsidRPr="00A305AE">
        <w:rPr>
          <w:iCs/>
          <w:lang w:val="ru-RU"/>
        </w:rPr>
        <w:t>Y</w:t>
      </w:r>
      <w:r w:rsidRPr="00A305AE">
        <w:rPr>
          <w:lang w:val="ru-RU"/>
        </w:rPr>
        <w:t xml:space="preserve"> или </w:t>
      </w:r>
      <w:r w:rsidRPr="00A305AE">
        <w:rPr>
          <w:i/>
          <w:lang w:val="ru-RU"/>
        </w:rPr>
        <w:t>P</w:t>
      </w:r>
      <w:r w:rsidRPr="00A305AE">
        <w:rPr>
          <w:lang w:val="ru-RU"/>
        </w:rPr>
        <w:t>Z для средней мощности или мощности несущей, соответственно), преобразуются в значения p.e.p. с использованием переводных коэффициентов, приведенных в Таблице 2 Технического стандарта A-1.</w:t>
      </w:r>
    </w:p>
    <w:p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2.6</w:t>
      </w:r>
      <w:r w:rsidRPr="00A305AE">
        <w:rPr>
          <w:lang w:val="ru-RU"/>
        </w:rPr>
        <w:tab/>
        <w:t>Технический стандарт A-2 содержит четыре таблицы (Таблицы 1–4), в которых приведены уровни шума, выраженные в виде медиан почасовых значений мощности радиочастотного шума в короткой вертикальной антенне относительно теплового шума, на частоте 1 МГц, в зависимости от широты и долготы точки приема. Отдельные таблицы приведены для четырех периодов года (DC, MR, JN и SE), и в каждой таблице уровни шума даны для каждого из шести блоков местного времени по четыре часа (N2, T1, J1, J2, T2, N1). Таблицы 1–4 накладываются на контурную карту мира.</w:t>
      </w:r>
    </w:p>
    <w:p w:rsidR="00B26901" w:rsidRPr="0023078B" w:rsidRDefault="00A305AE" w:rsidP="00D861B8">
      <w:pPr>
        <w:rPr>
          <w:lang w:val="ru-RU"/>
        </w:rPr>
      </w:pPr>
      <w:r w:rsidRPr="00A305AE">
        <w:rPr>
          <w:lang w:val="ru-RU"/>
        </w:rPr>
        <w:t>2.7</w:t>
      </w:r>
      <w:r w:rsidRPr="00A305AE">
        <w:rPr>
          <w:lang w:val="ru-RU"/>
        </w:rPr>
        <w:tab/>
        <w:t>В Таблицах 5A и 5B приведены минимальные значения защищаемого поля для различных типов передачи (дБ относительно 1 мкВ/м) на основе уровней шума, полученных из Таблиц 1–4, используемой частоты и времени передачи. При работе с Таблицами 1–5B в общем случае требуется интерполяция как результат ограничения размеров этих Таблиц до управляемых пропорций.</w:t>
      </w:r>
    </w:p>
    <w:p w:rsidR="00A305AE" w:rsidRDefault="00A305AE" w:rsidP="0023078B">
      <w:pPr>
        <w:rPr>
          <w:lang w:val="ru-RU"/>
        </w:rPr>
      </w:pPr>
    </w:p>
    <w:p w:rsidR="00442240" w:rsidRPr="0023078B" w:rsidRDefault="00442240" w:rsidP="0023078B">
      <w:pPr>
        <w:rPr>
          <w:lang w:val="ru-RU"/>
        </w:rPr>
        <w:sectPr w:rsidR="00442240" w:rsidRPr="0023078B" w:rsidSect="00BA024A">
          <w:headerReference w:type="even" r:id="rId7"/>
          <w:headerReference w:type="default" r:id="rId8"/>
          <w:footerReference w:type="even" r:id="rId9"/>
          <w:footnotePr>
            <w:pos w:val="beneathText"/>
          </w:footnotePr>
          <w:pgSz w:w="11907" w:h="16840" w:code="9"/>
          <w:pgMar w:top="1701" w:right="851" w:bottom="1134" w:left="1985" w:header="720" w:footer="720" w:gutter="0"/>
          <w:cols w:space="0"/>
          <w:vAlign w:val="both"/>
        </w:sectPr>
      </w:pPr>
    </w:p>
    <w:bookmarkStart w:id="95" w:name="_MON_1143892897"/>
    <w:bookmarkStart w:id="96" w:name="_MON_1143892948"/>
    <w:bookmarkStart w:id="97" w:name="_MON_1143893042"/>
    <w:bookmarkStart w:id="98" w:name="_MON_1143893344"/>
    <w:bookmarkStart w:id="99" w:name="_MON_1143893657"/>
    <w:bookmarkStart w:id="100" w:name="_MON_1143893688"/>
    <w:bookmarkStart w:id="101" w:name="_MON_1143893945"/>
    <w:bookmarkStart w:id="102" w:name="_MON_1144744768"/>
    <w:bookmarkStart w:id="103" w:name="_MON_1144745159"/>
    <w:bookmarkStart w:id="104" w:name="_MON_1144745261"/>
    <w:bookmarkStart w:id="105" w:name="_MON_1144745322"/>
    <w:bookmarkStart w:id="106" w:name="_MON_1144745533"/>
    <w:bookmarkStart w:id="107" w:name="_MON_1144746513"/>
    <w:bookmarkStart w:id="108" w:name="_MON_1144747589"/>
    <w:bookmarkStart w:id="109" w:name="_MON_1144839295"/>
    <w:bookmarkStart w:id="110" w:name="_MON_1144839793"/>
    <w:bookmarkStart w:id="111" w:name="_MON_1298105240"/>
    <w:bookmarkStart w:id="112" w:name="_MON_1298105319"/>
    <w:bookmarkStart w:id="113" w:name="_MON_1298105533"/>
    <w:bookmarkStart w:id="114" w:name="_MON_1143543675"/>
    <w:bookmarkStart w:id="115" w:name="_MON_1143544495"/>
    <w:bookmarkStart w:id="116" w:name="_MON_1143544757"/>
    <w:bookmarkStart w:id="117" w:name="_MON_11435447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End w:id="115"/>
    <w:bookmarkEnd w:id="116"/>
    <w:bookmarkEnd w:id="117"/>
    <w:bookmarkStart w:id="118" w:name="_MON_1143547152"/>
    <w:bookmarkEnd w:id="118"/>
    <w:p w:rsidR="00B26901" w:rsidRPr="002612F8" w:rsidRDefault="006C5BB1" w:rsidP="00092011">
      <w:r w:rsidRPr="008578CF">
        <w:rPr>
          <w:color w:val="000000"/>
          <w:szCs w:val="22"/>
          <w:lang w:val="ru-RU"/>
        </w:rPr>
        <w:object w:dxaOrig="9709" w:dyaOrig="1362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636pt" o:ole="">
            <v:imagedata r:id="rId10" o:title=""/>
          </v:shape>
          <o:OLEObject Type="Embed" ProgID="Word.Picture.8" ShapeID="_x0000_i1025" DrawAspect="Content" ObjectID="_1554298205" r:id="rId11"/>
        </w:object>
      </w:r>
      <w:r w:rsidR="00B26901" w:rsidRPr="00B12EFA">
        <w:br w:type="page"/>
      </w:r>
      <w:bookmarkStart w:id="119" w:name="_MON_1143893256"/>
      <w:bookmarkStart w:id="120" w:name="_MON_1143893301"/>
      <w:bookmarkStart w:id="121" w:name="_MON_1143893604"/>
      <w:bookmarkStart w:id="122" w:name="_MON_1144745717"/>
      <w:bookmarkStart w:id="123" w:name="_MON_1144745995"/>
      <w:bookmarkStart w:id="124" w:name="_MON_1144746039"/>
      <w:bookmarkStart w:id="125" w:name="_MON_1144746118"/>
      <w:bookmarkStart w:id="126" w:name="_MON_1144746427"/>
      <w:bookmarkStart w:id="127" w:name="_MON_1144747687"/>
      <w:bookmarkStart w:id="128" w:name="_MON_1144839705"/>
      <w:bookmarkStart w:id="129" w:name="_MON_1144839831"/>
      <w:bookmarkStart w:id="130" w:name="_MON_1181040497"/>
      <w:bookmarkStart w:id="131" w:name="_MON_1230542548"/>
      <w:bookmarkStart w:id="132" w:name="_MON_1298105552"/>
      <w:bookmarkStart w:id="133" w:name="_MON_1143544841"/>
      <w:bookmarkStart w:id="134" w:name="_MON_1143545349"/>
      <w:bookmarkStart w:id="135" w:name="_MON_1143547154"/>
      <w:bookmarkStart w:id="136" w:name="_MON_1143893120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Start w:id="137" w:name="_MON_1143893216"/>
      <w:bookmarkEnd w:id="137"/>
      <w:r w:rsidRPr="006E251F">
        <w:rPr>
          <w:color w:val="000000"/>
          <w:sz w:val="23"/>
          <w:lang w:val="ru-RU"/>
        </w:rPr>
        <w:object w:dxaOrig="9685" w:dyaOrig="13573">
          <v:shape id="_x0000_i1026" type="#_x0000_t75" style="width:453pt;height:635.25pt" o:ole="">
            <v:imagedata r:id="rId12" o:title=""/>
          </v:shape>
          <o:OLEObject Type="Embed" ProgID="Word.Picture.8" ShapeID="_x0000_i1026" DrawAspect="Content" ObjectID="_1554298206" r:id="rId13"/>
        </w:object>
      </w:r>
    </w:p>
    <w:p w:rsidR="00B26901" w:rsidRPr="002612F8" w:rsidRDefault="00B26901" w:rsidP="00092011">
      <w:r w:rsidRPr="00B12EFA">
        <w:br w:type="page"/>
      </w:r>
      <w:bookmarkStart w:id="138" w:name="_MON_1143893467"/>
      <w:bookmarkStart w:id="139" w:name="_MON_1143894035"/>
      <w:bookmarkStart w:id="140" w:name="_MON_1144746722"/>
      <w:bookmarkStart w:id="141" w:name="_MON_1144746947"/>
      <w:bookmarkStart w:id="142" w:name="_MON_1144747133"/>
      <w:bookmarkStart w:id="143" w:name="_MON_1144747202"/>
      <w:bookmarkStart w:id="144" w:name="_MON_1144747722"/>
      <w:bookmarkStart w:id="145" w:name="_MON_1144749005"/>
      <w:bookmarkStart w:id="146" w:name="_MON_1144839880"/>
      <w:bookmarkStart w:id="147" w:name="_MON_1298105583"/>
      <w:bookmarkStart w:id="148" w:name="_MON_1143544714"/>
      <w:bookmarkStart w:id="149" w:name="_MON_1143545604"/>
      <w:bookmarkStart w:id="150" w:name="_MON_1143546281"/>
      <w:bookmarkStart w:id="151" w:name="_MON_1143547156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Start w:id="152" w:name="_MON_1143893377"/>
      <w:bookmarkEnd w:id="152"/>
      <w:r w:rsidR="006C5BB1" w:rsidRPr="006E251F">
        <w:rPr>
          <w:color w:val="000000"/>
          <w:sz w:val="23"/>
          <w:lang w:val="ru-RU"/>
        </w:rPr>
        <w:object w:dxaOrig="9673" w:dyaOrig="13573">
          <v:shape id="_x0000_i1027" type="#_x0000_t75" style="width:453pt;height:636.75pt" o:ole="">
            <v:imagedata r:id="rId14" o:title=""/>
          </v:shape>
          <o:OLEObject Type="Embed" ProgID="Word.Picture.8" ShapeID="_x0000_i1027" DrawAspect="Content" ObjectID="_1554298207" r:id="rId15"/>
        </w:object>
      </w:r>
    </w:p>
    <w:p w:rsidR="00B26901" w:rsidRPr="00A857F1" w:rsidRDefault="00B26901" w:rsidP="00092011">
      <w:r w:rsidRPr="00B12EFA">
        <w:br w:type="page"/>
      </w:r>
      <w:bookmarkStart w:id="153" w:name="_MON_1143894161"/>
      <w:bookmarkStart w:id="154" w:name="_MON_1144747869"/>
      <w:bookmarkStart w:id="155" w:name="_MON_1144748555"/>
      <w:bookmarkStart w:id="156" w:name="_MON_1144748905"/>
      <w:bookmarkStart w:id="157" w:name="_MON_1144748966"/>
      <w:bookmarkStart w:id="158" w:name="_MON_1144839981"/>
      <w:bookmarkStart w:id="159" w:name="_MON_1298105625"/>
      <w:bookmarkStart w:id="160" w:name="_MON_1143546405"/>
      <w:bookmarkStart w:id="161" w:name="_MON_1143547164"/>
      <w:bookmarkStart w:id="162" w:name="_MON_1143548136"/>
      <w:bookmarkStart w:id="163" w:name="_MON_114355101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Start w:id="164" w:name="_MON_1143894063"/>
      <w:bookmarkEnd w:id="164"/>
      <w:r w:rsidR="006C5BB1" w:rsidRPr="006E251F">
        <w:rPr>
          <w:color w:val="000000"/>
          <w:sz w:val="23"/>
          <w:lang w:val="ru-RU"/>
        </w:rPr>
        <w:object w:dxaOrig="9589" w:dyaOrig="13621">
          <v:shape id="_x0000_i1028" type="#_x0000_t75" style="width:453pt;height:643.5pt" o:ole="">
            <v:imagedata r:id="rId16" o:title=""/>
          </v:shape>
          <o:OLEObject Type="Embed" ProgID="Word.Picture.8" ShapeID="_x0000_i1028" DrawAspect="Content" ObjectID="_1554298208" r:id="rId17"/>
        </w:object>
      </w:r>
    </w:p>
    <w:p w:rsidR="00B26901" w:rsidRPr="00B12EFA" w:rsidRDefault="00B26901">
      <w:pPr>
        <w:pStyle w:val="MEP"/>
        <w:sectPr w:rsidR="00B26901" w:rsidRPr="00B12EFA" w:rsidSect="00BA024A">
          <w:headerReference w:type="even" r:id="rId18"/>
          <w:footnotePr>
            <w:pos w:val="beneathText"/>
          </w:footnotePr>
          <w:pgSz w:w="11907" w:h="16840" w:code="9"/>
          <w:pgMar w:top="1701" w:right="851" w:bottom="1134" w:left="1985" w:header="720" w:footer="720" w:gutter="0"/>
          <w:cols w:space="0"/>
          <w:vAlign w:val="both"/>
        </w:sectPr>
      </w:pPr>
    </w:p>
    <w:p w:rsidR="00A305AE" w:rsidRPr="00310D8E" w:rsidRDefault="00A305AE" w:rsidP="00A305AE">
      <w:pPr>
        <w:rPr>
          <w:lang w:val="ru-RU"/>
        </w:rPr>
      </w:pPr>
    </w:p>
    <w:p w:rsidR="00A305AE" w:rsidRPr="00310D8E" w:rsidRDefault="00A305AE" w:rsidP="00A305AE">
      <w:pPr>
        <w:pStyle w:val="MEP"/>
        <w:rPr>
          <w:lang w:val="ru-RU"/>
        </w:rPr>
        <w:sectPr w:rsidR="00A305AE" w:rsidRPr="00310D8E" w:rsidSect="00A305AE">
          <w:headerReference w:type="default" r:id="rId19"/>
          <w:footnotePr>
            <w:pos w:val="beneathText"/>
          </w:footnotePr>
          <w:type w:val="continuous"/>
          <w:pgSz w:w="11907" w:h="16840" w:code="9"/>
          <w:pgMar w:top="1701" w:right="851" w:bottom="1134" w:left="1985" w:header="720" w:footer="720" w:gutter="0"/>
          <w:cols w:space="0"/>
          <w:vAlign w:val="both"/>
        </w:sectPr>
      </w:pPr>
    </w:p>
    <w:tbl>
      <w:tblPr>
        <w:tblW w:w="0" w:type="auto"/>
        <w:jc w:val="center"/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6766"/>
        <w:gridCol w:w="6237"/>
        <w:gridCol w:w="1201"/>
      </w:tblGrid>
      <w:tr w:rsidR="00A305AE" w:rsidRPr="00310D8E" w:rsidTr="00A305AE">
        <w:trPr>
          <w:cantSplit/>
          <w:jc w:val="center"/>
        </w:trPr>
        <w:tc>
          <w:tcPr>
            <w:tcW w:w="6766" w:type="dxa"/>
            <w:vAlign w:val="center"/>
          </w:tcPr>
          <w:p w:rsidR="00A305AE" w:rsidRPr="00310D8E" w:rsidRDefault="00A305AE" w:rsidP="00A305AE">
            <w:pPr>
              <w:spacing w:before="0"/>
              <w:rPr>
                <w:sz w:val="18"/>
                <w:szCs w:val="18"/>
                <w:lang w:val="ru-RU"/>
              </w:rPr>
            </w:pPr>
            <w:r w:rsidRPr="00310D8E">
              <w:rPr>
                <w:sz w:val="18"/>
                <w:szCs w:val="18"/>
                <w:lang w:val="ru-RU"/>
              </w:rPr>
              <w:lastRenderedPageBreak/>
              <w:t>Минимальная защищаемая напряженность поля (дБ относительно 1 мкВ/м)</w:t>
            </w:r>
          </w:p>
        </w:tc>
        <w:tc>
          <w:tcPr>
            <w:tcW w:w="6237" w:type="dxa"/>
            <w:vAlign w:val="center"/>
          </w:tcPr>
          <w:p w:rsidR="00A305AE" w:rsidRPr="00310D8E" w:rsidRDefault="00A305AE" w:rsidP="00A305AE">
            <w:pPr>
              <w:tabs>
                <w:tab w:val="left" w:pos="176"/>
                <w:tab w:val="left" w:pos="3720"/>
              </w:tabs>
              <w:spacing w:before="0"/>
              <w:rPr>
                <w:sz w:val="18"/>
                <w:szCs w:val="18"/>
                <w:lang w:val="ru-RU"/>
              </w:rPr>
            </w:pPr>
            <w:r w:rsidRPr="00310D8E">
              <w:rPr>
                <w:sz w:val="18"/>
                <w:szCs w:val="18"/>
                <w:lang w:val="ru-RU"/>
              </w:rPr>
              <w:t>Тип передачи: Телеграфия, прием на слух</w:t>
            </w:r>
            <w:r w:rsidRPr="00310D8E">
              <w:rPr>
                <w:sz w:val="18"/>
                <w:szCs w:val="18"/>
                <w:lang w:val="ru-RU"/>
              </w:rPr>
              <w:tab/>
              <w:t>(</w:t>
            </w:r>
            <w:r w:rsidRPr="00310D8E">
              <w:rPr>
                <w:i/>
                <w:sz w:val="18"/>
                <w:szCs w:val="18"/>
                <w:lang w:val="ru-RU"/>
              </w:rPr>
              <w:t>B</w:t>
            </w:r>
            <w:r w:rsidRPr="00310D8E">
              <w:rPr>
                <w:sz w:val="18"/>
                <w:szCs w:val="18"/>
                <w:lang w:val="ru-RU"/>
              </w:rPr>
              <w:t xml:space="preserve">  </w:t>
            </w:r>
            <w:r w:rsidRPr="00310D8E">
              <w:rPr>
                <w:rFonts w:ascii="Symbol" w:hAnsi="Symbol"/>
                <w:sz w:val="18"/>
                <w:szCs w:val="18"/>
                <w:lang w:val="ru-RU"/>
              </w:rPr>
              <w:t></w:t>
            </w:r>
            <w:r w:rsidRPr="00310D8E">
              <w:rPr>
                <w:sz w:val="18"/>
                <w:szCs w:val="18"/>
                <w:lang w:val="ru-RU"/>
              </w:rPr>
              <w:t xml:space="preserve">  0,5 кГц)</w:t>
            </w:r>
          </w:p>
        </w:tc>
        <w:tc>
          <w:tcPr>
            <w:tcW w:w="1201" w:type="dxa"/>
          </w:tcPr>
          <w:p w:rsidR="00A305AE" w:rsidRPr="00310D8E" w:rsidRDefault="00A305AE" w:rsidP="006E1488">
            <w:pPr>
              <w:spacing w:before="80"/>
              <w:rPr>
                <w:sz w:val="16"/>
                <w:szCs w:val="16"/>
                <w:lang w:val="ru-RU"/>
              </w:rPr>
            </w:pPr>
            <w:r w:rsidRPr="00310D8E">
              <w:rPr>
                <w:b/>
                <w:sz w:val="36"/>
                <w:szCs w:val="36"/>
                <w:lang w:val="ru-RU"/>
              </w:rPr>
              <w:t>5A</w:t>
            </w:r>
            <w:r w:rsidRPr="00310D8E">
              <w:rPr>
                <w:b/>
                <w:sz w:val="36"/>
                <w:szCs w:val="36"/>
                <w:lang w:val="ru-RU"/>
              </w:rPr>
              <w:br/>
            </w:r>
          </w:p>
        </w:tc>
      </w:tr>
    </w:tbl>
    <w:p w:rsidR="00A305AE" w:rsidRPr="00310D8E" w:rsidRDefault="00A305AE" w:rsidP="00A305AE">
      <w:pPr>
        <w:spacing w:after="120" w:line="240" w:lineRule="atLeast"/>
        <w:ind w:left="993"/>
        <w:jc w:val="right"/>
        <w:rPr>
          <w:b/>
          <w:sz w:val="56"/>
          <w:lang w:val="ru-RU"/>
        </w:rPr>
        <w:sectPr w:rsidR="00A305AE" w:rsidRPr="00310D8E" w:rsidSect="00A305AE">
          <w:headerReference w:type="even" r:id="rId20"/>
          <w:headerReference w:type="default" r:id="rId21"/>
          <w:footnotePr>
            <w:pos w:val="beneathText"/>
          </w:footnotePr>
          <w:pgSz w:w="16834" w:h="11907" w:orient="landscape"/>
          <w:pgMar w:top="1701" w:right="1134" w:bottom="284" w:left="851" w:header="567" w:footer="567" w:gutter="0"/>
          <w:pgNumType w:start="9"/>
          <w:cols w:space="0"/>
        </w:sectPr>
      </w:pPr>
    </w:p>
    <w:p w:rsidR="00A305AE" w:rsidRPr="00310D8E" w:rsidRDefault="00A305AE" w:rsidP="00A305AE">
      <w:pPr>
        <w:spacing w:before="0" w:after="120" w:line="240" w:lineRule="atLeast"/>
        <w:ind w:left="993"/>
        <w:rPr>
          <w:sz w:val="8"/>
          <w:lang w:val="ru-RU"/>
        </w:rPr>
      </w:pPr>
    </w:p>
    <w:tbl>
      <w:tblPr>
        <w:tblW w:w="0" w:type="auto"/>
        <w:jc w:val="right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321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</w:tblGrid>
      <w:tr w:rsidR="00A305AE" w:rsidRPr="00310D8E" w:rsidTr="00A305AE">
        <w:trPr>
          <w:cantSplit/>
          <w:jc w:val="right"/>
        </w:trPr>
        <w:tc>
          <w:tcPr>
            <w:tcW w:w="13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b/>
                <w:sz w:val="18"/>
                <w:szCs w:val="18"/>
                <w:lang w:val="ru-RU"/>
              </w:rPr>
            </w:pPr>
            <w:r w:rsidRPr="00310D8E">
              <w:rPr>
                <w:b/>
                <w:sz w:val="18"/>
                <w:szCs w:val="18"/>
                <w:lang w:val="ru-RU"/>
              </w:rPr>
              <w:t xml:space="preserve">УРОВЕНЬ </w:t>
            </w:r>
            <w:r w:rsidRPr="00310D8E">
              <w:rPr>
                <w:b/>
                <w:sz w:val="18"/>
                <w:szCs w:val="18"/>
                <w:lang w:val="ru-RU"/>
              </w:rPr>
              <w:br/>
              <w:t>ШУМА</w:t>
            </w:r>
          </w:p>
        </w:tc>
        <w:tc>
          <w:tcPr>
            <w:tcW w:w="6120" w:type="dxa"/>
            <w:gridSpan w:val="1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after="120"/>
              <w:jc w:val="center"/>
              <w:rPr>
                <w:sz w:val="16"/>
                <w:lang w:val="ru-RU"/>
              </w:rPr>
            </w:pPr>
            <w:r w:rsidRPr="00310D8E">
              <w:rPr>
                <w:b/>
                <w:sz w:val="18"/>
                <w:lang w:val="ru-RU"/>
              </w:rPr>
              <w:t>(кГц)</w:t>
            </w:r>
          </w:p>
        </w:tc>
      </w:tr>
      <w:tr w:rsidR="00A305AE" w:rsidRPr="00310D8E" w:rsidTr="00A305AE">
        <w:trPr>
          <w:cantSplit/>
          <w:jc w:val="right"/>
        </w:trPr>
        <w:tc>
          <w:tcPr>
            <w:tcW w:w="1321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b/>
                <w:sz w:val="18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500</w:t>
            </w:r>
          </w:p>
        </w:tc>
      </w:tr>
      <w:tr w:rsidR="00A305AE" w:rsidRPr="00310D8E" w:rsidTr="00A305AE">
        <w:trPr>
          <w:cantSplit/>
          <w:jc w:val="right"/>
        </w:trPr>
        <w:tc>
          <w:tcPr>
            <w:tcW w:w="13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b/>
                <w:sz w:val="18"/>
                <w:lang w:val="ru-RU"/>
              </w:rPr>
            </w:pP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</w:tr>
      <w:tr w:rsidR="00A305AE" w:rsidRPr="00310D8E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position w:val="-6"/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</w:tr>
      <w:tr w:rsidR="00A305AE" w:rsidRPr="00310D8E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</w:tc>
      </w:tr>
      <w:tr w:rsidR="00A305AE" w:rsidRPr="00310D8E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</w:tc>
      </w:tr>
      <w:tr w:rsidR="00A305AE" w:rsidRPr="00310D8E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</w:tc>
      </w:tr>
      <w:tr w:rsidR="00A305AE" w:rsidRPr="00310D8E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</w:tc>
      </w:tr>
      <w:tr w:rsidR="00A305AE" w:rsidRPr="00310D8E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</w:tr>
      <w:tr w:rsidR="00A305AE" w:rsidRPr="00310D8E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</w:tr>
      <w:tr w:rsidR="00A305AE" w:rsidRPr="00310D8E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</w:tr>
      <w:tr w:rsidR="00A305AE" w:rsidRPr="00310D8E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</w:tr>
      <w:tr w:rsidR="00A305AE" w:rsidRPr="00310D8E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</w:tr>
      <w:tr w:rsidR="00A305AE" w:rsidRPr="00310D8E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</w:tr>
    </w:tbl>
    <w:p w:rsidR="00A305AE" w:rsidRPr="00310D8E" w:rsidRDefault="00A305AE" w:rsidP="00A305AE">
      <w:pPr>
        <w:spacing w:before="0" w:after="120" w:line="240" w:lineRule="atLeast"/>
        <w:rPr>
          <w:sz w:val="8"/>
          <w:lang w:val="ru-RU"/>
        </w:rPr>
      </w:pPr>
      <w:r w:rsidRPr="00310D8E">
        <w:rPr>
          <w:sz w:val="16"/>
          <w:lang w:val="ru-RU"/>
        </w:rPr>
        <w:br w:type="column"/>
      </w:r>
    </w:p>
    <w:tbl>
      <w:tblPr>
        <w:tblW w:w="0" w:type="auto"/>
        <w:jc w:val="center"/>
        <w:tblLayout w:type="fixed"/>
        <w:tblCellMar>
          <w:left w:w="56" w:type="dxa"/>
          <w:right w:w="56" w:type="dxa"/>
        </w:tblCellMar>
        <w:tblLook w:val="0000" w:firstRow="0" w:lastRow="0" w:firstColumn="0" w:lastColumn="0" w:noHBand="0" w:noVBand="0"/>
      </w:tblPr>
      <w:tblGrid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567"/>
        <w:gridCol w:w="567"/>
        <w:gridCol w:w="565"/>
        <w:gridCol w:w="569"/>
      </w:tblGrid>
      <w:tr w:rsidR="00A305AE" w:rsidRPr="003D79D7" w:rsidTr="00124694">
        <w:trPr>
          <w:cantSplit/>
          <w:trHeight w:val="487"/>
          <w:jc w:val="center"/>
        </w:trPr>
        <w:tc>
          <w:tcPr>
            <w:tcW w:w="5100" w:type="dxa"/>
            <w:gridSpan w:val="1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100" w:after="100"/>
              <w:jc w:val="center"/>
              <w:rPr>
                <w:sz w:val="16"/>
                <w:lang w:val="ru-RU"/>
              </w:rPr>
            </w:pPr>
            <w:r w:rsidRPr="00310D8E">
              <w:rPr>
                <w:b/>
                <w:sz w:val="18"/>
                <w:lang w:val="ru-RU"/>
              </w:rPr>
              <w:t>(МГц)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:rsidR="00A305AE" w:rsidRPr="00310D8E" w:rsidRDefault="00A305AE" w:rsidP="00A305AE">
            <w:pPr>
              <w:spacing w:before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2268" w:type="dxa"/>
            <w:gridSpan w:val="4"/>
            <w:vMerge w:val="restart"/>
            <w:tcBorders>
              <w:top w:val="double" w:sz="6" w:space="0" w:color="auto"/>
              <w:left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05AE" w:rsidRPr="00310D8E" w:rsidRDefault="00A305AE" w:rsidP="00A305AE">
            <w:pPr>
              <w:spacing w:before="0"/>
              <w:jc w:val="center"/>
              <w:rPr>
                <w:b/>
                <w:sz w:val="14"/>
                <w:szCs w:val="14"/>
                <w:lang w:val="ru-RU"/>
              </w:rPr>
            </w:pPr>
            <w:r w:rsidRPr="00310D8E">
              <w:rPr>
                <w:b/>
                <w:sz w:val="14"/>
                <w:szCs w:val="14"/>
                <w:lang w:val="ru-RU"/>
              </w:rPr>
              <w:t>Постоянные, которые должны добавляться для получения других типов излучений</w:t>
            </w:r>
          </w:p>
        </w:tc>
      </w:tr>
      <w:tr w:rsidR="00A305AE" w:rsidRPr="00310D8E" w:rsidTr="00A305AE">
        <w:trPr>
          <w:cantSplit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1,5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rPr>
                <w:sz w:val="16"/>
                <w:lang w:val="ru-RU"/>
              </w:rPr>
            </w:pPr>
          </w:p>
        </w:tc>
        <w:tc>
          <w:tcPr>
            <w:tcW w:w="2268" w:type="dxa"/>
            <w:gridSpan w:val="4"/>
            <w:vMerge/>
            <w:tcBorders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A305AE" w:rsidRPr="00310D8E" w:rsidRDefault="00A305AE" w:rsidP="00A305AE">
            <w:pPr>
              <w:spacing w:after="20"/>
              <w:jc w:val="center"/>
              <w:rPr>
                <w:b/>
                <w:sz w:val="18"/>
                <w:lang w:val="ru-RU"/>
              </w:rPr>
            </w:pPr>
          </w:p>
        </w:tc>
      </w:tr>
      <w:tr w:rsidR="00A305AE" w:rsidRPr="00310D8E" w:rsidTr="00124694">
        <w:trPr>
          <w:cantSplit/>
          <w:trHeight w:val="532"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1699" w:type="dxa"/>
            <w:gridSpan w:val="3"/>
            <w:tcBorders>
              <w:top w:val="single" w:sz="4" w:space="0" w:color="auto"/>
              <w:left w:val="doub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05AE" w:rsidRPr="00310D8E" w:rsidRDefault="00A305AE" w:rsidP="00A305AE">
            <w:pPr>
              <w:spacing w:before="0" w:line="240" w:lineRule="atLeast"/>
              <w:jc w:val="left"/>
              <w:rPr>
                <w:b/>
                <w:sz w:val="18"/>
                <w:lang w:val="ru-RU"/>
              </w:rPr>
            </w:pPr>
            <w:r w:rsidRPr="00310D8E">
              <w:rPr>
                <w:sz w:val="14"/>
                <w:szCs w:val="14"/>
                <w:lang w:val="ru-RU"/>
              </w:rPr>
              <w:t>Цифровые передачи, J2D</w:t>
            </w:r>
          </w:p>
        </w:tc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05AE" w:rsidRPr="00310D8E" w:rsidRDefault="00A305AE" w:rsidP="00A305AE">
            <w:pPr>
              <w:spacing w:before="0"/>
              <w:jc w:val="center"/>
              <w:rPr>
                <w:b/>
                <w:sz w:val="18"/>
                <w:lang w:val="ru-RU"/>
              </w:rPr>
            </w:pPr>
            <w:r w:rsidRPr="00310D8E">
              <w:rPr>
                <w:sz w:val="16"/>
                <w:lang w:val="ru-RU"/>
              </w:rPr>
              <w:t>–8</w:t>
            </w:r>
          </w:p>
        </w:tc>
      </w:tr>
      <w:tr w:rsidR="00A305AE" w:rsidRPr="00310D8E" w:rsidTr="00A305AE">
        <w:trPr>
          <w:cantSplit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1699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305AE" w:rsidRPr="00310D8E" w:rsidRDefault="00A305AE" w:rsidP="00A305AE">
            <w:pPr>
              <w:spacing w:before="0" w:line="240" w:lineRule="atLeast"/>
              <w:jc w:val="left"/>
              <w:rPr>
                <w:sz w:val="12"/>
                <w:szCs w:val="12"/>
                <w:lang w:val="ru-RU"/>
              </w:rPr>
            </w:pPr>
            <w:r w:rsidRPr="00310D8E">
              <w:rPr>
                <w:sz w:val="14"/>
                <w:szCs w:val="14"/>
                <w:lang w:val="ru-RU"/>
              </w:rPr>
              <w:t>Узкополосная телеграфия</w:t>
            </w:r>
            <w:r w:rsidRPr="00310D8E">
              <w:rPr>
                <w:sz w:val="12"/>
                <w:szCs w:val="12"/>
                <w:lang w:val="ru-RU"/>
              </w:rPr>
              <w:br/>
            </w:r>
            <w:r w:rsidRPr="00310D8E">
              <w:rPr>
                <w:sz w:val="14"/>
                <w:szCs w:val="14"/>
                <w:lang w:val="ru-RU"/>
              </w:rPr>
              <w:t>(</w:t>
            </w:r>
            <w:r w:rsidRPr="00310D8E">
              <w:rPr>
                <w:i/>
                <w:sz w:val="14"/>
                <w:szCs w:val="14"/>
                <w:lang w:val="ru-RU"/>
              </w:rPr>
              <w:t>B</w:t>
            </w:r>
            <w:r w:rsidRPr="00310D8E">
              <w:rPr>
                <w:sz w:val="14"/>
                <w:szCs w:val="14"/>
                <w:lang w:val="ru-RU"/>
              </w:rPr>
              <w:t xml:space="preserve">  </w:t>
            </w:r>
            <w:r w:rsidRPr="00310D8E">
              <w:rPr>
                <w:rFonts w:ascii="Symbol" w:hAnsi="Symbol"/>
                <w:sz w:val="14"/>
                <w:szCs w:val="14"/>
                <w:lang w:val="ru-RU"/>
              </w:rPr>
              <w:t></w:t>
            </w:r>
            <w:r w:rsidRPr="00310D8E">
              <w:rPr>
                <w:sz w:val="14"/>
                <w:szCs w:val="14"/>
                <w:lang w:val="ru-RU"/>
              </w:rPr>
              <w:t xml:space="preserve">  0,5 кГц)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A305AE" w:rsidRPr="00310D8E" w:rsidRDefault="00A305AE" w:rsidP="00A305AE">
            <w:pPr>
              <w:spacing w:before="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–5</w:t>
            </w:r>
          </w:p>
        </w:tc>
      </w:tr>
      <w:tr w:rsidR="00A305AE" w:rsidRPr="00310D8E" w:rsidTr="00A305AE">
        <w:trPr>
          <w:cantSplit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1699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305AE" w:rsidRPr="00310D8E" w:rsidRDefault="00A305AE" w:rsidP="00A305AE">
            <w:pPr>
              <w:spacing w:before="0" w:line="240" w:lineRule="atLeast"/>
              <w:jc w:val="left"/>
              <w:rPr>
                <w:sz w:val="12"/>
                <w:szCs w:val="12"/>
                <w:lang w:val="ru-RU"/>
              </w:rPr>
            </w:pPr>
            <w:r w:rsidRPr="00310D8E">
              <w:rPr>
                <w:sz w:val="14"/>
                <w:szCs w:val="14"/>
                <w:lang w:val="ru-RU"/>
              </w:rPr>
              <w:t>Автоматич. телеграфия</w:t>
            </w:r>
            <w:r w:rsidRPr="00310D8E">
              <w:rPr>
                <w:sz w:val="12"/>
                <w:szCs w:val="12"/>
                <w:lang w:val="ru-RU"/>
              </w:rPr>
              <w:br/>
            </w:r>
            <w:r w:rsidRPr="00310D8E">
              <w:rPr>
                <w:sz w:val="14"/>
                <w:szCs w:val="14"/>
                <w:lang w:val="ru-RU"/>
              </w:rPr>
              <w:t>(</w:t>
            </w:r>
            <w:r w:rsidRPr="00310D8E">
              <w:rPr>
                <w:i/>
                <w:sz w:val="14"/>
                <w:szCs w:val="14"/>
                <w:lang w:val="ru-RU"/>
              </w:rPr>
              <w:t>B</w:t>
            </w:r>
            <w:r w:rsidRPr="00310D8E">
              <w:rPr>
                <w:sz w:val="14"/>
                <w:szCs w:val="14"/>
                <w:lang w:val="ru-RU"/>
              </w:rPr>
              <w:t xml:space="preserve">  </w:t>
            </w:r>
            <w:r w:rsidRPr="00310D8E">
              <w:rPr>
                <w:rFonts w:ascii="Symbol" w:hAnsi="Symbol"/>
                <w:sz w:val="14"/>
                <w:szCs w:val="14"/>
                <w:lang w:val="ru-RU"/>
              </w:rPr>
              <w:t></w:t>
            </w:r>
            <w:r w:rsidRPr="00310D8E">
              <w:rPr>
                <w:sz w:val="14"/>
                <w:szCs w:val="14"/>
                <w:lang w:val="ru-RU"/>
              </w:rPr>
              <w:t xml:space="preserve">  0,5 кГц)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A305AE" w:rsidRPr="00310D8E" w:rsidRDefault="00A305AE" w:rsidP="00A305AE">
            <w:pPr>
              <w:spacing w:before="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</w:tr>
      <w:tr w:rsidR="00A305AE" w:rsidRPr="00310D8E" w:rsidTr="00A305AE">
        <w:trPr>
          <w:cantSplit/>
          <w:trHeight w:val="392"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1699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305AE" w:rsidRPr="00310D8E" w:rsidRDefault="00A305AE" w:rsidP="00A305AE">
            <w:pPr>
              <w:spacing w:before="0"/>
              <w:jc w:val="left"/>
              <w:rPr>
                <w:sz w:val="14"/>
                <w:szCs w:val="14"/>
                <w:lang w:val="ru-RU"/>
              </w:rPr>
            </w:pPr>
            <w:r w:rsidRPr="00310D8E">
              <w:rPr>
                <w:sz w:val="14"/>
                <w:szCs w:val="14"/>
                <w:lang w:val="ru-RU"/>
              </w:rPr>
              <w:t>Фототелеграфия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A305AE" w:rsidRPr="00310D8E" w:rsidRDefault="00A305AE" w:rsidP="00A305AE">
            <w:pPr>
              <w:spacing w:before="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</w:tr>
      <w:tr w:rsidR="00A305AE" w:rsidRPr="00310D8E" w:rsidTr="00A305AE">
        <w:trPr>
          <w:cantSplit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17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19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ub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</w:t>
            </w:r>
          </w:p>
        </w:tc>
        <w:tc>
          <w:tcPr>
            <w:tcW w:w="567" w:type="dxa"/>
            <w:tcBorders>
              <w:top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J3E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R3E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right w:val="doub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</w:tc>
      </w:tr>
      <w:tr w:rsidR="00A305AE" w:rsidRPr="00310D8E" w:rsidTr="00A305AE">
        <w:trPr>
          <w:cantSplit/>
          <w:trHeight w:val="522"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e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л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CO</w:t>
            </w:r>
          </w:p>
        </w:tc>
        <w:tc>
          <w:tcPr>
            <w:tcW w:w="56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B8E</w:t>
            </w:r>
          </w:p>
          <w:p w:rsidR="00A305AE" w:rsidRPr="00310D8E" w:rsidRDefault="00A305AE" w:rsidP="00A305AE">
            <w:pPr>
              <w:spacing w:before="20" w:line="80" w:lineRule="exact"/>
              <w:ind w:left="-57" w:right="-57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sym w:font="Symbol" w:char="F0BE"/>
            </w:r>
            <w:r w:rsidRPr="00310D8E">
              <w:rPr>
                <w:sz w:val="16"/>
                <w:lang w:val="ru-RU"/>
              </w:rPr>
              <w:sym w:font="Symbol" w:char="F0BE"/>
            </w:r>
            <w:r w:rsidRPr="00310D8E">
              <w:rPr>
                <w:sz w:val="16"/>
                <w:lang w:val="ru-RU"/>
              </w:rPr>
              <w:sym w:font="Symbol" w:char="F0BE"/>
            </w:r>
          </w:p>
          <w:p w:rsidR="00A305AE" w:rsidRPr="00310D8E" w:rsidRDefault="00A305AE" w:rsidP="00A305AE">
            <w:pPr>
              <w:spacing w:before="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H3E</w:t>
            </w:r>
          </w:p>
        </w:tc>
        <w:tc>
          <w:tcPr>
            <w:tcW w:w="569" w:type="dxa"/>
            <w:tcBorders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A305AE" w:rsidRPr="00310D8E" w:rsidRDefault="00A305AE" w:rsidP="00A305AE">
            <w:pPr>
              <w:spacing w:before="20"/>
              <w:jc w:val="center"/>
              <w:rPr>
                <w:sz w:val="16"/>
                <w:lang w:val="ru-RU"/>
              </w:rPr>
            </w:pPr>
          </w:p>
          <w:p w:rsidR="00A305AE" w:rsidRPr="00310D8E" w:rsidRDefault="00A305AE" w:rsidP="00A305AE">
            <w:pPr>
              <w:spacing w:before="20" w:line="80" w:lineRule="exact"/>
              <w:ind w:left="-57" w:right="-57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sym w:font="Symbol" w:char="F0BE"/>
            </w:r>
            <w:r w:rsidRPr="00310D8E">
              <w:rPr>
                <w:sz w:val="16"/>
                <w:lang w:val="ru-RU"/>
              </w:rPr>
              <w:sym w:font="Symbol" w:char="F0BE"/>
            </w:r>
            <w:r w:rsidRPr="00310D8E">
              <w:rPr>
                <w:sz w:val="16"/>
                <w:lang w:val="ru-RU"/>
              </w:rPr>
              <w:sym w:font="Symbol" w:char="F0BE"/>
            </w:r>
          </w:p>
          <w:p w:rsidR="00A305AE" w:rsidRPr="00310D8E" w:rsidRDefault="00A305AE" w:rsidP="00A305AE">
            <w:pPr>
              <w:spacing w:before="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</w:tr>
      <w:tr w:rsidR="00A305AE" w:rsidRPr="00310D8E" w:rsidTr="00A305AE">
        <w:trPr>
          <w:cantSplit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e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ф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A3E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</w:tc>
      </w:tr>
      <w:tr w:rsidR="00A305AE" w:rsidRPr="00310D8E" w:rsidTr="00A305AE">
        <w:trPr>
          <w:cantSplit/>
          <w:trHeight w:val="368"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bookmarkStart w:id="165" w:name="_GoBack"/>
            <w:bookmarkEnd w:id="165"/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о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н</w:t>
            </w:r>
          </w:p>
        </w:tc>
        <w:tc>
          <w:tcPr>
            <w:tcW w:w="567" w:type="dxa"/>
            <w:tcBorders>
              <w:top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2"/>
                <w:lang w:val="ru-RU"/>
              </w:rPr>
            </w:pPr>
            <w:r w:rsidRPr="00310D8E">
              <w:rPr>
                <w:sz w:val="12"/>
                <w:lang w:val="ru-RU"/>
              </w:rPr>
              <w:t>J3E</w:t>
            </w:r>
          </w:p>
          <w:p w:rsidR="00A305AE" w:rsidRPr="00310D8E" w:rsidRDefault="00A305AE" w:rsidP="00A305AE">
            <w:pPr>
              <w:spacing w:before="20" w:after="20"/>
              <w:jc w:val="center"/>
              <w:rPr>
                <w:sz w:val="12"/>
                <w:lang w:val="ru-RU"/>
              </w:rPr>
            </w:pPr>
            <w:r w:rsidRPr="00310D8E">
              <w:rPr>
                <w:sz w:val="12"/>
                <w:lang w:val="ru-RU"/>
              </w:rPr>
              <w:t>R3E</w:t>
            </w:r>
          </w:p>
          <w:p w:rsidR="00A305AE" w:rsidRPr="00310D8E" w:rsidRDefault="00A305AE" w:rsidP="00A305AE">
            <w:pPr>
              <w:spacing w:before="20" w:after="20"/>
              <w:jc w:val="center"/>
              <w:rPr>
                <w:sz w:val="12"/>
                <w:lang w:val="ru-RU"/>
              </w:rPr>
            </w:pPr>
            <w:r w:rsidRPr="00310D8E">
              <w:rPr>
                <w:sz w:val="12"/>
                <w:lang w:val="ru-RU"/>
              </w:rPr>
              <w:t>B8E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2"/>
                <w:lang w:val="ru-RU"/>
              </w:rPr>
              <w:t>25</w:t>
            </w:r>
          </w:p>
        </w:tc>
      </w:tr>
      <w:tr w:rsidR="00A305AE" w:rsidRPr="00310D8E" w:rsidTr="00124694">
        <w:trPr>
          <w:cantSplit/>
          <w:trHeight w:val="532"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и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я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CP</w:t>
            </w:r>
          </w:p>
        </w:tc>
        <w:tc>
          <w:tcPr>
            <w:tcW w:w="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H3E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</w:tc>
      </w:tr>
      <w:tr w:rsidR="00A305AE" w:rsidRPr="00310D8E" w:rsidTr="00124694">
        <w:trPr>
          <w:cantSplit/>
          <w:trHeight w:val="532"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A3E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</w:tc>
      </w:tr>
      <w:tr w:rsidR="00A305AE" w:rsidRPr="00310D8E" w:rsidTr="00124694">
        <w:trPr>
          <w:cantSplit/>
          <w:trHeight w:val="518"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uble" w:sz="6" w:space="0" w:color="auto"/>
              <w:right w:val="single" w:sz="6" w:space="0" w:color="auto"/>
            </w:tcBorders>
            <w:vAlign w:val="bottom"/>
          </w:tcPr>
          <w:p w:rsidR="00A305AE" w:rsidRPr="00310D8E" w:rsidRDefault="00A305AE" w:rsidP="00A305AE">
            <w:pPr>
              <w:spacing w:before="60" w:line="240" w:lineRule="atLeast"/>
              <w:ind w:right="-57"/>
              <w:jc w:val="left"/>
              <w:rPr>
                <w:sz w:val="14"/>
                <w:szCs w:val="14"/>
                <w:lang w:val="ru-RU"/>
              </w:rPr>
            </w:pPr>
            <w:r w:rsidRPr="00310D8E">
              <w:rPr>
                <w:sz w:val="14"/>
                <w:szCs w:val="14"/>
                <w:lang w:val="ru-RU"/>
              </w:rPr>
              <w:t>Радио-</w:t>
            </w:r>
          </w:p>
        </w:tc>
        <w:tc>
          <w:tcPr>
            <w:tcW w:w="1132" w:type="dxa"/>
            <w:gridSpan w:val="2"/>
            <w:tcBorders>
              <w:top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НЧ/СЧ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right w:val="double" w:sz="6" w:space="0" w:color="auto"/>
            </w:tcBorders>
          </w:tcPr>
          <w:p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</w:tr>
      <w:tr w:rsidR="00A305AE" w:rsidRPr="00310D8E" w:rsidTr="00124694">
        <w:trPr>
          <w:cantSplit/>
          <w:trHeight w:val="476"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bottom w:val="doub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0" w:after="20" w:line="170" w:lineRule="exact"/>
              <w:ind w:right="-57"/>
              <w:jc w:val="left"/>
              <w:rPr>
                <w:sz w:val="14"/>
                <w:szCs w:val="14"/>
                <w:lang w:val="ru-RU"/>
              </w:rPr>
            </w:pPr>
            <w:r w:rsidRPr="00310D8E">
              <w:rPr>
                <w:sz w:val="14"/>
                <w:szCs w:val="14"/>
                <w:lang w:val="ru-RU"/>
              </w:rPr>
              <w:t>вещание</w:t>
            </w:r>
          </w:p>
        </w:tc>
        <w:tc>
          <w:tcPr>
            <w:tcW w:w="1132" w:type="dxa"/>
            <w:gridSpan w:val="2"/>
            <w:tcBorders>
              <w:top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РВ тропич.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double" w:sz="6" w:space="0" w:color="auto"/>
            </w:tcBorders>
          </w:tcPr>
          <w:p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</w:tc>
      </w:tr>
    </w:tbl>
    <w:p w:rsidR="00A305AE" w:rsidRPr="00310D8E" w:rsidRDefault="00A305AE" w:rsidP="00A305AE">
      <w:pPr>
        <w:spacing w:before="0"/>
        <w:rPr>
          <w:sz w:val="8"/>
          <w:lang w:val="ru-RU"/>
        </w:rPr>
      </w:pPr>
    </w:p>
    <w:p w:rsidR="00A305AE" w:rsidRPr="00310D8E" w:rsidRDefault="00A305AE" w:rsidP="00A305AE">
      <w:pPr>
        <w:rPr>
          <w:lang w:val="ru-RU"/>
        </w:rPr>
        <w:sectPr w:rsidR="00A305AE" w:rsidRPr="00310D8E">
          <w:headerReference w:type="even" r:id="rId22"/>
          <w:footnotePr>
            <w:pos w:val="beneathText"/>
          </w:footnotePr>
          <w:type w:val="continuous"/>
          <w:pgSz w:w="16834" w:h="11907" w:orient="landscape"/>
          <w:pgMar w:top="851" w:right="851" w:bottom="851" w:left="284" w:header="567" w:footer="567" w:gutter="0"/>
          <w:paperSrc w:first="269" w:other="269"/>
          <w:cols w:num="2" w:space="0"/>
        </w:sectPr>
      </w:pPr>
    </w:p>
    <w:tbl>
      <w:tblPr>
        <w:tblW w:w="0" w:type="auto"/>
        <w:jc w:val="center"/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6766"/>
        <w:gridCol w:w="6095"/>
        <w:gridCol w:w="1343"/>
      </w:tblGrid>
      <w:tr w:rsidR="00A305AE" w:rsidRPr="00310D8E" w:rsidTr="00A305AE">
        <w:trPr>
          <w:cantSplit/>
          <w:jc w:val="center"/>
        </w:trPr>
        <w:tc>
          <w:tcPr>
            <w:tcW w:w="6766" w:type="dxa"/>
            <w:vAlign w:val="center"/>
          </w:tcPr>
          <w:p w:rsidR="00A305AE" w:rsidRPr="00310D8E" w:rsidRDefault="00A305AE" w:rsidP="00A305AE">
            <w:pPr>
              <w:spacing w:before="0"/>
              <w:jc w:val="left"/>
              <w:rPr>
                <w:sz w:val="18"/>
                <w:szCs w:val="18"/>
                <w:lang w:val="ru-RU"/>
              </w:rPr>
            </w:pPr>
            <w:r w:rsidRPr="00310D8E">
              <w:rPr>
                <w:sz w:val="18"/>
                <w:szCs w:val="18"/>
                <w:lang w:val="ru-RU"/>
              </w:rPr>
              <w:lastRenderedPageBreak/>
              <w:t>Минимальная защищаемая напряженность поля (дБ относительно 1 мкВ/м)</w:t>
            </w:r>
          </w:p>
        </w:tc>
        <w:tc>
          <w:tcPr>
            <w:tcW w:w="6095" w:type="dxa"/>
            <w:vAlign w:val="center"/>
          </w:tcPr>
          <w:p w:rsidR="00A305AE" w:rsidRPr="00310D8E" w:rsidRDefault="00A305AE" w:rsidP="00A305AE">
            <w:pPr>
              <w:tabs>
                <w:tab w:val="left" w:pos="176"/>
                <w:tab w:val="left" w:pos="3720"/>
              </w:tabs>
              <w:spacing w:before="0"/>
              <w:jc w:val="left"/>
              <w:rPr>
                <w:sz w:val="18"/>
                <w:szCs w:val="18"/>
                <w:lang w:val="ru-RU"/>
              </w:rPr>
            </w:pPr>
            <w:r w:rsidRPr="00310D8E">
              <w:rPr>
                <w:sz w:val="18"/>
                <w:szCs w:val="18"/>
                <w:lang w:val="ru-RU"/>
              </w:rPr>
              <w:t>Тип передачи: Телеграфия, прием на слух</w:t>
            </w:r>
            <w:r w:rsidRPr="00310D8E">
              <w:rPr>
                <w:sz w:val="18"/>
                <w:szCs w:val="18"/>
                <w:lang w:val="ru-RU"/>
              </w:rPr>
              <w:tab/>
              <w:t>(</w:t>
            </w:r>
            <w:r w:rsidRPr="00310D8E">
              <w:rPr>
                <w:i/>
                <w:sz w:val="18"/>
                <w:szCs w:val="18"/>
                <w:lang w:val="ru-RU"/>
              </w:rPr>
              <w:t>B</w:t>
            </w:r>
            <w:r w:rsidRPr="00310D8E">
              <w:rPr>
                <w:sz w:val="18"/>
                <w:szCs w:val="18"/>
                <w:lang w:val="ru-RU"/>
              </w:rPr>
              <w:t xml:space="preserve">  </w:t>
            </w:r>
            <w:r w:rsidRPr="00310D8E">
              <w:rPr>
                <w:rFonts w:ascii="Symbol" w:hAnsi="Symbol"/>
                <w:sz w:val="18"/>
                <w:szCs w:val="18"/>
                <w:lang w:val="ru-RU"/>
              </w:rPr>
              <w:t></w:t>
            </w:r>
            <w:r w:rsidRPr="00310D8E">
              <w:rPr>
                <w:sz w:val="18"/>
                <w:szCs w:val="18"/>
                <w:lang w:val="ru-RU"/>
              </w:rPr>
              <w:t xml:space="preserve">  0,5 кГц)</w:t>
            </w:r>
          </w:p>
        </w:tc>
        <w:tc>
          <w:tcPr>
            <w:tcW w:w="1343" w:type="dxa"/>
            <w:vAlign w:val="center"/>
          </w:tcPr>
          <w:p w:rsidR="00A305AE" w:rsidRPr="00310D8E" w:rsidRDefault="00A305AE" w:rsidP="006E1488">
            <w:pPr>
              <w:spacing w:before="80"/>
              <w:rPr>
                <w:sz w:val="36"/>
                <w:szCs w:val="36"/>
                <w:lang w:val="ru-RU"/>
              </w:rPr>
            </w:pPr>
            <w:r w:rsidRPr="00310D8E">
              <w:rPr>
                <w:b/>
                <w:sz w:val="36"/>
                <w:szCs w:val="36"/>
                <w:lang w:val="ru-RU"/>
              </w:rPr>
              <w:t>5B</w:t>
            </w:r>
            <w:r w:rsidRPr="00310D8E">
              <w:rPr>
                <w:b/>
                <w:sz w:val="36"/>
                <w:szCs w:val="36"/>
                <w:lang w:val="ru-RU"/>
              </w:rPr>
              <w:br/>
            </w:r>
          </w:p>
        </w:tc>
      </w:tr>
    </w:tbl>
    <w:p w:rsidR="00A305AE" w:rsidRPr="00310D8E" w:rsidRDefault="00A305AE" w:rsidP="00A305AE">
      <w:pPr>
        <w:spacing w:before="0"/>
        <w:rPr>
          <w:sz w:val="16"/>
          <w:lang w:val="ru-RU"/>
        </w:rPr>
        <w:sectPr w:rsidR="00A305AE" w:rsidRPr="00310D8E">
          <w:headerReference w:type="even" r:id="rId23"/>
          <w:headerReference w:type="default" r:id="rId24"/>
          <w:footerReference w:type="default" r:id="rId25"/>
          <w:footnotePr>
            <w:pos w:val="beneathText"/>
          </w:footnotePr>
          <w:pgSz w:w="16834" w:h="11907" w:orient="landscape"/>
          <w:pgMar w:top="1701" w:right="1134" w:bottom="284" w:left="851" w:header="567" w:footer="567" w:gutter="0"/>
          <w:cols w:space="0"/>
        </w:sectPr>
      </w:pPr>
    </w:p>
    <w:p w:rsidR="00A305AE" w:rsidRPr="00310D8E" w:rsidRDefault="00A305AE" w:rsidP="00A305AE">
      <w:pPr>
        <w:spacing w:before="0" w:after="120" w:line="240" w:lineRule="atLeast"/>
        <w:ind w:left="993"/>
        <w:rPr>
          <w:sz w:val="8"/>
          <w:lang w:val="ru-RU"/>
        </w:rPr>
      </w:pPr>
      <w:r w:rsidRPr="00310D8E">
        <w:rPr>
          <w:rFonts w:ascii="CG Times" w:hAnsi="CG Times"/>
          <w:sz w:val="8"/>
          <w:lang w:val="ru-RU"/>
        </w:rPr>
        <w:lastRenderedPageBreak/>
        <w:softHyphen/>
      </w:r>
    </w:p>
    <w:tbl>
      <w:tblPr>
        <w:tblW w:w="0" w:type="auto"/>
        <w:jc w:val="right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49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52"/>
      </w:tblGrid>
      <w:tr w:rsidR="00275280" w:rsidRPr="00275280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b/>
                <w:sz w:val="18"/>
                <w:szCs w:val="18"/>
                <w:lang w:val="ru-RU"/>
              </w:rPr>
            </w:pPr>
            <w:r w:rsidRPr="00275280">
              <w:rPr>
                <w:b/>
                <w:sz w:val="18"/>
                <w:szCs w:val="18"/>
                <w:lang w:val="ru-RU"/>
              </w:rPr>
              <w:t>УРОВЕНЬ</w:t>
            </w:r>
          </w:p>
        </w:tc>
        <w:tc>
          <w:tcPr>
            <w:tcW w:w="5792" w:type="dxa"/>
            <w:gridSpan w:val="1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20" w:after="120" w:line="240" w:lineRule="atLeast"/>
              <w:jc w:val="right"/>
              <w:rPr>
                <w:sz w:val="18"/>
                <w:lang w:val="ru-RU"/>
              </w:rPr>
            </w:pPr>
            <w:r w:rsidRPr="00275280">
              <w:rPr>
                <w:b/>
                <w:sz w:val="18"/>
                <w:lang w:val="ru-RU"/>
              </w:rPr>
              <w:t>(МГц)</w:t>
            </w:r>
          </w:p>
        </w:tc>
      </w:tr>
      <w:tr w:rsidR="00275280" w:rsidRPr="00275280" w:rsidTr="000E4E82">
        <w:trPr>
          <w:cantSplit/>
          <w:jc w:val="right"/>
        </w:trPr>
        <w:tc>
          <w:tcPr>
            <w:tcW w:w="1449" w:type="dxa"/>
            <w:vMerge w:val="restart"/>
            <w:tcBorders>
              <w:left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after="20"/>
              <w:jc w:val="center"/>
              <w:rPr>
                <w:b/>
                <w:sz w:val="18"/>
                <w:szCs w:val="18"/>
                <w:lang w:val="ru-RU"/>
              </w:rPr>
            </w:pPr>
            <w:r w:rsidRPr="00275280">
              <w:rPr>
                <w:b/>
                <w:sz w:val="18"/>
                <w:szCs w:val="18"/>
                <w:lang w:val="ru-RU"/>
              </w:rPr>
              <w:t>ШУМА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4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5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6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7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8</w:t>
            </w:r>
          </w:p>
        </w:tc>
        <w:tc>
          <w:tcPr>
            <w:tcW w:w="6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ind w:right="57"/>
              <w:jc w:val="right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10</w:t>
            </w:r>
          </w:p>
        </w:tc>
      </w:tr>
      <w:tr w:rsidR="00275280" w:rsidRPr="00275280" w:rsidTr="000E4E82">
        <w:trPr>
          <w:cantSplit/>
          <w:jc w:val="right"/>
        </w:trPr>
        <w:tc>
          <w:tcPr>
            <w:tcW w:w="144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b/>
                <w:sz w:val="18"/>
                <w:lang w:val="ru-RU"/>
              </w:rPr>
            </w:pP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</w:tr>
      <w:tr w:rsidR="00275280" w:rsidRPr="00275280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position w:val="-6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38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26</w:t>
            </w:r>
          </w:p>
        </w:tc>
      </w:tr>
      <w:tr w:rsidR="00275280" w:rsidRPr="00275280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26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17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22</w:t>
            </w:r>
          </w:p>
        </w:tc>
      </w:tr>
      <w:tr w:rsidR="00275280" w:rsidRPr="00275280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20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</w:tc>
      </w:tr>
      <w:tr w:rsidR="00275280" w:rsidRPr="00275280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70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</w:tc>
      </w:tr>
      <w:tr w:rsidR="00275280" w:rsidRPr="00275280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0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</w:tr>
      <w:tr w:rsidR="00275280" w:rsidRPr="00275280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0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</w:tc>
      </w:tr>
      <w:tr w:rsidR="00275280" w:rsidRPr="00275280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0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0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</w:t>
            </w:r>
          </w:p>
        </w:tc>
      </w:tr>
      <w:tr w:rsidR="00275280" w:rsidRPr="00275280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–2</w:t>
            </w:r>
          </w:p>
        </w:tc>
      </w:tr>
      <w:tr w:rsidR="00275280" w:rsidRPr="00275280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20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6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</w:tc>
      </w:tr>
      <w:tr w:rsidR="00275280" w:rsidRPr="00275280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6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</w:tc>
      </w:tr>
      <w:tr w:rsidR="00275280" w:rsidRPr="00275280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0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6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ind w:right="57"/>
              <w:jc w:val="right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</w:tc>
      </w:tr>
    </w:tbl>
    <w:p w:rsidR="00275280" w:rsidRPr="00275280" w:rsidRDefault="00275280" w:rsidP="00275280">
      <w:pPr>
        <w:spacing w:before="0" w:after="120" w:line="240" w:lineRule="atLeast"/>
        <w:ind w:left="993"/>
        <w:rPr>
          <w:sz w:val="8"/>
          <w:lang w:val="ru-RU"/>
        </w:rPr>
      </w:pPr>
      <w:r w:rsidRPr="00275280">
        <w:rPr>
          <w:sz w:val="16"/>
          <w:lang w:val="ru-RU"/>
        </w:rPr>
        <w:br w:type="column"/>
      </w:r>
    </w:p>
    <w:tbl>
      <w:tblPr>
        <w:tblW w:w="0" w:type="auto"/>
        <w:tblInd w:w="3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"/>
        <w:gridCol w:w="340"/>
        <w:gridCol w:w="340"/>
        <w:gridCol w:w="341"/>
        <w:gridCol w:w="340"/>
        <w:gridCol w:w="340"/>
        <w:gridCol w:w="341"/>
        <w:gridCol w:w="340"/>
        <w:gridCol w:w="340"/>
        <w:gridCol w:w="341"/>
        <w:gridCol w:w="340"/>
        <w:gridCol w:w="340"/>
        <w:gridCol w:w="340"/>
        <w:gridCol w:w="391"/>
        <w:gridCol w:w="608"/>
        <w:gridCol w:w="526"/>
        <w:gridCol w:w="567"/>
        <w:gridCol w:w="569"/>
      </w:tblGrid>
      <w:tr w:rsidR="00275280" w:rsidRPr="003D79D7" w:rsidTr="00275280">
        <w:trPr>
          <w:cantSplit/>
          <w:trHeight w:val="446"/>
        </w:trPr>
        <w:tc>
          <w:tcPr>
            <w:tcW w:w="4423" w:type="dxa"/>
            <w:gridSpan w:val="13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00" w:after="145"/>
              <w:jc w:val="center"/>
              <w:rPr>
                <w:sz w:val="18"/>
                <w:lang w:val="ru-RU"/>
              </w:rPr>
            </w:pPr>
          </w:p>
        </w:tc>
        <w:tc>
          <w:tcPr>
            <w:tcW w:w="391" w:type="dxa"/>
            <w:tcBorders>
              <w:lef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20" w:line="240" w:lineRule="atLeast"/>
              <w:jc w:val="center"/>
              <w:rPr>
                <w:sz w:val="18"/>
                <w:lang w:val="ru-RU"/>
              </w:rPr>
            </w:pPr>
          </w:p>
        </w:tc>
        <w:tc>
          <w:tcPr>
            <w:tcW w:w="2270" w:type="dxa"/>
            <w:gridSpan w:val="4"/>
            <w:vMerge w:val="restart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b/>
                <w:sz w:val="14"/>
                <w:szCs w:val="14"/>
                <w:lang w:val="ru-RU"/>
              </w:rPr>
            </w:pPr>
            <w:r w:rsidRPr="00275280">
              <w:rPr>
                <w:b/>
                <w:sz w:val="14"/>
                <w:szCs w:val="14"/>
                <w:lang w:val="ru-RU"/>
              </w:rPr>
              <w:t>Постоянные, которые должны добавляться для получения других типов излучений</w:t>
            </w:r>
          </w:p>
        </w:tc>
      </w:tr>
      <w:tr w:rsidR="00275280" w:rsidRPr="00275280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12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15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20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30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20"/>
                <w:lang w:val="ru-RU"/>
              </w:rPr>
            </w:pPr>
          </w:p>
        </w:tc>
        <w:tc>
          <w:tcPr>
            <w:tcW w:w="2270" w:type="dxa"/>
            <w:gridSpan w:val="4"/>
            <w:vMerge/>
            <w:tcBorders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20"/>
              <w:jc w:val="center"/>
              <w:rPr>
                <w:b/>
                <w:sz w:val="20"/>
                <w:lang w:val="ru-RU"/>
              </w:rPr>
            </w:pPr>
          </w:p>
        </w:tc>
      </w:tr>
      <w:tr w:rsidR="00275280" w:rsidRPr="00275280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doub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20"/>
              <w:jc w:val="center"/>
              <w:rPr>
                <w:b/>
                <w:sz w:val="18"/>
                <w:lang w:val="ru-RU"/>
              </w:rPr>
            </w:pPr>
            <w:r w:rsidRPr="00275280">
              <w:rPr>
                <w:sz w:val="14"/>
                <w:szCs w:val="14"/>
                <w:lang w:val="ru-RU"/>
              </w:rPr>
              <w:t>Цифровые передачи, J2D</w:t>
            </w:r>
          </w:p>
        </w:tc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20"/>
              <w:jc w:val="center"/>
              <w:rPr>
                <w:b/>
                <w:sz w:val="18"/>
                <w:lang w:val="ru-RU"/>
              </w:rPr>
            </w:pPr>
            <w:r w:rsidRPr="00275280">
              <w:rPr>
                <w:sz w:val="16"/>
                <w:lang w:val="ru-RU"/>
              </w:rPr>
              <w:t>–8</w:t>
            </w:r>
          </w:p>
        </w:tc>
      </w:tr>
      <w:tr w:rsidR="00275280" w:rsidRPr="00275280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22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17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10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ind w:left="57"/>
              <w:jc w:val="left"/>
              <w:rPr>
                <w:sz w:val="12"/>
                <w:szCs w:val="12"/>
                <w:lang w:val="ru-RU"/>
              </w:rPr>
            </w:pPr>
            <w:r w:rsidRPr="00275280">
              <w:rPr>
                <w:sz w:val="14"/>
                <w:szCs w:val="14"/>
                <w:lang w:val="ru-RU"/>
              </w:rPr>
              <w:t xml:space="preserve">Узкополосная телеграфия  </w:t>
            </w:r>
            <w:r w:rsidRPr="00275280">
              <w:rPr>
                <w:sz w:val="14"/>
                <w:szCs w:val="14"/>
                <w:lang w:val="ru-RU"/>
              </w:rPr>
              <w:br/>
              <w:t>(</w:t>
            </w:r>
            <w:r w:rsidRPr="00275280">
              <w:rPr>
                <w:i/>
                <w:sz w:val="14"/>
                <w:szCs w:val="14"/>
                <w:lang w:val="ru-RU"/>
              </w:rPr>
              <w:t>B</w:t>
            </w:r>
            <w:r w:rsidRPr="00275280">
              <w:rPr>
                <w:sz w:val="14"/>
                <w:szCs w:val="14"/>
                <w:lang w:val="ru-RU"/>
              </w:rPr>
              <w:t xml:space="preserve">  </w:t>
            </w:r>
            <w:r w:rsidRPr="00275280">
              <w:rPr>
                <w:rFonts w:ascii="Symbol" w:hAnsi="Symbol"/>
                <w:sz w:val="14"/>
                <w:szCs w:val="14"/>
                <w:lang w:val="ru-RU"/>
              </w:rPr>
              <w:t></w:t>
            </w:r>
            <w:r w:rsidRPr="00275280">
              <w:rPr>
                <w:sz w:val="14"/>
                <w:szCs w:val="14"/>
                <w:lang w:val="ru-RU"/>
              </w:rPr>
              <w:t xml:space="preserve">  0,5 кГц)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</w:tr>
      <w:tr w:rsidR="00275280" w:rsidRPr="00275280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10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21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6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18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8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12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ind w:left="57"/>
              <w:jc w:val="left"/>
              <w:rPr>
                <w:sz w:val="12"/>
                <w:szCs w:val="12"/>
                <w:lang w:val="ru-RU"/>
              </w:rPr>
            </w:pPr>
            <w:r w:rsidRPr="00275280">
              <w:rPr>
                <w:sz w:val="14"/>
                <w:szCs w:val="14"/>
                <w:lang w:val="ru-RU"/>
              </w:rPr>
              <w:t xml:space="preserve">Автоматич. телеграфия </w:t>
            </w:r>
            <w:r w:rsidRPr="00275280">
              <w:rPr>
                <w:sz w:val="14"/>
                <w:szCs w:val="14"/>
                <w:lang w:val="ru-RU"/>
              </w:rPr>
              <w:br/>
              <w:t>(</w:t>
            </w:r>
            <w:r w:rsidRPr="00275280">
              <w:rPr>
                <w:i/>
                <w:sz w:val="14"/>
                <w:szCs w:val="14"/>
                <w:lang w:val="ru-RU"/>
              </w:rPr>
              <w:t>B</w:t>
            </w:r>
            <w:r w:rsidRPr="00275280">
              <w:rPr>
                <w:sz w:val="14"/>
                <w:szCs w:val="14"/>
                <w:lang w:val="ru-RU"/>
              </w:rPr>
              <w:t xml:space="preserve">  </w:t>
            </w:r>
            <w:r w:rsidRPr="00275280">
              <w:rPr>
                <w:rFonts w:ascii="Symbol" w:hAnsi="Symbol"/>
                <w:sz w:val="14"/>
                <w:szCs w:val="14"/>
                <w:lang w:val="ru-RU"/>
              </w:rPr>
              <w:t></w:t>
            </w:r>
            <w:r w:rsidRPr="00275280">
              <w:rPr>
                <w:sz w:val="14"/>
                <w:szCs w:val="14"/>
                <w:lang w:val="ru-RU"/>
              </w:rPr>
              <w:t xml:space="preserve">  0,5 кГц)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</w:tc>
      </w:tr>
      <w:tr w:rsidR="00275280" w:rsidRPr="00275280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8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8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17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 w:after="20"/>
              <w:ind w:left="57"/>
              <w:rPr>
                <w:sz w:val="16"/>
                <w:lang w:val="ru-RU"/>
              </w:rPr>
            </w:pPr>
            <w:r w:rsidRPr="00275280">
              <w:rPr>
                <w:sz w:val="14"/>
                <w:szCs w:val="14"/>
                <w:lang w:val="ru-RU"/>
              </w:rPr>
              <w:t>Фототелеграфия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 w:after="2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16</w:t>
            </w:r>
          </w:p>
        </w:tc>
      </w:tr>
      <w:tr w:rsidR="00275280" w:rsidRPr="00275280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6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–1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6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top w:val="single" w:sz="6" w:space="0" w:color="auto"/>
              <w:left w:val="doub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</w:t>
            </w:r>
          </w:p>
        </w:tc>
        <w:tc>
          <w:tcPr>
            <w:tcW w:w="526" w:type="dxa"/>
            <w:tcBorders>
              <w:top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J3E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R3E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right w:val="doub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</w:tc>
      </w:tr>
      <w:tr w:rsidR="00275280" w:rsidRPr="00275280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–6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e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л</w:t>
            </w:r>
          </w:p>
        </w:tc>
        <w:tc>
          <w:tcPr>
            <w:tcW w:w="526" w:type="dxa"/>
            <w:tcBorders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CO</w:t>
            </w:r>
          </w:p>
        </w:tc>
        <w:tc>
          <w:tcPr>
            <w:tcW w:w="56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B8E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80" w:lineRule="exact"/>
              <w:ind w:left="-57" w:right="-57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sym w:font="Symbol" w:char="F0BE"/>
            </w:r>
            <w:r w:rsidRPr="00275280">
              <w:rPr>
                <w:sz w:val="16"/>
                <w:lang w:val="ru-RU"/>
              </w:rPr>
              <w:sym w:font="Symbol" w:char="F0BE"/>
            </w:r>
            <w:r w:rsidRPr="00275280">
              <w:rPr>
                <w:sz w:val="16"/>
                <w:lang w:val="ru-RU"/>
              </w:rPr>
              <w:sym w:font="Symbol" w:char="F0BE"/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after="2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H3E</w:t>
            </w:r>
          </w:p>
        </w:tc>
        <w:tc>
          <w:tcPr>
            <w:tcW w:w="569" w:type="dxa"/>
            <w:tcBorders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sz w:val="16"/>
                <w:lang w:val="ru-RU"/>
              </w:rPr>
            </w:pP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80" w:lineRule="exact"/>
              <w:ind w:left="-57" w:right="-57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sym w:font="Symbol" w:char="F0BE"/>
            </w:r>
            <w:r w:rsidRPr="00275280">
              <w:rPr>
                <w:sz w:val="16"/>
                <w:lang w:val="ru-RU"/>
              </w:rPr>
              <w:sym w:font="Symbol" w:char="F0BE"/>
            </w:r>
            <w:r w:rsidRPr="00275280">
              <w:rPr>
                <w:sz w:val="16"/>
                <w:lang w:val="ru-RU"/>
              </w:rPr>
              <w:sym w:font="Symbol" w:char="F0BE"/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20</w:t>
            </w:r>
          </w:p>
        </w:tc>
      </w:tr>
      <w:tr w:rsidR="00275280" w:rsidRPr="00275280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3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e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ф</w:t>
            </w:r>
          </w:p>
        </w:tc>
        <w:tc>
          <w:tcPr>
            <w:tcW w:w="526" w:type="dxa"/>
            <w:tcBorders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A3E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23</w:t>
            </w:r>
          </w:p>
        </w:tc>
      </w:tr>
      <w:tr w:rsidR="00275280" w:rsidRPr="00275280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3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–6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о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н</w:t>
            </w:r>
          </w:p>
        </w:tc>
        <w:tc>
          <w:tcPr>
            <w:tcW w:w="526" w:type="dxa"/>
            <w:tcBorders>
              <w:top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20"/>
              <w:rPr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2"/>
                <w:lang w:val="ru-RU"/>
              </w:rPr>
            </w:pPr>
            <w:r w:rsidRPr="00275280">
              <w:rPr>
                <w:rFonts w:ascii="CG Times" w:hAnsi="CG Times"/>
                <w:sz w:val="12"/>
                <w:lang w:val="ru-RU"/>
              </w:rPr>
              <w:t>J3E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2"/>
                <w:lang w:val="ru-RU"/>
              </w:rPr>
            </w:pPr>
            <w:r w:rsidRPr="00275280">
              <w:rPr>
                <w:rFonts w:ascii="CG Times" w:hAnsi="CG Times"/>
                <w:sz w:val="12"/>
                <w:lang w:val="ru-RU"/>
              </w:rPr>
              <w:t>R3E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2"/>
                <w:lang w:val="ru-RU"/>
              </w:rPr>
            </w:pPr>
            <w:r w:rsidRPr="00275280">
              <w:rPr>
                <w:rFonts w:ascii="CG Times" w:hAnsi="CG Times"/>
                <w:sz w:val="12"/>
                <w:lang w:val="ru-RU"/>
              </w:rPr>
              <w:t>B8E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20"/>
              <w:jc w:val="center"/>
              <w:rPr>
                <w:sz w:val="12"/>
                <w:lang w:val="ru-RU"/>
              </w:rPr>
            </w:pPr>
            <w:r w:rsidRPr="00275280">
              <w:rPr>
                <w:sz w:val="12"/>
                <w:lang w:val="ru-RU"/>
              </w:rPr>
              <w:t>25</w:t>
            </w:r>
          </w:p>
        </w:tc>
      </w:tr>
      <w:tr w:rsidR="00275280" w:rsidRPr="00275280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–1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и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я</w:t>
            </w:r>
          </w:p>
        </w:tc>
        <w:tc>
          <w:tcPr>
            <w:tcW w:w="526" w:type="dxa"/>
            <w:tcBorders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CP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H3E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31</w:t>
            </w:r>
          </w:p>
        </w:tc>
      </w:tr>
      <w:tr w:rsidR="00275280" w:rsidRPr="00275280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–1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526" w:type="dxa"/>
            <w:tcBorders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A3E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34</w:t>
            </w:r>
          </w:p>
        </w:tc>
      </w:tr>
      <w:tr w:rsidR="00275280" w:rsidRPr="00275280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–3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top w:val="single" w:sz="6" w:space="0" w:color="auto"/>
              <w:left w:val="double" w:sz="6" w:space="0" w:color="auto"/>
              <w:right w:val="single" w:sz="6" w:space="0" w:color="auto"/>
            </w:tcBorders>
            <w:vAlign w:val="bottom"/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ind w:left="57"/>
              <w:jc w:val="left"/>
              <w:rPr>
                <w:sz w:val="14"/>
                <w:szCs w:val="14"/>
                <w:lang w:val="ru-RU"/>
              </w:rPr>
            </w:pPr>
            <w:r w:rsidRPr="00275280">
              <w:rPr>
                <w:sz w:val="14"/>
                <w:szCs w:val="14"/>
                <w:lang w:val="ru-RU"/>
              </w:rPr>
              <w:t>Радио-</w:t>
            </w:r>
          </w:p>
        </w:tc>
        <w:tc>
          <w:tcPr>
            <w:tcW w:w="1093" w:type="dxa"/>
            <w:gridSpan w:val="2"/>
            <w:tcBorders>
              <w:top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НЧ/СЧ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right w:val="doub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49</w:t>
            </w:r>
          </w:p>
        </w:tc>
      </w:tr>
      <w:tr w:rsidR="00275280" w:rsidRPr="00275280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bottom w:val="doub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after="20" w:line="170" w:lineRule="exact"/>
              <w:ind w:left="57"/>
              <w:jc w:val="left"/>
              <w:rPr>
                <w:sz w:val="14"/>
                <w:szCs w:val="14"/>
                <w:lang w:val="ru-RU"/>
              </w:rPr>
            </w:pPr>
            <w:r w:rsidRPr="00275280">
              <w:rPr>
                <w:sz w:val="14"/>
                <w:szCs w:val="14"/>
                <w:lang w:val="ru-RU"/>
              </w:rPr>
              <w:t>вещание</w:t>
            </w:r>
          </w:p>
        </w:tc>
        <w:tc>
          <w:tcPr>
            <w:tcW w:w="1093" w:type="dxa"/>
            <w:gridSpan w:val="2"/>
            <w:tcBorders>
              <w:top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 w:after="20"/>
              <w:jc w:val="center"/>
              <w:rPr>
                <w:sz w:val="18"/>
                <w:lang w:val="ru-RU"/>
              </w:rPr>
            </w:pPr>
            <w:r w:rsidRPr="00275280">
              <w:rPr>
                <w:sz w:val="16"/>
                <w:lang w:val="ru-RU"/>
              </w:rPr>
              <w:t>РВ тропич.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double" w:sz="6" w:space="0" w:color="auto"/>
            </w:tcBorders>
          </w:tcPr>
          <w:p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 w:after="2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46</w:t>
            </w:r>
          </w:p>
        </w:tc>
      </w:tr>
    </w:tbl>
    <w:p w:rsidR="00B26901" w:rsidRPr="00B12EFA" w:rsidRDefault="00B26901">
      <w:pPr>
        <w:jc w:val="center"/>
        <w:rPr>
          <w:u w:val="single"/>
        </w:rPr>
        <w:sectPr w:rsidR="00B26901" w:rsidRPr="00B12EFA">
          <w:headerReference w:type="even" r:id="rId26"/>
          <w:headerReference w:type="default" r:id="rId27"/>
          <w:footerReference w:type="default" r:id="rId28"/>
          <w:headerReference w:type="first" r:id="rId29"/>
          <w:footnotePr>
            <w:pos w:val="beneathText"/>
          </w:footnotePr>
          <w:type w:val="continuous"/>
          <w:pgSz w:w="16834" w:h="11907" w:orient="landscape"/>
          <w:pgMar w:top="851" w:right="567" w:bottom="851" w:left="284" w:header="567" w:footer="567" w:gutter="0"/>
          <w:paperSrc w:first="15" w:other="15"/>
          <w:cols w:num="2" w:space="0"/>
        </w:sectPr>
      </w:pPr>
    </w:p>
    <w:p w:rsidR="0055288E" w:rsidRPr="006E251F" w:rsidRDefault="0055288E" w:rsidP="00D861B8">
      <w:pPr>
        <w:pStyle w:val="Heading1"/>
        <w:spacing w:before="120"/>
        <w:rPr>
          <w:lang w:val="ru-RU"/>
        </w:rPr>
      </w:pPr>
      <w:r w:rsidRPr="006E251F">
        <w:rPr>
          <w:lang w:val="ru-RU"/>
        </w:rPr>
        <w:lastRenderedPageBreak/>
        <w:t>3</w:t>
      </w:r>
      <w:r w:rsidRPr="006E251F">
        <w:rPr>
          <w:lang w:val="ru-RU"/>
        </w:rPr>
        <w:tab/>
      </w:r>
      <w:r w:rsidRPr="003D79D7">
        <w:rPr>
          <w:lang w:val="ru-RU"/>
        </w:rPr>
        <w:t>Технический</w:t>
      </w:r>
      <w:r w:rsidRPr="006E251F">
        <w:rPr>
          <w:lang w:val="ru-RU"/>
        </w:rPr>
        <w:t xml:space="preserve"> стандарт A-3:  избирательность по частоте</w:t>
      </w:r>
    </w:p>
    <w:p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3.1</w:t>
      </w:r>
      <w:r w:rsidRPr="006E251F">
        <w:rPr>
          <w:color w:val="000000"/>
          <w:szCs w:val="22"/>
          <w:lang w:val="ru-RU"/>
        </w:rPr>
        <w:tab/>
        <w:t>Настоящий Технический cтандарт содержит значения "избирательности приемника", которые определены, как поправка (дБ), применяемая к отношению сигнал/помеха, и выражены как функция разноса частот между полезным и мешающим излучениями (</w:t>
      </w:r>
      <w:r w:rsidRPr="006E251F">
        <w:rPr>
          <w:rFonts w:ascii="Symbol" w:hAnsi="Symbol"/>
          <w:color w:val="000000"/>
          <w:szCs w:val="22"/>
          <w:lang w:val="ru-RU"/>
        </w:rPr>
        <w:t></w:t>
      </w:r>
      <w:r w:rsidRPr="006E251F">
        <w:rPr>
          <w:rFonts w:ascii="Tms Rmn" w:hAnsi="Tms Rmn"/>
          <w:i/>
          <w:color w:val="000000"/>
          <w:szCs w:val="22"/>
          <w:lang w:val="ru-RU"/>
        </w:rPr>
        <w:t> </w:t>
      </w:r>
      <w:r w:rsidRPr="006E251F">
        <w:rPr>
          <w:i/>
          <w:color w:val="000000"/>
          <w:szCs w:val="22"/>
          <w:lang w:val="ru-RU"/>
        </w:rPr>
        <w:t>f</w:t>
      </w:r>
      <w:r w:rsidRPr="006E251F">
        <w:rPr>
          <w:rFonts w:ascii="Tms Rmn" w:hAnsi="Tms Rmn"/>
          <w:color w:val="000000"/>
          <w:szCs w:val="22"/>
          <w:lang w:val="ru-RU"/>
        </w:rPr>
        <w:t> </w:t>
      </w:r>
      <w:r w:rsidRPr="006E251F">
        <w:rPr>
          <w:color w:val="000000"/>
          <w:szCs w:val="22"/>
          <w:lang w:val="ru-RU"/>
        </w:rPr>
        <w:t>). Термин "избирательность приемника" эквивалентен определению "относительное РЧ защитное отношение".</w:t>
      </w:r>
    </w:p>
    <w:p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3.2</w:t>
      </w:r>
      <w:r w:rsidRPr="006E251F">
        <w:rPr>
          <w:color w:val="000000"/>
          <w:szCs w:val="22"/>
          <w:lang w:val="ru-RU"/>
        </w:rPr>
        <w:tab/>
        <w:t>Значения, содержащиеся в данном Техническом стандарте, определялись на основании:</w:t>
      </w:r>
    </w:p>
    <w:p w:rsidR="0055288E" w:rsidRPr="006E251F" w:rsidRDefault="0055288E" w:rsidP="0055288E">
      <w:pPr>
        <w:pStyle w:val="enumlev1"/>
        <w:tabs>
          <w:tab w:val="clear" w:pos="2608"/>
          <w:tab w:val="clear" w:pos="3345"/>
        </w:tabs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–</w:t>
      </w:r>
      <w:r w:rsidRPr="006E251F">
        <w:rPr>
          <w:color w:val="000000"/>
          <w:szCs w:val="22"/>
          <w:lang w:val="ru-RU"/>
        </w:rPr>
        <w:tab/>
        <w:t>избирательности типичных приемников, которые предполагается использовать для различных классов излучения, а также</w:t>
      </w:r>
    </w:p>
    <w:p w:rsidR="0055288E" w:rsidRPr="006E251F" w:rsidRDefault="0055288E" w:rsidP="0055288E">
      <w:pPr>
        <w:pStyle w:val="enumlev1"/>
        <w:tabs>
          <w:tab w:val="clear" w:pos="2608"/>
          <w:tab w:val="clear" w:pos="3345"/>
        </w:tabs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–</w:t>
      </w:r>
      <w:r w:rsidRPr="006E251F">
        <w:rPr>
          <w:color w:val="000000"/>
          <w:szCs w:val="22"/>
          <w:lang w:val="ru-RU"/>
        </w:rPr>
        <w:tab/>
        <w:t>необходимой ширины полосы частот, занимаемой мешающими станциями, и распределения энергии в пределах и за пределами этой полосы частот.</w:t>
      </w:r>
    </w:p>
    <w:p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3.3</w:t>
      </w:r>
      <w:r w:rsidRPr="006E251F">
        <w:rPr>
          <w:color w:val="000000"/>
          <w:szCs w:val="22"/>
          <w:lang w:val="ru-RU"/>
        </w:rPr>
        <w:tab/>
        <w:t>Данные, использованные при разработке данного Стандарта, были взяты из Рекомендаций МСЭ-R SM.328-8 и МСЭ-R SM.332-4; они сведены в Таблицу 1.</w:t>
      </w:r>
    </w:p>
    <w:p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3.4</w:t>
      </w:r>
      <w:r w:rsidRPr="006E251F">
        <w:rPr>
          <w:color w:val="000000"/>
          <w:szCs w:val="22"/>
          <w:lang w:val="ru-RU"/>
        </w:rPr>
        <w:tab/>
        <w:t>Метод расчета значений Технического стандарта A-3 состоит в определении энергии, принимаемой приемником, настроенным на частоту данного частотного разноса (</w:t>
      </w:r>
      <w:r w:rsidRPr="006E251F">
        <w:rPr>
          <w:rFonts w:ascii="Symbol" w:hAnsi="Symbol"/>
          <w:color w:val="000000"/>
          <w:szCs w:val="22"/>
          <w:lang w:val="ru-RU"/>
        </w:rPr>
        <w:t></w:t>
      </w:r>
      <w:r w:rsidRPr="006E251F">
        <w:rPr>
          <w:rFonts w:ascii="Tms Rmn" w:hAnsi="Tms Rmn"/>
          <w:i/>
          <w:color w:val="000000"/>
          <w:szCs w:val="22"/>
          <w:lang w:val="ru-RU"/>
        </w:rPr>
        <w:t> </w:t>
      </w:r>
      <w:r w:rsidRPr="006E251F">
        <w:rPr>
          <w:i/>
          <w:color w:val="000000"/>
          <w:szCs w:val="22"/>
          <w:lang w:val="ru-RU"/>
        </w:rPr>
        <w:t>f</w:t>
      </w:r>
      <w:r w:rsidRPr="006E251F">
        <w:rPr>
          <w:rFonts w:ascii="Tms Rmn" w:hAnsi="Tms Rmn"/>
          <w:color w:val="000000"/>
          <w:szCs w:val="22"/>
          <w:lang w:val="ru-RU"/>
        </w:rPr>
        <w:t> </w:t>
      </w:r>
      <w:r w:rsidRPr="006E251F">
        <w:rPr>
          <w:color w:val="000000"/>
          <w:szCs w:val="22"/>
          <w:lang w:val="ru-RU"/>
        </w:rPr>
        <w:t>), и сравнения этой энергии с энергией, получаемой приемником, настроенным на присвоенную частоту излучения (</w:t>
      </w:r>
      <w:r w:rsidRPr="006E251F">
        <w:rPr>
          <w:rFonts w:ascii="Symbol" w:hAnsi="Symbol"/>
          <w:color w:val="000000"/>
          <w:szCs w:val="22"/>
          <w:lang w:val="ru-RU"/>
        </w:rPr>
        <w:t></w:t>
      </w:r>
      <w:r w:rsidRPr="006E251F">
        <w:rPr>
          <w:rFonts w:ascii="Tms Rmn" w:hAnsi="Tms Rmn"/>
          <w:i/>
          <w:color w:val="000000"/>
          <w:szCs w:val="22"/>
          <w:lang w:val="ru-RU"/>
        </w:rPr>
        <w:t> </w:t>
      </w:r>
      <w:r w:rsidRPr="006E251F">
        <w:rPr>
          <w:i/>
          <w:color w:val="000000"/>
          <w:szCs w:val="22"/>
          <w:lang w:val="ru-RU"/>
        </w:rPr>
        <w:t>f</w:t>
      </w:r>
      <w:r w:rsidRPr="006E251F">
        <w:rPr>
          <w:color w:val="000000"/>
          <w:szCs w:val="22"/>
          <w:lang w:val="ru-RU"/>
        </w:rPr>
        <w:t xml:space="preserve"> </w:t>
      </w:r>
      <w:r w:rsidRPr="006E251F">
        <w:rPr>
          <w:rFonts w:ascii="Symbol" w:hAnsi="Symbol"/>
          <w:color w:val="000000"/>
          <w:szCs w:val="22"/>
          <w:lang w:val="ru-RU"/>
        </w:rPr>
        <w:t></w:t>
      </w:r>
      <w:r w:rsidRPr="006E251F">
        <w:rPr>
          <w:color w:val="000000"/>
          <w:szCs w:val="22"/>
          <w:lang w:val="ru-RU"/>
        </w:rPr>
        <w:t xml:space="preserve"> 0).</w:t>
      </w:r>
    </w:p>
    <w:p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3.5</w:t>
      </w:r>
      <w:r w:rsidRPr="006E251F">
        <w:rPr>
          <w:color w:val="000000"/>
          <w:szCs w:val="22"/>
          <w:lang w:val="ru-RU"/>
        </w:rPr>
        <w:tab/>
        <w:t xml:space="preserve">Значение избирательности в случаях, когда ширина полосы частот полезного сигнала имеет перекрытие с полосой пропускания приемника, зависит как от спектра передаваемого сигнала, так и от кривой избирательности приемника. Однако, в случаях большего разноса частот (когда отсутствует перекрытие) избирательность определяется в основном наклоном кривой внеполосного излучения. </w:t>
      </w:r>
    </w:p>
    <w:p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3.6</w:t>
      </w:r>
      <w:r w:rsidRPr="006E251F">
        <w:rPr>
          <w:color w:val="000000"/>
          <w:szCs w:val="22"/>
          <w:lang w:val="ru-RU"/>
        </w:rPr>
        <w:tab/>
        <w:t xml:space="preserve">Значения избирательности приемника приведены в Таблице 2 в виде коэффициента избирательности по частоте, </w:t>
      </w:r>
      <w:r w:rsidRPr="006E251F">
        <w:rPr>
          <w:i/>
          <w:color w:val="000000"/>
          <w:szCs w:val="22"/>
          <w:lang w:val="ru-RU"/>
        </w:rPr>
        <w:t>d</w:t>
      </w:r>
      <w:r w:rsidRPr="006E251F">
        <w:rPr>
          <w:color w:val="000000"/>
          <w:szCs w:val="22"/>
          <w:lang w:val="ru-RU"/>
        </w:rPr>
        <w:t xml:space="preserve">. Коэффициент избирательности по частоте, </w:t>
      </w:r>
      <w:r w:rsidRPr="006E251F">
        <w:rPr>
          <w:i/>
          <w:color w:val="000000"/>
          <w:szCs w:val="22"/>
          <w:lang w:val="ru-RU"/>
        </w:rPr>
        <w:t>d,</w:t>
      </w:r>
      <w:r w:rsidRPr="006E251F">
        <w:rPr>
          <w:color w:val="000000"/>
          <w:szCs w:val="22"/>
          <w:lang w:val="ru-RU"/>
        </w:rPr>
        <w:t xml:space="preserve"> показывает разность частот между краями полос, как показано на Рис. 1, ниже.</w:t>
      </w:r>
    </w:p>
    <w:bookmarkStart w:id="166" w:name="_MON_1143551013"/>
    <w:bookmarkStart w:id="167" w:name="_MON_1144752942"/>
    <w:bookmarkStart w:id="168" w:name="_MON_1178084192"/>
    <w:bookmarkEnd w:id="166"/>
    <w:bookmarkEnd w:id="167"/>
    <w:bookmarkEnd w:id="168"/>
    <w:bookmarkStart w:id="169" w:name="_MON_1143550959"/>
    <w:bookmarkEnd w:id="169"/>
    <w:p w:rsidR="0055288E" w:rsidRPr="006E251F" w:rsidRDefault="0055288E" w:rsidP="0055288E">
      <w:pPr>
        <w:spacing w:before="120"/>
        <w:jc w:val="center"/>
        <w:rPr>
          <w:color w:val="000000"/>
          <w:sz w:val="23"/>
          <w:lang w:val="ru-RU"/>
        </w:rPr>
      </w:pPr>
      <w:r w:rsidRPr="0055288E">
        <w:rPr>
          <w:color w:val="000000"/>
          <w:szCs w:val="22"/>
          <w:lang w:val="ru-RU"/>
        </w:rPr>
        <w:object w:dxaOrig="3505" w:dyaOrig="2977">
          <v:shape id="_x0000_i1029" type="#_x0000_t75" style="width:174.75pt;height:149.25pt" o:ole="">
            <v:imagedata r:id="rId30" o:title=""/>
          </v:shape>
          <o:OLEObject Type="Embed" ProgID="Word.Picture.8" ShapeID="_x0000_i1029" DrawAspect="Content" ObjectID="_1554298209" r:id="rId31"/>
        </w:object>
      </w:r>
    </w:p>
    <w:p w:rsidR="0055288E" w:rsidRPr="006E251F" w:rsidRDefault="0055288E" w:rsidP="0055288E">
      <w:pPr>
        <w:spacing w:before="120"/>
        <w:rPr>
          <w:color w:val="000000"/>
          <w:szCs w:val="22"/>
          <w:lang w:val="ru-RU"/>
        </w:rPr>
      </w:pPr>
    </w:p>
    <w:p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3.7</w:t>
      </w:r>
      <w:r w:rsidRPr="006E251F">
        <w:rPr>
          <w:color w:val="000000"/>
          <w:szCs w:val="22"/>
          <w:lang w:val="ru-RU"/>
        </w:rPr>
        <w:tab/>
        <w:t xml:space="preserve">При данном подходе вероятность создания взаимных помех не рассматривается в случаях, когда заявленные значения ширины полосы излучений разнесены более чем  на 500 Гц (т. e. для </w:t>
      </w:r>
      <w:r w:rsidRPr="006E251F">
        <w:rPr>
          <w:i/>
          <w:color w:val="000000"/>
          <w:szCs w:val="22"/>
          <w:lang w:val="ru-RU"/>
        </w:rPr>
        <w:t>d</w:t>
      </w:r>
      <w:r w:rsidRPr="006E251F">
        <w:rPr>
          <w:color w:val="000000"/>
          <w:szCs w:val="22"/>
          <w:lang w:val="ru-RU"/>
        </w:rPr>
        <w:t> </w:t>
      </w:r>
      <w:r w:rsidRPr="006E251F">
        <w:rPr>
          <w:rFonts w:ascii="Symbol" w:hAnsi="Symbol"/>
          <w:color w:val="000000"/>
          <w:szCs w:val="22"/>
          <w:lang w:val="ru-RU"/>
        </w:rPr>
        <w:t></w:t>
      </w:r>
      <w:r w:rsidRPr="006E251F">
        <w:rPr>
          <w:color w:val="000000"/>
          <w:szCs w:val="22"/>
          <w:lang w:val="ru-RU"/>
        </w:rPr>
        <w:t> 0,5).</w:t>
      </w:r>
    </w:p>
    <w:p w:rsidR="00B26901" w:rsidRPr="0023078B" w:rsidRDefault="00B26901">
      <w:pPr>
        <w:rPr>
          <w:lang w:val="ru-RU"/>
        </w:rPr>
        <w:sectPr w:rsidR="00B26901" w:rsidRPr="0023078B">
          <w:headerReference w:type="even" r:id="rId32"/>
          <w:headerReference w:type="default" r:id="rId33"/>
          <w:footerReference w:type="default" r:id="rId34"/>
          <w:headerReference w:type="first" r:id="rId35"/>
          <w:footnotePr>
            <w:pos w:val="beneathText"/>
          </w:footnotePr>
          <w:pgSz w:w="11907" w:h="16840" w:code="9"/>
          <w:pgMar w:top="1701" w:right="851" w:bottom="1134" w:left="1985" w:header="720" w:footer="482" w:gutter="0"/>
          <w:cols w:space="720"/>
          <w:vAlign w:val="both"/>
        </w:sectPr>
      </w:pPr>
    </w:p>
    <w:p w:rsidR="0055288E" w:rsidRPr="006E251F" w:rsidRDefault="0055288E" w:rsidP="00591949">
      <w:pPr>
        <w:pStyle w:val="Table"/>
        <w:spacing w:before="0"/>
        <w:rPr>
          <w:color w:val="000000"/>
          <w:lang w:val="ru-RU"/>
        </w:rPr>
      </w:pPr>
      <w:r w:rsidRPr="006E251F">
        <w:rPr>
          <w:color w:val="000000"/>
          <w:lang w:val="ru-RU"/>
        </w:rPr>
        <w:lastRenderedPageBreak/>
        <w:t>ТАБЛИЦА  1</w:t>
      </w:r>
    </w:p>
    <w:p w:rsidR="0055288E" w:rsidRPr="006E251F" w:rsidRDefault="0055288E" w:rsidP="0055288E">
      <w:pPr>
        <w:pStyle w:val="TableTitle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>Предполагаемые характеристики приемников полезных излучений и характеристики мешающих излучений</w:t>
      </w:r>
    </w:p>
    <w:tbl>
      <w:tblPr>
        <w:tblW w:w="14141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28" w:type="dxa"/>
          <w:left w:w="0" w:type="dxa"/>
          <w:bottom w:w="28" w:type="dxa"/>
          <w:right w:w="0" w:type="dxa"/>
        </w:tblCellMar>
        <w:tblLook w:val="0000" w:firstRow="0" w:lastRow="0" w:firstColumn="0" w:lastColumn="0" w:noHBand="0" w:noVBand="0"/>
      </w:tblPr>
      <w:tblGrid>
        <w:gridCol w:w="2534"/>
        <w:gridCol w:w="3544"/>
        <w:gridCol w:w="1701"/>
        <w:gridCol w:w="1984"/>
        <w:gridCol w:w="2410"/>
        <w:gridCol w:w="1968"/>
      </w:tblGrid>
      <w:tr w:rsidR="0055288E" w:rsidRPr="006E251F" w:rsidTr="00814C12">
        <w:trPr>
          <w:cantSplit/>
        </w:trPr>
        <w:tc>
          <w:tcPr>
            <w:tcW w:w="2534" w:type="dxa"/>
            <w:tcBorders>
              <w:top w:val="nil"/>
              <w:left w:val="nil"/>
            </w:tcBorders>
          </w:tcPr>
          <w:p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</w:p>
        </w:tc>
        <w:tc>
          <w:tcPr>
            <w:tcW w:w="5245" w:type="dxa"/>
            <w:gridSpan w:val="2"/>
            <w:tcBorders>
              <w:right w:val="double" w:sz="6" w:space="0" w:color="auto"/>
            </w:tcBorders>
          </w:tcPr>
          <w:p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Приемник полезного излучения</w:t>
            </w:r>
          </w:p>
        </w:tc>
        <w:tc>
          <w:tcPr>
            <w:tcW w:w="6362" w:type="dxa"/>
            <w:gridSpan w:val="3"/>
            <w:tcBorders>
              <w:left w:val="nil"/>
            </w:tcBorders>
          </w:tcPr>
          <w:p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Мешающее излучение </w:t>
            </w:r>
          </w:p>
        </w:tc>
      </w:tr>
      <w:tr w:rsidR="0055288E" w:rsidRPr="006E251F" w:rsidTr="00814C12">
        <w:trPr>
          <w:cantSplit/>
        </w:trPr>
        <w:tc>
          <w:tcPr>
            <w:tcW w:w="2534" w:type="dxa"/>
            <w:vAlign w:val="center"/>
          </w:tcPr>
          <w:p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Класс излучения</w:t>
            </w:r>
          </w:p>
        </w:tc>
        <w:tc>
          <w:tcPr>
            <w:tcW w:w="3544" w:type="dxa"/>
            <w:vAlign w:val="center"/>
          </w:tcPr>
          <w:p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Предполагаемая полоса пропускания</w:t>
            </w:r>
            <w:r w:rsidRPr="006E251F">
              <w:rPr>
                <w:color w:val="000000"/>
                <w:lang w:val="ru-RU"/>
              </w:rPr>
              <w:br/>
              <w:t>(кГц)</w:t>
            </w:r>
          </w:p>
        </w:tc>
        <w:tc>
          <w:tcPr>
            <w:tcW w:w="1701" w:type="dxa"/>
            <w:tcBorders>
              <w:right w:val="doub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Наклон характеристики затухания (дБ/кГц)</w:t>
            </w:r>
          </w:p>
        </w:tc>
        <w:tc>
          <w:tcPr>
            <w:tcW w:w="1984" w:type="dxa"/>
            <w:tcBorders>
              <w:left w:val="nil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Необходимая ширина полосы</w:t>
            </w:r>
            <w:r w:rsidRPr="006E251F">
              <w:rPr>
                <w:color w:val="000000"/>
                <w:lang w:val="ru-RU"/>
              </w:rPr>
              <w:br/>
              <w:t>(кГц)</w:t>
            </w:r>
          </w:p>
        </w:tc>
        <w:tc>
          <w:tcPr>
            <w:tcW w:w="2410" w:type="dxa"/>
            <w:vAlign w:val="center"/>
          </w:tcPr>
          <w:p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Уровень составляющих на границе необходимой ширины полосы</w:t>
            </w:r>
            <w:r w:rsidRPr="006E251F">
              <w:rPr>
                <w:color w:val="000000"/>
                <w:lang w:val="ru-RU"/>
              </w:rPr>
              <w:br/>
              <w:t>(дБ)</w:t>
            </w:r>
          </w:p>
        </w:tc>
        <w:tc>
          <w:tcPr>
            <w:tcW w:w="1968" w:type="dxa"/>
            <w:vAlign w:val="center"/>
          </w:tcPr>
          <w:p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Наклон внеполосного спектра</w:t>
            </w:r>
          </w:p>
        </w:tc>
      </w:tr>
      <w:tr w:rsidR="0055288E" w:rsidRPr="003D79D7" w:rsidTr="00814C12">
        <w:trPr>
          <w:cantSplit/>
        </w:trPr>
        <w:tc>
          <w:tcPr>
            <w:tcW w:w="253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A1A (9–1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 кГц)</w:t>
            </w:r>
          </w:p>
        </w:tc>
        <w:tc>
          <w:tcPr>
            <w:tcW w:w="354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0,3; 0,5; 0,75 или 1 кГц, в зависимости от заявленной ширины полосы полезного излучения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–27 на  </w:t>
            </w:r>
            <w:r w:rsidRPr="006E251F">
              <w:rPr>
                <w:rFonts w:ascii="Symbol" w:hAnsi="Symbol"/>
                <w:color w:val="000000"/>
                <w:lang w:val="ru-RU"/>
              </w:rPr>
              <w:t></w:t>
            </w:r>
            <w:r w:rsidRPr="006E251F">
              <w:rPr>
                <w:color w:val="000000"/>
                <w:lang w:val="ru-RU"/>
              </w:rPr>
              <w:t>5 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/2</w:t>
            </w:r>
          </w:p>
        </w:tc>
        <w:tc>
          <w:tcPr>
            <w:tcW w:w="1968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–57 дБ на  </w:t>
            </w:r>
            <w:r w:rsidRPr="006E251F">
              <w:rPr>
                <w:rFonts w:ascii="Symbol" w:hAnsi="Symbol"/>
                <w:color w:val="000000"/>
                <w:lang w:val="ru-RU"/>
              </w:rPr>
              <w:t></w:t>
            </w:r>
            <w:r w:rsidRPr="006E251F">
              <w:rPr>
                <w:color w:val="000000"/>
                <w:lang w:val="ru-RU"/>
              </w:rPr>
              <w:t>5 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, далее 12 дБ/окт</w:t>
            </w:r>
          </w:p>
        </w:tc>
      </w:tr>
      <w:tr w:rsidR="0055288E" w:rsidRPr="003D79D7" w:rsidTr="00814C12">
        <w:trPr>
          <w:cantSplit/>
        </w:trPr>
        <w:tc>
          <w:tcPr>
            <w:tcW w:w="253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A1A (1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605–28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 кГц)</w:t>
            </w:r>
            <w:r w:rsidRPr="006E251F">
              <w:rPr>
                <w:color w:val="000000"/>
                <w:lang w:val="ru-RU"/>
              </w:rPr>
              <w:br/>
              <w:t>(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: до 200 Бод)</w:t>
            </w:r>
          </w:p>
        </w:tc>
        <w:tc>
          <w:tcPr>
            <w:tcW w:w="354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–27 на  </w:t>
            </w:r>
            <w:r w:rsidRPr="006E251F">
              <w:rPr>
                <w:rFonts w:ascii="Symbol" w:hAnsi="Symbol"/>
                <w:color w:val="000000"/>
                <w:lang w:val="ru-RU"/>
              </w:rPr>
              <w:t></w:t>
            </w:r>
            <w:r w:rsidRPr="006E251F">
              <w:rPr>
                <w:color w:val="000000"/>
                <w:lang w:val="ru-RU"/>
              </w:rPr>
              <w:t>5 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/2</w:t>
            </w:r>
          </w:p>
        </w:tc>
        <w:tc>
          <w:tcPr>
            <w:tcW w:w="1968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–57 dB на  </w:t>
            </w:r>
            <w:r w:rsidRPr="006E251F">
              <w:rPr>
                <w:rFonts w:ascii="Symbol" w:hAnsi="Symbol"/>
                <w:color w:val="000000"/>
                <w:lang w:val="ru-RU"/>
              </w:rPr>
              <w:t></w:t>
            </w:r>
            <w:r w:rsidRPr="006E251F">
              <w:rPr>
                <w:color w:val="000000"/>
                <w:lang w:val="ru-RU"/>
              </w:rPr>
              <w:t>5 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, далее 12 дБ/окт</w:t>
            </w:r>
          </w:p>
        </w:tc>
      </w:tr>
      <w:tr w:rsidR="0055288E" w:rsidRPr="006E251F" w:rsidTr="00814C12">
        <w:trPr>
          <w:cantSplit/>
        </w:trPr>
        <w:tc>
          <w:tcPr>
            <w:tcW w:w="253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F1B (9–1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 кГц)</w:t>
            </w:r>
          </w:p>
        </w:tc>
        <w:tc>
          <w:tcPr>
            <w:tcW w:w="354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0,3; 0,5; 0,75; 1 или 1,5 кГц, в зависимости от заявленной ширины полосы полезного излучения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1968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57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13 </w:t>
            </w:r>
            <w:r w:rsidRPr="006E251F">
              <w:rPr>
                <w:rFonts w:ascii="Symbol" w:hAnsi="Symbol"/>
                <w:color w:val="000000"/>
                <w:lang w:val="ru-RU"/>
              </w:rPr>
              <w:t></w:t>
            </w:r>
            <w:r w:rsidRPr="006E251F">
              <w:rPr>
                <w:color w:val="000000"/>
                <w:lang w:val="ru-RU"/>
              </w:rPr>
              <w:t xml:space="preserve"> 1,8 </w:t>
            </w:r>
            <w:r w:rsidRPr="006E251F">
              <w:rPr>
                <w:i/>
                <w:color w:val="000000"/>
                <w:lang w:val="ru-RU"/>
              </w:rPr>
              <w:t>m</w:t>
            </w:r>
            <w:r w:rsidRPr="006E251F">
              <w:rPr>
                <w:color w:val="000000"/>
                <w:lang w:val="ru-RU"/>
              </w:rPr>
              <w:t xml:space="preserve"> </w:t>
            </w:r>
            <w:r w:rsidRPr="006E251F">
              <w:rPr>
                <w:rFonts w:ascii="Symbol" w:hAnsi="Symbol"/>
                <w:color w:val="000000"/>
                <w:lang w:val="ru-RU"/>
              </w:rPr>
              <w:t></w:t>
            </w:r>
            <w:r w:rsidRPr="006E251F">
              <w:rPr>
                <w:color w:val="000000"/>
                <w:lang w:val="ru-RU"/>
              </w:rPr>
              <w:t xml:space="preserve"> 20 дБ/окт</w:t>
            </w:r>
          </w:p>
        </w:tc>
      </w:tr>
      <w:tr w:rsidR="0055288E" w:rsidRPr="006E251F" w:rsidTr="00814C12">
        <w:trPr>
          <w:cantSplit/>
        </w:trPr>
        <w:tc>
          <w:tcPr>
            <w:tcW w:w="253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F1B (1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605–28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 кГц)</w:t>
            </w:r>
            <w:r w:rsidRPr="006E251F">
              <w:rPr>
                <w:color w:val="000000"/>
                <w:lang w:val="ru-RU"/>
              </w:rPr>
              <w:br/>
              <w:t>(2</w:t>
            </w:r>
            <w:r w:rsidRPr="006E251F">
              <w:rPr>
                <w:i/>
                <w:color w:val="000000"/>
                <w:lang w:val="ru-RU"/>
              </w:rPr>
              <w:t>D</w:t>
            </w:r>
            <w:r w:rsidRPr="006E251F">
              <w:rPr>
                <w:color w:val="000000"/>
                <w:lang w:val="ru-RU"/>
              </w:rPr>
              <w:t xml:space="preserve">  </w:t>
            </w:r>
            <w:r w:rsidRPr="006E251F">
              <w:rPr>
                <w:rFonts w:ascii="Symbol" w:hAnsi="Symbol"/>
                <w:color w:val="000000"/>
                <w:lang w:val="ru-RU"/>
              </w:rPr>
              <w:t></w:t>
            </w:r>
            <w:r w:rsidRPr="006E251F">
              <w:rPr>
                <w:color w:val="000000"/>
                <w:lang w:val="ru-RU"/>
              </w:rPr>
              <w:t xml:space="preserve">  200–400 Гц,</w:t>
            </w:r>
            <w:r w:rsidRPr="006E251F">
              <w:rPr>
                <w:color w:val="000000"/>
                <w:lang w:val="ru-RU"/>
              </w:rPr>
              <w:br/>
              <w:t xml:space="preserve"> 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: до 200 Бод,</w:t>
            </w:r>
            <w:r w:rsidRPr="006E251F">
              <w:rPr>
                <w:color w:val="000000"/>
                <w:lang w:val="ru-RU"/>
              </w:rPr>
              <w:br/>
              <w:t xml:space="preserve"> </w:t>
            </w:r>
            <w:r w:rsidRPr="006E251F">
              <w:rPr>
                <w:i/>
                <w:color w:val="000000"/>
                <w:lang w:val="ru-RU"/>
              </w:rPr>
              <w:t>m</w:t>
            </w:r>
            <w:r w:rsidRPr="006E251F">
              <w:rPr>
                <w:color w:val="000000"/>
                <w:lang w:val="ru-RU"/>
              </w:rPr>
              <w:t xml:space="preserve">  </w:t>
            </w:r>
            <w:r w:rsidRPr="006E251F">
              <w:rPr>
                <w:rFonts w:ascii="Symbol" w:hAnsi="Symbol"/>
                <w:color w:val="000000"/>
                <w:lang w:val="ru-RU"/>
              </w:rPr>
              <w:t></w:t>
            </w:r>
            <w:r w:rsidRPr="006E251F">
              <w:rPr>
                <w:color w:val="000000"/>
                <w:lang w:val="ru-RU"/>
              </w:rPr>
              <w:t xml:space="preserve">  2–6)</w:t>
            </w:r>
          </w:p>
        </w:tc>
        <w:tc>
          <w:tcPr>
            <w:tcW w:w="354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1,5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–15 на 2,6 </w:t>
            </w:r>
            <w:r w:rsidRPr="006E251F">
              <w:rPr>
                <w:i/>
                <w:color w:val="000000"/>
                <w:lang w:val="ru-RU"/>
              </w:rPr>
              <w:t>D</w:t>
            </w:r>
            <w:r w:rsidRPr="006E251F">
              <w:rPr>
                <w:color w:val="000000"/>
                <w:lang w:val="ru-RU"/>
              </w:rPr>
              <w:t xml:space="preserve">  </w:t>
            </w:r>
            <w:r w:rsidRPr="006E251F">
              <w:rPr>
                <w:rFonts w:ascii="Symbol" w:hAnsi="Symbol"/>
                <w:color w:val="000000"/>
                <w:lang w:val="ru-RU"/>
              </w:rPr>
              <w:t></w:t>
            </w:r>
            <w:r w:rsidRPr="006E251F">
              <w:rPr>
                <w:color w:val="000000"/>
                <w:lang w:val="ru-RU"/>
              </w:rPr>
              <w:t xml:space="preserve">  0,55 </w:t>
            </w:r>
            <w:r w:rsidRPr="006E251F">
              <w:rPr>
                <w:i/>
                <w:color w:val="000000"/>
                <w:lang w:val="ru-RU"/>
              </w:rPr>
              <w:t>B</w:t>
            </w:r>
          </w:p>
        </w:tc>
        <w:tc>
          <w:tcPr>
            <w:tcW w:w="1968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57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13 </w:t>
            </w:r>
            <w:r w:rsidRPr="006E251F">
              <w:rPr>
                <w:rFonts w:ascii="Symbol" w:hAnsi="Symbol"/>
                <w:color w:val="000000"/>
                <w:lang w:val="ru-RU"/>
              </w:rPr>
              <w:t></w:t>
            </w:r>
            <w:r w:rsidRPr="006E251F">
              <w:rPr>
                <w:color w:val="000000"/>
                <w:lang w:val="ru-RU"/>
              </w:rPr>
              <w:t xml:space="preserve"> 1,8 </w:t>
            </w:r>
            <w:r w:rsidRPr="006E251F">
              <w:rPr>
                <w:i/>
                <w:color w:val="000000"/>
                <w:lang w:val="ru-RU"/>
              </w:rPr>
              <w:t>m</w:t>
            </w:r>
            <w:r w:rsidRPr="006E251F">
              <w:rPr>
                <w:color w:val="000000"/>
                <w:lang w:val="ru-RU"/>
              </w:rPr>
              <w:t xml:space="preserve"> </w:t>
            </w:r>
            <w:r w:rsidRPr="006E251F">
              <w:rPr>
                <w:rFonts w:ascii="Symbol" w:hAnsi="Symbol"/>
                <w:color w:val="000000"/>
                <w:lang w:val="ru-RU"/>
              </w:rPr>
              <w:t></w:t>
            </w:r>
            <w:r w:rsidRPr="006E251F">
              <w:rPr>
                <w:color w:val="000000"/>
                <w:lang w:val="ru-RU"/>
              </w:rPr>
              <w:t xml:space="preserve"> 20 дБ/окт</w:t>
            </w:r>
          </w:p>
        </w:tc>
      </w:tr>
      <w:tr w:rsidR="0055288E" w:rsidRPr="006E251F" w:rsidTr="00814C12">
        <w:trPr>
          <w:cantSplit/>
        </w:trPr>
        <w:tc>
          <w:tcPr>
            <w:tcW w:w="253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A2A, A2B </w:t>
            </w:r>
            <w:r w:rsidRPr="006E251F">
              <w:rPr>
                <w:color w:val="000000"/>
                <w:lang w:val="ru-RU"/>
              </w:rPr>
              <w:br/>
              <w:t>(</w:t>
            </w:r>
            <w:r w:rsidRPr="006E251F">
              <w:rPr>
                <w:i/>
                <w:color w:val="000000"/>
                <w:lang w:val="ru-RU"/>
              </w:rPr>
              <w:t>F</w:t>
            </w:r>
            <w:r w:rsidRPr="006E251F">
              <w:rPr>
                <w:color w:val="000000"/>
                <w:lang w:val="ru-RU"/>
              </w:rPr>
              <w:t>: до 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 Гц,</w:t>
            </w:r>
            <w:r w:rsidRPr="006E251F">
              <w:rPr>
                <w:color w:val="000000"/>
                <w:lang w:val="ru-RU"/>
              </w:rPr>
              <w:br/>
              <w:t xml:space="preserve"> 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: до 50 Бод)</w:t>
            </w:r>
          </w:p>
        </w:tc>
        <w:tc>
          <w:tcPr>
            <w:tcW w:w="354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–24 на  </w:t>
            </w:r>
            <w:r w:rsidRPr="006E251F">
              <w:rPr>
                <w:rFonts w:ascii="Symbol" w:hAnsi="Symbol"/>
                <w:color w:val="000000"/>
                <w:lang w:val="ru-RU"/>
              </w:rPr>
              <w:t></w:t>
            </w:r>
            <w:r w:rsidRPr="006E251F">
              <w:rPr>
                <w:color w:val="000000"/>
                <w:lang w:val="ru-RU"/>
              </w:rPr>
              <w:t>(</w:t>
            </w:r>
            <w:r w:rsidRPr="006E251F">
              <w:rPr>
                <w:i/>
                <w:color w:val="000000"/>
                <w:lang w:val="ru-RU"/>
              </w:rPr>
              <w:t>F</w:t>
            </w:r>
            <w:r w:rsidRPr="006E251F">
              <w:rPr>
                <w:color w:val="000000"/>
                <w:lang w:val="ru-RU"/>
              </w:rPr>
              <w:t xml:space="preserve">  </w:t>
            </w:r>
            <w:r w:rsidRPr="006E251F">
              <w:rPr>
                <w:rFonts w:ascii="Symbol" w:hAnsi="Symbol"/>
                <w:color w:val="000000"/>
                <w:lang w:val="ru-RU"/>
              </w:rPr>
              <w:t></w:t>
            </w:r>
            <w:r w:rsidRPr="006E251F">
              <w:rPr>
                <w:color w:val="000000"/>
                <w:lang w:val="ru-RU"/>
              </w:rPr>
              <w:t xml:space="preserve">  5 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/2)</w:t>
            </w:r>
          </w:p>
        </w:tc>
        <w:tc>
          <w:tcPr>
            <w:tcW w:w="1968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 дБ/окт</w:t>
            </w:r>
          </w:p>
        </w:tc>
      </w:tr>
      <w:tr w:rsidR="0055288E" w:rsidRPr="003D79D7" w:rsidTr="00814C12">
        <w:trPr>
          <w:cantSplit/>
        </w:trPr>
        <w:tc>
          <w:tcPr>
            <w:tcW w:w="2534" w:type="dxa"/>
          </w:tcPr>
          <w:p w:rsidR="0055288E" w:rsidRPr="0023078B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</w:rPr>
            </w:pPr>
            <w:r w:rsidRPr="0023078B">
              <w:rPr>
                <w:color w:val="000000"/>
              </w:rPr>
              <w:t>A1C, A3C, A7B, AXX,</w:t>
            </w:r>
            <w:r w:rsidRPr="0023078B">
              <w:rPr>
                <w:color w:val="000000"/>
              </w:rPr>
              <w:br/>
              <w:t>F1C, F2B, F7B</w:t>
            </w:r>
          </w:p>
        </w:tc>
        <w:tc>
          <w:tcPr>
            <w:tcW w:w="354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2; 2,5; 3; 3,5; 4; 4,5; 5; 6; 7; 8; 9; 10 или 12 кГц, в зависимости от заявленной ширины полосы полезного излучения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1968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20 дБ/окт </w:t>
            </w:r>
            <w:r w:rsidRPr="006E251F">
              <w:rPr>
                <w:color w:val="000000"/>
                <w:lang w:val="ru-RU"/>
              </w:rPr>
              <w:br/>
              <w:t>в отношении внешнего канала</w:t>
            </w:r>
          </w:p>
        </w:tc>
      </w:tr>
      <w:tr w:rsidR="0055288E" w:rsidRPr="006E251F" w:rsidTr="00814C12">
        <w:trPr>
          <w:cantSplit/>
        </w:trPr>
        <w:tc>
          <w:tcPr>
            <w:tcW w:w="253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A3E</w:t>
            </w:r>
          </w:p>
        </w:tc>
        <w:tc>
          <w:tcPr>
            <w:tcW w:w="354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1984" w:type="dxa"/>
            <w:tcBorders>
              <w:left w:val="nil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–23</w:t>
            </w:r>
          </w:p>
        </w:tc>
        <w:tc>
          <w:tcPr>
            <w:tcW w:w="1968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 дБ/окт</w:t>
            </w:r>
          </w:p>
        </w:tc>
      </w:tr>
      <w:tr w:rsidR="0055288E" w:rsidRPr="006E251F" w:rsidTr="00814C12">
        <w:trPr>
          <w:cantSplit/>
        </w:trPr>
        <w:tc>
          <w:tcPr>
            <w:tcW w:w="253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R3E, H3E, J3E</w:t>
            </w:r>
          </w:p>
        </w:tc>
        <w:tc>
          <w:tcPr>
            <w:tcW w:w="354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984" w:type="dxa"/>
            <w:tcBorders>
              <w:left w:val="nil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–23</w:t>
            </w:r>
          </w:p>
        </w:tc>
        <w:tc>
          <w:tcPr>
            <w:tcW w:w="1968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 дБ/окт</w:t>
            </w:r>
          </w:p>
        </w:tc>
      </w:tr>
      <w:tr w:rsidR="0055288E" w:rsidRPr="006E251F" w:rsidTr="00814C12">
        <w:trPr>
          <w:cantSplit/>
        </w:trPr>
        <w:tc>
          <w:tcPr>
            <w:tcW w:w="253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B8E</w:t>
            </w:r>
          </w:p>
        </w:tc>
        <w:tc>
          <w:tcPr>
            <w:tcW w:w="3544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6, 9 или 12 кГц, в зависимости от заявленной ширины полосы полезного излучения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984" w:type="dxa"/>
            <w:tcBorders>
              <w:left w:val="nil"/>
            </w:tcBorders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–23</w:t>
            </w:r>
          </w:p>
        </w:tc>
        <w:tc>
          <w:tcPr>
            <w:tcW w:w="1968" w:type="dxa"/>
          </w:tcPr>
          <w:p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 дБ/окт</w:t>
            </w:r>
          </w:p>
        </w:tc>
      </w:tr>
    </w:tbl>
    <w:p w:rsidR="00B26901" w:rsidRDefault="0055288E" w:rsidP="0055288E">
      <w:pPr>
        <w:pStyle w:val="TableLegend"/>
        <w:tabs>
          <w:tab w:val="clear" w:pos="284"/>
          <w:tab w:val="clear" w:pos="851"/>
          <w:tab w:val="clear" w:pos="1134"/>
        </w:tabs>
        <w:jc w:val="left"/>
        <w:rPr>
          <w:color w:val="000000"/>
          <w:lang w:val="ru-RU"/>
        </w:rPr>
      </w:pPr>
      <w:r w:rsidRPr="006E251F">
        <w:rPr>
          <w:i/>
          <w:color w:val="000000"/>
          <w:lang w:val="ru-RU"/>
        </w:rPr>
        <w:t>B</w:t>
      </w:r>
      <w:r w:rsidRPr="006E251F">
        <w:rPr>
          <w:color w:val="000000"/>
          <w:lang w:val="ru-RU"/>
        </w:rPr>
        <w:t>:</w:t>
      </w:r>
      <w:r w:rsidRPr="006E251F">
        <w:rPr>
          <w:color w:val="000000"/>
          <w:lang w:val="ru-RU"/>
        </w:rPr>
        <w:tab/>
        <w:t>телеграфная скорость (Бод)</w:t>
      </w:r>
      <w:r w:rsidRPr="006E251F">
        <w:rPr>
          <w:color w:val="000000"/>
          <w:lang w:val="ru-RU"/>
        </w:rPr>
        <w:br/>
        <w:t>2</w:t>
      </w:r>
      <w:r w:rsidRPr="006E251F">
        <w:rPr>
          <w:i/>
          <w:color w:val="000000"/>
          <w:lang w:val="ru-RU"/>
        </w:rPr>
        <w:t>D</w:t>
      </w:r>
      <w:r w:rsidRPr="006E251F">
        <w:rPr>
          <w:color w:val="000000"/>
          <w:lang w:val="ru-RU"/>
        </w:rPr>
        <w:t>:</w:t>
      </w:r>
      <w:r w:rsidRPr="006E251F">
        <w:rPr>
          <w:color w:val="000000"/>
          <w:lang w:val="ru-RU"/>
        </w:rPr>
        <w:tab/>
        <w:t>разность между частотами точек и тире</w:t>
      </w:r>
      <w:r w:rsidRPr="006E251F">
        <w:rPr>
          <w:color w:val="000000"/>
          <w:lang w:val="ru-RU"/>
        </w:rPr>
        <w:br/>
      </w:r>
      <w:r w:rsidRPr="006E251F">
        <w:rPr>
          <w:i/>
          <w:color w:val="000000"/>
          <w:lang w:val="ru-RU"/>
        </w:rPr>
        <w:t>m</w:t>
      </w:r>
      <w:r w:rsidRPr="006E251F">
        <w:rPr>
          <w:color w:val="000000"/>
          <w:lang w:val="ru-RU"/>
        </w:rPr>
        <w:t>:</w:t>
      </w:r>
      <w:r w:rsidRPr="006E251F">
        <w:rPr>
          <w:color w:val="000000"/>
          <w:lang w:val="ru-RU"/>
        </w:rPr>
        <w:tab/>
        <w:t>индекс модуляции 2</w:t>
      </w:r>
      <w:r w:rsidRPr="006E251F">
        <w:rPr>
          <w:i/>
          <w:color w:val="000000"/>
          <w:lang w:val="ru-RU"/>
        </w:rPr>
        <w:t>D</w:t>
      </w:r>
      <w:r w:rsidRPr="006E251F">
        <w:rPr>
          <w:color w:val="000000"/>
          <w:lang w:val="ru-RU"/>
        </w:rPr>
        <w:t>/</w:t>
      </w:r>
      <w:r w:rsidRPr="006E251F">
        <w:rPr>
          <w:i/>
          <w:color w:val="000000"/>
          <w:lang w:val="ru-RU"/>
        </w:rPr>
        <w:t>B</w:t>
      </w:r>
      <w:r w:rsidRPr="006E251F">
        <w:rPr>
          <w:color w:val="000000"/>
          <w:lang w:val="ru-RU"/>
        </w:rPr>
        <w:br/>
      </w:r>
      <w:r w:rsidRPr="006E251F">
        <w:rPr>
          <w:i/>
          <w:color w:val="000000"/>
          <w:lang w:val="ru-RU"/>
        </w:rPr>
        <w:t>F</w:t>
      </w:r>
      <w:r w:rsidRPr="006E251F">
        <w:rPr>
          <w:color w:val="000000"/>
          <w:lang w:val="ru-RU"/>
        </w:rPr>
        <w:t xml:space="preserve">: </w:t>
      </w:r>
      <w:r w:rsidRPr="006E251F">
        <w:rPr>
          <w:color w:val="000000"/>
          <w:lang w:val="ru-RU"/>
        </w:rPr>
        <w:tab/>
        <w:t>частота модуляции.</w:t>
      </w:r>
    </w:p>
    <w:p w:rsidR="00591949" w:rsidRPr="00591949" w:rsidRDefault="00591949" w:rsidP="00591949">
      <w:pPr>
        <w:rPr>
          <w:lang w:val="ru-RU"/>
        </w:rPr>
      </w:pPr>
    </w:p>
    <w:p w:rsidR="00B26901" w:rsidRPr="0023078B" w:rsidRDefault="00B26901">
      <w:pPr>
        <w:pStyle w:val="Table"/>
        <w:rPr>
          <w:lang w:val="ru-RU"/>
        </w:rPr>
        <w:sectPr w:rsidR="00B26901" w:rsidRPr="0023078B">
          <w:headerReference w:type="even" r:id="rId36"/>
          <w:footnotePr>
            <w:pos w:val="beneathText"/>
          </w:footnotePr>
          <w:pgSz w:w="16840" w:h="11907" w:orient="landscape" w:code="9"/>
          <w:pgMar w:top="1985" w:right="1701" w:bottom="851" w:left="1134" w:header="720" w:footer="482" w:gutter="0"/>
          <w:cols w:space="720"/>
        </w:sectPr>
      </w:pPr>
    </w:p>
    <w:p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0" w:after="120"/>
        <w:jc w:val="center"/>
        <w:rPr>
          <w:color w:val="000000"/>
          <w:sz w:val="20"/>
          <w:lang w:val="ru-RU"/>
        </w:rPr>
      </w:pPr>
      <w:r w:rsidRPr="00A305AE">
        <w:rPr>
          <w:color w:val="000000"/>
          <w:sz w:val="20"/>
          <w:lang w:val="ru-RU"/>
        </w:rPr>
        <w:lastRenderedPageBreak/>
        <w:t>ТАБЛИЦА  2</w:t>
      </w:r>
    </w:p>
    <w:p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0" w:after="120"/>
        <w:jc w:val="center"/>
        <w:rPr>
          <w:b/>
          <w:color w:val="000000"/>
          <w:sz w:val="20"/>
          <w:lang w:val="ru-RU"/>
        </w:rPr>
      </w:pPr>
      <w:r w:rsidRPr="00A305AE">
        <w:rPr>
          <w:b/>
          <w:color w:val="000000"/>
          <w:sz w:val="20"/>
          <w:lang w:val="ru-RU"/>
        </w:rPr>
        <w:t>Значения избирательности по частоте (дБ) для различных мешающих излучений</w:t>
      </w:r>
    </w:p>
    <w:tbl>
      <w:tblPr>
        <w:tblW w:w="1403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46"/>
        <w:gridCol w:w="1134"/>
        <w:gridCol w:w="1134"/>
        <w:gridCol w:w="1418"/>
        <w:gridCol w:w="1701"/>
        <w:gridCol w:w="1701"/>
        <w:gridCol w:w="1985"/>
        <w:gridCol w:w="1985"/>
        <w:gridCol w:w="1929"/>
      </w:tblGrid>
      <w:tr w:rsidR="00A305AE" w:rsidRPr="003D79D7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</w:r>
            <w:r w:rsidRPr="00A305AE">
              <w:rPr>
                <w:b/>
                <w:i/>
                <w:color w:val="000000"/>
                <w:sz w:val="20"/>
                <w:lang w:val="ru-RU"/>
              </w:rPr>
              <w:t>d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  <w:t>100HA1A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  <w:t>500HA1A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500HA1B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  <w:t>1K00A1B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  <w:t>(A,H)2(A,B,N)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  <w:t>Другая телеграфия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Телефония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SSB-CP или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ISB-CO/CP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(с аппаратом закрытой связи (PD))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Телефония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DSB-CP (с PD)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SSB-CO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(без PD)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Телефония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DSB-CO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(без PD)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–1,0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–0,9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–0,8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–0,7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–0,6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9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–0,5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9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15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–0,4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9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15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21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–0,3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9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13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19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25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–0,2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14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17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23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29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–0,1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11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18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19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25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31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17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22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21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27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33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0,1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26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30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17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28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34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38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0,2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34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37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28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37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40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44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0,3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43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45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38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44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46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49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0,4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51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52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49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52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53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55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0,5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</w:tr>
      <w:tr w:rsidR="00A305AE" w:rsidRPr="00A305AE" w:rsidTr="00A305AE">
        <w:trPr>
          <w:cantSplit/>
        </w:trPr>
        <w:tc>
          <w:tcPr>
            <w:tcW w:w="1046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0,5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134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418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701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985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929" w:type="dxa"/>
          </w:tcPr>
          <w:p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</w:tr>
      <w:tr w:rsidR="00A305AE" w:rsidRPr="00A305AE" w:rsidTr="00A305AE">
        <w:trPr>
          <w:cantSplit/>
        </w:trPr>
        <w:tc>
          <w:tcPr>
            <w:tcW w:w="14033" w:type="dxa"/>
            <w:gridSpan w:val="9"/>
            <w:tcBorders>
              <w:left w:val="nil"/>
              <w:bottom w:val="nil"/>
              <w:right w:val="nil"/>
            </w:tcBorders>
          </w:tcPr>
          <w:p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680"/>
                <w:tab w:val="left" w:pos="794"/>
                <w:tab w:val="left" w:pos="1191"/>
                <w:tab w:val="left" w:pos="1588"/>
                <w:tab w:val="left" w:pos="1985"/>
              </w:tabs>
              <w:spacing w:before="120" w:line="200" w:lineRule="exact"/>
              <w:ind w:left="85" w:right="85"/>
              <w:jc w:val="left"/>
              <w:rPr>
                <w:rFonts w:ascii="Symbol" w:hAnsi="Symbol"/>
                <w:color w:val="000000"/>
                <w:sz w:val="20"/>
                <w:lang w:val="ru-RU"/>
              </w:rPr>
            </w:pPr>
            <w:r w:rsidRPr="00A305AE">
              <w:rPr>
                <w:i/>
                <w:color w:val="000000"/>
                <w:sz w:val="20"/>
                <w:lang w:val="ru-RU"/>
              </w:rPr>
              <w:t>d</w:t>
            </w:r>
            <w:r w:rsidRPr="00A305AE">
              <w:rPr>
                <w:color w:val="000000"/>
                <w:sz w:val="20"/>
                <w:lang w:val="ru-RU"/>
              </w:rPr>
              <w:t>:</w:t>
            </w:r>
            <w:r w:rsidRPr="00A305AE">
              <w:rPr>
                <w:color w:val="000000"/>
                <w:sz w:val="20"/>
                <w:lang w:val="ru-RU"/>
              </w:rPr>
              <w:tab/>
              <w:t>коэффициент избирательности приемника (</w:t>
            </w:r>
            <w:r w:rsidRPr="00A305AE">
              <w:rPr>
                <w:i/>
                <w:color w:val="000000"/>
                <w:sz w:val="20"/>
                <w:lang w:val="ru-RU"/>
              </w:rPr>
              <w:t>d</w:t>
            </w:r>
            <w:r w:rsidRPr="00A305AE">
              <w:rPr>
                <w:color w:val="000000"/>
                <w:sz w:val="20"/>
                <w:lang w:val="ru-RU"/>
              </w:rPr>
              <w:t xml:space="preserve">  </w:t>
            </w: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</w:t>
            </w:r>
            <w:r w:rsidRPr="00A305AE">
              <w:rPr>
                <w:color w:val="000000"/>
                <w:sz w:val="20"/>
                <w:lang w:val="ru-RU"/>
              </w:rPr>
              <w:t xml:space="preserve">  </w:t>
            </w: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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i/>
                <w:color w:val="000000"/>
                <w:sz w:val="20"/>
                <w:lang w:val="ru-RU"/>
              </w:rPr>
              <w:t>f</w:t>
            </w:r>
            <w:r w:rsidRPr="00A305AE">
              <w:rPr>
                <w:color w:val="000000"/>
                <w:sz w:val="20"/>
                <w:lang w:val="ru-RU"/>
              </w:rPr>
              <w:t xml:space="preserve">  –  0,5 (</w:t>
            </w:r>
            <w:r w:rsidRPr="00A305AE">
              <w:rPr>
                <w:i/>
                <w:color w:val="000000"/>
                <w:sz w:val="20"/>
                <w:lang w:val="ru-RU"/>
              </w:rPr>
              <w:t>Bwa</w:t>
            </w:r>
            <w:r w:rsidRPr="00A305AE">
              <w:rPr>
                <w:color w:val="000000"/>
                <w:sz w:val="20"/>
                <w:lang w:val="ru-RU"/>
              </w:rPr>
              <w:t xml:space="preserve">  </w:t>
            </w: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</w:t>
            </w:r>
            <w:r w:rsidRPr="00A305AE">
              <w:rPr>
                <w:color w:val="000000"/>
                <w:sz w:val="20"/>
                <w:lang w:val="ru-RU"/>
              </w:rPr>
              <w:t xml:space="preserve">  </w:t>
            </w:r>
            <w:r w:rsidRPr="00A305AE">
              <w:rPr>
                <w:i/>
                <w:color w:val="000000"/>
                <w:sz w:val="20"/>
                <w:lang w:val="ru-RU"/>
              </w:rPr>
              <w:t>Bwi</w:t>
            </w:r>
            <w:r w:rsidRPr="00A305AE">
              <w:rPr>
                <w:color w:val="000000"/>
                <w:sz w:val="20"/>
                <w:lang w:val="ru-RU"/>
              </w:rPr>
              <w:t>)).</w:t>
            </w:r>
            <w:r w:rsidRPr="00A305AE">
              <w:rPr>
                <w:color w:val="000000"/>
                <w:sz w:val="20"/>
                <w:lang w:val="ru-RU"/>
              </w:rPr>
              <w:br/>
            </w:r>
            <w:r w:rsidRPr="00A305AE">
              <w:rPr>
                <w:i/>
                <w:color w:val="000000"/>
                <w:sz w:val="20"/>
                <w:lang w:val="ru-RU"/>
              </w:rPr>
              <w:t>Bwa</w:t>
            </w:r>
            <w:r w:rsidRPr="00A305AE">
              <w:rPr>
                <w:color w:val="000000"/>
                <w:sz w:val="20"/>
                <w:lang w:val="ru-RU"/>
              </w:rPr>
              <w:t>:</w:t>
            </w:r>
            <w:r w:rsidRPr="00A305AE">
              <w:rPr>
                <w:color w:val="000000"/>
                <w:sz w:val="20"/>
                <w:lang w:val="ru-RU"/>
              </w:rPr>
              <w:tab/>
              <w:t>полоса пропускания приемника полезного излучения.</w:t>
            </w:r>
            <w:r w:rsidRPr="00A305AE">
              <w:rPr>
                <w:color w:val="000000"/>
                <w:sz w:val="20"/>
                <w:lang w:val="ru-RU"/>
              </w:rPr>
              <w:br/>
            </w:r>
            <w:r w:rsidRPr="00A305AE">
              <w:rPr>
                <w:i/>
                <w:color w:val="000000"/>
                <w:sz w:val="20"/>
                <w:lang w:val="ru-RU"/>
              </w:rPr>
              <w:t>Bwi</w:t>
            </w:r>
            <w:r w:rsidRPr="00A305AE">
              <w:rPr>
                <w:color w:val="000000"/>
                <w:sz w:val="20"/>
                <w:lang w:val="ru-RU"/>
              </w:rPr>
              <w:t>:</w:t>
            </w:r>
            <w:r w:rsidRPr="00A305AE">
              <w:rPr>
                <w:color w:val="000000"/>
                <w:sz w:val="20"/>
                <w:lang w:val="ru-RU"/>
              </w:rPr>
              <w:tab/>
              <w:t>ширина полосы мешающего излучения.</w:t>
            </w:r>
            <w:r w:rsidRPr="00A305AE">
              <w:rPr>
                <w:color w:val="000000"/>
                <w:sz w:val="20"/>
                <w:lang w:val="ru-RU"/>
              </w:rPr>
              <w:br/>
            </w: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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i/>
                <w:color w:val="000000"/>
                <w:sz w:val="20"/>
                <w:lang w:val="ru-RU"/>
              </w:rPr>
              <w:t>f</w:t>
            </w:r>
            <w:r w:rsidRPr="00A305AE">
              <w:rPr>
                <w:color w:val="000000"/>
                <w:sz w:val="20"/>
                <w:lang w:val="ru-RU"/>
              </w:rPr>
              <w:t>:</w:t>
            </w:r>
            <w:r w:rsidRPr="00A305AE">
              <w:rPr>
                <w:color w:val="000000"/>
                <w:sz w:val="20"/>
                <w:lang w:val="ru-RU"/>
              </w:rPr>
              <w:tab/>
              <w:t>частотный разнос между присвоенными частотами.</w:t>
            </w:r>
          </w:p>
        </w:tc>
      </w:tr>
    </w:tbl>
    <w:p w:rsidR="00A305AE" w:rsidRPr="00A305AE" w:rsidRDefault="00A305AE" w:rsidP="00DA7D93">
      <w:pPr>
        <w:rPr>
          <w:lang w:val="ru-RU"/>
        </w:rPr>
      </w:pPr>
    </w:p>
    <w:p w:rsidR="00A305AE" w:rsidRPr="00A305AE" w:rsidRDefault="00A305AE" w:rsidP="00DA7D93">
      <w:pPr>
        <w:rPr>
          <w:lang w:val="ru-RU"/>
        </w:rPr>
        <w:sectPr w:rsidR="00A305AE" w:rsidRPr="00A305AE" w:rsidSect="00A305AE">
          <w:headerReference w:type="default" r:id="rId37"/>
          <w:footerReference w:type="default" r:id="rId38"/>
          <w:footnotePr>
            <w:pos w:val="beneathText"/>
          </w:footnotePr>
          <w:pgSz w:w="16840" w:h="11907" w:orient="landscape" w:code="9"/>
          <w:pgMar w:top="851" w:right="1701" w:bottom="1701" w:left="1134" w:header="720" w:footer="482" w:gutter="0"/>
          <w:pgNumType w:start="13"/>
          <w:cols w:space="720"/>
        </w:sectPr>
      </w:pPr>
    </w:p>
    <w:p w:rsidR="00A305AE" w:rsidRPr="00A305AE" w:rsidRDefault="003A665E" w:rsidP="00D861B8">
      <w:pPr>
        <w:pStyle w:val="Heading1"/>
        <w:tabs>
          <w:tab w:val="clear" w:pos="851"/>
        </w:tabs>
        <w:rPr>
          <w:lang w:val="ru-RU"/>
        </w:rPr>
      </w:pPr>
      <w:r>
        <w:rPr>
          <w:lang w:val="ru-RU"/>
        </w:rPr>
        <w:lastRenderedPageBreak/>
        <w:t>4</w:t>
      </w:r>
      <w:r>
        <w:rPr>
          <w:lang w:val="ru-RU"/>
        </w:rPr>
        <w:tab/>
        <w:t>Технический стандарт A-5:</w:t>
      </w:r>
      <w:r w:rsidR="00A305AE" w:rsidRPr="00A305AE">
        <w:rPr>
          <w:lang w:val="ru-RU"/>
        </w:rPr>
        <w:t xml:space="preserve"> Расчеты распространения радиоволн и напряженности поля</w:t>
      </w:r>
    </w:p>
    <w:p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4.1</w:t>
      </w:r>
      <w:r w:rsidRPr="00A305AE">
        <w:rPr>
          <w:lang w:val="ru-RU"/>
        </w:rPr>
        <w:tab/>
        <w:t>Настоящий Технический стандарт содержит информацию по методике, используемой при расчетах распространения и напряженности поля и применяемой при техническом рассмотрении заявок на частотные присвоения в полосах частот между 9 кГц и 28 000 кГц.</w:t>
      </w:r>
    </w:p>
    <w:p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4.2</w:t>
      </w:r>
      <w:r w:rsidRPr="00A305AE">
        <w:rPr>
          <w:lang w:val="ru-RU"/>
        </w:rPr>
        <w:tab/>
        <w:t>В п. 4.3 и в Таблицах 1A–5 настоящего Технического стандарта приводятся данные о расчетах напряженности поля в полосе частот 9–3900 кГц. В п. 4.4 рассматривается диапазон частот 3900–28</w:t>
      </w:r>
      <w:r w:rsidRPr="00A305AE">
        <w:rPr>
          <w:rFonts w:ascii="Tms Rmn" w:hAnsi="Tms Rmn"/>
          <w:lang w:val="ru-RU"/>
        </w:rPr>
        <w:t> </w:t>
      </w:r>
      <w:r w:rsidRPr="00A305AE">
        <w:rPr>
          <w:lang w:val="ru-RU"/>
        </w:rPr>
        <w:t>000 кГц.</w:t>
      </w:r>
    </w:p>
    <w:p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4.3</w:t>
      </w:r>
      <w:r w:rsidRPr="00A305AE">
        <w:rPr>
          <w:lang w:val="ru-RU"/>
        </w:rPr>
        <w:tab/>
        <w:t>В полосе частот 9–3900 кГц рассматриваются два режима распространения: режим земной волны и режим пространственной волны. Значения напряженности поля для этих двух режимов распространения содержатся в Таблицах 1A и 2–5 данного Технического стандарта в форме таблиц в зависимости от расстояния.</w:t>
      </w:r>
    </w:p>
    <w:p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4.3.1</w:t>
      </w:r>
      <w:r w:rsidRPr="00A305AE">
        <w:rPr>
          <w:lang w:val="ru-RU"/>
        </w:rPr>
        <w:tab/>
        <w:t>Значения напряженности поля, содержащиеся в Таблицах 1A и 2–5 выражены в медианных значениях (превышаемых в течение 50% времени) (дБ относительно 1 мкВ/м). Они относятся к мощности 1 кВт (30 дБВт), излучаемой полуволновым диполем без потерь, изолированным в пространстве, что обеспечивает напряженность поля 222 мВ/м на расстоянии 1 км от антенны. Таблица 1B содержит коэффициенты полезного действия антенны (поправочные коэффициенты), применяемые совместно с Таблицей 1A для определения разности между значениями излучаемой и заявленной мощности.</w:t>
      </w:r>
    </w:p>
    <w:p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4.3.2</w:t>
      </w:r>
      <w:r w:rsidRPr="00A305AE">
        <w:rPr>
          <w:lang w:val="ru-RU"/>
        </w:rPr>
        <w:tab/>
        <w:t>Значения напряженности поля для режима распространения земной волны рассчитываются на основании Рекомендации МСЭ-R P.368-7 при следующих справочных значениях:</w:t>
      </w:r>
    </w:p>
    <w:p w:rsidR="00A305AE" w:rsidRPr="00A305AE" w:rsidRDefault="00A305AE" w:rsidP="001A70E6">
      <w:pPr>
        <w:pStyle w:val="enumlev1"/>
        <w:rPr>
          <w:lang w:val="ru-RU"/>
        </w:rPr>
      </w:pPr>
      <w:r w:rsidRPr="00A305AE">
        <w:rPr>
          <w:lang w:val="ru-RU"/>
        </w:rPr>
        <w:t>–</w:t>
      </w:r>
      <w:r w:rsidRPr="00A305AE">
        <w:rPr>
          <w:lang w:val="ru-RU"/>
        </w:rPr>
        <w:tab/>
        <w:t xml:space="preserve">распространение над морем: </w:t>
      </w:r>
      <w:r w:rsidRPr="00A305AE">
        <w:rPr>
          <w:rFonts w:ascii="Symbol" w:hAnsi="Symbol"/>
          <w:lang w:val="ru-RU"/>
        </w:rPr>
        <w:t></w:t>
      </w:r>
      <w:r w:rsidRPr="00A305AE">
        <w:rPr>
          <w:lang w:val="ru-RU"/>
        </w:rPr>
        <w:t xml:space="preserve">  </w:t>
      </w:r>
      <w:r w:rsidRPr="00A305AE">
        <w:rPr>
          <w:rFonts w:ascii="Symbol" w:hAnsi="Symbol"/>
          <w:lang w:val="ru-RU"/>
        </w:rPr>
        <w:t></w:t>
      </w:r>
      <w:r w:rsidRPr="00A305AE">
        <w:rPr>
          <w:lang w:val="ru-RU"/>
        </w:rPr>
        <w:t xml:space="preserve">  4 См/м, </w:t>
      </w:r>
      <w:r w:rsidRPr="00A305AE">
        <w:rPr>
          <w:rFonts w:ascii="Symbol" w:hAnsi="Symbol"/>
          <w:lang w:val="ru-RU"/>
        </w:rPr>
        <w:t></w:t>
      </w:r>
      <w:r w:rsidRPr="00A305AE">
        <w:rPr>
          <w:i/>
          <w:position w:val="-4"/>
          <w:lang w:val="ru-RU"/>
        </w:rPr>
        <w:t>r</w:t>
      </w:r>
      <w:r w:rsidRPr="00A305AE">
        <w:rPr>
          <w:lang w:val="ru-RU"/>
        </w:rPr>
        <w:t xml:space="preserve">  </w:t>
      </w:r>
      <w:r w:rsidRPr="00A305AE">
        <w:rPr>
          <w:rFonts w:ascii="Symbol" w:hAnsi="Symbol"/>
          <w:lang w:val="ru-RU"/>
        </w:rPr>
        <w:t></w:t>
      </w:r>
      <w:r w:rsidRPr="00A305AE">
        <w:rPr>
          <w:lang w:val="ru-RU"/>
        </w:rPr>
        <w:t xml:space="preserve">  80;</w:t>
      </w:r>
    </w:p>
    <w:p w:rsidR="00A305AE" w:rsidRPr="00A305AE" w:rsidRDefault="00A305AE" w:rsidP="001A70E6">
      <w:pPr>
        <w:pStyle w:val="enumlev1"/>
        <w:rPr>
          <w:lang w:val="ru-RU"/>
        </w:rPr>
      </w:pPr>
      <w:r w:rsidRPr="00A305AE">
        <w:rPr>
          <w:lang w:val="ru-RU"/>
        </w:rPr>
        <w:t>–</w:t>
      </w:r>
      <w:r w:rsidRPr="00A305AE">
        <w:rPr>
          <w:lang w:val="ru-RU"/>
        </w:rPr>
        <w:tab/>
        <w:t xml:space="preserve">распространение над сушей: </w:t>
      </w:r>
      <w:r w:rsidRPr="00A305AE">
        <w:rPr>
          <w:rFonts w:ascii="Symbol" w:hAnsi="Symbol"/>
          <w:lang w:val="ru-RU"/>
        </w:rPr>
        <w:t></w:t>
      </w:r>
      <w:r w:rsidRPr="00A305AE">
        <w:rPr>
          <w:lang w:val="ru-RU"/>
        </w:rPr>
        <w:t xml:space="preserve">  </w:t>
      </w:r>
      <w:r w:rsidRPr="00A305AE">
        <w:rPr>
          <w:rFonts w:ascii="Symbol" w:hAnsi="Symbol"/>
          <w:lang w:val="ru-RU"/>
        </w:rPr>
        <w:t></w:t>
      </w:r>
      <w:r w:rsidRPr="00A305AE">
        <w:rPr>
          <w:lang w:val="ru-RU"/>
        </w:rPr>
        <w:t xml:space="preserve">  10 мСм/м, </w:t>
      </w:r>
      <w:r w:rsidRPr="00A305AE">
        <w:rPr>
          <w:rFonts w:ascii="Symbol" w:hAnsi="Symbol"/>
          <w:lang w:val="ru-RU"/>
        </w:rPr>
        <w:t></w:t>
      </w:r>
      <w:r w:rsidRPr="00A305AE">
        <w:rPr>
          <w:i/>
          <w:position w:val="-4"/>
          <w:lang w:val="ru-RU"/>
        </w:rPr>
        <w:t>r</w:t>
      </w:r>
      <w:r w:rsidRPr="00A305AE">
        <w:rPr>
          <w:lang w:val="ru-RU"/>
        </w:rPr>
        <w:t xml:space="preserve">  </w:t>
      </w:r>
      <w:r w:rsidRPr="00A305AE">
        <w:rPr>
          <w:rFonts w:ascii="Symbol" w:hAnsi="Symbol"/>
          <w:lang w:val="ru-RU"/>
        </w:rPr>
        <w:t></w:t>
      </w:r>
      <w:r w:rsidRPr="00A305AE">
        <w:rPr>
          <w:lang w:val="ru-RU"/>
        </w:rPr>
        <w:t xml:space="preserve">  4.</w:t>
      </w:r>
    </w:p>
    <w:p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4.3.3</w:t>
      </w:r>
      <w:r w:rsidRPr="00A305AE">
        <w:rPr>
          <w:lang w:val="ru-RU"/>
        </w:rPr>
        <w:tab/>
        <w:t>При техническом рассмотрении, в случае режима распространения земных волн, рассматриваются только однородные трассы без использования методики смешанных трасс.</w:t>
      </w:r>
    </w:p>
    <w:p w:rsidR="00A305AE" w:rsidRPr="0023078B" w:rsidRDefault="00A305AE" w:rsidP="001529E7">
      <w:pPr>
        <w:rPr>
          <w:lang w:val="ru-RU"/>
        </w:rPr>
      </w:pPr>
      <w:r w:rsidRPr="00A305AE">
        <w:rPr>
          <w:lang w:val="ru-RU"/>
        </w:rPr>
        <w:t>4.3.4</w:t>
      </w:r>
      <w:r w:rsidRPr="00A305AE">
        <w:rPr>
          <w:lang w:val="ru-RU"/>
        </w:rPr>
        <w:tab/>
        <w:t>Таблицы значений напряженности поля для режима распространения пространственных волн в полосе частот 9–3900 кГц содержат только значения, соответствующие наиболее эффективному режиму распространения. Эти значения получены из различных источников (Рекомендации МСЭ-R P.533-5, МСЭ-R P.684-1, МСЭ-R P.1147, МСЭ</w:t>
      </w:r>
      <w:r w:rsidRPr="00A305AE">
        <w:rPr>
          <w:lang w:val="ru-RU"/>
        </w:rPr>
        <w:noBreakHyphen/>
        <w:t>R P.</w:t>
      </w:r>
      <w:r w:rsidRPr="00A305AE">
        <w:rPr>
          <w:rFonts w:eastAsia="SimSun"/>
          <w:lang w:val="ru-RU" w:eastAsia="zh-CN"/>
        </w:rPr>
        <w:t>435-7</w:t>
      </w:r>
      <w:r w:rsidRPr="00A305AE">
        <w:rPr>
          <w:position w:val="6"/>
          <w:sz w:val="16"/>
          <w:lang w:val="ru-RU"/>
        </w:rPr>
        <w:footnoteReference w:id="3"/>
      </w:r>
      <w:r w:rsidR="000955AE" w:rsidRPr="00F04387">
        <w:rPr>
          <w:rStyle w:val="FootnoteReference"/>
          <w:color w:val="000000"/>
          <w:szCs w:val="16"/>
          <w:lang w:val="ru-RU"/>
        </w:rPr>
        <w:footnoteReference w:customMarkFollows="1" w:id="4"/>
        <w:sym w:font="Symbol" w:char="F02A"/>
      </w:r>
      <w:r w:rsidRPr="00A305AE">
        <w:rPr>
          <w:rFonts w:eastAsia="SimSun"/>
          <w:color w:val="0000FF"/>
          <w:lang w:val="ru-RU" w:eastAsia="zh-CN"/>
        </w:rPr>
        <w:t xml:space="preserve"> </w:t>
      </w:r>
      <w:r w:rsidRPr="00A305AE">
        <w:rPr>
          <w:lang w:val="ru-RU"/>
        </w:rPr>
        <w:t>и т. д.).</w:t>
      </w:r>
      <w:r w:rsidRPr="00A305AE">
        <w:rPr>
          <w:sz w:val="16"/>
          <w:szCs w:val="16"/>
          <w:lang w:val="ru-RU"/>
        </w:rPr>
        <w:t xml:space="preserve"> </w:t>
      </w:r>
    </w:p>
    <w:p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4.3.5</w:t>
      </w:r>
      <w:r w:rsidRPr="00A305AE">
        <w:rPr>
          <w:lang w:val="ru-RU"/>
        </w:rPr>
        <w:tab/>
        <w:t>При распространении в светлое время суток в пределах одного часового пояса рассматривается только режим земных волн. При распространении в темное время суток рассматриваются оба режима; однако при последующих расчетах используется только большее из полученных значений для этих двух режимов.</w:t>
      </w:r>
    </w:p>
    <w:p w:rsidR="00A305AE" w:rsidRPr="00A305AE" w:rsidRDefault="00A305AE" w:rsidP="001529E7">
      <w:pPr>
        <w:rPr>
          <w:lang w:val="ru-RU"/>
        </w:rPr>
      </w:pPr>
      <w:r w:rsidRPr="00A305AE">
        <w:rPr>
          <w:color w:val="000000"/>
          <w:szCs w:val="22"/>
          <w:lang w:val="ru-RU"/>
        </w:rPr>
        <w:br w:type="page"/>
      </w:r>
      <w:r w:rsidRPr="00A305AE">
        <w:rPr>
          <w:lang w:val="ru-RU"/>
        </w:rPr>
        <w:lastRenderedPageBreak/>
        <w:t>4.4</w:t>
      </w:r>
      <w:r w:rsidRPr="00A305AE">
        <w:rPr>
          <w:lang w:val="ru-RU"/>
        </w:rPr>
        <w:tab/>
        <w:t>Что касается расчета в режиме пространственных волн в полосах частот между 3900 кГц и 28</w:t>
      </w:r>
      <w:r w:rsidRPr="00A305AE">
        <w:rPr>
          <w:rFonts w:ascii="Tms Rmn" w:hAnsi="Tms Rmn"/>
          <w:lang w:val="ru-RU"/>
        </w:rPr>
        <w:t> </w:t>
      </w:r>
      <w:r w:rsidRPr="00A305AE">
        <w:rPr>
          <w:lang w:val="ru-RU"/>
        </w:rPr>
        <w:t>000 кГц, Комитет отмечает, что МСЭ-R рекомендует метод распространения, упомянутый в Приложении 1 к Рекомендации МСЭ-R P.533-5, так как он дает результаты, сравнимые по точности с другими, более сложными методами. Комитет отмечает также, что применение Бюро этого метода в методике расчета при определении затронутых администраций в отношении п. </w:t>
      </w:r>
      <w:r w:rsidRPr="00A305AE">
        <w:rPr>
          <w:b/>
          <w:color w:val="000000"/>
          <w:lang w:val="ru-RU"/>
        </w:rPr>
        <w:t>9.21</w:t>
      </w:r>
      <w:r w:rsidRPr="00A305AE">
        <w:rPr>
          <w:lang w:val="ru-RU"/>
        </w:rPr>
        <w:t xml:space="preserve"> может потребовать значительных ресурсов, что может оказаться неоправданным, имея в виду ожидаемый низкий уровень применимости этой методики. Таким образом, Комитет решил, что должна применяться следующая методика.</w:t>
      </w:r>
    </w:p>
    <w:p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4.4.1</w:t>
      </w:r>
      <w:r w:rsidRPr="00A305AE">
        <w:rPr>
          <w:lang w:val="ru-RU"/>
        </w:rPr>
        <w:tab/>
        <w:t>Месячные медианные значения стандартной МПЧ (EJF) рассчитываются в соответствии с Рекомендац</w:t>
      </w:r>
      <w:r w:rsidR="00436269">
        <w:rPr>
          <w:lang w:val="ru-RU"/>
        </w:rPr>
        <w:t>ией МСЭ-R </w:t>
      </w:r>
      <w:r w:rsidRPr="00A305AE">
        <w:rPr>
          <w:lang w:val="ru-RU"/>
        </w:rPr>
        <w:t>Р.434-5</w:t>
      </w:r>
      <w:r w:rsidRPr="00A305AE">
        <w:rPr>
          <w:position w:val="6"/>
          <w:sz w:val="16"/>
          <w:lang w:val="ru-RU"/>
        </w:rPr>
        <w:footnoteReference w:id="5"/>
      </w:r>
      <w:r w:rsidR="00436269" w:rsidRPr="00F04387">
        <w:rPr>
          <w:rStyle w:val="FootnoteReference"/>
          <w:color w:val="000000"/>
          <w:szCs w:val="16"/>
          <w:lang w:val="ru-RU"/>
        </w:rPr>
        <w:footnoteReference w:customMarkFollows="1" w:id="6"/>
        <w:sym w:font="Symbol" w:char="F02A"/>
      </w:r>
      <w:r w:rsidR="00436269" w:rsidRPr="00A305AE">
        <w:rPr>
          <w:rFonts w:eastAsia="SimSun"/>
          <w:color w:val="0000FF"/>
          <w:lang w:val="ru-RU" w:eastAsia="zh-CN"/>
        </w:rPr>
        <w:t xml:space="preserve"> </w:t>
      </w:r>
      <w:r w:rsidR="00436269">
        <w:rPr>
          <w:lang w:val="ru-RU"/>
        </w:rPr>
        <w:t>и Отчетом МСЭ-R </w:t>
      </w:r>
      <w:r w:rsidRPr="00A305AE">
        <w:rPr>
          <w:lang w:val="ru-RU"/>
        </w:rPr>
        <w:t>Р.2011-1</w:t>
      </w:r>
      <w:r w:rsidRPr="00A305AE">
        <w:rPr>
          <w:position w:val="6"/>
          <w:sz w:val="16"/>
          <w:lang w:val="ru-RU"/>
        </w:rPr>
        <w:footnoteReference w:id="7"/>
      </w:r>
      <w:r w:rsidRPr="00A305AE">
        <w:rPr>
          <w:lang w:val="ru-RU"/>
        </w:rPr>
        <w:t xml:space="preserve"> для двух справочных значений (5 и 125) относительного числа солнечных пятен </w:t>
      </w:r>
      <w:r w:rsidRPr="00A305AE">
        <w:rPr>
          <w:i/>
          <w:lang w:val="ru-RU"/>
        </w:rPr>
        <w:t>R</w:t>
      </w:r>
      <w:r w:rsidRPr="00A305AE">
        <w:rPr>
          <w:position w:val="-4"/>
          <w:sz w:val="16"/>
          <w:szCs w:val="16"/>
          <w:lang w:val="ru-RU"/>
        </w:rPr>
        <w:t>12</w:t>
      </w:r>
      <w:r w:rsidRPr="00A305AE">
        <w:rPr>
          <w:lang w:val="ru-RU"/>
        </w:rPr>
        <w:t xml:space="preserve"> и двух определенных месяцев года (июнь и декабрь).</w:t>
      </w:r>
    </w:p>
    <w:p w:rsidR="00A305AE" w:rsidRPr="0023078B" w:rsidRDefault="00A305AE" w:rsidP="001529E7">
      <w:pPr>
        <w:rPr>
          <w:lang w:val="ru-RU"/>
        </w:rPr>
      </w:pPr>
      <w:r w:rsidRPr="00A305AE">
        <w:rPr>
          <w:lang w:val="ru-RU"/>
        </w:rPr>
        <w:t>4.4.2</w:t>
      </w:r>
      <w:r w:rsidRPr="00A305AE">
        <w:rPr>
          <w:lang w:val="ru-RU"/>
        </w:rPr>
        <w:tab/>
        <w:t>Значения напряженности поля рассчитаны в соответствии с методикой, приведенной в Циркулярном письме № 462</w:t>
      </w:r>
      <w:r w:rsidRPr="00A305AE">
        <w:rPr>
          <w:position w:val="6"/>
          <w:sz w:val="16"/>
          <w:lang w:val="ru-RU"/>
        </w:rPr>
        <w:footnoteReference w:id="8"/>
      </w:r>
      <w:r w:rsidRPr="00A305AE">
        <w:rPr>
          <w:lang w:val="ru-RU"/>
        </w:rPr>
        <w:t xml:space="preserve"> NBS.</w:t>
      </w:r>
      <w:r w:rsidRPr="00A305AE">
        <w:rPr>
          <w:sz w:val="16"/>
          <w:szCs w:val="16"/>
          <w:lang w:val="ru-RU"/>
        </w:rPr>
        <w:t xml:space="preserve"> </w:t>
      </w: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  <w:rPrChange w:id="170" w:author="POOL" w:date="2009-07-24T14:35:00Z">
            <w:rPr/>
          </w:rPrChange>
        </w:rPr>
      </w:pPr>
    </w:p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  <w:rPrChange w:id="171" w:author="POOL" w:date="2009-07-24T14:35:00Z">
            <w:rPr/>
          </w:rPrChange>
        </w:rPr>
        <w:sectPr w:rsidR="00A305AE" w:rsidRPr="00A305AE">
          <w:headerReference w:type="even" r:id="rId39"/>
          <w:headerReference w:type="default" r:id="rId40"/>
          <w:footnotePr>
            <w:pos w:val="beneathText"/>
          </w:footnotePr>
          <w:pgSz w:w="11907" w:h="16840" w:code="9"/>
          <w:pgMar w:top="1701" w:right="851" w:bottom="1134" w:left="1985" w:header="720" w:footer="482" w:gutter="0"/>
          <w:cols w:space="720"/>
          <w:vAlign w:val="both"/>
        </w:sectPr>
      </w:pPr>
    </w:p>
    <w:p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0" w:after="40"/>
        <w:jc w:val="center"/>
        <w:rPr>
          <w:color w:val="000000"/>
          <w:sz w:val="20"/>
          <w:lang w:val="ru-RU"/>
        </w:rPr>
      </w:pPr>
      <w:r w:rsidRPr="00A305AE">
        <w:rPr>
          <w:color w:val="000000"/>
          <w:sz w:val="20"/>
          <w:lang w:val="ru-RU"/>
        </w:rPr>
        <w:lastRenderedPageBreak/>
        <w:t>ТАБЛИЦА  1A</w:t>
      </w:r>
    </w:p>
    <w:p w:rsidR="00A305AE" w:rsidRPr="00A305AE" w:rsidRDefault="00A305AE" w:rsidP="003D79D7">
      <w:pPr>
        <w:keepNext/>
        <w:tabs>
          <w:tab w:val="clear" w:pos="851"/>
          <w:tab w:val="left" w:pos="4820"/>
          <w:tab w:val="left" w:pos="10583"/>
        </w:tabs>
        <w:spacing w:before="0" w:after="120"/>
        <w:jc w:val="left"/>
        <w:rPr>
          <w:b/>
          <w:color w:val="000000"/>
          <w:sz w:val="20"/>
          <w:lang w:val="ru-RU"/>
        </w:rPr>
      </w:pPr>
      <w:r w:rsidRPr="00A305AE">
        <w:rPr>
          <w:b/>
          <w:color w:val="000000"/>
          <w:sz w:val="20"/>
          <w:lang w:val="ru-RU"/>
        </w:rPr>
        <w:tab/>
        <w:t>Напряженность поля (дБ относительно 1 мкВ/м)</w:t>
      </w:r>
      <w:r w:rsidRPr="00A305AE">
        <w:rPr>
          <w:b/>
          <w:color w:val="000000"/>
          <w:sz w:val="20"/>
          <w:lang w:val="ru-RU"/>
        </w:rPr>
        <w:tab/>
        <w:t>9–535 кГц</w:t>
      </w:r>
    </w:p>
    <w:tbl>
      <w:tblPr>
        <w:tblW w:w="14175" w:type="dxa"/>
        <w:jc w:val="center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722"/>
        <w:gridCol w:w="412"/>
        <w:gridCol w:w="390"/>
        <w:gridCol w:w="520"/>
        <w:gridCol w:w="522"/>
        <w:gridCol w:w="521"/>
        <w:gridCol w:w="521"/>
        <w:gridCol w:w="520"/>
        <w:gridCol w:w="520"/>
        <w:gridCol w:w="511"/>
        <w:gridCol w:w="11"/>
        <w:gridCol w:w="225"/>
        <w:gridCol w:w="675"/>
        <w:gridCol w:w="478"/>
        <w:gridCol w:w="478"/>
        <w:gridCol w:w="478"/>
        <w:gridCol w:w="522"/>
        <w:gridCol w:w="523"/>
        <w:gridCol w:w="221"/>
        <w:gridCol w:w="456"/>
        <w:gridCol w:w="521"/>
        <w:gridCol w:w="522"/>
        <w:gridCol w:w="521"/>
        <w:gridCol w:w="521"/>
        <w:gridCol w:w="520"/>
        <w:gridCol w:w="521"/>
        <w:gridCol w:w="521"/>
        <w:gridCol w:w="533"/>
        <w:gridCol w:w="769"/>
      </w:tblGrid>
      <w:tr w:rsidR="00A305AE" w:rsidRPr="00A305AE" w:rsidTr="00A305AE">
        <w:trPr>
          <w:cantSplit/>
          <w:jc w:val="center"/>
        </w:trPr>
        <w:tc>
          <w:tcPr>
            <w:tcW w:w="72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Расстоя-ние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160" w:lineRule="exact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(км)</w:t>
            </w:r>
          </w:p>
        </w:tc>
        <w:tc>
          <w:tcPr>
            <w:tcW w:w="4437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Земная волна: море</w:t>
            </w:r>
          </w:p>
        </w:tc>
        <w:tc>
          <w:tcPr>
            <w:tcW w:w="23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3154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Пространственная волна (ночь)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4636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Земная волна: суша</w:t>
            </w:r>
          </w:p>
        </w:tc>
        <w:tc>
          <w:tcPr>
            <w:tcW w:w="76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Расстоя-ние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160" w:lineRule="exact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(км)</w:t>
            </w:r>
          </w:p>
        </w:tc>
      </w:tr>
      <w:tr w:rsidR="00A305AE" w:rsidRPr="00A305AE" w:rsidTr="00A305AE">
        <w:trPr>
          <w:cantSplit/>
          <w:jc w:val="center"/>
        </w:trPr>
        <w:tc>
          <w:tcPr>
            <w:tcW w:w="722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160" w:lineRule="exact"/>
              <w:ind w:left="-57" w:right="-57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12684" w:type="dxa"/>
            <w:gridSpan w:val="2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60" w:after="6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Частота</w:t>
            </w:r>
            <w:r w:rsidRPr="00A305AE">
              <w:rPr>
                <w:b/>
                <w:color w:val="000000"/>
                <w:sz w:val="16"/>
                <w:lang w:val="ru-RU"/>
              </w:rPr>
              <w:br/>
              <w:t>(кГц)</w:t>
            </w:r>
          </w:p>
        </w:tc>
        <w:tc>
          <w:tcPr>
            <w:tcW w:w="769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40" w:line="160" w:lineRule="exact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</w:tr>
      <w:tr w:rsidR="00A305AE" w:rsidRPr="00A305AE" w:rsidTr="00A305AE">
        <w:trPr>
          <w:cantSplit/>
          <w:jc w:val="center"/>
        </w:trPr>
        <w:tc>
          <w:tcPr>
            <w:tcW w:w="72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160" w:lineRule="exact"/>
              <w:ind w:left="-57" w:right="-57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60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100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150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200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300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400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500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10</w:t>
            </w:r>
            <w:r w:rsidRPr="00A305AE">
              <w:rPr>
                <w:b/>
                <w:color w:val="000000"/>
                <w:sz w:val="16"/>
                <w:lang w:val="ru-RU"/>
              </w:rPr>
              <w:sym w:font="Symbol" w:char="F02D"/>
            </w:r>
            <w:r w:rsidRPr="00A305AE">
              <w:rPr>
                <w:b/>
                <w:color w:val="000000"/>
                <w:sz w:val="16"/>
                <w:lang w:val="ru-RU"/>
              </w:rPr>
              <w:t>100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150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200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300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400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500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60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100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150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200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300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400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500</w:t>
            </w:r>
          </w:p>
        </w:tc>
        <w:tc>
          <w:tcPr>
            <w:tcW w:w="76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after="40" w:line="160" w:lineRule="exact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</w:tr>
      <w:tr w:rsidR="00A305AE" w:rsidRPr="00A305AE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64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62</w:t>
            </w: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100</w:t>
            </w:r>
          </w:p>
        </w:tc>
      </w:tr>
      <w:tr w:rsidR="00A305AE" w:rsidRPr="00A305AE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55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51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49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52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400</w:t>
            </w:r>
          </w:p>
        </w:tc>
      </w:tr>
      <w:tr w:rsidR="00A305AE" w:rsidRPr="00A305AE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46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700</w:t>
            </w:r>
          </w:p>
        </w:tc>
      </w:tr>
      <w:tr w:rsidR="00A305AE" w:rsidRPr="00A305AE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1 000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–4</w:t>
            </w: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1 000</w:t>
            </w:r>
          </w:p>
        </w:tc>
      </w:tr>
      <w:tr w:rsidR="00A305AE" w:rsidRPr="00A305AE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1 100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1 200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1 300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–8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–21</w:t>
            </w: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1 100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1 200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1 300</w:t>
            </w:r>
          </w:p>
        </w:tc>
      </w:tr>
      <w:tr w:rsidR="00A305AE" w:rsidRPr="00A305AE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1 400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1 500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1 600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11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–7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–23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1 400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1 500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1 600</w:t>
            </w:r>
          </w:p>
        </w:tc>
      </w:tr>
      <w:tr w:rsidR="00A305AE" w:rsidRPr="00A305AE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1 700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1 800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1 900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–6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1 700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1 800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1 900</w:t>
            </w:r>
          </w:p>
        </w:tc>
      </w:tr>
      <w:tr w:rsidR="00A305AE" w:rsidRPr="00A305AE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2 000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2 200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2 400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–13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–23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–14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–21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2 000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2 200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2 400</w:t>
            </w:r>
          </w:p>
        </w:tc>
      </w:tr>
      <w:tr w:rsidR="00A305AE" w:rsidRPr="00A305AE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2 600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2 800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3 000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–17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–24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–21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2 600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2 800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3 000</w:t>
            </w:r>
          </w:p>
        </w:tc>
      </w:tr>
      <w:tr w:rsidR="00A305AE" w:rsidRPr="00A305AE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3 200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3 400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3 600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–21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3 200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3 400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3 600</w:t>
            </w:r>
          </w:p>
        </w:tc>
      </w:tr>
      <w:tr w:rsidR="00A305AE" w:rsidRPr="00A305AE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3 800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4 000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5 000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 xml:space="preserve"> –24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12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11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–9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3 800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4 000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5 000</w:t>
            </w:r>
          </w:p>
        </w:tc>
      </w:tr>
      <w:tr w:rsidR="00A305AE" w:rsidRPr="00A305AE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6 000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7 000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–15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6 000</w:t>
            </w:r>
          </w:p>
          <w:p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7 000</w:t>
            </w:r>
          </w:p>
        </w:tc>
      </w:tr>
    </w:tbl>
    <w:p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0"/>
        <w:rPr>
          <w:sz w:val="2"/>
          <w:lang w:val="ru-RU"/>
        </w:rPr>
      </w:pPr>
    </w:p>
    <w:p w:rsidR="00B26901" w:rsidRPr="00B12EFA" w:rsidRDefault="00B26901">
      <w:pPr>
        <w:sectPr w:rsidR="00B26901" w:rsidRPr="00B12EFA">
          <w:headerReference w:type="even" r:id="rId41"/>
          <w:headerReference w:type="default" r:id="rId42"/>
          <w:footnotePr>
            <w:pos w:val="beneathText"/>
          </w:footnotePr>
          <w:pgSz w:w="16840" w:h="11907" w:orient="landscape" w:code="9"/>
          <w:pgMar w:top="1985" w:right="1701" w:bottom="851" w:left="1134" w:header="720" w:footer="482" w:gutter="0"/>
          <w:cols w:space="720"/>
        </w:sectPr>
      </w:pPr>
    </w:p>
    <w:p w:rsidR="0055288E" w:rsidRPr="006E251F" w:rsidRDefault="0055288E" w:rsidP="0055288E">
      <w:pPr>
        <w:pStyle w:val="Table"/>
        <w:spacing w:before="0"/>
        <w:rPr>
          <w:color w:val="000000"/>
          <w:lang w:val="ru-RU"/>
        </w:rPr>
      </w:pPr>
      <w:r w:rsidRPr="006E251F">
        <w:rPr>
          <w:color w:val="000000"/>
          <w:lang w:val="ru-RU"/>
        </w:rPr>
        <w:lastRenderedPageBreak/>
        <w:t>ТАБЛИЦА  1B</w:t>
      </w:r>
    </w:p>
    <w:p w:rsidR="0055288E" w:rsidRPr="006E251F" w:rsidRDefault="0055288E" w:rsidP="0055288E">
      <w:pPr>
        <w:pStyle w:val="TableTitle"/>
        <w:rPr>
          <w:color w:val="000000"/>
          <w:lang w:val="ru-RU"/>
        </w:rPr>
      </w:pPr>
      <w:r w:rsidRPr="006E251F">
        <w:rPr>
          <w:color w:val="000000"/>
          <w:lang w:val="ru-RU"/>
        </w:rPr>
        <w:t>Коэффициент полезного действия антенны (поправочный коэффициент)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68"/>
        <w:gridCol w:w="4536"/>
        <w:gridCol w:w="2268"/>
      </w:tblGrid>
      <w:tr w:rsidR="0055288E" w:rsidRPr="006E251F" w:rsidTr="00814C12">
        <w:trPr>
          <w:cantSplit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5288E" w:rsidRPr="006E251F" w:rsidRDefault="0055288E" w:rsidP="00814C12">
            <w:pPr>
              <w:pStyle w:val="TableHead"/>
              <w:framePr w:hSpace="180" w:wrap="around" w:vAnchor="text" w:hAnchor="text" w:y="1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Полоса частот</w:t>
            </w:r>
            <w:r w:rsidRPr="006E251F">
              <w:rPr>
                <w:color w:val="000000"/>
                <w:lang w:val="ru-RU"/>
              </w:rPr>
              <w:br/>
              <w:t>(кГц)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Head"/>
              <w:framePr w:hSpace="180" w:wrap="around" w:vAnchor="text" w:hAnchor="text" w:y="1"/>
              <w:tabs>
                <w:tab w:val="left" w:pos="455"/>
              </w:tabs>
              <w:spacing w:before="180" w:after="0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Класс станции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Head"/>
              <w:framePr w:hSpace="180" w:wrap="around" w:vAnchor="text" w:hAnchor="text" w:y="1"/>
              <w:ind w:left="113" w:right="113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Поправка</w:t>
            </w:r>
            <w:r w:rsidRPr="006E251F">
              <w:rPr>
                <w:color w:val="000000"/>
                <w:lang w:val="ru-RU"/>
              </w:rPr>
              <w:br/>
              <w:t>(дБ)</w:t>
            </w:r>
          </w:p>
        </w:tc>
      </w:tr>
      <w:tr w:rsidR="0055288E" w:rsidRPr="003D79D7" w:rsidTr="00814C12">
        <w:trPr>
          <w:cantSplit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 </w:t>
            </w:r>
            <w:r w:rsidRPr="006E251F">
              <w:rPr>
                <w:color w:val="000000"/>
                <w:lang w:val="ru-RU"/>
              </w:rPr>
              <w:t>9–70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Фиксированные, сухопутные и сухопутные радионавигационные станции: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right="113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выше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</w:tr>
      <w:tr w:rsidR="0055288E" w:rsidRPr="006E251F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равна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</w:tr>
      <w:tr w:rsidR="0055288E" w:rsidRPr="006E251F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ниже 1 кВт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</w:tr>
      <w:tr w:rsidR="0055288E" w:rsidRPr="003D79D7" w:rsidTr="00814C12">
        <w:trPr>
          <w:cantSplit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70–150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Фиксированные, сухопутные и сухопутные радионавигационные станции: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выше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</w:tr>
      <w:tr w:rsidR="0055288E" w:rsidRPr="006E251F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равна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</w:tr>
      <w:tr w:rsidR="0055288E" w:rsidRPr="006E251F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ниже 1 кВт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</w:tr>
      <w:tr w:rsidR="0055288E" w:rsidRPr="003D79D7" w:rsidTr="00814C12">
        <w:trPr>
          <w:cantSplit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150–535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Фиксированные, сухопутные и сухопутные радионавигационные станции (за исключением ненаправленных радиомаяков):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br/>
            </w:r>
          </w:p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выше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</w:tr>
      <w:tr w:rsidR="0055288E" w:rsidRPr="006E251F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равна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</w:tr>
      <w:tr w:rsidR="0055288E" w:rsidRPr="006E251F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ниже 1 кВт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</w:tr>
    </w:tbl>
    <w:p w:rsidR="00B26901" w:rsidRPr="00B12EFA" w:rsidRDefault="00B26901"/>
    <w:p w:rsidR="00B26901" w:rsidRPr="00B12EFA" w:rsidRDefault="00B26901"/>
    <w:p w:rsidR="00B26901" w:rsidRPr="00B12EFA" w:rsidRDefault="00B26901"/>
    <w:p w:rsidR="00B26901" w:rsidRPr="00B12EFA" w:rsidRDefault="00B26901"/>
    <w:p w:rsidR="00B26901" w:rsidRPr="00B12EFA" w:rsidRDefault="00B26901"/>
    <w:p w:rsidR="00B26901" w:rsidRPr="00B12EFA" w:rsidRDefault="00B26901"/>
    <w:p w:rsidR="00B26901" w:rsidRPr="00B12EFA" w:rsidRDefault="00B26901"/>
    <w:p w:rsidR="00B26901" w:rsidRPr="00B12EFA" w:rsidRDefault="00B26901"/>
    <w:p w:rsidR="00B26901" w:rsidRPr="00B12EFA" w:rsidRDefault="00B26901"/>
    <w:p w:rsidR="00B26901" w:rsidRPr="00B12EFA" w:rsidRDefault="00B26901"/>
    <w:p w:rsidR="00B26901" w:rsidRPr="00B12EFA" w:rsidRDefault="00B26901"/>
    <w:p w:rsidR="00B26901" w:rsidRPr="00B12EFA" w:rsidRDefault="00B26901"/>
    <w:p w:rsidR="00B26901" w:rsidRPr="00B12EFA" w:rsidRDefault="00B26901">
      <w:pPr>
        <w:sectPr w:rsidR="00B26901" w:rsidRPr="00B12EFA">
          <w:headerReference w:type="even" r:id="rId43"/>
          <w:headerReference w:type="default" r:id="rId44"/>
          <w:footnotePr>
            <w:pos w:val="beneathText"/>
          </w:footnotePr>
          <w:pgSz w:w="11907" w:h="16840" w:code="9"/>
          <w:pgMar w:top="1701" w:right="851" w:bottom="1134" w:left="1985" w:header="720" w:footer="482" w:gutter="0"/>
          <w:cols w:space="720"/>
          <w:vAlign w:val="both"/>
        </w:sectPr>
      </w:pPr>
    </w:p>
    <w:p w:rsidR="0055288E" w:rsidRPr="006E251F" w:rsidRDefault="0055288E" w:rsidP="00591949">
      <w:pPr>
        <w:pStyle w:val="Table"/>
        <w:spacing w:before="0"/>
        <w:rPr>
          <w:color w:val="000000"/>
          <w:lang w:val="ru-RU"/>
        </w:rPr>
      </w:pPr>
      <w:r w:rsidRPr="006E251F">
        <w:rPr>
          <w:color w:val="000000"/>
          <w:lang w:val="ru-RU"/>
        </w:rPr>
        <w:lastRenderedPageBreak/>
        <w:t>ТАБЛИЦА  2</w:t>
      </w:r>
    </w:p>
    <w:p w:rsidR="0055288E" w:rsidRPr="006E251F" w:rsidRDefault="0055288E" w:rsidP="003D79D7">
      <w:pPr>
        <w:pStyle w:val="TableTitle"/>
        <w:tabs>
          <w:tab w:val="clear" w:pos="851"/>
          <w:tab w:val="left" w:pos="4962"/>
          <w:tab w:val="left" w:pos="13325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>Напряженность поля (дБ относительно 1 мкВ/м)</w:t>
      </w:r>
      <w:r w:rsidRPr="006E251F">
        <w:rPr>
          <w:color w:val="000000"/>
          <w:lang w:val="ru-RU"/>
        </w:rPr>
        <w:tab/>
        <w:t>МОРЕ</w:t>
      </w:r>
    </w:p>
    <w:tbl>
      <w:tblPr>
        <w:tblW w:w="1403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18"/>
        <w:gridCol w:w="1049"/>
        <w:gridCol w:w="737"/>
        <w:gridCol w:w="737"/>
        <w:gridCol w:w="737"/>
        <w:gridCol w:w="737"/>
        <w:gridCol w:w="737"/>
        <w:gridCol w:w="1021"/>
        <w:gridCol w:w="1049"/>
        <w:gridCol w:w="737"/>
        <w:gridCol w:w="737"/>
        <w:gridCol w:w="737"/>
        <w:gridCol w:w="737"/>
        <w:gridCol w:w="737"/>
        <w:gridCol w:w="1021"/>
        <w:gridCol w:w="1304"/>
      </w:tblGrid>
      <w:tr w:rsidR="0055288E" w:rsidRPr="006E251F" w:rsidTr="00814C12">
        <w:trPr>
          <w:cantSplit/>
        </w:trPr>
        <w:tc>
          <w:tcPr>
            <w:tcW w:w="1218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5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755" w:type="dxa"/>
            <w:gridSpan w:val="7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 кГц</w:t>
            </w:r>
          </w:p>
        </w:tc>
        <w:tc>
          <w:tcPr>
            <w:tcW w:w="5755" w:type="dxa"/>
            <w:gridSpan w:val="7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 кГц</w:t>
            </w:r>
          </w:p>
        </w:tc>
        <w:tc>
          <w:tcPr>
            <w:tcW w:w="1304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1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1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49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24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218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218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218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tcBorders>
              <w:bottom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49" w:type="dxa"/>
            <w:tcBorders>
              <w:top w:val="nil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86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86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72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72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65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65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57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57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7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:rsidTr="00814C12">
        <w:trPr>
          <w:cantSplit/>
        </w:trPr>
        <w:tc>
          <w:tcPr>
            <w:tcW w:w="1218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–21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–21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049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30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</w:tbl>
    <w:p w:rsidR="00B26901" w:rsidRDefault="00B26901">
      <w:pPr>
        <w:pStyle w:val="TableFin"/>
        <w:rPr>
          <w:lang w:val="ru-RU"/>
        </w:rPr>
      </w:pPr>
    </w:p>
    <w:p w:rsidR="00BA024A" w:rsidRDefault="00BA024A">
      <w:pPr>
        <w:pStyle w:val="TableFin"/>
        <w:rPr>
          <w:lang w:val="ru-RU"/>
        </w:rPr>
      </w:pPr>
    </w:p>
    <w:p w:rsidR="00BA024A" w:rsidRPr="00BA024A" w:rsidRDefault="00BA024A">
      <w:pPr>
        <w:pStyle w:val="TableFin"/>
        <w:rPr>
          <w:lang w:val="ru-RU"/>
        </w:rPr>
      </w:pPr>
    </w:p>
    <w:p w:rsidR="00B26901" w:rsidRPr="00B12EFA" w:rsidRDefault="00B26901">
      <w:pPr>
        <w:pStyle w:val="Table"/>
        <w:spacing w:before="0"/>
        <w:rPr>
          <w:sz w:val="24"/>
        </w:rPr>
        <w:sectPr w:rsidR="00B26901" w:rsidRPr="00B12EFA">
          <w:headerReference w:type="even" r:id="rId45"/>
          <w:headerReference w:type="default" r:id="rId46"/>
          <w:footnotePr>
            <w:pos w:val="beneathText"/>
          </w:footnotePr>
          <w:pgSz w:w="16840" w:h="11907" w:orient="landscape" w:code="9"/>
          <w:pgMar w:top="1985" w:right="1701" w:bottom="851" w:left="1134" w:header="720" w:footer="482" w:gutter="0"/>
          <w:cols w:space="720"/>
        </w:sectPr>
      </w:pPr>
    </w:p>
    <w:p w:rsidR="0055288E" w:rsidRPr="006E251F" w:rsidRDefault="0055288E" w:rsidP="00BA024A">
      <w:pPr>
        <w:pStyle w:val="Table"/>
        <w:spacing w:before="0"/>
        <w:rPr>
          <w:i/>
          <w:color w:val="000000"/>
          <w:lang w:val="ru-RU"/>
        </w:rPr>
      </w:pPr>
      <w:r w:rsidRPr="006E251F">
        <w:rPr>
          <w:color w:val="000000"/>
          <w:lang w:val="ru-RU"/>
        </w:rPr>
        <w:lastRenderedPageBreak/>
        <w:t>ТАБЛИЦА  2</w:t>
      </w:r>
    </w:p>
    <w:p w:rsidR="0055288E" w:rsidRPr="006E251F" w:rsidRDefault="0055288E" w:rsidP="003D79D7">
      <w:pPr>
        <w:pStyle w:val="TableTitle"/>
        <w:tabs>
          <w:tab w:val="clear" w:pos="851"/>
          <w:tab w:val="center" w:pos="7088"/>
          <w:tab w:val="left" w:pos="13381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 xml:space="preserve">Напряженность поля (дБ относительно 1 мкВ/м) </w:t>
      </w:r>
      <w:r w:rsidRPr="006E251F">
        <w:rPr>
          <w:b w:val="0"/>
          <w:iCs/>
          <w:color w:val="000000"/>
          <w:lang w:val="ru-RU"/>
        </w:rPr>
        <w:t>(</w:t>
      </w:r>
      <w:r w:rsidRPr="006E251F">
        <w:rPr>
          <w:b w:val="0"/>
          <w:i/>
          <w:color w:val="000000"/>
          <w:lang w:val="ru-RU"/>
        </w:rPr>
        <w:t>окончание</w:t>
      </w:r>
      <w:r w:rsidRPr="006E251F">
        <w:rPr>
          <w:b w:val="0"/>
          <w:iCs/>
          <w:color w:val="000000"/>
          <w:lang w:val="ru-RU"/>
        </w:rPr>
        <w:t>)</w:t>
      </w:r>
      <w:r w:rsidRPr="006E251F">
        <w:rPr>
          <w:color w:val="000000"/>
          <w:lang w:val="ru-RU"/>
        </w:rPr>
        <w:tab/>
        <w:t>МОРЕ</w:t>
      </w:r>
    </w:p>
    <w:tbl>
      <w:tblPr>
        <w:tblW w:w="1411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04"/>
        <w:gridCol w:w="1049"/>
        <w:gridCol w:w="737"/>
        <w:gridCol w:w="737"/>
        <w:gridCol w:w="737"/>
        <w:gridCol w:w="737"/>
        <w:gridCol w:w="737"/>
        <w:gridCol w:w="1021"/>
        <w:gridCol w:w="1049"/>
        <w:gridCol w:w="737"/>
        <w:gridCol w:w="737"/>
        <w:gridCol w:w="737"/>
        <w:gridCol w:w="737"/>
        <w:gridCol w:w="737"/>
        <w:gridCol w:w="1021"/>
        <w:gridCol w:w="1304"/>
      </w:tblGrid>
      <w:tr w:rsidR="0055288E" w:rsidRPr="006E251F" w:rsidTr="00814C12">
        <w:trPr>
          <w:cantSplit/>
        </w:trPr>
        <w:tc>
          <w:tcPr>
            <w:tcW w:w="1304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48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755" w:type="dxa"/>
            <w:gridSpan w:val="7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 кГц</w:t>
            </w:r>
          </w:p>
        </w:tc>
        <w:tc>
          <w:tcPr>
            <w:tcW w:w="5755" w:type="dxa"/>
            <w:gridSpan w:val="7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 кГц</w:t>
            </w:r>
          </w:p>
        </w:tc>
        <w:tc>
          <w:tcPr>
            <w:tcW w:w="1304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1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1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49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1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304" w:type="dxa"/>
            <w:vMerge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304" w:type="dxa"/>
            <w:vMerge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304" w:type="dxa"/>
            <w:vMerge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304" w:type="dxa"/>
            <w:vMerge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304" w:type="dxa"/>
            <w:vMerge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tcBorders>
              <w:bottom w:val="single" w:sz="6" w:space="0" w:color="auto"/>
            </w:tcBorders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49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1304" w:type="dxa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3D79D7" w:rsidTr="00814C12">
        <w:trPr>
          <w:cantSplit/>
        </w:trPr>
        <w:tc>
          <w:tcPr>
            <w:tcW w:w="14118" w:type="dxa"/>
            <w:gridSpan w:val="16"/>
            <w:tcBorders>
              <w:left w:val="nil"/>
              <w:bottom w:val="nil"/>
              <w:right w:val="nil"/>
            </w:tcBorders>
          </w:tcPr>
          <w:p w:rsidR="0055288E" w:rsidRPr="006E251F" w:rsidRDefault="0055288E" w:rsidP="00BA024A">
            <w:pPr>
              <w:pStyle w:val="TableLegend"/>
              <w:framePr w:hSpace="180" w:wrap="around" w:vAnchor="text" w:hAnchor="text" w:y="1"/>
              <w:spacing w:line="200" w:lineRule="exact"/>
              <w:ind w:left="57" w:right="57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Значения напряженности поля пространственной волны не включены, когда они меньше значений земной волны, за исключением случаев, когда они облегчают интерполяцию.</w:t>
            </w:r>
          </w:p>
        </w:tc>
      </w:tr>
    </w:tbl>
    <w:p w:rsidR="00B26901" w:rsidRPr="0023078B" w:rsidRDefault="00B26901">
      <w:pPr>
        <w:pStyle w:val="TableFin"/>
        <w:rPr>
          <w:lang w:val="ru-RU"/>
        </w:rPr>
      </w:pPr>
    </w:p>
    <w:p w:rsidR="0055288E" w:rsidRPr="006E251F" w:rsidRDefault="0055288E" w:rsidP="0055288E">
      <w:pPr>
        <w:pStyle w:val="Table"/>
        <w:spacing w:before="0"/>
        <w:rPr>
          <w:color w:val="000000"/>
          <w:lang w:val="ru-RU"/>
        </w:rPr>
      </w:pPr>
      <w:r w:rsidRPr="006E251F">
        <w:rPr>
          <w:color w:val="000000"/>
          <w:lang w:val="ru-RU"/>
        </w:rPr>
        <w:lastRenderedPageBreak/>
        <w:t>ТАБЛИЦА  3</w:t>
      </w:r>
    </w:p>
    <w:p w:rsidR="0055288E" w:rsidRPr="006E251F" w:rsidRDefault="0055288E" w:rsidP="002A4EEE">
      <w:pPr>
        <w:pStyle w:val="TableTitle"/>
        <w:tabs>
          <w:tab w:val="clear" w:pos="851"/>
          <w:tab w:val="center" w:pos="7088"/>
          <w:tab w:val="right" w:pos="13970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>Напряженность поля (дБ относительно 1 мкВ/м)</w:t>
      </w:r>
      <w:r w:rsidRPr="006E251F">
        <w:rPr>
          <w:color w:val="000000"/>
          <w:lang w:val="ru-RU"/>
        </w:rPr>
        <w:tab/>
        <w:t>МОРЕ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47"/>
        <w:gridCol w:w="1021"/>
        <w:gridCol w:w="680"/>
        <w:gridCol w:w="680"/>
        <w:gridCol w:w="680"/>
        <w:gridCol w:w="680"/>
        <w:gridCol w:w="680"/>
        <w:gridCol w:w="1021"/>
        <w:gridCol w:w="1021"/>
        <w:gridCol w:w="624"/>
        <w:gridCol w:w="624"/>
        <w:gridCol w:w="624"/>
        <w:gridCol w:w="624"/>
        <w:gridCol w:w="624"/>
        <w:gridCol w:w="624"/>
        <w:gridCol w:w="624"/>
        <w:gridCol w:w="901"/>
        <w:gridCol w:w="1141"/>
      </w:tblGrid>
      <w:tr w:rsidR="0055288E" w:rsidRPr="006E251F" w:rsidTr="00814C12">
        <w:trPr>
          <w:cantSplit/>
        </w:trPr>
        <w:tc>
          <w:tcPr>
            <w:tcW w:w="114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3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  <w:r w:rsidRPr="006E251F">
              <w:rPr>
                <w:color w:val="000000"/>
                <w:lang w:val="ru-RU"/>
              </w:rPr>
              <w:br/>
              <w:t>(км)</w:t>
            </w:r>
          </w:p>
        </w:tc>
        <w:tc>
          <w:tcPr>
            <w:tcW w:w="5442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 кГц</w:t>
            </w:r>
          </w:p>
        </w:tc>
        <w:tc>
          <w:tcPr>
            <w:tcW w:w="6290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 кГц</w:t>
            </w:r>
          </w:p>
        </w:tc>
        <w:tc>
          <w:tcPr>
            <w:tcW w:w="114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  <w:r w:rsidRPr="006E251F">
              <w:rPr>
                <w:color w:val="000000"/>
                <w:lang w:val="ru-RU"/>
              </w:rPr>
              <w:br/>
              <w:t>волна</w:t>
            </w:r>
          </w:p>
        </w:tc>
        <w:tc>
          <w:tcPr>
            <w:tcW w:w="442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5269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901" w:type="dxa"/>
            <w:vMerge w:val="restart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901" w:type="dxa"/>
            <w:vMerge/>
            <w:tcBorders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901" w:type="dxa"/>
            <w:vMerge/>
            <w:tcBorders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14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72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48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45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7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</w:tbl>
    <w:p w:rsidR="00B26901" w:rsidRDefault="00B26901">
      <w:pPr>
        <w:rPr>
          <w:lang w:val="ru-RU"/>
        </w:rPr>
      </w:pPr>
    </w:p>
    <w:p w:rsidR="002A4EEE" w:rsidRDefault="002A4EEE">
      <w:pPr>
        <w:tabs>
          <w:tab w:val="clear" w:pos="851"/>
        </w:tabs>
        <w:overflowPunct/>
        <w:autoSpaceDE/>
        <w:autoSpaceDN/>
        <w:adjustRightInd/>
        <w:spacing w:before="0"/>
        <w:jc w:val="left"/>
        <w:textAlignment w:val="auto"/>
        <w:rPr>
          <w:color w:val="000000"/>
          <w:sz w:val="20"/>
          <w:lang w:val="ru-RU"/>
        </w:rPr>
      </w:pPr>
      <w:r>
        <w:rPr>
          <w:color w:val="000000"/>
          <w:lang w:val="ru-RU"/>
        </w:rPr>
        <w:br w:type="page"/>
      </w:r>
    </w:p>
    <w:p w:rsidR="0055288E" w:rsidRPr="006E251F" w:rsidRDefault="0055288E" w:rsidP="00BA024A">
      <w:pPr>
        <w:pStyle w:val="Table"/>
        <w:spacing w:before="0"/>
        <w:rPr>
          <w:i/>
          <w:color w:val="000000"/>
          <w:lang w:val="ru-RU"/>
        </w:rPr>
      </w:pPr>
      <w:r w:rsidRPr="006E251F">
        <w:rPr>
          <w:color w:val="000000"/>
          <w:lang w:val="ru-RU"/>
        </w:rPr>
        <w:lastRenderedPageBreak/>
        <w:t>ТАБЛИЦА  3</w:t>
      </w:r>
    </w:p>
    <w:p w:rsidR="0055288E" w:rsidRPr="006E251F" w:rsidRDefault="0055288E" w:rsidP="002A4EEE">
      <w:pPr>
        <w:pStyle w:val="TableTitle"/>
        <w:tabs>
          <w:tab w:val="clear" w:pos="851"/>
          <w:tab w:val="center" w:pos="7088"/>
          <w:tab w:val="right" w:pos="13956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 xml:space="preserve">Напряженность поля (дБ относительно 1 мкВ/м) </w:t>
      </w:r>
      <w:r w:rsidRPr="006E251F">
        <w:rPr>
          <w:b w:val="0"/>
          <w:iCs/>
          <w:color w:val="000000"/>
          <w:lang w:val="ru-RU"/>
        </w:rPr>
        <w:t>(</w:t>
      </w:r>
      <w:r w:rsidRPr="006E251F">
        <w:rPr>
          <w:b w:val="0"/>
          <w:i/>
          <w:color w:val="000000"/>
          <w:lang w:val="ru-RU"/>
        </w:rPr>
        <w:t>окончание</w:t>
      </w:r>
      <w:r w:rsidRPr="006E251F">
        <w:rPr>
          <w:b w:val="0"/>
          <w:iCs/>
          <w:color w:val="000000"/>
          <w:lang w:val="ru-RU"/>
        </w:rPr>
        <w:t>)</w:t>
      </w:r>
      <w:r w:rsidRPr="006E251F">
        <w:rPr>
          <w:color w:val="000000"/>
          <w:lang w:val="ru-RU"/>
        </w:rPr>
        <w:tab/>
        <w:t>МОРЕ</w:t>
      </w:r>
    </w:p>
    <w:tbl>
      <w:tblPr>
        <w:tblW w:w="0" w:type="auto"/>
        <w:tblLayout w:type="fixed"/>
        <w:tblCellMar>
          <w:top w:w="28" w:type="dxa"/>
          <w:left w:w="0" w:type="dxa"/>
          <w:bottom w:w="28" w:type="dxa"/>
          <w:right w:w="0" w:type="dxa"/>
        </w:tblCellMar>
        <w:tblLook w:val="0000" w:firstRow="0" w:lastRow="0" w:firstColumn="0" w:lastColumn="0" w:noHBand="0" w:noVBand="0"/>
      </w:tblPr>
      <w:tblGrid>
        <w:gridCol w:w="1077"/>
        <w:gridCol w:w="1021"/>
        <w:gridCol w:w="680"/>
        <w:gridCol w:w="680"/>
        <w:gridCol w:w="680"/>
        <w:gridCol w:w="680"/>
        <w:gridCol w:w="680"/>
        <w:gridCol w:w="1021"/>
        <w:gridCol w:w="1021"/>
        <w:gridCol w:w="624"/>
        <w:gridCol w:w="624"/>
        <w:gridCol w:w="624"/>
        <w:gridCol w:w="624"/>
        <w:gridCol w:w="624"/>
        <w:gridCol w:w="624"/>
        <w:gridCol w:w="624"/>
        <w:gridCol w:w="964"/>
        <w:gridCol w:w="1134"/>
      </w:tblGrid>
      <w:tr w:rsidR="0055288E" w:rsidRPr="006E251F" w:rsidTr="00814C12">
        <w:trPr>
          <w:cantSplit/>
        </w:trPr>
        <w:tc>
          <w:tcPr>
            <w:tcW w:w="107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28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442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 кГц</w:t>
            </w:r>
          </w:p>
        </w:tc>
        <w:tc>
          <w:tcPr>
            <w:tcW w:w="6353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 кГц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42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5332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07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964" w:type="dxa"/>
            <w:vMerge w:val="restart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07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964" w:type="dxa"/>
            <w:vMerge/>
            <w:tcBorders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07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964" w:type="dxa"/>
            <w:vMerge/>
            <w:tcBorders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3D79D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4006" w:type="dxa"/>
            <w:gridSpan w:val="18"/>
            <w:tcBorders>
              <w:left w:val="nil"/>
              <w:bottom w:val="nil"/>
              <w:right w:val="nil"/>
            </w:tcBorders>
            <w:vAlign w:val="center"/>
          </w:tcPr>
          <w:p w:rsidR="0055288E" w:rsidRPr="006E251F" w:rsidRDefault="0055288E" w:rsidP="00BA024A">
            <w:pPr>
              <w:pStyle w:val="TableLegend"/>
              <w:framePr w:hSpace="180" w:wrap="around" w:vAnchor="text" w:hAnchor="text" w:y="1"/>
              <w:spacing w:line="200" w:lineRule="exact"/>
              <w:ind w:left="57" w:right="57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Значения напряженности поля пространственной волны не включены, когда они меньше значений земной волны, за исключением случаев, когда они облегчают интерполяцию.</w:t>
            </w:r>
          </w:p>
        </w:tc>
      </w:tr>
    </w:tbl>
    <w:p w:rsidR="00B26901" w:rsidRDefault="00B26901">
      <w:pPr>
        <w:pStyle w:val="Table"/>
        <w:spacing w:before="0"/>
        <w:rPr>
          <w:lang w:val="ru-RU"/>
        </w:rPr>
      </w:pPr>
    </w:p>
    <w:p w:rsidR="0055288E" w:rsidRPr="0055288E" w:rsidRDefault="0055288E" w:rsidP="0055288E">
      <w:pPr>
        <w:pStyle w:val="TableTitle"/>
        <w:rPr>
          <w:lang w:val="ru-RU"/>
        </w:rPr>
        <w:sectPr w:rsidR="0055288E" w:rsidRPr="0055288E">
          <w:headerReference w:type="default" r:id="rId47"/>
          <w:footnotePr>
            <w:pos w:val="beneathText"/>
          </w:footnotePr>
          <w:pgSz w:w="16840" w:h="11907" w:orient="landscape" w:code="9"/>
          <w:pgMar w:top="851" w:right="1701" w:bottom="1701" w:left="1134" w:header="720" w:footer="482" w:gutter="0"/>
          <w:cols w:space="720"/>
        </w:sectPr>
      </w:pPr>
    </w:p>
    <w:p w:rsidR="0055288E" w:rsidRPr="006E251F" w:rsidRDefault="0055288E" w:rsidP="00A70B4A">
      <w:pPr>
        <w:pStyle w:val="Table"/>
        <w:tabs>
          <w:tab w:val="clear" w:pos="851"/>
        </w:tabs>
        <w:spacing w:before="0"/>
        <w:rPr>
          <w:color w:val="000000"/>
          <w:lang w:val="ru-RU"/>
        </w:rPr>
      </w:pPr>
      <w:r w:rsidRPr="006E251F">
        <w:rPr>
          <w:color w:val="000000"/>
          <w:lang w:val="ru-RU"/>
        </w:rPr>
        <w:lastRenderedPageBreak/>
        <w:t>ТАБЛИЦА  4</w:t>
      </w:r>
    </w:p>
    <w:p w:rsidR="0055288E" w:rsidRPr="006E251F" w:rsidRDefault="0055288E" w:rsidP="00A70B4A">
      <w:pPr>
        <w:pStyle w:val="TableTitle"/>
        <w:tabs>
          <w:tab w:val="clear" w:pos="851"/>
          <w:tab w:val="left" w:pos="4962"/>
          <w:tab w:val="right" w:pos="13970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>Напряженность поля (дБ относительно 1 мкВ/м)</w:t>
      </w:r>
      <w:r w:rsidRPr="006E251F">
        <w:rPr>
          <w:color w:val="000000"/>
          <w:lang w:val="ru-RU"/>
        </w:rPr>
        <w:tab/>
        <w:t>СУША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240"/>
        <w:gridCol w:w="1049"/>
        <w:gridCol w:w="737"/>
        <w:gridCol w:w="737"/>
        <w:gridCol w:w="737"/>
        <w:gridCol w:w="737"/>
        <w:gridCol w:w="737"/>
        <w:gridCol w:w="1021"/>
        <w:gridCol w:w="1049"/>
        <w:gridCol w:w="737"/>
        <w:gridCol w:w="737"/>
        <w:gridCol w:w="737"/>
        <w:gridCol w:w="737"/>
        <w:gridCol w:w="737"/>
        <w:gridCol w:w="1021"/>
        <w:gridCol w:w="1304"/>
      </w:tblGrid>
      <w:tr w:rsidR="0055288E" w:rsidRPr="006E251F" w:rsidTr="00814C12">
        <w:trPr>
          <w:cantSplit/>
        </w:trPr>
        <w:tc>
          <w:tcPr>
            <w:tcW w:w="1240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24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755" w:type="dxa"/>
            <w:gridSpan w:val="7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 кГц</w:t>
            </w:r>
          </w:p>
        </w:tc>
        <w:tc>
          <w:tcPr>
            <w:tcW w:w="5755" w:type="dxa"/>
            <w:gridSpan w:val="7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 кГц</w:t>
            </w:r>
          </w:p>
        </w:tc>
        <w:tc>
          <w:tcPr>
            <w:tcW w:w="1304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:rsidTr="00814C12">
        <w:trPr>
          <w:cantSplit/>
        </w:trPr>
        <w:tc>
          <w:tcPr>
            <w:tcW w:w="1240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49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240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240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240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tcBorders>
              <w:bottom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tcBorders>
              <w:bottom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</w:tbl>
    <w:p w:rsidR="00B26901" w:rsidRPr="00B12EFA" w:rsidRDefault="00B26901">
      <w:pPr>
        <w:pStyle w:val="TableFin"/>
      </w:pPr>
    </w:p>
    <w:p w:rsidR="00B26901" w:rsidRPr="00BA024A" w:rsidRDefault="00BA024A">
      <w:pPr>
        <w:rPr>
          <w:lang w:val="ru-RU"/>
        </w:rPr>
      </w:pPr>
      <w:r>
        <w:rPr>
          <w:lang w:val="ru-RU"/>
        </w:rPr>
        <w:br/>
      </w:r>
    </w:p>
    <w:p w:rsidR="00B26901" w:rsidRPr="00B12EFA" w:rsidRDefault="00B26901">
      <w:pPr>
        <w:pStyle w:val="Table"/>
        <w:spacing w:before="0"/>
        <w:sectPr w:rsidR="00B26901" w:rsidRPr="00B12EFA">
          <w:footerReference w:type="even" r:id="rId48"/>
          <w:footnotePr>
            <w:pos w:val="beneathText"/>
          </w:footnotePr>
          <w:pgSz w:w="16840" w:h="11907" w:orient="landscape" w:code="9"/>
          <w:pgMar w:top="1985" w:right="1701" w:bottom="851" w:left="1134" w:header="720" w:footer="482" w:gutter="0"/>
          <w:cols w:space="720"/>
        </w:sectPr>
      </w:pPr>
    </w:p>
    <w:p w:rsidR="0055288E" w:rsidRPr="006E251F" w:rsidRDefault="0055288E" w:rsidP="0055288E">
      <w:pPr>
        <w:pStyle w:val="Table"/>
        <w:spacing w:before="0"/>
        <w:rPr>
          <w:i/>
          <w:color w:val="000000"/>
          <w:lang w:val="ru-RU"/>
        </w:rPr>
      </w:pPr>
      <w:r w:rsidRPr="006E251F">
        <w:rPr>
          <w:color w:val="000000"/>
          <w:lang w:val="ru-RU"/>
        </w:rPr>
        <w:lastRenderedPageBreak/>
        <w:t>ТАБЛИЦА  4</w:t>
      </w:r>
    </w:p>
    <w:p w:rsidR="0055288E" w:rsidRPr="006E251F" w:rsidRDefault="0055288E" w:rsidP="00A70B4A">
      <w:pPr>
        <w:pStyle w:val="TableTitle"/>
        <w:tabs>
          <w:tab w:val="clear" w:pos="851"/>
          <w:tab w:val="center" w:pos="7088"/>
          <w:tab w:val="right" w:pos="13998"/>
        </w:tabs>
        <w:ind w:right="-35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 xml:space="preserve">Напряженность поля (дБ относительно 1 мкВ/м) </w:t>
      </w:r>
      <w:r w:rsidRPr="006E251F">
        <w:rPr>
          <w:b w:val="0"/>
          <w:iCs/>
          <w:color w:val="000000"/>
          <w:lang w:val="ru-RU"/>
        </w:rPr>
        <w:t>(</w:t>
      </w:r>
      <w:r w:rsidRPr="006E251F">
        <w:rPr>
          <w:b w:val="0"/>
          <w:i/>
          <w:color w:val="000000"/>
          <w:lang w:val="ru-RU"/>
        </w:rPr>
        <w:t>окончание</w:t>
      </w:r>
      <w:r w:rsidRPr="006E251F">
        <w:rPr>
          <w:b w:val="0"/>
          <w:iCs/>
          <w:color w:val="000000"/>
          <w:lang w:val="ru-RU"/>
        </w:rPr>
        <w:t>)</w:t>
      </w:r>
      <w:r w:rsidRPr="006E251F">
        <w:rPr>
          <w:color w:val="000000"/>
          <w:lang w:val="ru-RU"/>
        </w:rPr>
        <w:tab/>
        <w:t>СУША</w:t>
      </w:r>
    </w:p>
    <w:tbl>
      <w:tblPr>
        <w:tblW w:w="1411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304"/>
        <w:gridCol w:w="1049"/>
        <w:gridCol w:w="737"/>
        <w:gridCol w:w="737"/>
        <w:gridCol w:w="737"/>
        <w:gridCol w:w="737"/>
        <w:gridCol w:w="737"/>
        <w:gridCol w:w="1021"/>
        <w:gridCol w:w="1049"/>
        <w:gridCol w:w="737"/>
        <w:gridCol w:w="737"/>
        <w:gridCol w:w="737"/>
        <w:gridCol w:w="737"/>
        <w:gridCol w:w="737"/>
        <w:gridCol w:w="1021"/>
        <w:gridCol w:w="1304"/>
      </w:tblGrid>
      <w:tr w:rsidR="0055288E" w:rsidRPr="006E251F" w:rsidTr="00814C12">
        <w:trPr>
          <w:cantSplit/>
        </w:trPr>
        <w:tc>
          <w:tcPr>
            <w:tcW w:w="1304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755" w:type="dxa"/>
            <w:gridSpan w:val="7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 кГц</w:t>
            </w:r>
          </w:p>
        </w:tc>
        <w:tc>
          <w:tcPr>
            <w:tcW w:w="5755" w:type="dxa"/>
            <w:gridSpan w:val="7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 кГц</w:t>
            </w:r>
          </w:p>
        </w:tc>
        <w:tc>
          <w:tcPr>
            <w:tcW w:w="1304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:rsidTr="00814C12">
        <w:trPr>
          <w:cantSplit/>
        </w:trPr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49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tcBorders>
              <w:top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tcBorders>
              <w:top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tcBorders>
              <w:bottom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3D79D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4118" w:type="dxa"/>
            <w:gridSpan w:val="16"/>
            <w:tcBorders>
              <w:top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Legend"/>
              <w:framePr w:hSpace="180" w:wrap="around" w:vAnchor="text" w:hAnchor="text" w:y="1"/>
              <w:spacing w:line="200" w:lineRule="exact"/>
              <w:ind w:left="57" w:right="57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Значения напряженности поля пространственной волны не включены, когда они меньше значений земной волны, за исключением случаев, когда они облегчают интерполяцию.</w:t>
            </w:r>
          </w:p>
        </w:tc>
      </w:tr>
    </w:tbl>
    <w:p w:rsidR="00B26901" w:rsidRPr="0023078B" w:rsidRDefault="00B26901">
      <w:pPr>
        <w:pStyle w:val="TableFin"/>
        <w:rPr>
          <w:lang w:val="ru-RU"/>
        </w:rPr>
      </w:pPr>
    </w:p>
    <w:p w:rsidR="00B26901" w:rsidRPr="0023078B" w:rsidRDefault="00B26901">
      <w:pPr>
        <w:pStyle w:val="Table"/>
        <w:spacing w:before="0"/>
        <w:rPr>
          <w:lang w:val="ru-RU"/>
        </w:rPr>
        <w:sectPr w:rsidR="00B26901" w:rsidRPr="0023078B">
          <w:footnotePr>
            <w:pos w:val="beneathText"/>
          </w:footnotePr>
          <w:pgSz w:w="16840" w:h="11907" w:orient="landscape" w:code="9"/>
          <w:pgMar w:top="851" w:right="1701" w:bottom="1701" w:left="1134" w:header="720" w:footer="482" w:gutter="0"/>
          <w:cols w:space="720"/>
        </w:sectPr>
      </w:pPr>
    </w:p>
    <w:p w:rsidR="0055288E" w:rsidRPr="006E251F" w:rsidRDefault="0055288E" w:rsidP="00591949">
      <w:pPr>
        <w:pStyle w:val="Table"/>
        <w:spacing w:before="0"/>
        <w:rPr>
          <w:color w:val="000000"/>
          <w:lang w:val="ru-RU"/>
        </w:rPr>
      </w:pPr>
      <w:r w:rsidRPr="006E251F">
        <w:rPr>
          <w:color w:val="000000"/>
          <w:lang w:val="ru-RU"/>
        </w:rPr>
        <w:lastRenderedPageBreak/>
        <w:t>ТАБЛИЦА  5</w:t>
      </w:r>
    </w:p>
    <w:p w:rsidR="0055288E" w:rsidRPr="006E251F" w:rsidRDefault="0055288E" w:rsidP="00B75302">
      <w:pPr>
        <w:pStyle w:val="TableTitle"/>
        <w:tabs>
          <w:tab w:val="clear" w:pos="851"/>
          <w:tab w:val="center" w:pos="6946"/>
          <w:tab w:val="right" w:pos="13984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>Напряженность поля (дБ относительно 1 мкВ/м)</w:t>
      </w:r>
      <w:r w:rsidRPr="006E251F">
        <w:rPr>
          <w:color w:val="000000"/>
          <w:lang w:val="ru-RU"/>
        </w:rPr>
        <w:tab/>
        <w:t>СУША</w:t>
      </w:r>
    </w:p>
    <w:tbl>
      <w:tblPr>
        <w:tblW w:w="0" w:type="auto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155"/>
        <w:gridCol w:w="930"/>
        <w:gridCol w:w="680"/>
        <w:gridCol w:w="680"/>
        <w:gridCol w:w="680"/>
        <w:gridCol w:w="680"/>
        <w:gridCol w:w="680"/>
        <w:gridCol w:w="1036"/>
        <w:gridCol w:w="850"/>
        <w:gridCol w:w="780"/>
        <w:gridCol w:w="624"/>
        <w:gridCol w:w="624"/>
        <w:gridCol w:w="624"/>
        <w:gridCol w:w="624"/>
        <w:gridCol w:w="624"/>
        <w:gridCol w:w="624"/>
        <w:gridCol w:w="922"/>
        <w:gridCol w:w="1286"/>
      </w:tblGrid>
      <w:tr w:rsidR="0055288E" w:rsidRPr="006E251F" w:rsidTr="00814C12">
        <w:trPr>
          <w:cantSplit/>
        </w:trPr>
        <w:tc>
          <w:tcPr>
            <w:tcW w:w="115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24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366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 кГц</w:t>
            </w:r>
          </w:p>
        </w:tc>
        <w:tc>
          <w:tcPr>
            <w:tcW w:w="6296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 кГц</w:t>
            </w:r>
          </w:p>
        </w:tc>
        <w:tc>
          <w:tcPr>
            <w:tcW w:w="128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:rsidTr="00814C12">
        <w:trPr>
          <w:cantSplit/>
        </w:trPr>
        <w:tc>
          <w:tcPr>
            <w:tcW w:w="1155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93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436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85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5446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28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155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93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36" w:type="dxa"/>
            <w:vMerge w:val="restart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85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524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922" w:type="dxa"/>
            <w:vMerge w:val="restart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28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155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93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3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85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524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922" w:type="dxa"/>
            <w:vMerge/>
            <w:tcBorders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28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155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93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3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85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922" w:type="dxa"/>
            <w:vMerge/>
            <w:tcBorders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28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71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67</w:t>
            </w: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45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591949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9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3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3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45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7</w:t>
            </w: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93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3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85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922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286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</w:tbl>
    <w:p w:rsidR="00B26901" w:rsidRPr="00BA024A" w:rsidRDefault="00BA024A" w:rsidP="00B75302">
      <w:pPr>
        <w:pStyle w:val="TableFin"/>
        <w:rPr>
          <w:lang w:val="ru-RU"/>
        </w:rPr>
      </w:pPr>
      <w:r>
        <w:rPr>
          <w:lang w:val="ru-RU"/>
        </w:rPr>
        <w:br/>
      </w:r>
    </w:p>
    <w:p w:rsidR="00B26901" w:rsidRPr="00B12EFA" w:rsidRDefault="00B26901">
      <w:pPr>
        <w:pStyle w:val="Table"/>
        <w:spacing w:before="0"/>
        <w:sectPr w:rsidR="00B26901" w:rsidRPr="00B12EFA">
          <w:footnotePr>
            <w:pos w:val="beneathText"/>
          </w:footnotePr>
          <w:pgSz w:w="16840" w:h="11907" w:orient="landscape" w:code="9"/>
          <w:pgMar w:top="1985" w:right="1701" w:bottom="851" w:left="1134" w:header="720" w:footer="482" w:gutter="0"/>
          <w:cols w:space="720"/>
        </w:sectPr>
      </w:pPr>
    </w:p>
    <w:p w:rsidR="0055288E" w:rsidRPr="006E251F" w:rsidRDefault="003B0F40" w:rsidP="00591949">
      <w:pPr>
        <w:pStyle w:val="Table"/>
        <w:spacing w:before="0"/>
        <w:rPr>
          <w:color w:val="000000"/>
          <w:lang w:val="ru-RU"/>
        </w:rPr>
      </w:pPr>
      <w:r>
        <w:rPr>
          <w:color w:val="000000"/>
          <w:lang w:val="ru-RU"/>
        </w:rPr>
        <w:lastRenderedPageBreak/>
        <w:t>Т</w:t>
      </w:r>
      <w:r w:rsidR="0055288E" w:rsidRPr="006E251F">
        <w:rPr>
          <w:color w:val="000000"/>
          <w:lang w:val="ru-RU"/>
        </w:rPr>
        <w:t>АБЛИЦА  5</w:t>
      </w:r>
    </w:p>
    <w:p w:rsidR="0055288E" w:rsidRPr="006E251F" w:rsidRDefault="0055288E" w:rsidP="00B75302">
      <w:pPr>
        <w:pStyle w:val="TableTitle"/>
        <w:tabs>
          <w:tab w:val="clear" w:pos="851"/>
          <w:tab w:val="center" w:pos="7088"/>
          <w:tab w:val="right" w:pos="13970"/>
        </w:tabs>
        <w:ind w:right="-35" w:firstLine="720"/>
        <w:jc w:val="left"/>
        <w:rPr>
          <w:color w:val="000000"/>
          <w:lang w:val="ru-RU"/>
        </w:rPr>
      </w:pPr>
      <w:r w:rsidRPr="006E251F">
        <w:rPr>
          <w:color w:val="000000"/>
          <w:lang w:val="ru-RU"/>
        </w:rPr>
        <w:tab/>
        <w:t xml:space="preserve">Напряженность поля (дБ относительно 1 мкВ/м) </w:t>
      </w:r>
      <w:r w:rsidRPr="006E251F">
        <w:rPr>
          <w:b w:val="0"/>
          <w:iCs/>
          <w:color w:val="000000"/>
          <w:lang w:val="ru-RU"/>
        </w:rPr>
        <w:t>(</w:t>
      </w:r>
      <w:r w:rsidRPr="006E251F">
        <w:rPr>
          <w:b w:val="0"/>
          <w:i/>
          <w:color w:val="000000"/>
          <w:lang w:val="ru-RU"/>
        </w:rPr>
        <w:t>окончание</w:t>
      </w:r>
      <w:r w:rsidRPr="006E251F">
        <w:rPr>
          <w:b w:val="0"/>
          <w:iCs/>
          <w:color w:val="000000"/>
          <w:lang w:val="ru-RU"/>
        </w:rPr>
        <w:t>)</w:t>
      </w:r>
      <w:r w:rsidRPr="006E251F">
        <w:rPr>
          <w:color w:val="000000"/>
          <w:lang w:val="ru-RU"/>
        </w:rPr>
        <w:tab/>
        <w:t>СУША</w:t>
      </w:r>
    </w:p>
    <w:tbl>
      <w:tblPr>
        <w:tblW w:w="0" w:type="auto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147"/>
        <w:gridCol w:w="1021"/>
        <w:gridCol w:w="680"/>
        <w:gridCol w:w="680"/>
        <w:gridCol w:w="680"/>
        <w:gridCol w:w="680"/>
        <w:gridCol w:w="680"/>
        <w:gridCol w:w="1021"/>
        <w:gridCol w:w="1021"/>
        <w:gridCol w:w="624"/>
        <w:gridCol w:w="624"/>
        <w:gridCol w:w="624"/>
        <w:gridCol w:w="624"/>
        <w:gridCol w:w="624"/>
        <w:gridCol w:w="624"/>
        <w:gridCol w:w="624"/>
        <w:gridCol w:w="901"/>
        <w:gridCol w:w="1141"/>
      </w:tblGrid>
      <w:tr w:rsidR="0055288E" w:rsidRPr="006E251F" w:rsidTr="00814C12">
        <w:trPr>
          <w:cantSplit/>
        </w:trPr>
        <w:tc>
          <w:tcPr>
            <w:tcW w:w="114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442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 кГц</w:t>
            </w:r>
          </w:p>
        </w:tc>
        <w:tc>
          <w:tcPr>
            <w:tcW w:w="6290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 кГц</w:t>
            </w:r>
          </w:p>
        </w:tc>
        <w:tc>
          <w:tcPr>
            <w:tcW w:w="114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42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5269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901" w:type="dxa"/>
            <w:vMerge w:val="restart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901" w:type="dxa"/>
            <w:vMerge/>
            <w:tcBorders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901" w:type="dxa"/>
            <w:vMerge/>
            <w:tcBorders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14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14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14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14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:rsidR="0055288E" w:rsidRPr="006E251F" w:rsidRDefault="00510017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>
              <w:rPr>
                <w:noProof/>
                <w:color w:val="000000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1" layoutInCell="0" allowOverlap="1">
                      <wp:simplePos x="0" y="0"/>
                      <wp:positionH relativeFrom="column">
                        <wp:posOffset>-226695</wp:posOffset>
                      </wp:positionH>
                      <wp:positionV relativeFrom="paragraph">
                        <wp:posOffset>107315</wp:posOffset>
                      </wp:positionV>
                      <wp:extent cx="0" cy="914400"/>
                      <wp:effectExtent l="0" t="0" r="0" b="0"/>
                      <wp:wrapNone/>
                      <wp:docPr id="10" name="Lin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9144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8D1A5D" id="Line 4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7.85pt,8.45pt" to="-17.85pt,8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vxIEAIAACgEAAAOAAAAZHJzL2Uyb0RvYy54bWysU8GO2jAQvVfqP1i5hyQ0UIgIqyqBXmgX&#10;abcfYGyHWHVsyzYkqOq/d+wAYttLVTUHZ2zPvHkzb7x6GjqBzsxYrmQZZZM0QkwSRbk8ltG31228&#10;iJB1WFIslGRldGE2elq/f7fqdcGmqlWCMoMARNqi12XUOqeLJLGkZR22E6WZhMtGmQ472JpjQg3u&#10;Ab0TyTRN50mvDNVGEWYtnNbjZbQO+E3DiHtuGsscEmUE3FxYTVgPfk3WK1wcDdYtJ1ca+B9YdJhL&#10;SHqHqrHD6GT4H1AdJ0ZZ1bgJUV2imoYTFmqAarL0t2peWqxZqAWaY/W9Tfb/wZKv571BnIJ20B6J&#10;O9BoxyVDuW9Nr20BHpXcG18cGeSL3iny3SKpqhbLIwsUXy8awjIfkbwJ8RurIcGh/6Io+OCTU6FP&#10;Q2M6DwkdQEOQ43KXgw0OkfGQwOkyy/M0KJXg4hanjXWfmeqQN8pIAOWAi8876zwPXNxcfBqptlyI&#10;ILaQqAfQ2XQWAqwSnPpL72bN8VAJg87Yj0v4QlFw8+hm1EnSANYyTDdX22EuRhuSC+nxoBKgc7XG&#10;efixTJebxWaRx/l0vonztK7jT9sqj+fb7OOs/lBXVZ399NSyvGg5pUx6drfZzPK/0/76Ssapuk/n&#10;vQ3JW/TQLyB7+wfSQUqv3jgHB0Uve3OTGMYxOF+fjp/3xz3Yjw98/QsAAP//AwBQSwMEFAAGAAgA&#10;AAAhABUm2F/dAAAACgEAAA8AAABkcnMvZG93bnJldi54bWxMj0FPwkAQhe8m/ofNmHghsCtEkNot&#10;MWpvXkCJ16Ed28bubOkuUP31DvGgx3nvy5v30tXgWnWkPjSeLdxMDCjiwpcNVxbeXvPxHagQkUts&#10;PZOFLwqwyi4vUkxKf+I1HTexUhLCIUELdYxdonUoanIYJr4jFu/D9w6jnH2lyx5PEu5aPTVmrh02&#10;LB9q7OixpuJzc3AWQr6lff49KkbmfVZ5mu6fXp7R2uur4eEeVKQh/sFwri/VIZNOO3/gMqjWwnh2&#10;uxBUjPkSlAC/wu4smCXoLNX/J2Q/AAAA//8DAFBLAQItABQABgAIAAAAIQC2gziS/gAAAOEBAAAT&#10;AAAAAAAAAAAAAAAAAAAAAABbQ29udGVudF9UeXBlc10ueG1sUEsBAi0AFAAGAAgAAAAhADj9If/W&#10;AAAAlAEAAAsAAAAAAAAAAAAAAAAALwEAAF9yZWxzLy5yZWxzUEsBAi0AFAAGAAgAAAAhABKO/EgQ&#10;AgAAKAQAAA4AAAAAAAAAAAAAAAAALgIAAGRycy9lMm9Eb2MueG1sUEsBAi0AFAAGAAgAAAAhABUm&#10;2F/dAAAACgEAAA8AAAAAAAAAAAAAAAAAagQAAGRycy9kb3ducmV2LnhtbFBLBQYAAAAABAAEAPMA&#10;AAB0BQAAAAA=&#10;" o:allowincell="f">
                      <w10:anchorlock/>
                    </v:line>
                  </w:pict>
                </mc:Fallback>
              </mc:AlternateContent>
            </w:r>
            <w:r w:rsidR="0055288E" w:rsidRPr="006E251F">
              <w:rPr>
                <w:color w:val="000000"/>
                <w:lang w:val="ru-RU"/>
              </w:rPr>
              <w:t>2</w:t>
            </w:r>
            <w:r w:rsidR="0055288E"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="0055288E"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14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14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14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14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14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14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14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14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14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14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14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114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102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1141" w:type="dxa"/>
            <w:vAlign w:val="center"/>
          </w:tcPr>
          <w:p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3D79D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4020" w:type="dxa"/>
            <w:gridSpan w:val="18"/>
            <w:tcBorders>
              <w:left w:val="nil"/>
              <w:bottom w:val="nil"/>
              <w:right w:val="nil"/>
            </w:tcBorders>
            <w:vAlign w:val="center"/>
          </w:tcPr>
          <w:p w:rsidR="0055288E" w:rsidRPr="006E251F" w:rsidRDefault="0055288E" w:rsidP="00BA024A">
            <w:pPr>
              <w:pStyle w:val="TableLegend"/>
              <w:framePr w:hSpace="180" w:wrap="around" w:vAnchor="text" w:hAnchor="text" w:y="1"/>
              <w:spacing w:before="0" w:line="200" w:lineRule="exact"/>
              <w:ind w:left="57" w:right="57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Значения напряженности поля пространственной волны не включены, когда они меньше значений земной волны, за исключением случаев, когда они облегчают интерполяцию.</w:t>
            </w:r>
          </w:p>
        </w:tc>
      </w:tr>
    </w:tbl>
    <w:p w:rsidR="00B26901" w:rsidRDefault="00B26901">
      <w:pPr>
        <w:pStyle w:val="TableFin"/>
        <w:rPr>
          <w:lang w:val="ru-RU"/>
        </w:rPr>
      </w:pPr>
    </w:p>
    <w:p w:rsidR="0055288E" w:rsidRPr="0055288E" w:rsidRDefault="0055288E">
      <w:pPr>
        <w:pStyle w:val="TableFin"/>
        <w:rPr>
          <w:lang w:val="ru-RU"/>
        </w:rPr>
      </w:pPr>
    </w:p>
    <w:p w:rsidR="00B26901" w:rsidRPr="0023078B" w:rsidRDefault="00B26901">
      <w:pPr>
        <w:rPr>
          <w:lang w:val="ru-RU"/>
        </w:rPr>
        <w:sectPr w:rsidR="00B26901" w:rsidRPr="0023078B">
          <w:headerReference w:type="default" r:id="rId49"/>
          <w:footnotePr>
            <w:pos w:val="beneathText"/>
          </w:footnotePr>
          <w:pgSz w:w="16840" w:h="11907" w:orient="landscape" w:code="9"/>
          <w:pgMar w:top="851" w:right="1701" w:bottom="1701" w:left="1134" w:header="720" w:footer="482" w:gutter="0"/>
          <w:cols w:space="720"/>
        </w:sectPr>
      </w:pPr>
    </w:p>
    <w:p w:rsidR="00B26901" w:rsidRPr="0023078B" w:rsidRDefault="00B26901">
      <w:pPr>
        <w:rPr>
          <w:lang w:val="ru-RU"/>
        </w:rPr>
      </w:pPr>
    </w:p>
    <w:sectPr w:rsidR="00B26901" w:rsidRPr="0023078B" w:rsidSect="00E27678">
      <w:headerReference w:type="even" r:id="rId50"/>
      <w:headerReference w:type="first" r:id="rId51"/>
      <w:footnotePr>
        <w:pos w:val="beneathText"/>
      </w:footnotePr>
      <w:pgSz w:w="11907" w:h="16840" w:code="9"/>
      <w:pgMar w:top="1701" w:right="851" w:bottom="1134" w:left="1985" w:header="720" w:footer="482" w:gutter="0"/>
      <w:cols w:space="720"/>
      <w:vAlign w:val="both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A7D93" w:rsidRDefault="00DA7D93">
      <w:r>
        <w:separator/>
      </w:r>
    </w:p>
  </w:endnote>
  <w:endnote w:type="continuationSeparator" w:id="0">
    <w:p w:rsidR="00DA7D93" w:rsidRDefault="00DA7D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ookman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Proportional 1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Footer"/>
      <w:spacing w:before="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Footer"/>
      <w:spacing w:before="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Footer"/>
      <w:spacing w:before="0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Footer"/>
      <w:spacing w:before="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A7D93" w:rsidRDefault="00DA7D93">
      <w:r>
        <w:rPr>
          <w:b/>
        </w:rPr>
        <w:t>_______________</w:t>
      </w:r>
    </w:p>
  </w:footnote>
  <w:footnote w:type="continuationSeparator" w:id="0">
    <w:p w:rsidR="00DA7D93" w:rsidRDefault="00DA7D93">
      <w:r>
        <w:continuationSeparator/>
      </w:r>
    </w:p>
  </w:footnote>
  <w:footnote w:id="1">
    <w:p w:rsidR="00DA7D93" w:rsidRPr="0023078B" w:rsidRDefault="00DA7D93" w:rsidP="006E1488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5E2156">
        <w:rPr>
          <w:lang w:val="ru-RU"/>
        </w:rPr>
        <w:tab/>
      </w:r>
      <w:r>
        <w:rPr>
          <w:lang w:val="ru-RU"/>
        </w:rPr>
        <w:t>Для</w:t>
      </w:r>
      <w:r w:rsidRPr="005E2156">
        <w:rPr>
          <w:lang w:val="ru-RU"/>
        </w:rPr>
        <w:t xml:space="preserve"> </w:t>
      </w:r>
      <w:r>
        <w:rPr>
          <w:lang w:val="ru-RU"/>
        </w:rPr>
        <w:t>случаев</w:t>
      </w:r>
      <w:r w:rsidRPr="005E2156">
        <w:rPr>
          <w:lang w:val="ru-RU"/>
        </w:rPr>
        <w:t xml:space="preserve">, </w:t>
      </w:r>
      <w:r>
        <w:rPr>
          <w:lang w:val="ru-RU"/>
        </w:rPr>
        <w:t>относящихся</w:t>
      </w:r>
      <w:r w:rsidRPr="005E2156">
        <w:rPr>
          <w:lang w:val="ru-RU"/>
        </w:rPr>
        <w:t xml:space="preserve"> </w:t>
      </w:r>
      <w:r>
        <w:rPr>
          <w:lang w:val="ru-RU"/>
        </w:rPr>
        <w:t>к</w:t>
      </w:r>
      <w:r w:rsidRPr="005E2156">
        <w:rPr>
          <w:lang w:val="ru-RU"/>
        </w:rPr>
        <w:t xml:space="preserve"> </w:t>
      </w:r>
      <w:r>
        <w:rPr>
          <w:lang w:val="ru-RU"/>
        </w:rPr>
        <w:t>п</w:t>
      </w:r>
      <w:r w:rsidRPr="005E2156">
        <w:rPr>
          <w:lang w:val="ru-RU"/>
        </w:rPr>
        <w:t xml:space="preserve">. </w:t>
      </w:r>
      <w:r w:rsidRPr="00146D68">
        <w:rPr>
          <w:b/>
          <w:bCs/>
          <w:lang w:val="ru-RU"/>
        </w:rPr>
        <w:t>5.92</w:t>
      </w:r>
      <w:r>
        <w:rPr>
          <w:lang w:val="ru-RU"/>
        </w:rPr>
        <w:t>, также применяется Раздел В5 Правил</w:t>
      </w:r>
      <w:r w:rsidRPr="005E2156">
        <w:rPr>
          <w:lang w:val="ru-RU"/>
        </w:rPr>
        <w:t xml:space="preserve"> </w:t>
      </w:r>
      <w:r>
        <w:rPr>
          <w:lang w:val="ru-RU"/>
        </w:rPr>
        <w:t>процедуры.</w:t>
      </w:r>
      <w:r w:rsidRPr="00146D68">
        <w:rPr>
          <w:sz w:val="16"/>
          <w:szCs w:val="16"/>
          <w:lang w:val="en-US"/>
        </w:rPr>
        <w:t>  </w:t>
      </w:r>
    </w:p>
  </w:footnote>
  <w:footnote w:id="2">
    <w:p w:rsidR="00DA7D93" w:rsidRPr="00C84113" w:rsidRDefault="00DA7D93" w:rsidP="006E1488">
      <w:pPr>
        <w:pStyle w:val="FootnoteText"/>
        <w:rPr>
          <w:sz w:val="16"/>
          <w:szCs w:val="16"/>
          <w:lang w:val="ru-RU"/>
        </w:rPr>
      </w:pPr>
      <w:r>
        <w:rPr>
          <w:rStyle w:val="FootnoteReference"/>
        </w:rPr>
        <w:footnoteRef/>
      </w:r>
      <w:r w:rsidRPr="00FF714B">
        <w:rPr>
          <w:lang w:val="ru-RU"/>
        </w:rPr>
        <w:tab/>
      </w:r>
      <w:r>
        <w:rPr>
          <w:lang w:val="ru-RU"/>
        </w:rPr>
        <w:t xml:space="preserve">Данная Рекомендация заменила Отчет </w:t>
      </w:r>
      <w:r w:rsidRPr="00FF714B">
        <w:rPr>
          <w:lang w:val="ru-RU"/>
        </w:rPr>
        <w:t>322</w:t>
      </w:r>
      <w:r>
        <w:rPr>
          <w:lang w:val="ru-RU"/>
        </w:rPr>
        <w:t xml:space="preserve"> бывшего МККР</w:t>
      </w:r>
      <w:r w:rsidRPr="00FF714B">
        <w:rPr>
          <w:lang w:val="ru-RU"/>
        </w:rPr>
        <w:t>.</w:t>
      </w:r>
      <w:r w:rsidRPr="002335E9">
        <w:rPr>
          <w:sz w:val="16"/>
          <w:szCs w:val="16"/>
          <w:lang w:val="ru-RU"/>
        </w:rPr>
        <w:t>  </w:t>
      </w:r>
    </w:p>
  </w:footnote>
  <w:footnote w:id="3">
    <w:p w:rsidR="00DA7D93" w:rsidRPr="00996623" w:rsidRDefault="00DA7D93" w:rsidP="006E1488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996623">
        <w:rPr>
          <w:lang w:val="ru-RU"/>
        </w:rPr>
        <w:tab/>
      </w:r>
      <w:r>
        <w:rPr>
          <w:lang w:val="ru-RU"/>
        </w:rPr>
        <w:t xml:space="preserve">Данная Рекомендация заменила Отчет </w:t>
      </w:r>
      <w:r w:rsidRPr="00996623">
        <w:rPr>
          <w:lang w:val="ru-RU"/>
        </w:rPr>
        <w:t>264</w:t>
      </w:r>
      <w:r w:rsidRPr="00996623">
        <w:rPr>
          <w:lang w:val="ru-RU"/>
        </w:rPr>
        <w:noBreakHyphen/>
        <w:t>1</w:t>
      </w:r>
      <w:r>
        <w:rPr>
          <w:lang w:val="ru-RU"/>
        </w:rPr>
        <w:t xml:space="preserve"> бывшего МККР</w:t>
      </w:r>
      <w:r w:rsidRPr="00996623">
        <w:rPr>
          <w:rFonts w:eastAsia="SimSun"/>
          <w:color w:val="0000FF"/>
          <w:lang w:val="ru-RU" w:eastAsia="zh-CN"/>
        </w:rPr>
        <w:t>.</w:t>
      </w:r>
      <w:r w:rsidRPr="00991561">
        <w:rPr>
          <w:sz w:val="16"/>
          <w:szCs w:val="16"/>
          <w:lang w:val="ru-RU"/>
        </w:rPr>
        <w:t xml:space="preserve"> </w:t>
      </w:r>
    </w:p>
  </w:footnote>
  <w:footnote w:id="4">
    <w:p w:rsidR="00DA7D93" w:rsidRPr="00DB5E57" w:rsidRDefault="00DA7D93" w:rsidP="0022524C">
      <w:pPr>
        <w:pStyle w:val="FootnoteText"/>
        <w:rPr>
          <w:lang w:val="ru-RU"/>
        </w:rPr>
      </w:pPr>
      <w:r w:rsidRPr="000A15F0">
        <w:rPr>
          <w:rStyle w:val="FootnoteReference"/>
          <w:szCs w:val="16"/>
        </w:rPr>
        <w:sym w:font="Symbol" w:char="F02A"/>
      </w:r>
      <w:r>
        <w:rPr>
          <w:lang w:val="ru-RU"/>
        </w:rPr>
        <w:tab/>
      </w:r>
      <w:r>
        <w:rPr>
          <w:i/>
          <w:iCs/>
          <w:lang w:val="ru-RU"/>
        </w:rPr>
        <w:t>Примечание Секретариата</w:t>
      </w:r>
      <w:r w:rsidRPr="000955AE">
        <w:rPr>
          <w:lang w:val="ru-RU"/>
        </w:rPr>
        <w:t xml:space="preserve">. – </w:t>
      </w:r>
      <w:r>
        <w:rPr>
          <w:lang w:val="ru-RU"/>
        </w:rPr>
        <w:t>Эта Рекомендация была исключена</w:t>
      </w:r>
      <w:r w:rsidRPr="00A43738">
        <w:rPr>
          <w:lang w:val="ru-RU"/>
        </w:rPr>
        <w:t xml:space="preserve"> </w:t>
      </w:r>
      <w:r>
        <w:rPr>
          <w:lang w:val="ru-RU"/>
        </w:rPr>
        <w:t>АР</w:t>
      </w:r>
      <w:r w:rsidRPr="00A43738">
        <w:rPr>
          <w:lang w:val="ru-RU"/>
        </w:rPr>
        <w:t>-</w:t>
      </w:r>
      <w:r>
        <w:rPr>
          <w:lang w:val="ru-RU"/>
        </w:rPr>
        <w:t>95</w:t>
      </w:r>
      <w:r w:rsidRPr="00A43738">
        <w:rPr>
          <w:lang w:val="ru-RU"/>
        </w:rPr>
        <w:t>.</w:t>
      </w:r>
    </w:p>
  </w:footnote>
  <w:footnote w:id="5">
    <w:p w:rsidR="00DA7D93" w:rsidRPr="0023078B" w:rsidRDefault="00DA7D93" w:rsidP="002E4D07">
      <w:pPr>
        <w:pStyle w:val="FootnoteText"/>
        <w:ind w:left="284" w:hanging="284"/>
        <w:rPr>
          <w:lang w:val="ru-RU"/>
        </w:rPr>
      </w:pPr>
      <w:r>
        <w:rPr>
          <w:rStyle w:val="FootnoteReference"/>
        </w:rPr>
        <w:footnoteRef/>
      </w:r>
      <w:r w:rsidRPr="00996623">
        <w:rPr>
          <w:lang w:val="ru-RU"/>
        </w:rPr>
        <w:tab/>
      </w:r>
      <w:r>
        <w:rPr>
          <w:lang w:val="ru-RU"/>
        </w:rPr>
        <w:t>Данная</w:t>
      </w:r>
      <w:r w:rsidRPr="00996623">
        <w:rPr>
          <w:lang w:val="ru-RU"/>
        </w:rPr>
        <w:t xml:space="preserve"> </w:t>
      </w:r>
      <w:r>
        <w:rPr>
          <w:lang w:val="ru-RU"/>
        </w:rPr>
        <w:t>Рекомендация</w:t>
      </w:r>
      <w:r w:rsidRPr="00996623">
        <w:rPr>
          <w:lang w:val="ru-RU"/>
        </w:rPr>
        <w:t xml:space="preserve"> </w:t>
      </w:r>
      <w:r>
        <w:rPr>
          <w:lang w:val="ru-RU"/>
        </w:rPr>
        <w:t xml:space="preserve">заменила Рекомендацию </w:t>
      </w:r>
      <w:r w:rsidRPr="00996623">
        <w:rPr>
          <w:lang w:val="ru-RU"/>
        </w:rPr>
        <w:t>434</w:t>
      </w:r>
      <w:r w:rsidRPr="00991561">
        <w:rPr>
          <w:sz w:val="16"/>
          <w:szCs w:val="16"/>
          <w:lang w:val="ru-RU"/>
        </w:rPr>
        <w:t xml:space="preserve"> </w:t>
      </w:r>
      <w:r w:rsidRPr="00991561">
        <w:rPr>
          <w:lang w:val="ru-RU"/>
        </w:rPr>
        <w:t xml:space="preserve">бывшего МККР (Нью-Дели, </w:t>
      </w:r>
      <w:smartTag w:uri="urn:schemas-microsoft-com:office:smarttags" w:element="metricconverter">
        <w:smartTagPr>
          <w:attr w:name="ProductID" w:val="1970 г"/>
        </w:smartTagPr>
        <w:r w:rsidRPr="00991561">
          <w:rPr>
            <w:lang w:val="ru-RU"/>
          </w:rPr>
          <w:t>1970</w:t>
        </w:r>
        <w:r w:rsidRPr="00FF4677">
          <w:t> </w:t>
        </w:r>
        <w:r w:rsidRPr="00991561">
          <w:rPr>
            <w:lang w:val="ru-RU"/>
          </w:rPr>
          <w:t>г</w:t>
        </w:r>
      </w:smartTag>
      <w:r w:rsidRPr="00991561">
        <w:rPr>
          <w:lang w:val="ru-RU"/>
        </w:rPr>
        <w:t>.)</w:t>
      </w:r>
      <w:r>
        <w:rPr>
          <w:lang w:val="ru-RU"/>
        </w:rPr>
        <w:t>.</w:t>
      </w:r>
      <w:r w:rsidRPr="0023078B">
        <w:rPr>
          <w:sz w:val="16"/>
          <w:szCs w:val="16"/>
          <w:lang w:val="ru-RU"/>
        </w:rPr>
        <w:t xml:space="preserve"> </w:t>
      </w:r>
    </w:p>
  </w:footnote>
  <w:footnote w:id="6">
    <w:p w:rsidR="00DA7D93" w:rsidRPr="00DB5E57" w:rsidRDefault="00DA7D93" w:rsidP="002E4D07">
      <w:pPr>
        <w:pStyle w:val="FootnoteText"/>
        <w:rPr>
          <w:lang w:val="ru-RU"/>
        </w:rPr>
      </w:pPr>
      <w:r w:rsidRPr="000A15F0">
        <w:rPr>
          <w:rStyle w:val="FootnoteReference"/>
          <w:szCs w:val="16"/>
        </w:rPr>
        <w:sym w:font="Symbol" w:char="F02A"/>
      </w:r>
      <w:r>
        <w:rPr>
          <w:lang w:val="ru-RU"/>
        </w:rPr>
        <w:tab/>
      </w:r>
      <w:r>
        <w:rPr>
          <w:i/>
          <w:iCs/>
          <w:lang w:val="ru-RU"/>
        </w:rPr>
        <w:t>Примечание Секретариата</w:t>
      </w:r>
      <w:r w:rsidRPr="000955AE">
        <w:rPr>
          <w:lang w:val="ru-RU"/>
        </w:rPr>
        <w:t xml:space="preserve">. – </w:t>
      </w:r>
      <w:r>
        <w:rPr>
          <w:lang w:val="ru-RU"/>
        </w:rPr>
        <w:t>Эта Рекомендация была исключена</w:t>
      </w:r>
      <w:r w:rsidRPr="00A43738">
        <w:rPr>
          <w:lang w:val="ru-RU"/>
        </w:rPr>
        <w:t xml:space="preserve"> </w:t>
      </w:r>
      <w:r>
        <w:rPr>
          <w:lang w:val="ru-RU"/>
        </w:rPr>
        <w:t>АР</w:t>
      </w:r>
      <w:r w:rsidRPr="00A43738">
        <w:rPr>
          <w:lang w:val="ru-RU"/>
        </w:rPr>
        <w:t>-</w:t>
      </w:r>
      <w:r>
        <w:rPr>
          <w:lang w:val="ru-RU"/>
        </w:rPr>
        <w:t>97</w:t>
      </w:r>
      <w:r w:rsidRPr="00A43738">
        <w:rPr>
          <w:lang w:val="ru-RU"/>
        </w:rPr>
        <w:t>.</w:t>
      </w:r>
    </w:p>
  </w:footnote>
  <w:footnote w:id="7">
    <w:p w:rsidR="00DA7D93" w:rsidRPr="00996623" w:rsidRDefault="00DA7D93" w:rsidP="006E1488">
      <w:pPr>
        <w:pStyle w:val="FootnoteText"/>
        <w:ind w:left="284" w:hanging="284"/>
        <w:rPr>
          <w:lang w:val="ru-RU"/>
        </w:rPr>
      </w:pPr>
      <w:r>
        <w:rPr>
          <w:rStyle w:val="FootnoteReference"/>
        </w:rPr>
        <w:footnoteRef/>
      </w:r>
      <w:r w:rsidRPr="00996623">
        <w:rPr>
          <w:lang w:val="ru-RU"/>
        </w:rPr>
        <w:tab/>
      </w:r>
      <w:r>
        <w:rPr>
          <w:lang w:val="ru-RU"/>
        </w:rPr>
        <w:t xml:space="preserve">Данный Отчет заменил Отчет 340 </w:t>
      </w:r>
      <w:r w:rsidRPr="00991561">
        <w:rPr>
          <w:lang w:val="ru-RU"/>
        </w:rPr>
        <w:t>бывшего МККР (Нью-Дели, 1970</w:t>
      </w:r>
      <w:r w:rsidRPr="00FF4677">
        <w:t> </w:t>
      </w:r>
      <w:r w:rsidRPr="00991561">
        <w:rPr>
          <w:lang w:val="ru-RU"/>
        </w:rPr>
        <w:t>г.)</w:t>
      </w:r>
      <w:r w:rsidRPr="00996623">
        <w:rPr>
          <w:lang w:val="ru-RU"/>
        </w:rPr>
        <w:t>.</w:t>
      </w:r>
      <w:r w:rsidRPr="00991561">
        <w:rPr>
          <w:sz w:val="16"/>
          <w:szCs w:val="16"/>
          <w:lang w:val="ru-RU"/>
        </w:rPr>
        <w:t xml:space="preserve"> </w:t>
      </w:r>
    </w:p>
  </w:footnote>
  <w:footnote w:id="8">
    <w:p w:rsidR="00DA7D93" w:rsidRPr="0023078B" w:rsidRDefault="00DA7D93" w:rsidP="006E1488">
      <w:pPr>
        <w:pStyle w:val="FootnoteText"/>
        <w:ind w:left="284" w:hanging="284"/>
        <w:rPr>
          <w:lang w:val="ru-RU"/>
        </w:rPr>
      </w:pPr>
      <w:r w:rsidRPr="00A75A4E">
        <w:rPr>
          <w:rStyle w:val="FootnoteReference"/>
        </w:rPr>
        <w:footnoteRef/>
      </w:r>
      <w:r w:rsidRPr="004E12A8">
        <w:rPr>
          <w:lang w:val="ru-RU"/>
        </w:rPr>
        <w:tab/>
      </w:r>
      <w:r>
        <w:rPr>
          <w:lang w:val="ru-RU"/>
        </w:rPr>
        <w:t xml:space="preserve">Это </w:t>
      </w:r>
      <w:r>
        <w:rPr>
          <w:lang w:val="ru-RU"/>
        </w:rPr>
        <w:sym w:font="Symbol" w:char="F02D"/>
      </w:r>
      <w:r>
        <w:rPr>
          <w:lang w:val="ru-RU"/>
        </w:rPr>
        <w:t xml:space="preserve"> Циркуляр Национального бюро США по стандартам "Ионосферное распространение радиоволн".</w:t>
      </w:r>
      <w:r w:rsidRPr="002335E9">
        <w:rPr>
          <w:sz w:val="16"/>
          <w:szCs w:val="16"/>
          <w:lang w:val="ru-RU"/>
        </w:rPr>
        <w:t> 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4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Pr="00275280" w:rsidRDefault="00DA7D93" w:rsidP="00510017">
          <w:pPr>
            <w:pStyle w:val="Header"/>
            <w:spacing w:before="4"/>
            <w:ind w:left="142"/>
            <w:rPr>
              <w:rFonts w:ascii="Arial" w:hAnsi="Arial"/>
              <w:bCs/>
              <w:sz w:val="20"/>
              <w:lang w:val="ru-RU"/>
            </w:rPr>
          </w:pPr>
          <w:r>
            <w:rPr>
              <w:rFonts w:ascii="Arial" w:hAnsi="Arial"/>
              <w:bCs/>
              <w:sz w:val="20"/>
              <w:lang w:val="ru-RU"/>
            </w:rPr>
            <w:t>Пересм</w:t>
          </w:r>
          <w:r>
            <w:rPr>
              <w:rFonts w:ascii="Arial" w:hAnsi="Arial"/>
              <w:bCs/>
              <w:sz w:val="20"/>
            </w:rPr>
            <w:t>.-</w:t>
          </w:r>
        </w:p>
      </w:tc>
    </w:tr>
  </w:tbl>
  <w:p w:rsidR="00DA7D93" w:rsidRDefault="00DA7D93">
    <w:pPr>
      <w:pStyle w:val="Header"/>
      <w:rPr>
        <w:bCs/>
        <w:sz w:val="20"/>
      </w:rPr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Header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Header"/>
      <w:jc w:val="left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Ind w:w="4285" w:type="dxa"/>
      <w:tblLayout w:type="fixed"/>
      <w:tblLook w:val="0000" w:firstRow="0" w:lastRow="0" w:firstColumn="0" w:lastColumn="0" w:noHBand="0" w:noVBand="0"/>
    </w:tblPr>
    <w:tblGrid>
      <w:gridCol w:w="1134"/>
      <w:gridCol w:w="1134"/>
      <w:gridCol w:w="1134"/>
      <w:gridCol w:w="1134"/>
      <w:gridCol w:w="1134"/>
    </w:tblGrid>
    <w:tr w:rsidR="00DA7D93">
      <w:trPr>
        <w:cantSplit/>
      </w:trPr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</w:pPr>
          <w:r>
            <w:t>Part B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</w:pPr>
          <w:r>
            <w:rPr>
              <w:b/>
            </w:rPr>
            <w:t>B4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rPr>
              <w:lang w:val="fr-FR"/>
            </w:rPr>
          </w:pPr>
          <w:r>
            <w:rPr>
              <w:lang w:val="fr-FR"/>
            </w:rPr>
            <w:t>TSA-3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rPr>
              <w:lang w:val="fr-FR"/>
            </w:rPr>
          </w:pPr>
          <w:r>
            <w:rPr>
              <w:lang w:val="fr-FR"/>
            </w:rPr>
            <w:t xml:space="preserve">page </w:t>
          </w:r>
          <w:r>
            <w:fldChar w:fldCharType="begin"/>
          </w:r>
          <w:r>
            <w:rPr>
              <w:lang w:val="fr-FR"/>
            </w:rPr>
            <w:instrText>PAGE</w:instrText>
          </w:r>
          <w:r>
            <w:fldChar w:fldCharType="separate"/>
          </w:r>
          <w:r>
            <w:rPr>
              <w:noProof/>
              <w:lang w:val="fr-FR"/>
            </w:rPr>
            <w:t>17</w:t>
          </w:r>
          <w:r>
            <w:fldChar w:fldCharType="end"/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rPr>
              <w:lang w:val="fr-FR"/>
            </w:rPr>
          </w:pPr>
          <w:r>
            <w:rPr>
              <w:lang w:val="fr-FR"/>
            </w:rPr>
            <w:t>rev. -</w:t>
          </w:r>
        </w:p>
      </w:tc>
    </w:tr>
  </w:tbl>
  <w:p w:rsidR="00DA7D93" w:rsidRDefault="00DA7D93">
    <w:pPr>
      <w:pStyle w:val="Header"/>
      <w:rPr>
        <w:lang w:val="fr-FR"/>
      </w:rPr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Part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 xml:space="preserve">page </w:t>
          </w:r>
          <w:r>
            <w:rPr>
              <w:rStyle w:val="PageNumber"/>
              <w:rFonts w:ascii="Arial" w:hAnsi="Arial"/>
              <w:b/>
            </w:rPr>
            <w:fldChar w:fldCharType="begin"/>
          </w:r>
          <w:r>
            <w:rPr>
              <w:rStyle w:val="PageNumber"/>
              <w:rFonts w:ascii="Arial" w:hAnsi="Arial"/>
              <w:b/>
            </w:rPr>
            <w:instrText xml:space="preserve"> PAGE </w:instrText>
          </w:r>
          <w:r>
            <w:rPr>
              <w:rStyle w:val="PageNumber"/>
              <w:rFonts w:ascii="Arial" w:hAnsi="Arial"/>
              <w:b/>
            </w:rPr>
            <w:fldChar w:fldCharType="separate"/>
          </w:r>
          <w:r>
            <w:rPr>
              <w:rStyle w:val="PageNumber"/>
              <w:rFonts w:ascii="Arial" w:hAnsi="Arial"/>
              <w:b/>
              <w:noProof/>
            </w:rPr>
            <w:t>10</w:t>
          </w:r>
          <w:r>
            <w:rPr>
              <w:rStyle w:val="PageNumber"/>
              <w:rFonts w:ascii="Arial" w:hAnsi="Arial"/>
              <w:b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rev. -</w:t>
          </w:r>
        </w:p>
      </w:tc>
    </w:tr>
  </w:tbl>
  <w:p w:rsidR="00DA7D93" w:rsidRDefault="00DA7D93">
    <w:pPr>
      <w:pStyle w:val="Header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righ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>
      <w:trPr>
        <w:cantSplit/>
        <w:jc w:val="right"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11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Пересм</w:t>
          </w:r>
          <w:r>
            <w:rPr>
              <w:rFonts w:ascii="Arial" w:hAnsi="Arial"/>
              <w:bCs/>
              <w:sz w:val="20"/>
            </w:rPr>
            <w:t>.-</w:t>
          </w:r>
        </w:p>
      </w:tc>
    </w:tr>
  </w:tbl>
  <w:p w:rsidR="00DA7D93" w:rsidRDefault="00DA7D93">
    <w:pPr>
      <w:pStyle w:val="Header"/>
      <w:rPr>
        <w:bCs/>
        <w:sz w:val="20"/>
      </w:rPr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Ind w:w="4285" w:type="dxa"/>
      <w:tblLayout w:type="fixed"/>
      <w:tblLook w:val="0000" w:firstRow="0" w:lastRow="0" w:firstColumn="0" w:lastColumn="0" w:noHBand="0" w:noVBand="0"/>
    </w:tblPr>
    <w:tblGrid>
      <w:gridCol w:w="1134"/>
      <w:gridCol w:w="1134"/>
      <w:gridCol w:w="1134"/>
      <w:gridCol w:w="1134"/>
      <w:gridCol w:w="1134"/>
    </w:tblGrid>
    <w:tr w:rsidR="00DA7D93">
      <w:trPr>
        <w:cantSplit/>
      </w:trPr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</w:pPr>
          <w:r>
            <w:t>Part B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</w:pPr>
          <w:r>
            <w:rPr>
              <w:b/>
            </w:rPr>
            <w:t>B4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rPr>
              <w:lang w:val="fr-FR"/>
            </w:rPr>
          </w:pPr>
          <w:r>
            <w:rPr>
              <w:lang w:val="fr-FR"/>
            </w:rPr>
            <w:t>TSA-3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rPr>
              <w:lang w:val="fr-FR"/>
            </w:rPr>
          </w:pPr>
          <w:r>
            <w:rPr>
              <w:lang w:val="fr-FR"/>
            </w:rPr>
            <w:t xml:space="preserve">page </w:t>
          </w:r>
          <w:r>
            <w:fldChar w:fldCharType="begin"/>
          </w:r>
          <w:r>
            <w:rPr>
              <w:lang w:val="fr-FR"/>
            </w:rPr>
            <w:instrText>PAGE</w:instrText>
          </w:r>
          <w:r>
            <w:fldChar w:fldCharType="separate"/>
          </w:r>
          <w:r>
            <w:rPr>
              <w:noProof/>
              <w:lang w:val="fr-FR"/>
            </w:rPr>
            <w:t>27</w:t>
          </w:r>
          <w:r>
            <w:fldChar w:fldCharType="end"/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rPr>
              <w:lang w:val="fr-FR"/>
            </w:rPr>
          </w:pPr>
          <w:r>
            <w:rPr>
              <w:lang w:val="fr-FR"/>
            </w:rPr>
            <w:t>rev. -</w:t>
          </w:r>
        </w:p>
      </w:tc>
    </w:tr>
  </w:tbl>
  <w:p w:rsidR="00DA7D93" w:rsidRDefault="00DA7D93">
    <w:pPr>
      <w:pStyle w:val="Header"/>
      <w:rPr>
        <w:lang w:val="fr-FR"/>
      </w:rPr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4144" behindDoc="0" locked="0" layoutInCell="1" allowOverlap="1">
              <wp:simplePos x="0" y="0"/>
              <wp:positionH relativeFrom="page">
                <wp:posOffset>9940925</wp:posOffset>
              </wp:positionH>
              <wp:positionV relativeFrom="page">
                <wp:posOffset>826770</wp:posOffset>
              </wp:positionV>
              <wp:extent cx="457200" cy="5723890"/>
              <wp:effectExtent l="0" t="0" r="0" b="0"/>
              <wp:wrapNone/>
              <wp:docPr id="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7238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12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</w:p>
                            </w:tc>
                          </w:tr>
                        </w:tbl>
                        <w:p w:rsidR="00DA7D93" w:rsidRDefault="00DA7D93">
                          <w:pPr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8" type="#_x0000_t202" style="position:absolute;left:0;text-align:left;margin-left:782.75pt;margin-top:65.1pt;width:36pt;height:450.7pt;z-index: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Qh9fQIAAAYFAAAOAAAAZHJzL2Uyb0RvYy54bWysVG1v0zAQ/o7Ef7D8vUtS0q6Jlk57oQhp&#10;vEgbP8C1ncYi8RnbbTIm/jtnpxljIIQQ+eCc7fPju3ue89n50LXkIK1ToCuanaSUSM1BKL2r6Ke7&#10;zWxFifNMC9aClhW9l46er1++OOtNKefQQCukJQiiXdmbijbemzJJHG9kx9wJGKlxswbbMY9Tu0uE&#10;ZT2id20yT9Nl0oMVxgKXzuHq9bhJ1xG/riX3H+raSU/aimJsPo42jtswJuszVu4sM43ixzDYP0TR&#10;MaXx0keoa+YZ2Vv1C1SnuAUHtT/h0CVQ14rLmANmk6XPsrltmJExFyyOM49lcv8Plr8/fLREiYou&#10;KdGsQ4ru5ODJJQxkFarTG1ei061BNz/gMrIcM3XmBvhnRzRcNUzv5IW10DeSCYwuCyeTJ0dHHBdA&#10;tv07EHgN23uIQENtu1A6LAZBdGTp/pGZEArHxXxximxTwnELzVerIlKXsHI6bazzbyR0JBgVtch8&#10;RGeHG+dDNKycXMJlDlolNqpt48TutletJQeGKtnELybwzK3VwVlDODYijisYJN4R9kK4kfWHIpvn&#10;6eW8mG2Wq9NZvskXs+I0Xc3SrLgslmle5NebbyHALC8bJYTUN0rLSYFZ/ncMH3th1E7UIOkrWizm&#10;i5GiPySZ4ve7JDvlsSFb1VV0FXyOLRKIfa0Fps1Kz1Q72snP4ccqYw2mf6xKlEFgftSAH7ZD1Nt8&#10;UtcWxD3qwgLShhTjY4JGA/YrJT02ZkXdlz2zkpL2rUZthS6eDDsZ28lgmuPRinpKRvPKj92+N1bt&#10;GkQe1avhAvVXqyiNINQxiqNqsdliDseHIXTz03n0+vF8rb8DAAD//wMAUEsDBBQABgAIAAAAIQBm&#10;sDMt4AAAAA4BAAAPAAAAZHJzL2Rvd25yZXYueG1sTE/LTsMwELwj9R+srcQFUbuJEtoQpyoIDlwK&#10;BMTZjbdJ1NiOYjdN/57tCW4zu6N55JvJdGzEwbfOSlguBDC0ldOtrSV8f73er4D5oKxWnbMo4YIe&#10;NsXsJleZdmf7iWMZakYm1mdKQhNCn3HuqwaN8gvXo6XfwQ1GBaJDzfWgzmRuOh4JkXKjWksJjerx&#10;ucHqWJ4Mhaz122483kXrVaV+8OWpfP8QFylv59P2EVjAKfyJ4VqfqkNBnfbuZLVnHfEkTRLSEopF&#10;BOwqSeMHOu0JiXiZAi9y/n9G8QsAAP//AwBQSwECLQAUAAYACAAAACEAtoM4kv4AAADhAQAAEwAA&#10;AAAAAAAAAAAAAAAAAAAAW0NvbnRlbnRfVHlwZXNdLnhtbFBLAQItABQABgAIAAAAIQA4/SH/1gAA&#10;AJQBAAALAAAAAAAAAAAAAAAAAC8BAABfcmVscy8ucmVsc1BLAQItABQABgAIAAAAIQCqjQh9fQIA&#10;AAYFAAAOAAAAAAAAAAAAAAAAAC4CAABkcnMvZTJvRG9jLnhtbFBLAQItABQABgAIAAAAIQBmsDMt&#10;4AAAAA4BAAAPAAAAAAAAAAAAAAAAANcEAABkcnMvZG93bnJldi54bWxQSwUGAAAAAAQABADzAAAA&#10;5AUAAAAA&#10;" stroked="f" strokecolor="red">
              <v:textbox inset="0,0,0,0">
                <w:txbxContent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12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Пересм</w:t>
                          </w:r>
                          <w:r>
                            <w:rPr>
                              <w:lang w:val="fr-CH"/>
                            </w:rPr>
                            <w:t>.-</w:t>
                          </w:r>
                        </w:p>
                      </w:tc>
                    </w:tr>
                  </w:tbl>
                  <w:p w:rsidR="00DA7D93" w:rsidRDefault="00DA7D93">
                    <w:pPr>
                      <w:rPr>
                        <w:lang w:val="fr-CH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9050655</wp:posOffset>
              </wp:positionH>
              <wp:positionV relativeFrom="paragraph">
                <wp:posOffset>859790</wp:posOffset>
              </wp:positionV>
              <wp:extent cx="457200" cy="5886450"/>
              <wp:effectExtent l="0" t="0" r="0" b="0"/>
              <wp:wrapNone/>
              <wp:docPr id="5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8864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spacing w:before="20"/>
                            <w:rPr>
                              <w:sz w:val="16"/>
                            </w:rPr>
                          </w:pPr>
                        </w:p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13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</w:p>
                            </w:tc>
                          </w:tr>
                        </w:tbl>
                        <w:p w:rsidR="00DA7D93" w:rsidRDefault="00DA7D93">
                          <w:pPr>
                            <w:pStyle w:val="FootnoteText"/>
                            <w:tabs>
                              <w:tab w:val="clear" w:pos="284"/>
                              <w:tab w:val="clear" w:pos="1418"/>
                              <w:tab w:val="left" w:pos="1134"/>
                              <w:tab w:val="left" w:pos="1871"/>
                              <w:tab w:val="left" w:pos="2268"/>
                            </w:tabs>
                            <w:spacing w:before="0"/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29" type="#_x0000_t202" style="position:absolute;left:0;text-align:left;margin-left:712.65pt;margin-top:67.7pt;width:36pt;height:463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yW/fwIAAAcFAAAOAAAAZHJzL2Uyb0RvYy54bWysVG1v2yAQ/j5p/wHxPbWd2Wls1amadJkm&#10;dS9Sux9AAMdoGBiQ2N20/74Dx23XTdM0zR/wAcfD3T3PcXE5dBIduXVCqxpnZylGXFHNhNrX+NPd&#10;drbEyHmiGJFa8Rrfc4cvVy9fXPSm4nPdasm4RQCiXNWbGrfemypJHG15R9yZNlzBZqNtRzxM7T5h&#10;lvSA3slknqaLpNeWGaspdw5Wr8dNvIr4TcOp/9A0jnskawyx+TjaOO7CmKwuSLW3xLSCnsIg/xBF&#10;R4SCSx+grokn6GDFL1CdoFY73fgzqrtEN42gPOYA2WTps2xuW2J4zAWK48xDmdz/g6Xvjx8tEqzG&#10;BUaKdEDRHR88WusBzWN5euMq8Lo14OcHWAeaY6rO3Gj62SGlNy1Re35lre5bThiEl4XCJk+OBkJc&#10;5QLIrn+nGdxDDl5HoKGxXagdVAMBOtB0/0BNiIXCYl6cA90YUdgqlstFXsTgElJNp411/g3XHQpG&#10;jS1QH9HJ8cb5EA2pJpdwmdNSsK2QMk7sfreRFh0JyGQbv5jAMzepgrPS4diIOK5AkHBH2AvhRtq/&#10;ldk8T9fzcrZdLM9n+TYvZuV5upylWbkuF2le5tfb7yHALK9awRhXN0LxSYJZ/ncUn5phFE8UIepr&#10;XBbzYqToD0mm8P0uyU546Egpuhovg8+pRwKxrxWL/eKJkKOd/Bx+rDLUYPrHqkQZBOZHDfhhN0TB&#10;vQq3B1XsNLsHXVgNtAHF8JqA0Wr7FaMeOrPG7suBWI6RfKtAW6GNJ8NOxm4yiKJwtMYeo9Hc+LHd&#10;D8aKfQvIo3qVvgL9NSJK4zGKk2qh22IOp5chtPPTefR6fL9WPwAAAP//AwBQSwMEFAAGAAgAAAAh&#10;AK0sFoHgAAAADgEAAA8AAABkcnMvZG93bnJldi54bWxMT8tOwzAQvCPxD9YicUHUIU0fCXEqQHDg&#10;AjQgztt4SaLGdhS7afr3bE9wm9kdzSPfTKYTIw2+dVbB3SwCQbZyurW1gq/Pl9s1CB/QauycJQUn&#10;8rApLi9yzLQ72i2NZagFm1ifoYImhD6T0lcNGfQz15Pl348bDAamQy31gEc2N52Mo2gpDbaWExrs&#10;6amhal8eDIek+vVt3N/E6brCb3p+LN8/opNS11fTwz2IQFP4E8O5PleHgjvt3MFqLzrmSbyYs5bR&#10;fJGAOEuSdMWnHaNoGScgi1z+n1H8AgAA//8DAFBLAQItABQABgAIAAAAIQC2gziS/gAAAOEBAAAT&#10;AAAAAAAAAAAAAAAAAAAAAABbQ29udGVudF9UeXBlc10ueG1sUEsBAi0AFAAGAAgAAAAhADj9If/W&#10;AAAAlAEAAAsAAAAAAAAAAAAAAAAALwEAAF9yZWxzLy5yZWxzUEsBAi0AFAAGAAgAAAAhAP4PJb9/&#10;AgAABwUAAA4AAAAAAAAAAAAAAAAALgIAAGRycy9lMm9Eb2MueG1sUEsBAi0AFAAGAAgAAAAhAK0s&#10;FoHgAAAADgEAAA8AAAAAAAAAAAAAAAAA2QQAAGRycy9kb3ducmV2LnhtbFBLBQYAAAAABAAEAPMA&#10;AADmBQAAAAA=&#10;" stroked="f" strokecolor="red">
              <v:textbox inset="0,0,0,0">
                <w:txbxContent>
                  <w:p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spacing w:before="20"/>
                      <w:rPr>
                        <w:sz w:val="16"/>
                      </w:rPr>
                    </w:pPr>
                  </w:p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13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Пересм</w:t>
                          </w:r>
                          <w:r>
                            <w:rPr>
                              <w:lang w:val="fr-CH"/>
                            </w:rPr>
                            <w:t>.-</w:t>
                          </w:r>
                        </w:p>
                      </w:tc>
                    </w:tr>
                  </w:tbl>
                  <w:p w:rsidR="00DA7D93" w:rsidRDefault="00DA7D93">
                    <w:pPr>
                      <w:pStyle w:val="FootnoteText"/>
                      <w:tabs>
                        <w:tab w:val="clear" w:pos="284"/>
                        <w:tab w:val="clear" w:pos="1418"/>
                        <w:tab w:val="left" w:pos="1134"/>
                        <w:tab w:val="left" w:pos="1871"/>
                        <w:tab w:val="left" w:pos="2268"/>
                      </w:tabs>
                      <w:spacing w:before="0"/>
                      <w:rPr>
                        <w:lang w:val="fr-CH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14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510017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Пересм</w:t>
          </w:r>
          <w:r>
            <w:rPr>
              <w:rFonts w:ascii="Arial" w:hAnsi="Arial"/>
              <w:bCs/>
              <w:sz w:val="20"/>
            </w:rPr>
            <w:t>.-</w:t>
          </w:r>
        </w:p>
      </w:tc>
    </w:tr>
  </w:tbl>
  <w:p w:rsidR="00DA7D93" w:rsidRDefault="00DA7D93">
    <w:pPr>
      <w:pStyle w:val="Header"/>
      <w:rPr>
        <w:bCs/>
        <w:sz w:val="20"/>
      </w:rPr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righ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>
      <w:trPr>
        <w:cantSplit/>
        <w:jc w:val="right"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15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510017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Пересм</w:t>
          </w:r>
          <w:r>
            <w:rPr>
              <w:rFonts w:ascii="Arial" w:hAnsi="Arial"/>
              <w:bCs/>
              <w:sz w:val="20"/>
            </w:rPr>
            <w:t>.-</w:t>
          </w:r>
        </w:p>
      </w:tc>
    </w:tr>
  </w:tbl>
  <w:p w:rsidR="00DA7D93" w:rsidRDefault="00DA7D93">
    <w:pPr>
      <w:pStyle w:val="Header"/>
      <w:rPr>
        <w:bCs/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righ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>
      <w:trPr>
        <w:cantSplit/>
        <w:jc w:val="right"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7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Пересм</w:t>
          </w:r>
          <w:r>
            <w:rPr>
              <w:rFonts w:ascii="Arial" w:hAnsi="Arial"/>
              <w:bCs/>
              <w:sz w:val="20"/>
            </w:rPr>
            <w:t>.-</w:t>
          </w:r>
        </w:p>
      </w:tc>
    </w:tr>
  </w:tbl>
  <w:p w:rsidR="00DA7D93" w:rsidRDefault="00DA7D93">
    <w:pPr>
      <w:pStyle w:val="Header"/>
      <w:rPr>
        <w:bCs/>
        <w:sz w:val="20"/>
      </w:rPr>
    </w:pP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5168" behindDoc="0" locked="0" layoutInCell="1" allowOverlap="1">
              <wp:simplePos x="0" y="0"/>
              <wp:positionH relativeFrom="page">
                <wp:posOffset>9940925</wp:posOffset>
              </wp:positionH>
              <wp:positionV relativeFrom="page">
                <wp:posOffset>826770</wp:posOffset>
              </wp:positionV>
              <wp:extent cx="457200" cy="5723890"/>
              <wp:effectExtent l="0" t="0" r="0" b="0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7238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16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</w:p>
                            </w:tc>
                          </w:tr>
                        </w:tbl>
                        <w:p w:rsidR="00DA7D93" w:rsidRDefault="00DA7D93">
                          <w:pPr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0" type="#_x0000_t202" style="position:absolute;left:0;text-align:left;margin-left:782.75pt;margin-top:65.1pt;width:36pt;height:450.7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scUfAIAAAYFAAAOAAAAZHJzL2Uyb0RvYy54bWysVG1v0zAQ/o7Ef7D8vUtS0q2Jlk57oQhp&#10;vEgbP8C1ncYi8RnbbTIQ/52z03RjIIQQ+eCc7fPju3ue8/nF0LVkL61ToCuanaSUSM1BKL2t6Kf7&#10;9WxJifNMC9aClhV9kI5erF6+OO9NKefQQCukJQiiXdmbijbemzJJHG9kx9wJGKlxswbbMY9Tu02E&#10;ZT2id20yT9PTpAcrjAUuncPVm3GTriJ+XUvuP9S1k560FcXYfBxtHDdhTFbnrNxaZhrFD2Gwf4ii&#10;Y0rjpUeoG+YZ2Vn1C1SnuAUHtT/h0CVQ14rLmANmk6XPsrlrmJExFyyOM8cyuf8Hy9/vP1qiREVz&#10;SjTrkKJ7OXhyBQMpQnV640p0ujPo5gdcRpZjps7cAv/siIbrhumtvLQW+kYygdFl4WTy5OiI4wLI&#10;pn8HAq9hOw8RaKhtF0qHxSCIjiw9HJkJoXBczBdnyDYlHLfQfLUsInUJK6fTxjr/RkJHglFRi8xH&#10;dLa/dT5Ew8rJJVzmoFVirdo2Tux2c91asmeoknX8YgLP3FodnDWEYyPiuIJB4h1hL4QbWf9WZPM8&#10;vZoXs/Xp8myWr/PFrDhLl7M0K66K0zQv8pv19xBglpeNEkLqW6XlpMAs/zuGD70waidqkPQVLRbz&#10;xUjRH5JM8ftdkp3y2JCt6iq6DD6HFgnEvtYC02alZ6od7eTn8GOVsQbTP1YlyiAwP2rAD5vhoDcE&#10;CxLZgHhAXVhA2pBifEzQaMB+paTHxqyo+7JjVlLSvtWordDFk2EnYzMZTHM8WlFPyWhe+7Hbd8aq&#10;bYPIo3o1XKL+ahWl8RjFQbXYbDGHw8MQuvnpPHo9Pl+rHwAAAP//AwBQSwMEFAAGAAgAAAAhAGaw&#10;My3gAAAADgEAAA8AAABkcnMvZG93bnJldi54bWxMT8tOwzAQvCP1H6ytxAVRu4kS2hCnKggOXAoE&#10;xNmNt0nU2I5iN03/nu0JbjO7o3nkm8l0bMTBt85KWC4EMLSV062tJXx/vd6vgPmgrFadsyjhgh42&#10;xewmV5l2Z/uJYxlqRibWZ0pCE0Kfce6rBo3yC9ejpd/BDUYFokPN9aDOZG46HgmRcqNaSwmN6vG5&#10;wepYngyFrPXbbjzeRetVpX7w5al8/xAXKW/n0/YRWMAp/InhWp+qQ0Gd9u5ktWcd8SRNEtISikUE&#10;7CpJ4wc67QmJeJkCL3L+f0bxCwAA//8DAFBLAQItABQABgAIAAAAIQC2gziS/gAAAOEBAAATAAAA&#10;AAAAAAAAAAAAAAAAAABbQ29udGVudF9UeXBlc10ueG1sUEsBAi0AFAAGAAgAAAAhADj9If/WAAAA&#10;lAEAAAsAAAAAAAAAAAAAAAAALwEAAF9yZWxzLy5yZWxzUEsBAi0AFAAGAAgAAAAhAENOxxR8AgAA&#10;BgUAAA4AAAAAAAAAAAAAAAAALgIAAGRycy9lMm9Eb2MueG1sUEsBAi0AFAAGAAgAAAAhAGawMy3g&#10;AAAADgEAAA8AAAAAAAAAAAAAAAAA1gQAAGRycy9kb3ducmV2LnhtbFBLBQYAAAAABAAEAPMAAADj&#10;BQAAAAA=&#10;" stroked="f" strokecolor="red">
              <v:textbox inset="0,0,0,0">
                <w:txbxContent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16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Пересм</w:t>
                          </w:r>
                          <w:r>
                            <w:rPr>
                              <w:lang w:val="fr-CH"/>
                            </w:rPr>
                            <w:t>.-</w:t>
                          </w:r>
                        </w:p>
                      </w:tc>
                    </w:tr>
                  </w:tbl>
                  <w:p w:rsidR="00DA7D93" w:rsidRDefault="00DA7D93">
                    <w:pPr>
                      <w:rPr>
                        <w:lang w:val="fr-CH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Header"/>
      <w:framePr w:hSpace="181" w:wrap="around" w:vAnchor="page" w:hAnchor="page" w:x="16109" w:y="4248" w:anchorLock="1"/>
    </w:pPr>
    <w:r>
      <w:object w:dxaOrig="251" w:dyaOrig="682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30" type="#_x0000_t75" style="width:12.75pt;height:342pt" o:ole="">
          <v:imagedata r:id="rId1" o:title=""/>
        </v:shape>
        <o:OLEObject Type="Embed" ProgID="Word.Document.8" ShapeID="_x0000_i1030" DrawAspect="Content" ObjectID="_1554298210" r:id="rId2"/>
      </w:object>
    </w:r>
  </w:p>
  <w:p w:rsidR="00DA7D93" w:rsidRDefault="00DA7D93">
    <w:pPr>
      <w:pStyle w:val="Header"/>
    </w:pP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Part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 xml:space="preserve">page </w:t>
          </w:r>
          <w:r>
            <w:rPr>
              <w:rStyle w:val="PageNumber"/>
              <w:rFonts w:ascii="Arial" w:hAnsi="Arial"/>
              <w:b/>
            </w:rPr>
            <w:fldChar w:fldCharType="begin"/>
          </w:r>
          <w:r>
            <w:rPr>
              <w:rStyle w:val="PageNumber"/>
              <w:rFonts w:ascii="Arial" w:hAnsi="Arial"/>
              <w:b/>
            </w:rPr>
            <w:instrText xml:space="preserve"> PAGE </w:instrText>
          </w:r>
          <w:r>
            <w:rPr>
              <w:rStyle w:val="PageNumber"/>
              <w:rFonts w:ascii="Arial" w:hAnsi="Arial"/>
              <w:b/>
            </w:rPr>
            <w:fldChar w:fldCharType="separate"/>
          </w:r>
          <w:r>
            <w:rPr>
              <w:rStyle w:val="PageNumber"/>
              <w:rFonts w:ascii="Arial" w:hAnsi="Arial"/>
              <w:b/>
              <w:noProof/>
            </w:rPr>
            <w:t>14</w:t>
          </w:r>
          <w:r>
            <w:rPr>
              <w:rStyle w:val="PageNumber"/>
              <w:rFonts w:ascii="Arial" w:hAnsi="Arial"/>
              <w:b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rev. -</w:t>
          </w:r>
        </w:p>
      </w:tc>
    </w:tr>
  </w:tbl>
  <w:p w:rsidR="00DA7D93" w:rsidRDefault="00DA7D93">
    <w:pPr>
      <w:pStyle w:val="Header"/>
    </w:pPr>
  </w:p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righ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>
      <w:trPr>
        <w:cantSplit/>
        <w:jc w:val="right"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17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Пересм</w:t>
          </w:r>
          <w:r>
            <w:rPr>
              <w:rFonts w:ascii="Arial" w:hAnsi="Arial"/>
              <w:bCs/>
              <w:sz w:val="20"/>
            </w:rPr>
            <w:t>.-</w:t>
          </w:r>
        </w:p>
      </w:tc>
    </w:tr>
  </w:tbl>
  <w:p w:rsidR="00DA7D93" w:rsidRDefault="00DA7D93">
    <w:pPr>
      <w:pStyle w:val="Header"/>
      <w:rPr>
        <w:bCs/>
        <w:sz w:val="20"/>
      </w:rPr>
    </w:pP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6192" behindDoc="0" locked="0" layoutInCell="1" allowOverlap="1">
              <wp:simplePos x="0" y="0"/>
              <wp:positionH relativeFrom="page">
                <wp:posOffset>9940925</wp:posOffset>
              </wp:positionH>
              <wp:positionV relativeFrom="page">
                <wp:posOffset>826770</wp:posOffset>
              </wp:positionV>
              <wp:extent cx="457200" cy="5723890"/>
              <wp:effectExtent l="0" t="0" r="0" b="0"/>
              <wp:wrapNone/>
              <wp:docPr id="3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7238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22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</w:p>
                            </w:tc>
                          </w:tr>
                        </w:tbl>
                        <w:p w:rsidR="00DA7D93" w:rsidRDefault="00DA7D93">
                          <w:pPr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31" type="#_x0000_t202" style="position:absolute;left:0;text-align:left;margin-left:782.75pt;margin-top:65.1pt;width:36pt;height:450.7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7PufgIAAAcFAAAOAAAAZHJzL2Uyb0RvYy54bWysVNtu3CAQfa/Uf0C8b2xvvMnaijfKpVtV&#10;Si9S0g9gAa9RbYYCu3Ya9d874HWSplVVVfUDHmA4zMw5w9n50LVkL61ToCuaHaWUSM1BKL2t6Oe7&#10;9WxJifNMC9aClhW9l46er16/OutNKefQQCukJQiiXdmbijbemzJJHG9kx9wRGKlxswbbMY9Tu02E&#10;ZT2id20yT9OTpAcrjAUuncPV63GTriJ+XUvuP9a1k560FcXYfBxtHDdhTFZnrNxaZhrFD2Gwf4ii&#10;Y0rjpY9Q18wzsrPqF6hOcQsOan/EoUugrhWXMQfMJktfZHPbMCNjLlgcZx7L5P4fLP+w/2SJEhU9&#10;pkSzDim6k4MnlzCQLJanN65Er1uDfn7AdaQ5purMDfAvjmi4apjeygtroW8kExheFgqbPDsaCHGl&#10;CyCb/j0IvIftPESgobZdqB1WgyA60nT/SE2IheNivjhFuinhuIXm8bKIwSWsnE4b6/xbCR0JRkUt&#10;Uh/R2f7G+RANKyeXcJmDVom1ats4sdvNVWvJnqFM1vGLCbxwa3Vw1hCOjYjjCgaJd4S9EG6k/aHI&#10;5nl6OS9m65Pl6Sxf54tZcZouZ2lWXBYnaV7k1+vvIcAsLxslhNQ3SstJgln+dxQfmmEUTxQh6Sta&#10;LOaLkaI/JJni97skO+WxI1vVVXQZfA49Eoh9o0XsF89UO9rJz+HHKmMNpn+sSpRBYH7UgB82QxTc&#10;ItweVLEBcY+6sIC0IcX4mqDRgP1GSY+dWVH3dcespKR9p1FboY0nw07GZjKY5ni0op6S0bzyY7vv&#10;jFXbBpFH9Wq4QP3VKkrjKYqDarHbYg6HlyG08/N59Hp6v1Y/AAAA//8DAFBLAwQUAAYACAAAACEA&#10;ZrAzLeAAAAAOAQAADwAAAGRycy9kb3ducmV2LnhtbExPy07DMBC8I/UfrK3EBVG7iRLaEKcqCA5c&#10;CgTE2Y23SdTYjmI3Tf+e7QluM7ujeeSbyXRsxMG3zkpYLgQwtJXTra0lfH+93q+A+aCsVp2zKOGC&#10;HjbF7CZXmXZn+4ljGWpGJtZnSkITQp9x7qsGjfIL16Ol38ENRgWiQ831oM5kbjoeCZFyo1pLCY3q&#10;8bnB6lieDIWs9dtuPN5F61WlfvDlqXz/EBcpb+fT9hFYwCn8ieFan6pDQZ327mS1Zx3xJE0S0hKK&#10;RQTsKknjBzrtCYl4mQIvcv5/RvELAAD//wMAUEsBAi0AFAAGAAgAAAAhALaDOJL+AAAA4QEAABMA&#10;AAAAAAAAAAAAAAAAAAAAAFtDb250ZW50X1R5cGVzXS54bWxQSwECLQAUAAYACAAAACEAOP0h/9YA&#10;AACUAQAACwAAAAAAAAAAAAAAAAAvAQAAX3JlbHMvLnJlbHNQSwECLQAUAAYACAAAACEAyDuz7n4C&#10;AAAHBQAADgAAAAAAAAAAAAAAAAAuAgAAZHJzL2Uyb0RvYy54bWxQSwECLQAUAAYACAAAACEAZrAz&#10;LeAAAAAOAQAADwAAAAAAAAAAAAAAAADYBAAAZHJzL2Rvd25yZXYueG1sUEsFBgAAAAAEAAQA8wAA&#10;AOUFAAAAAA==&#10;" stroked="f" strokecolor="red">
              <v:textbox inset="0,0,0,0">
                <w:txbxContent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22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Пересм</w:t>
                          </w:r>
                          <w:r>
                            <w:rPr>
                              <w:lang w:val="fr-CH"/>
                            </w:rPr>
                            <w:t>.-</w:t>
                          </w:r>
                        </w:p>
                      </w:tc>
                    </w:tr>
                  </w:tbl>
                  <w:p w:rsidR="00DA7D93" w:rsidRDefault="00DA7D93">
                    <w:pPr>
                      <w:rPr>
                        <w:lang w:val="fr-CH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Header"/>
      <w:framePr w:hSpace="181" w:wrap="around" w:vAnchor="page" w:hAnchor="page" w:x="15888" w:y="4248" w:anchorLock="1"/>
    </w:pPr>
    <w:r>
      <w:object w:dxaOrig="251" w:dyaOrig="682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31" type="#_x0000_t75" style="width:12.75pt;height:342pt" o:ole="">
          <v:imagedata r:id="rId1" o:title=""/>
        </v:shape>
        <o:OLEObject Type="Embed" ProgID="Word.Document.8" ShapeID="_x0000_i1031" DrawAspect="Content" ObjectID="_1554298211" r:id="rId2"/>
      </w:object>
    </w:r>
  </w:p>
  <w:p w:rsidR="00DA7D93" w:rsidRDefault="00DA7D93">
    <w:pPr>
      <w:pStyle w:val="Header"/>
    </w:pPr>
  </w:p>
</w:hdr>
</file>

<file path=word/header2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9203055</wp:posOffset>
              </wp:positionH>
              <wp:positionV relativeFrom="paragraph">
                <wp:posOffset>1012190</wp:posOffset>
              </wp:positionV>
              <wp:extent cx="457200" cy="5886450"/>
              <wp:effectExtent l="0" t="0" r="0" b="0"/>
              <wp:wrapNone/>
              <wp:docPr id="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8864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spacing w:before="20"/>
                            <w:rPr>
                              <w:sz w:val="16"/>
                            </w:rPr>
                          </w:pPr>
                        </w:p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21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</w:p>
                            </w:tc>
                          </w:tr>
                        </w:tbl>
                        <w:p w:rsidR="00DA7D93" w:rsidRDefault="00DA7D93">
                          <w:pPr>
                            <w:pStyle w:val="FootnoteText"/>
                            <w:tabs>
                              <w:tab w:val="clear" w:pos="284"/>
                              <w:tab w:val="clear" w:pos="1418"/>
                              <w:tab w:val="left" w:pos="1134"/>
                              <w:tab w:val="left" w:pos="1871"/>
                              <w:tab w:val="left" w:pos="2268"/>
                            </w:tabs>
                            <w:spacing w:before="0"/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32" type="#_x0000_t202" style="position:absolute;left:0;text-align:left;margin-left:724.65pt;margin-top:79.7pt;width:36pt;height:463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+DefgIAAAcFAAAOAAAAZHJzL2Uyb0RvYy54bWysVG1v2yAQ/j5p/wHxPfWLnDS26lRtskyT&#10;uhep3Q8ggGM0DAxI7G7af9+B46zrpmma5g/4gOPh7p7nuLoeOomO3DqhVY2zixQjrqhmQu1r/PFh&#10;O1ti5DxRjEiteI0fucPXq5cvrnpT8Vy3WjJuEYAoV/Wmxq33pkoSR1veEXehDVew2WjbEQ9Tu0+Y&#10;JT2gdzLJ03SR9NoyYzXlzsHqZtzEq4jfNJz6903juEeyxhCbj6ON4y6MyeqKVHtLTCvoKQzyD1F0&#10;RCi49Ay1IZ6ggxW/QHWCWu104y+o7hLdNILymANkk6XPsrlvieExFyiOM+cyuf8HS98dP1gkWI1z&#10;jBTpgKIHPnh0qweU5aE8vXEVeN0b8PMDrAPNMVVn7jT95JDS65aoPb+xVvctJwzCy8LJ5MnREccF&#10;kF3/VjO4hxy8jkBDY7tQO6gGAnSg6fFMTYiFwmIxvwS6MaKwNV8uF8U8cpeQajptrPOvue5QMGps&#10;gfqITo53zodoSDW5hMucloJthZRxYve7tbToSEAm2/jFBJ65SRWclQ7HRsRxBYKEO8JeCDfS/rXM&#10;8iK9zcvZdrG8nBXbYj4rL9PlLM3K23KRFmWx2X4LAWZF1QrGuLoTik8SzIq/o/jUDKN4oghRX+Ny&#10;ns9Hiv6QZArf75LshIeOlKKr8TL4nHokEPtKMUibVJ4IOdrJz+HHKkMNpn+sSpRBYH7UgB92QxTc&#10;YlLXTrNH0IXVQBtQDK8JGK22XzDqoTNr7D4fiOUYyTcKtBXaeDLsZOwmgygKR2vsMRrNtR/b/WCs&#10;2LeAPKpX6RvQXyOiNIJQxyhOqoVuizmcXobQzk/n0evH+7X6DgAA//8DAFBLAwQUAAYACAAAACEA&#10;NdP76OAAAAAOAQAADwAAAGRycy9kb3ducmV2LnhtbExPTU+DQBC9m/gfNmPixdilSBtAlkaNHrxU&#10;ReN5y45Ays4Sdkvpv3d60tt7My/vo9jMthcTjr5zpGC5iEAg1c501Cj4+ny5TUH4oMno3hEqOKGH&#10;TXl5UejcuCN94FSFRrAJ+VwraEMYcil93aLVfuEGJP79uNHqwHRspBn1kc1tL+MoWkurO+KEVg/4&#10;1GK9rw6WQzLzup32N3GW1vobnx+rt/fopNT11fxwDyLgHP7EcK7P1aHkTjt3IONFzzxJsjvWMlpl&#10;CYizZBUv+bRjFKXrBGRZyP8zyl8AAAD//wMAUEsBAi0AFAAGAAgAAAAhALaDOJL+AAAA4QEAABMA&#10;AAAAAAAAAAAAAAAAAAAAAFtDb250ZW50X1R5cGVzXS54bWxQSwECLQAUAAYACAAAACEAOP0h/9YA&#10;AACUAQAACwAAAAAAAAAAAAAAAAAvAQAAX3JlbHMvLnJlbHNQSwECLQAUAAYACAAAACEA5TPg3n4C&#10;AAAHBQAADgAAAAAAAAAAAAAAAAAuAgAAZHJzL2Uyb0RvYy54bWxQSwECLQAUAAYACAAAACEANdP7&#10;6OAAAAAOAQAADwAAAAAAAAAAAAAAAADYBAAAZHJzL2Rvd25yZXYueG1sUEsFBgAAAAAEAAQA8wAA&#10;AOUFAAAAAA==&#10;" stroked="f" strokecolor="red">
              <v:textbox inset="0,0,0,0">
                <w:txbxContent>
                  <w:p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spacing w:before="20"/>
                      <w:rPr>
                        <w:sz w:val="16"/>
                      </w:rPr>
                    </w:pPr>
                  </w:p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21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Пересм</w:t>
                          </w:r>
                          <w:r>
                            <w:rPr>
                              <w:lang w:val="fr-CH"/>
                            </w:rPr>
                            <w:t>.-</w:t>
                          </w:r>
                        </w:p>
                      </w:tc>
                    </w:tr>
                  </w:tbl>
                  <w:p w:rsidR="00DA7D93" w:rsidRDefault="00DA7D93">
                    <w:pPr>
                      <w:pStyle w:val="FootnoteText"/>
                      <w:tabs>
                        <w:tab w:val="clear" w:pos="284"/>
                        <w:tab w:val="clear" w:pos="1418"/>
                        <w:tab w:val="left" w:pos="1134"/>
                        <w:tab w:val="left" w:pos="1871"/>
                        <w:tab w:val="left" w:pos="2268"/>
                      </w:tabs>
                      <w:spacing w:before="0"/>
                      <w:rPr>
                        <w:lang w:val="fr-CH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9203055</wp:posOffset>
              </wp:positionH>
              <wp:positionV relativeFrom="paragraph">
                <wp:posOffset>1011555</wp:posOffset>
              </wp:positionV>
              <wp:extent cx="457200" cy="5886450"/>
              <wp:effectExtent l="0" t="0" r="0" b="0"/>
              <wp:wrapNone/>
              <wp:docPr id="1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8864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A7D93" w:rsidRDefault="00DA7D93" w:rsidP="0055288E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:rsidR="00DA7D93" w:rsidRDefault="00DA7D93" w:rsidP="0055288E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:rsidR="00DA7D93" w:rsidRDefault="00DA7D93" w:rsidP="0055288E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:rsidR="00DA7D93" w:rsidRDefault="00DA7D93" w:rsidP="0055288E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:rsidR="00DA7D93" w:rsidRDefault="00DA7D93" w:rsidP="0055288E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:rsidR="00DA7D93" w:rsidRDefault="00DA7D93" w:rsidP="0055288E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:rsidR="00DA7D93" w:rsidRDefault="00DA7D93" w:rsidP="0055288E">
                          <w:pPr>
                            <w:pStyle w:val="listitem"/>
                            <w:keepLines w:val="0"/>
                            <w:spacing w:before="20"/>
                            <w:rPr>
                              <w:sz w:val="16"/>
                            </w:rPr>
                          </w:pPr>
                        </w:p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>
                                <w:pPr>
                                  <w:pStyle w:val="HeaderRegProc"/>
                                  <w:spacing w:before="0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Pr="00A305AE" w:rsidRDefault="00DA7D93">
                                <w:pPr>
                                  <w:pStyle w:val="HeaderRegProc"/>
                                  <w:spacing w:before="0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>
                                <w:pPr>
                                  <w:pStyle w:val="HeaderRegProc"/>
                                  <w:spacing w:before="0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25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>
                                <w:pPr>
                                  <w:pStyle w:val="HeaderRegProc"/>
                                  <w:spacing w:before="0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</w:p>
                            </w:tc>
                          </w:tr>
                        </w:tbl>
                        <w:p w:rsidR="00DA7D93" w:rsidRDefault="00DA7D93" w:rsidP="0055288E">
                          <w:pPr>
                            <w:pStyle w:val="FootnoteText"/>
                            <w:tabs>
                              <w:tab w:val="clear" w:pos="284"/>
                              <w:tab w:val="clear" w:pos="1418"/>
                              <w:tab w:val="left" w:pos="1134"/>
                              <w:tab w:val="left" w:pos="1871"/>
                              <w:tab w:val="left" w:pos="2268"/>
                            </w:tabs>
                            <w:spacing w:before="0"/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33" type="#_x0000_t202" style="position:absolute;left:0;text-align:left;margin-left:724.65pt;margin-top:79.65pt;width:36pt;height:463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MU4gQIAAAcFAAAOAAAAZHJzL2Uyb0RvYy54bWysVNuOmzAQfa/Uf7D8ngUiSAIKWe2lqSpt&#10;L9JuP8CxTbBqbNd2Attq/71jE7bZtg9VVR5gsMeHM3POsL4cOomO3DqhVY2zixQjrqhmQu1r/Plh&#10;O1th5DxRjEiteI0fucOXm9ev1r2p+Fy3WjJuEYAoV/Wmxq33pkoSR1veEXehDVew2WjbEQ+vdp8w&#10;S3pA72QyT9NF0mvLjNWUOwert+Mm3kT8puHUf2waxz2SNQZuPt5tvO/CPdmsSbW3xLSCnmiQf2DR&#10;EaHgo89Qt8QTdLDiN6hOUKudbvwF1V2im0ZQHmuAarL0l2ruW2J4rAWa48xzm9z/g6Ufjp8sEgy0&#10;w0iRDiR64INH13pAWRHa0xtXQda9gTw/wHpIDaU6c6fpF4eUvmmJ2vMra3XfcsKAXhZOJmdHRxwX&#10;QHb9e83gO+TgdQQaGtsFQOgGAnSQ6fFZmsCFwmJeLEFujChsFavVIi+idgmpptPGOv+W6w6FoMYW&#10;pI/o5HjnfGBDqiklstdSsK2QMr7Y/e5GWnQkYJNtvGIBUOR5mlQhWelwbEQcV4AkfCPsBbpR9u9l&#10;Ns/T63k52y5Wy1m+zYtZuUxXszQrr8tFmpf57fYpEMzyqhWMcXUnFJ8smOV/J/FpGEbzRBOivsZl&#10;MS9Gic7Zu5dFpnD9qchOeJhIKboar0LOaUaCsG8Ug7JJ5YmQY5y8pB+7DD2YnrEr0QZB+dEDftgN&#10;0XDLyV07zR7BF1aDbCAx/E0gaLX9hlEPk1lj9/VALMdIvlPgrTDGU2CnYDcFRFE4WmOP0Rje+HHc&#10;D8aKfQvIo3uVvgL/NSJaIxh1ZHFyLUxbrOH0ZwjjfP4es37+vzY/AAAA//8DAFBLAwQUAAYACAAA&#10;ACEAYGwLkOAAAAAOAQAADwAAAGRycy9kb3ducmV2LnhtbEyPS0/DMBCE70j8B2uRuCDqNH0oCXEq&#10;QHDgwiMgzm68JFHjdRS7afrv2Zzg9o12NDOb7ybbiREH3zpSsFxEIJAqZ1qqFXx9Pt8mIHzQZHTn&#10;CBWc0cOuuLzIdWbciT5wLEMtOIR8phU0IfSZlL5q0Gq/cD0S337cYHVgOdTSDPrE4baTcRRtpdUt&#10;cUOje3xssDqUR8slqXl5HQ83cZpU+hufHsq39+is1PXVdH8HIuAU/swwz+fpUPCmvTuS8aJjvV6n&#10;K/YybWaYLZt4ybRnipLtCmSRy/9vFL8AAAD//wMAUEsBAi0AFAAGAAgAAAAhALaDOJL+AAAA4QEA&#10;ABMAAAAAAAAAAAAAAAAAAAAAAFtDb250ZW50X1R5cGVzXS54bWxQSwECLQAUAAYACAAAACEAOP0h&#10;/9YAAACUAQAACwAAAAAAAAAAAAAAAAAvAQAAX3JlbHMvLnJlbHNQSwECLQAUAAYACAAAACEA5ADF&#10;OIECAAAHBQAADgAAAAAAAAAAAAAAAAAuAgAAZHJzL2Uyb0RvYy54bWxQSwECLQAUAAYACAAAACEA&#10;YGwLkOAAAAAOAQAADwAAAAAAAAAAAAAAAADbBAAAZHJzL2Rvd25yZXYueG1sUEsFBgAAAAAEAAQA&#10;8wAAAOgFAAAAAA==&#10;" stroked="f" strokecolor="red">
              <v:textbox inset="0,0,0,0">
                <w:txbxContent>
                  <w:p w:rsidR="00DA7D93" w:rsidRDefault="00DA7D93" w:rsidP="0055288E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:rsidR="00DA7D93" w:rsidRDefault="00DA7D93" w:rsidP="0055288E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:rsidR="00DA7D93" w:rsidRDefault="00DA7D93" w:rsidP="0055288E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:rsidR="00DA7D93" w:rsidRDefault="00DA7D93" w:rsidP="0055288E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:rsidR="00DA7D93" w:rsidRDefault="00DA7D93" w:rsidP="0055288E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:rsidR="00DA7D93" w:rsidRDefault="00DA7D93" w:rsidP="0055288E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:rsidR="00DA7D93" w:rsidRDefault="00DA7D93" w:rsidP="0055288E">
                    <w:pPr>
                      <w:pStyle w:val="listitem"/>
                      <w:keepLines w:val="0"/>
                      <w:spacing w:before="20"/>
                      <w:rPr>
                        <w:sz w:val="16"/>
                      </w:rPr>
                    </w:pPr>
                  </w:p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>
                          <w:pPr>
                            <w:pStyle w:val="HeaderRegProc"/>
                            <w:spacing w:before="0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Pr="00A305AE" w:rsidRDefault="00DA7D93">
                          <w:pPr>
                            <w:pStyle w:val="HeaderRegProc"/>
                            <w:spacing w:before="0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>
                          <w:pPr>
                            <w:pStyle w:val="HeaderRegProc"/>
                            <w:spacing w:before="0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25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>
                          <w:pPr>
                            <w:pStyle w:val="HeaderRegProc"/>
                            <w:spacing w:before="0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Пересм</w:t>
                          </w:r>
                          <w:r>
                            <w:rPr>
                              <w:lang w:val="fr-CH"/>
                            </w:rPr>
                            <w:t>.-</w:t>
                          </w:r>
                        </w:p>
                      </w:tc>
                    </w:tr>
                  </w:tbl>
                  <w:p w:rsidR="00DA7D93" w:rsidRDefault="00DA7D93" w:rsidP="0055288E">
                    <w:pPr>
                      <w:pStyle w:val="FootnoteText"/>
                      <w:tabs>
                        <w:tab w:val="clear" w:pos="284"/>
                        <w:tab w:val="clear" w:pos="1418"/>
                        <w:tab w:val="left" w:pos="1134"/>
                        <w:tab w:val="left" w:pos="1871"/>
                        <w:tab w:val="left" w:pos="2268"/>
                      </w:tabs>
                      <w:spacing w:before="0"/>
                      <w:rPr>
                        <w:lang w:val="fr-CH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Part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 xml:space="preserve">page </w:t>
          </w:r>
          <w:r>
            <w:rPr>
              <w:rStyle w:val="PageNumber"/>
              <w:rFonts w:ascii="Arial" w:hAnsi="Arial"/>
              <w:b/>
            </w:rPr>
            <w:fldChar w:fldCharType="begin"/>
          </w:r>
          <w:r>
            <w:rPr>
              <w:rStyle w:val="PageNumber"/>
              <w:rFonts w:ascii="Arial" w:hAnsi="Arial"/>
              <w:b/>
            </w:rPr>
            <w:instrText xml:space="preserve"> PAGE </w:instrText>
          </w:r>
          <w:r>
            <w:rPr>
              <w:rStyle w:val="PageNumber"/>
              <w:rFonts w:ascii="Arial" w:hAnsi="Arial"/>
              <w:b/>
            </w:rPr>
            <w:fldChar w:fldCharType="separate"/>
          </w:r>
          <w:r>
            <w:rPr>
              <w:rStyle w:val="PageNumber"/>
              <w:rFonts w:ascii="Arial" w:hAnsi="Arial"/>
              <w:b/>
              <w:noProof/>
            </w:rPr>
            <w:t>28</w:t>
          </w:r>
          <w:r>
            <w:rPr>
              <w:rStyle w:val="PageNumber"/>
              <w:rFonts w:ascii="Arial" w:hAnsi="Arial"/>
              <w:b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rev. -</w:t>
          </w:r>
        </w:p>
      </w:tc>
    </w:tr>
  </w:tbl>
  <w:p w:rsidR="00DA7D93" w:rsidRDefault="00DA7D93">
    <w:pPr>
      <w:pStyle w:val="Header"/>
    </w:pPr>
  </w:p>
</w:hdr>
</file>

<file path=word/header2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8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Pr="00275280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  <w:lang w:val="ru-RU"/>
            </w:rPr>
          </w:pPr>
          <w:r>
            <w:rPr>
              <w:rFonts w:ascii="Arial" w:hAnsi="Arial"/>
              <w:bCs/>
              <w:sz w:val="20"/>
              <w:lang w:val="ru-RU"/>
            </w:rPr>
            <w:t>Пересм</w:t>
          </w:r>
          <w:r>
            <w:rPr>
              <w:rFonts w:ascii="Arial" w:hAnsi="Arial"/>
              <w:bCs/>
              <w:sz w:val="20"/>
            </w:rPr>
            <w:t>.</w:t>
          </w:r>
          <w:r>
            <w:rPr>
              <w:rFonts w:ascii="Arial" w:hAnsi="Arial"/>
              <w:bCs/>
              <w:sz w:val="20"/>
              <w:lang w:val="ru-RU"/>
            </w:rPr>
            <w:t>-</w:t>
          </w:r>
        </w:p>
      </w:tc>
    </w:tr>
  </w:tbl>
  <w:p w:rsidR="00DA7D93" w:rsidRDefault="00DA7D93">
    <w:pPr>
      <w:pStyle w:val="Header"/>
      <w:rPr>
        <w:bCs/>
        <w:sz w:val="20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righ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>
      <w:trPr>
        <w:cantSplit/>
        <w:jc w:val="right"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>
            <w:rPr>
              <w:rStyle w:val="PageNumber"/>
              <w:rFonts w:ascii="Arial" w:hAnsi="Arial"/>
              <w:bCs/>
              <w:noProof/>
              <w:sz w:val="20"/>
            </w:rPr>
            <w:t>3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Pr="001D27A1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  <w:lang w:val="ru-RU"/>
            </w:rPr>
          </w:pPr>
          <w:r>
            <w:rPr>
              <w:rFonts w:ascii="Arial" w:hAnsi="Arial"/>
              <w:bCs/>
              <w:sz w:val="20"/>
              <w:lang w:val="ru-RU"/>
            </w:rPr>
            <w:t>Пересм</w:t>
          </w:r>
          <w:r>
            <w:rPr>
              <w:rFonts w:ascii="Arial" w:hAnsi="Arial"/>
              <w:bCs/>
              <w:sz w:val="20"/>
            </w:rPr>
            <w:t>.</w:t>
          </w:r>
          <w:r>
            <w:rPr>
              <w:rFonts w:ascii="Arial" w:hAnsi="Arial"/>
              <w:bCs/>
              <w:sz w:val="20"/>
              <w:lang w:val="ru-RU"/>
            </w:rPr>
            <w:t>-</w:t>
          </w:r>
        </w:p>
      </w:tc>
    </w:tr>
  </w:tbl>
  <w:p w:rsidR="00DA7D93" w:rsidRDefault="00DA7D93">
    <w:pPr>
      <w:pStyle w:val="Header"/>
      <w:rPr>
        <w:bCs/>
        <w:sz w:val="20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spacing w:before="0"/>
    </w:pPr>
  </w:p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Part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 xml:space="preserve">page </w:t>
          </w:r>
          <w:r>
            <w:rPr>
              <w:rStyle w:val="PageNumber"/>
              <w:rFonts w:ascii="Arial" w:hAnsi="Arial"/>
              <w:b/>
            </w:rPr>
            <w:fldChar w:fldCharType="begin"/>
          </w:r>
          <w:r>
            <w:rPr>
              <w:rStyle w:val="PageNumber"/>
              <w:rFonts w:ascii="Arial" w:hAnsi="Arial"/>
              <w:b/>
            </w:rPr>
            <w:instrText xml:space="preserve"> PAGE </w:instrText>
          </w:r>
          <w:r>
            <w:rPr>
              <w:rStyle w:val="PageNumber"/>
              <w:rFonts w:ascii="Arial" w:hAnsi="Arial"/>
              <w:b/>
            </w:rPr>
            <w:fldChar w:fldCharType="separate"/>
          </w:r>
          <w:r>
            <w:rPr>
              <w:rStyle w:val="PageNumber"/>
              <w:rFonts w:ascii="Arial" w:hAnsi="Arial"/>
              <w:b/>
              <w:noProof/>
            </w:rPr>
            <w:t>6</w:t>
          </w:r>
          <w:r>
            <w:rPr>
              <w:rStyle w:val="PageNumber"/>
              <w:rFonts w:ascii="Arial" w:hAnsi="Arial"/>
              <w:b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rev. -</w:t>
          </w:r>
        </w:p>
      </w:tc>
    </w:tr>
  </w:tbl>
  <w:p w:rsidR="00DA7D93" w:rsidRDefault="00DA7D93">
    <w:pPr>
      <w:pStyle w:val="Header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9973310</wp:posOffset>
              </wp:positionH>
              <wp:positionV relativeFrom="page">
                <wp:posOffset>1220470</wp:posOffset>
              </wp:positionV>
              <wp:extent cx="457200" cy="5886450"/>
              <wp:effectExtent l="0" t="0" r="0" b="0"/>
              <wp:wrapNone/>
              <wp:docPr id="8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8864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:rsidR="00DA7D93" w:rsidRDefault="00DA7D93">
                          <w:pPr>
                            <w:pStyle w:val="listitem"/>
                            <w:keepLines w:val="0"/>
                            <w:spacing w:before="20"/>
                            <w:rPr>
                              <w:sz w:val="16"/>
                            </w:rPr>
                          </w:pPr>
                        </w:p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 xml:space="preserve">Часть </w:t>
                                </w:r>
                                <w:r>
                                  <w:rPr>
                                    <w:lang w:val="en-US"/>
                                  </w:rPr>
                                  <w:t>B</w:t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9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510017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</w:p>
                            </w:tc>
                          </w:tr>
                        </w:tbl>
                        <w:p w:rsidR="00DA7D93" w:rsidRDefault="00DA7D93">
                          <w:pPr>
                            <w:pStyle w:val="FootnoteText"/>
                            <w:tabs>
                              <w:tab w:val="clear" w:pos="284"/>
                              <w:tab w:val="clear" w:pos="1418"/>
                              <w:tab w:val="left" w:pos="1134"/>
                              <w:tab w:val="left" w:pos="1871"/>
                              <w:tab w:val="left" w:pos="2268"/>
                            </w:tabs>
                            <w:spacing w:before="0"/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26" type="#_x0000_t202" style="position:absolute;left:0;text-align:left;margin-left:785.3pt;margin-top:96.1pt;width:36pt;height:463.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po3ewIAAAAFAAAOAAAAZHJzL2Uyb0RvYy54bWysVNtu1DAQfUfiHyy/b5OsspdEzVa0ZRFS&#10;uUgtH+CNnY2F4zG2d5OC+HfGzqYtBSGEyIMztsfHM3PO+Pxi6BQ5Cusk6IpmZyklQtfApd5X9NPd&#10;dramxHmmOVOgRUXvhaMXm5cvzntTijm0oLiwBEG0K3tT0dZ7UyaJq1vRMXcGRmjcbMB2zOPU7hNu&#10;WY/onUrmabpMerDcWKiFc7h6PW7STcRvGlH7D03jhCeqohibj6ON4y6MyeaclXvLTCvrUxjsH6Lo&#10;mNR46QPUNfOMHKz8BaqTtQUHjT+roUugaWQtYg6YTZY+y+a2ZUbEXLA4zjyUyf0/2Pr98aMlklcU&#10;idKsQ4ruxODJJQwkW4Xy9MaV6HVr0M8PuI40x1SduYH6syMarlqm9+KVtdC3gnEMLwsnkydHRxwX&#10;QHb9O+B4Dzt4iEBDY7tQO6wGQXSk6f6BmhBLjYv5YoV0U1Lj1mK9XuaLyF3Cyum0sc6/EdCRYFTU&#10;IvURnR1vnA/RsHJyCZc5UJJvpVJxYve7K2XJkaFMtvGLCTxzUzo4awjHRsRxBYPEO8JeCDfS/q3I&#10;5nl6OS9m2+V6Ncu3+WJWrNL1LM2Ky2KZ5kV+vf0eAszyspWcC30jtZgkmOV/R/GpGUbxRBGSvqLF&#10;Yr4YKfpDkil+v0uykx47UskOJRF8Tj0SiH2tOabNSs+kGu3k5/BjlbEG0z9WJcogMD9qwA+7AVGC&#10;NnbA71EQFpAv5BafETRasF8p6bElK+q+HJgVlKi3GkUV+ncy7GTsJoPpGo9W1FMymld+7PODsXLf&#10;IvIoWw2vUHiNjJp4jOIkV2yzGPzpSQh9/HQevR4frs0PAAAA//8DAFBLAwQUAAYACAAAACEAMbym&#10;VN8AAAAOAQAADwAAAGRycy9kb3ducmV2LnhtbExPQU7DMBC8I/EHa5G4IGo3gtCEOBUgOHApEBDn&#10;bbwkUWM7it00/T3bE9xmZkczs8V6tr2YaAyddxqWCwWCXO1N5xoNX58v1ysQIaIz2HtHGo4UYF2e&#10;nxWYG39wHzRVsREc4kKOGtoYh1zKULdkMSz8QI5vP360GJmOjTQjHjjc9jJRKpUWO8cNLQ701FK9&#10;q/aWSzLzupl2V0m2qvGbnh+rt3d11PryYn64BxFpjn9mOM3n6VDypq3fOxNEz/z2TqXsZZQlCYiT&#10;Jb1JWNoyWrIIsizk/zfKXwAAAP//AwBQSwECLQAUAAYACAAAACEAtoM4kv4AAADhAQAAEwAAAAAA&#10;AAAAAAAAAAAAAAAAW0NvbnRlbnRfVHlwZXNdLnhtbFBLAQItABQABgAIAAAAIQA4/SH/1gAAAJQB&#10;AAALAAAAAAAAAAAAAAAAAC8BAABfcmVscy8ucmVsc1BLAQItABQABgAIAAAAIQDmIpo3ewIAAAAF&#10;AAAOAAAAAAAAAAAAAAAAAC4CAABkcnMvZTJvRG9jLnhtbFBLAQItABQABgAIAAAAIQAxvKZU3wAA&#10;AA4BAAAPAAAAAAAAAAAAAAAAANUEAABkcnMvZG93bnJldi54bWxQSwUGAAAAAAQABADzAAAA4QUA&#10;AAAA&#10;" stroked="f" strokecolor="red">
              <v:textbox inset="0,0,0,0">
                <w:txbxContent>
                  <w:p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:rsidR="00DA7D93" w:rsidRDefault="00DA7D93">
                    <w:pPr>
                      <w:pStyle w:val="listitem"/>
                      <w:keepLines w:val="0"/>
                      <w:spacing w:before="20"/>
                      <w:rPr>
                        <w:sz w:val="16"/>
                      </w:rPr>
                    </w:pPr>
                  </w:p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 xml:space="preserve">Часть </w:t>
                          </w:r>
                          <w:r>
                            <w:rPr>
                              <w:lang w:val="en-US"/>
                            </w:rPr>
                            <w:t>B</w:t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9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510017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Пересм</w:t>
                          </w:r>
                          <w:r>
                            <w:rPr>
                              <w:lang w:val="fr-CH"/>
                            </w:rPr>
                            <w:t>.-</w:t>
                          </w:r>
                        </w:p>
                      </w:tc>
                    </w:tr>
                  </w:tbl>
                  <w:p w:rsidR="00DA7D93" w:rsidRDefault="00DA7D93">
                    <w:pPr>
                      <w:pStyle w:val="FootnoteText"/>
                      <w:tabs>
                        <w:tab w:val="clear" w:pos="284"/>
                        <w:tab w:val="clear" w:pos="1418"/>
                        <w:tab w:val="left" w:pos="1134"/>
                        <w:tab w:val="left" w:pos="1871"/>
                        <w:tab w:val="left" w:pos="2268"/>
                      </w:tabs>
                      <w:spacing w:before="0"/>
                      <w:rPr>
                        <w:lang w:val="fr-CH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Header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9942195</wp:posOffset>
              </wp:positionH>
              <wp:positionV relativeFrom="page">
                <wp:posOffset>674370</wp:posOffset>
              </wp:positionV>
              <wp:extent cx="457200" cy="5723890"/>
              <wp:effectExtent l="0" t="0" r="0" b="0"/>
              <wp:wrapNone/>
              <wp:docPr id="7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7238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10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:rsidR="00DA7D93" w:rsidRPr="00F019C9" w:rsidRDefault="00DA7D93" w:rsidP="00510017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</w:p>
                            </w:tc>
                          </w:tr>
                        </w:tbl>
                        <w:p w:rsidR="00DA7D93" w:rsidRDefault="00DA7D93">
                          <w:pPr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27" type="#_x0000_t202" style="position:absolute;left:0;text-align:left;margin-left:782.85pt;margin-top:53.1pt;width:36pt;height:450.7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8HbfQIAAAcFAAAOAAAAZHJzL2Uyb0RvYy54bWysVG1v2yAQ/j5p/wHxPbWdOS+24lRNu0yT&#10;uhep3Q8ggGM0DAxI7G7af9+B47Trpmma5g/4gOPh7p7nWF32rURHbp3QqsLZRYoRV1QzofYV/nS/&#10;nSwxcp4oRqRWvMIP3OHL9csXq86UfKobLRm3CECUKztT4cZ7UyaJow1vibvQhivYrLVtiYep3SfM&#10;kg7QW5lM03SedNoyYzXlzsHqzbCJ1xG/rjn1H+racY9khSE2H0cbx10Yk/WKlHtLTCPoKQzyD1G0&#10;RCi49Ax1QzxBByt+gWoFtdrp2l9Q3Sa6rgXlMQfIJkufZXPXEMNjLlAcZ85lcv8Plr4/frRIsAov&#10;MFKkBYruee/RRvcom4fydMaV4HVnwM/3sA40x1SdudX0s0NKXzdE7fmVtbprOGEQXhZOJk+ODjgu&#10;gOy6d5rBPeTgdQTqa9uG2kE1EKADTQ9nakIsFBbz2QLoxojCFpivlkXkLiHleNpY599w3aJgVNgC&#10;9RGdHG+dD9GQcnQJlzktBdsKKePE7nfX0qIjAZls4xcTeOYmVXBWOhwbEIcVCBLuCHsh3Ej7tyKb&#10;5ulmWky28+Vikm/z2aRYpMtJmhWbYp7mRX6z/R4CzPKyEYxxdSsUHyWY5X9H8akZBvFEEaKuwsVs&#10;Ohso+kOSKXy/S7IVHjpSirbCy+Bz6pFA7GvFIG1SeiLkYCc/hx+rDDUY/7EqUQaB+UEDvt/1UXBR&#10;I0EiO80eQBdWA21AMbwmYDTafsWog86ssPtyIJZjJN8q0FZo49Gwo7EbDaIoHK2wx2gwr/3Q7gdj&#10;xb4B5EG9Sl+B/moRpfEYxUm10G0xh9PLENr56Tx6Pb5f6x8AAAD//wMAUEsDBBQABgAIAAAAIQAS&#10;ElLZ3wAAAA4BAAAPAAAAZHJzL2Rvd25yZXYueG1sTE/LTsMwELwj8Q/WInFB1CaoThviVIDgwIVH&#10;WnF24yWJGttR7Kbp37M5wW1ndjSPfDPZjo04hNY7BXcLAQxd5U3ragW77evtCliI2hndeYcKzhhg&#10;U1xe5Doz/uS+cCxjzcjEhUwraGLsM85D1aDVYeF7dPT78YPVkeBQczPoE5nbjidCSG516yih0T0+&#10;N1gdyqOlkLV5ex8PN8l6VelvfHkqPz7FWanrq+nxAVjEKf6JYa5P1aGgTnt/dCawjvBSLlPS0iVk&#10;AmyWyPuUqP1MiVQCL3L+f0bxCwAA//8DAFBLAQItABQABgAIAAAAIQC2gziS/gAAAOEBAAATAAAA&#10;AAAAAAAAAAAAAAAAAABbQ29udGVudF9UeXBlc10ueG1sUEsBAi0AFAAGAAgAAAAhADj9If/WAAAA&#10;lAEAAAsAAAAAAAAAAAAAAAAALwEAAF9yZWxzLy5yZWxzUEsBAi0AFAAGAAgAAAAhAL5Dwdt9AgAA&#10;BwUAAA4AAAAAAAAAAAAAAAAALgIAAGRycy9lMm9Eb2MueG1sUEsBAi0AFAAGAAgAAAAhABISUtnf&#10;AAAADgEAAA8AAAAAAAAAAAAAAAAA1wQAAGRycy9kb3ducmV2LnhtbFBLBQYAAAAABAAEAPMAAADj&#10;BQAAAAA=&#10;" stroked="f" strokecolor="red">
              <v:textbox inset="0,0,0,0">
                <w:txbxContent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10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:rsidR="00DA7D93" w:rsidRPr="00F019C9" w:rsidRDefault="00DA7D93" w:rsidP="00510017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Пересм</w:t>
                          </w:r>
                          <w:r>
                            <w:rPr>
                              <w:lang w:val="fr-CH"/>
                            </w:rPr>
                            <w:t>.-</w:t>
                          </w:r>
                        </w:p>
                      </w:tc>
                    </w:tr>
                  </w:tbl>
                  <w:p w:rsidR="00DA7D93" w:rsidRDefault="00DA7D93">
                    <w:pPr>
                      <w:rPr>
                        <w:lang w:val="fr-CH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7D93" w:rsidRDefault="00DA7D9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embedSystemFonts/>
  <w:mirrorMargins/>
  <w:hideSpellingErrors/>
  <w:hideGrammaticalErrors/>
  <w:attachedTemplate r:id="rId1"/>
  <w:stylePaneFormatFilter w:val="3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0"/>
  <w:defaultTabStop w:val="567"/>
  <w:consecutiveHyphenLimit w:val="3"/>
  <w:hyphenationZone w:val="357"/>
  <w:doNotHyphenateCaps/>
  <w:evenAndOddHeader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13315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6901"/>
    <w:rsid w:val="00092011"/>
    <w:rsid w:val="000955AE"/>
    <w:rsid w:val="000C4B27"/>
    <w:rsid w:val="000D3E1A"/>
    <w:rsid w:val="000E4E82"/>
    <w:rsid w:val="00124694"/>
    <w:rsid w:val="00124C5B"/>
    <w:rsid w:val="00146070"/>
    <w:rsid w:val="001529E7"/>
    <w:rsid w:val="00163FD8"/>
    <w:rsid w:val="001A70E6"/>
    <w:rsid w:val="001B6828"/>
    <w:rsid w:val="0022524C"/>
    <w:rsid w:val="0023078B"/>
    <w:rsid w:val="002612F8"/>
    <w:rsid w:val="00275280"/>
    <w:rsid w:val="002966C0"/>
    <w:rsid w:val="002A4EEE"/>
    <w:rsid w:val="002B1EF9"/>
    <w:rsid w:val="002E4D07"/>
    <w:rsid w:val="003A665E"/>
    <w:rsid w:val="003B0F40"/>
    <w:rsid w:val="003C0874"/>
    <w:rsid w:val="003D79D7"/>
    <w:rsid w:val="00424BBC"/>
    <w:rsid w:val="00436269"/>
    <w:rsid w:val="00442240"/>
    <w:rsid w:val="004521A0"/>
    <w:rsid w:val="00510017"/>
    <w:rsid w:val="0055288E"/>
    <w:rsid w:val="00591949"/>
    <w:rsid w:val="005A54D3"/>
    <w:rsid w:val="005E5828"/>
    <w:rsid w:val="005E7073"/>
    <w:rsid w:val="006056C6"/>
    <w:rsid w:val="00613A5F"/>
    <w:rsid w:val="006C1107"/>
    <w:rsid w:val="006C5BB1"/>
    <w:rsid w:val="006E101D"/>
    <w:rsid w:val="006E1488"/>
    <w:rsid w:val="0076433E"/>
    <w:rsid w:val="007F7255"/>
    <w:rsid w:val="00814C12"/>
    <w:rsid w:val="00867697"/>
    <w:rsid w:val="008835EC"/>
    <w:rsid w:val="008D5509"/>
    <w:rsid w:val="009908E5"/>
    <w:rsid w:val="00A305AE"/>
    <w:rsid w:val="00A33D44"/>
    <w:rsid w:val="00A55067"/>
    <w:rsid w:val="00A70B4A"/>
    <w:rsid w:val="00A857F1"/>
    <w:rsid w:val="00A87255"/>
    <w:rsid w:val="00AB6203"/>
    <w:rsid w:val="00B05F31"/>
    <w:rsid w:val="00B12EFA"/>
    <w:rsid w:val="00B26901"/>
    <w:rsid w:val="00B53E82"/>
    <w:rsid w:val="00B75302"/>
    <w:rsid w:val="00BA024A"/>
    <w:rsid w:val="00C1607F"/>
    <w:rsid w:val="00CB343A"/>
    <w:rsid w:val="00CD1158"/>
    <w:rsid w:val="00D30EC5"/>
    <w:rsid w:val="00D72223"/>
    <w:rsid w:val="00D861B8"/>
    <w:rsid w:val="00D966CC"/>
    <w:rsid w:val="00DA7D93"/>
    <w:rsid w:val="00E27678"/>
    <w:rsid w:val="00EC1C76"/>
    <w:rsid w:val="00EE3C09"/>
    <w:rsid w:val="00EE79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3315"/>
    <o:shapelayout v:ext="edit">
      <o:idmap v:ext="edit" data="1"/>
    </o:shapelayout>
  </w:shapeDefaults>
  <w:decimalSymbol w:val="."/>
  <w:listSeparator w:val=","/>
  <w15:docId w15:val="{F1816B16-28EE-4A5D-BEAB-FAC6658CC2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" w:eastAsia="Times New Roman" w:hAnsi="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46070"/>
    <w:pPr>
      <w:tabs>
        <w:tab w:val="left" w:pos="851"/>
      </w:tabs>
      <w:overflowPunct w:val="0"/>
      <w:autoSpaceDE w:val="0"/>
      <w:autoSpaceDN w:val="0"/>
      <w:adjustRightInd w:val="0"/>
      <w:spacing w:before="200"/>
      <w:jc w:val="both"/>
      <w:textAlignment w:val="baseline"/>
    </w:pPr>
    <w:rPr>
      <w:rFonts w:ascii="Times New Roman" w:hAnsi="Times New Roman"/>
      <w:sz w:val="22"/>
      <w:lang w:val="en-GB" w:eastAsia="en-US"/>
    </w:rPr>
  </w:style>
  <w:style w:type="paragraph" w:styleId="Heading1">
    <w:name w:val="heading 1"/>
    <w:basedOn w:val="Normal"/>
    <w:next w:val="Normal"/>
    <w:qFormat/>
    <w:rsid w:val="00D861B8"/>
    <w:pPr>
      <w:keepNext/>
      <w:keepLines/>
      <w:spacing w:before="600"/>
      <w:ind w:left="851" w:hanging="851"/>
      <w:outlineLvl w:val="0"/>
    </w:pPr>
    <w:rPr>
      <w:b/>
      <w:sz w:val="26"/>
    </w:rPr>
  </w:style>
  <w:style w:type="paragraph" w:styleId="Heading2">
    <w:name w:val="heading 2"/>
    <w:basedOn w:val="Heading1"/>
    <w:next w:val="Normal"/>
    <w:qFormat/>
    <w:pPr>
      <w:spacing w:before="480"/>
      <w:outlineLvl w:val="1"/>
    </w:pPr>
  </w:style>
  <w:style w:type="paragraph" w:styleId="Heading3">
    <w:name w:val="heading 3"/>
    <w:basedOn w:val="Heading1"/>
    <w:next w:val="Normal"/>
    <w:qFormat/>
    <w:pPr>
      <w:spacing w:before="36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pPr>
      <w:outlineLvl w:val="3"/>
    </w:pPr>
  </w:style>
  <w:style w:type="paragraph" w:styleId="Heading5">
    <w:name w:val="heading 5"/>
    <w:basedOn w:val="Heading3"/>
    <w:next w:val="Normal"/>
    <w:qFormat/>
    <w:pPr>
      <w:outlineLvl w:val="4"/>
    </w:pPr>
  </w:style>
  <w:style w:type="paragraph" w:styleId="Heading6">
    <w:name w:val="heading 6"/>
    <w:basedOn w:val="Heading3"/>
    <w:next w:val="Normal"/>
    <w:qFormat/>
    <w:pPr>
      <w:outlineLvl w:val="5"/>
    </w:pPr>
  </w:style>
  <w:style w:type="paragraph" w:styleId="Heading7">
    <w:name w:val="heading 7"/>
    <w:basedOn w:val="Heading3"/>
    <w:next w:val="Normal"/>
    <w:qFormat/>
    <w:pPr>
      <w:outlineLvl w:val="6"/>
    </w:pPr>
  </w:style>
  <w:style w:type="paragraph" w:styleId="Heading8">
    <w:name w:val="heading 8"/>
    <w:basedOn w:val="Heading3"/>
    <w:next w:val="Normal"/>
    <w:qFormat/>
    <w:pPr>
      <w:pBdr>
        <w:top w:val="double" w:sz="6" w:space="1" w:color="auto"/>
        <w:left w:val="double" w:sz="6" w:space="1" w:color="auto"/>
        <w:bottom w:val="double" w:sz="6" w:space="1" w:color="auto"/>
        <w:right w:val="double" w:sz="6" w:space="1" w:color="auto"/>
      </w:pBdr>
      <w:spacing w:before="400"/>
      <w:ind w:left="85" w:right="7938" w:firstLine="0"/>
      <w:outlineLvl w:val="7"/>
    </w:pPr>
  </w:style>
  <w:style w:type="paragraph" w:styleId="Heading9">
    <w:name w:val="heading 9"/>
    <w:basedOn w:val="Heading8"/>
    <w:next w:val="Normal"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pacing w:before="280"/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EndnoteReference">
    <w:name w:val="endnote reference"/>
    <w:basedOn w:val="DefaultParagraphFont"/>
    <w:semiHidden/>
    <w:rPr>
      <w:vertAlign w:val="superscript"/>
    </w:rPr>
  </w:style>
  <w:style w:type="paragraph" w:styleId="TOC8">
    <w:name w:val="toc 8"/>
    <w:basedOn w:val="Normal"/>
    <w:next w:val="Normal"/>
    <w:semiHidden/>
    <w:pPr>
      <w:tabs>
        <w:tab w:val="left" w:pos="7711"/>
        <w:tab w:val="right" w:leader="dot" w:pos="9725"/>
      </w:tabs>
      <w:ind w:left="6350"/>
    </w:pPr>
  </w:style>
  <w:style w:type="paragraph" w:styleId="TOC7">
    <w:name w:val="toc 7"/>
    <w:basedOn w:val="Normal"/>
    <w:next w:val="Normal"/>
    <w:semiHidden/>
    <w:pPr>
      <w:tabs>
        <w:tab w:val="left" w:pos="6350"/>
        <w:tab w:val="right" w:leader="dot" w:pos="9725"/>
      </w:tabs>
      <w:ind w:left="5103"/>
    </w:pPr>
  </w:style>
  <w:style w:type="paragraph" w:styleId="TOC6">
    <w:name w:val="toc 6"/>
    <w:basedOn w:val="TOC4"/>
    <w:next w:val="Normal"/>
    <w:semiHidden/>
    <w:pPr>
      <w:ind w:left="3913"/>
    </w:pPr>
  </w:style>
  <w:style w:type="paragraph" w:styleId="TOC4">
    <w:name w:val="toc 4"/>
    <w:basedOn w:val="TOC3"/>
    <w:next w:val="Normal"/>
    <w:semiHidden/>
    <w:pPr>
      <w:tabs>
        <w:tab w:val="clear" w:pos="2268"/>
      </w:tabs>
      <w:spacing w:before="80"/>
      <w:ind w:left="3119" w:hanging="851"/>
    </w:pPr>
  </w:style>
  <w:style w:type="paragraph" w:styleId="TOC3">
    <w:name w:val="toc 3"/>
    <w:basedOn w:val="TOC2"/>
    <w:next w:val="Normal"/>
    <w:semiHidden/>
    <w:pPr>
      <w:tabs>
        <w:tab w:val="clear" w:pos="1985"/>
        <w:tab w:val="left" w:pos="2268"/>
      </w:tabs>
      <w:ind w:left="2268" w:hanging="2268"/>
    </w:pPr>
  </w:style>
  <w:style w:type="paragraph" w:styleId="TOC2">
    <w:name w:val="toc 2"/>
    <w:basedOn w:val="TOC1"/>
    <w:next w:val="Normal"/>
    <w:semiHidden/>
    <w:pPr>
      <w:keepNext w:val="0"/>
      <w:keepLines/>
      <w:tabs>
        <w:tab w:val="clear" w:pos="9356"/>
        <w:tab w:val="left" w:pos="1985"/>
        <w:tab w:val="right" w:pos="9355"/>
      </w:tabs>
      <w:spacing w:before="160"/>
      <w:ind w:left="1985" w:hanging="1985"/>
    </w:pPr>
    <w:rPr>
      <w:b w:val="0"/>
      <w:sz w:val="24"/>
    </w:rPr>
  </w:style>
  <w:style w:type="paragraph" w:styleId="TOC1">
    <w:name w:val="toc 1"/>
    <w:basedOn w:val="Normal"/>
    <w:next w:val="Normal"/>
    <w:semiHidden/>
    <w:pPr>
      <w:keepNext/>
      <w:tabs>
        <w:tab w:val="right" w:leader="dot" w:pos="8505"/>
        <w:tab w:val="right" w:pos="9356"/>
      </w:tabs>
      <w:spacing w:before="480"/>
      <w:ind w:left="567" w:right="851" w:hanging="567"/>
    </w:pPr>
    <w:rPr>
      <w:b/>
      <w:sz w:val="28"/>
    </w:rPr>
  </w:style>
  <w:style w:type="paragraph" w:styleId="TOC5">
    <w:name w:val="toc 5"/>
    <w:basedOn w:val="TOC3"/>
    <w:next w:val="Normal"/>
    <w:semiHidden/>
    <w:pPr>
      <w:tabs>
        <w:tab w:val="clear" w:pos="2268"/>
        <w:tab w:val="left" w:pos="3062"/>
      </w:tabs>
      <w:ind w:left="3062" w:hanging="3062"/>
    </w:pPr>
  </w:style>
  <w:style w:type="paragraph" w:styleId="Index1">
    <w:name w:val="index 1"/>
    <w:basedOn w:val="Normal"/>
    <w:next w:val="Normal"/>
    <w:semiHidden/>
  </w:style>
  <w:style w:type="paragraph" w:styleId="Footer">
    <w:name w:val="footer"/>
    <w:basedOn w:val="Normal"/>
    <w:pPr>
      <w:tabs>
        <w:tab w:val="left" w:pos="567"/>
        <w:tab w:val="center" w:pos="3742"/>
        <w:tab w:val="right" w:pos="6974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character" w:styleId="FootnoteReference">
    <w:name w:val="footnote reference"/>
    <w:basedOn w:val="DefaultParagraphFont"/>
    <w:rPr>
      <w:position w:val="6"/>
      <w:sz w:val="16"/>
    </w:rPr>
  </w:style>
  <w:style w:type="paragraph" w:styleId="FootnoteText">
    <w:name w:val="footnote text"/>
    <w:basedOn w:val="Normal"/>
    <w:link w:val="FootnoteTextChar"/>
    <w:pPr>
      <w:tabs>
        <w:tab w:val="left" w:pos="284"/>
        <w:tab w:val="left" w:pos="1418"/>
      </w:tabs>
      <w:spacing w:before="60"/>
    </w:pPr>
    <w:rPr>
      <w:sz w:val="20"/>
    </w:rPr>
  </w:style>
  <w:style w:type="paragraph" w:styleId="NormalIndent">
    <w:name w:val="Normal Indent"/>
    <w:basedOn w:val="Normal"/>
    <w:pPr>
      <w:spacing w:before="120"/>
      <w:ind w:left="1134"/>
    </w:pPr>
  </w:style>
  <w:style w:type="paragraph" w:customStyle="1" w:styleId="TableLegend">
    <w:name w:val="Table_Legend"/>
    <w:basedOn w:val="TableText"/>
    <w:next w:val="Normal"/>
    <w:pPr>
      <w:keepNext/>
      <w:tabs>
        <w:tab w:val="left" w:pos="284"/>
        <w:tab w:val="left" w:pos="567"/>
        <w:tab w:val="left" w:pos="1134"/>
      </w:tabs>
      <w:spacing w:before="120" w:after="0"/>
    </w:pPr>
  </w:style>
  <w:style w:type="paragraph" w:customStyle="1" w:styleId="TableText">
    <w:name w:val="Table_Text"/>
    <w:basedOn w:val="Normal"/>
    <w:pPr>
      <w:spacing w:before="40" w:after="40"/>
    </w:pPr>
    <w:rPr>
      <w:sz w:val="20"/>
    </w:rPr>
  </w:style>
  <w:style w:type="paragraph" w:customStyle="1" w:styleId="TableTitle">
    <w:name w:val="Table_Title"/>
    <w:basedOn w:val="Table"/>
    <w:next w:val="TableText"/>
    <w:pPr>
      <w:spacing w:before="0"/>
    </w:pPr>
    <w:rPr>
      <w:b/>
    </w:rPr>
  </w:style>
  <w:style w:type="paragraph" w:customStyle="1" w:styleId="Table">
    <w:name w:val="Table_#"/>
    <w:basedOn w:val="Normal"/>
    <w:next w:val="TableTitle"/>
    <w:pPr>
      <w:keepNext/>
      <w:spacing w:before="360" w:after="120"/>
      <w:jc w:val="center"/>
    </w:pPr>
    <w:rPr>
      <w:sz w:val="20"/>
    </w:rPr>
  </w:style>
  <w:style w:type="paragraph" w:customStyle="1" w:styleId="enumlev1">
    <w:name w:val="enumlev1"/>
    <w:basedOn w:val="Normal"/>
    <w:pPr>
      <w:tabs>
        <w:tab w:val="left" w:pos="2608"/>
        <w:tab w:val="left" w:pos="3345"/>
      </w:tabs>
      <w:spacing w:before="120"/>
      <w:ind w:left="454" w:hanging="454"/>
    </w:pPr>
  </w:style>
  <w:style w:type="paragraph" w:customStyle="1" w:styleId="enumlev2">
    <w:name w:val="enumlev2"/>
    <w:basedOn w:val="enumlev1"/>
    <w:pPr>
      <w:tabs>
        <w:tab w:val="left" w:pos="907"/>
      </w:tabs>
      <w:ind w:left="908"/>
    </w:pPr>
  </w:style>
  <w:style w:type="paragraph" w:customStyle="1" w:styleId="enumlev3">
    <w:name w:val="enumlev3"/>
    <w:basedOn w:val="enumlev2"/>
    <w:pPr>
      <w:tabs>
        <w:tab w:val="clear" w:pos="2608"/>
        <w:tab w:val="left" w:pos="1361"/>
      </w:tabs>
      <w:ind w:left="1361"/>
    </w:pPr>
  </w:style>
  <w:style w:type="paragraph" w:customStyle="1" w:styleId="Figure">
    <w:name w:val="Figure"/>
    <w:basedOn w:val="Normal"/>
    <w:pPr>
      <w:keepNext/>
      <w:keepLines/>
      <w:spacing w:before="240"/>
      <w:jc w:val="center"/>
    </w:pPr>
  </w:style>
  <w:style w:type="paragraph" w:customStyle="1" w:styleId="FigureLegend">
    <w:name w:val="Figure_Legend"/>
    <w:basedOn w:val="TableLegend"/>
    <w:next w:val="Figure0"/>
  </w:style>
  <w:style w:type="paragraph" w:customStyle="1" w:styleId="Figure0">
    <w:name w:val="Figure_#"/>
    <w:basedOn w:val="Table"/>
    <w:next w:val="FigureTitle"/>
  </w:style>
  <w:style w:type="paragraph" w:customStyle="1" w:styleId="FigureTitle">
    <w:name w:val="Figure_Title"/>
    <w:basedOn w:val="TableTitle"/>
    <w:next w:val="Normal"/>
    <w:pPr>
      <w:spacing w:after="720"/>
    </w:pPr>
  </w:style>
  <w:style w:type="paragraph" w:customStyle="1" w:styleId="Annex">
    <w:name w:val="Annex_#"/>
    <w:basedOn w:val="Art"/>
    <w:next w:val="AnnexRef"/>
  </w:style>
  <w:style w:type="paragraph" w:customStyle="1" w:styleId="Art">
    <w:name w:val="Art_#"/>
    <w:basedOn w:val="Normal"/>
    <w:next w:val="Arttitle"/>
    <w:pPr>
      <w:keepNext/>
      <w:keepLines/>
      <w:spacing w:before="720"/>
      <w:jc w:val="center"/>
    </w:pPr>
    <w:rPr>
      <w:sz w:val="28"/>
    </w:rPr>
  </w:style>
  <w:style w:type="paragraph" w:customStyle="1" w:styleId="Arttitle">
    <w:name w:val="Art_title"/>
    <w:next w:val="Normalaftertitle"/>
    <w:pPr>
      <w:keepNext/>
      <w:keepLines/>
      <w:overflowPunct w:val="0"/>
      <w:autoSpaceDE w:val="0"/>
      <w:autoSpaceDN w:val="0"/>
      <w:adjustRightInd w:val="0"/>
      <w:spacing w:before="160" w:after="80"/>
      <w:jc w:val="center"/>
      <w:textAlignment w:val="baseline"/>
    </w:pPr>
    <w:rPr>
      <w:rFonts w:ascii="Times New Roman" w:hAnsi="Times New Roman"/>
      <w:b/>
      <w:noProof/>
      <w:sz w:val="28"/>
      <w:lang w:eastAsia="en-US"/>
    </w:rPr>
  </w:style>
  <w:style w:type="paragraph" w:customStyle="1" w:styleId="Normalaftertitle">
    <w:name w:val="Normal after title"/>
    <w:basedOn w:val="Normal"/>
    <w:next w:val="Normal"/>
    <w:pPr>
      <w:spacing w:before="360"/>
    </w:pPr>
  </w:style>
  <w:style w:type="paragraph" w:customStyle="1" w:styleId="AnnexRef">
    <w:name w:val="Annex_Ref"/>
    <w:basedOn w:val="Normal"/>
    <w:pPr>
      <w:jc w:val="center"/>
    </w:pPr>
  </w:style>
  <w:style w:type="paragraph" w:customStyle="1" w:styleId="AnnexTitle">
    <w:name w:val="Annex_Title"/>
    <w:basedOn w:val="Arttitle"/>
    <w:next w:val="Normal"/>
    <w:pPr>
      <w:spacing w:after="0"/>
    </w:pPr>
  </w:style>
  <w:style w:type="paragraph" w:customStyle="1" w:styleId="Appendix">
    <w:name w:val="Appendix_#"/>
    <w:basedOn w:val="Art"/>
    <w:next w:val="AppendixTitle"/>
  </w:style>
  <w:style w:type="paragraph" w:customStyle="1" w:styleId="AppendixTitle">
    <w:name w:val="Appendix_Title"/>
    <w:basedOn w:val="Arttitle"/>
    <w:next w:val="Normal"/>
  </w:style>
  <w:style w:type="paragraph" w:customStyle="1" w:styleId="headfoot">
    <w:name w:val="head_foot"/>
    <w:basedOn w:val="Normal"/>
    <w:next w:val="Normalaftertitle"/>
    <w:pPr>
      <w:spacing w:before="0"/>
    </w:pPr>
    <w:rPr>
      <w:color w:val="0000FF"/>
      <w:sz w:val="20"/>
    </w:rPr>
  </w:style>
  <w:style w:type="paragraph" w:customStyle="1" w:styleId="AppendixRef">
    <w:name w:val="Appendix_Ref"/>
    <w:basedOn w:val="AnnexRef"/>
    <w:next w:val="AppendixTitle"/>
  </w:style>
  <w:style w:type="paragraph" w:customStyle="1" w:styleId="RefTitle">
    <w:name w:val="Ref_Title"/>
    <w:basedOn w:val="Normal"/>
    <w:next w:val="RefText"/>
    <w:pPr>
      <w:spacing w:before="480"/>
      <w:jc w:val="left"/>
    </w:pPr>
    <w:rPr>
      <w:b/>
    </w:rPr>
  </w:style>
  <w:style w:type="paragraph" w:customStyle="1" w:styleId="RefText">
    <w:name w:val="Ref_Text"/>
    <w:basedOn w:val="Normal"/>
  </w:style>
  <w:style w:type="paragraph" w:customStyle="1" w:styleId="listitem">
    <w:name w:val="listitem"/>
    <w:basedOn w:val="Normal"/>
    <w:pPr>
      <w:keepLines/>
      <w:spacing w:before="0"/>
      <w:jc w:val="left"/>
    </w:pPr>
  </w:style>
  <w:style w:type="paragraph" w:customStyle="1" w:styleId="TableRef">
    <w:name w:val="Table_Ref"/>
    <w:basedOn w:val="Normal"/>
    <w:next w:val="TableTitle"/>
    <w:pPr>
      <w:keepNext/>
      <w:spacing w:before="567"/>
      <w:jc w:val="center"/>
    </w:pPr>
    <w:rPr>
      <w:sz w:val="18"/>
    </w:rPr>
  </w:style>
  <w:style w:type="paragraph" w:customStyle="1" w:styleId="Signcountry">
    <w:name w:val="Sign_country"/>
    <w:basedOn w:val="Normal"/>
    <w:next w:val="SignPart"/>
    <w:pPr>
      <w:keepNext/>
      <w:keepLines/>
      <w:spacing w:before="240" w:after="57"/>
      <w:jc w:val="left"/>
    </w:pPr>
    <w:rPr>
      <w:b/>
    </w:rPr>
  </w:style>
  <w:style w:type="paragraph" w:customStyle="1" w:styleId="SignPart">
    <w:name w:val="Sign_Part"/>
    <w:basedOn w:val="Signcountry"/>
    <w:pPr>
      <w:keepNext w:val="0"/>
      <w:keepLines w:val="0"/>
      <w:spacing w:before="0"/>
      <w:ind w:left="284"/>
    </w:pPr>
    <w:rPr>
      <w:b w:val="0"/>
      <w:smallCaps/>
    </w:rPr>
  </w:style>
  <w:style w:type="paragraph" w:customStyle="1" w:styleId="Chap">
    <w:name w:val="Chap_#"/>
    <w:basedOn w:val="Art"/>
    <w:next w:val="Chaptitle"/>
    <w:pPr>
      <w:spacing w:before="1200"/>
    </w:pPr>
    <w:rPr>
      <w:sz w:val="32"/>
    </w:rPr>
  </w:style>
  <w:style w:type="paragraph" w:customStyle="1" w:styleId="Chaptitle">
    <w:name w:val="Chap_title"/>
    <w:basedOn w:val="Arttitle"/>
    <w:next w:val="Art"/>
    <w:rPr>
      <w:sz w:val="32"/>
    </w:rPr>
  </w:style>
  <w:style w:type="paragraph" w:customStyle="1" w:styleId="Protfin">
    <w:name w:val="Prot_fin"/>
    <w:basedOn w:val="Normal"/>
    <w:next w:val="Normalaftertitle"/>
    <w:pPr>
      <w:pageBreakBefore/>
      <w:spacing w:before="720" w:after="240"/>
      <w:jc w:val="center"/>
    </w:pPr>
    <w:rPr>
      <w:b/>
    </w:rPr>
  </w:style>
  <w:style w:type="paragraph" w:customStyle="1" w:styleId="Prot">
    <w:name w:val="Prot_#"/>
    <w:basedOn w:val="Normal"/>
    <w:next w:val="Protlang"/>
    <w:pPr>
      <w:keepNext/>
      <w:spacing w:before="240"/>
      <w:jc w:val="center"/>
    </w:pPr>
  </w:style>
  <w:style w:type="paragraph" w:customStyle="1" w:styleId="Protlang">
    <w:name w:val="Prot_lang"/>
    <w:basedOn w:val="Prot"/>
    <w:next w:val="Protpays"/>
    <w:pPr>
      <w:keepLines/>
      <w:framePr w:hSpace="181" w:vSpace="181" w:wrap="auto" w:hAnchor="text" w:xAlign="right"/>
      <w:spacing w:before="0"/>
      <w:jc w:val="right"/>
    </w:pPr>
    <w:rPr>
      <w:i/>
      <w:sz w:val="18"/>
    </w:rPr>
  </w:style>
  <w:style w:type="paragraph" w:customStyle="1" w:styleId="Protpays">
    <w:name w:val="Prot_pays"/>
    <w:basedOn w:val="Protlang"/>
    <w:next w:val="headfoot"/>
    <w:pPr>
      <w:framePr w:wrap="auto"/>
      <w:spacing w:before="113" w:line="199" w:lineRule="exact"/>
      <w:jc w:val="left"/>
    </w:pPr>
  </w:style>
  <w:style w:type="paragraph" w:customStyle="1" w:styleId="Prottexte">
    <w:name w:val="Prot_texte"/>
    <w:basedOn w:val="Protlang"/>
    <w:pPr>
      <w:keepNext w:val="0"/>
      <w:keepLines w:val="0"/>
      <w:framePr w:wrap="auto"/>
      <w:spacing w:before="113" w:line="199" w:lineRule="exact"/>
      <w:jc w:val="both"/>
    </w:pPr>
    <w:rPr>
      <w:i w:val="0"/>
    </w:rPr>
  </w:style>
  <w:style w:type="paragraph" w:customStyle="1" w:styleId="Protcall">
    <w:name w:val="Prot_call"/>
    <w:basedOn w:val="Prottexte"/>
    <w:next w:val="Prottexte"/>
    <w:pPr>
      <w:keepNext/>
      <w:keepLines/>
      <w:framePr w:wrap="auto" w:xAlign="left"/>
      <w:spacing w:before="170"/>
      <w:ind w:left="794"/>
      <w:jc w:val="left"/>
    </w:pPr>
    <w:rPr>
      <w:i/>
    </w:rPr>
  </w:style>
  <w:style w:type="paragraph" w:customStyle="1" w:styleId="Res">
    <w:name w:val="Res_#"/>
    <w:basedOn w:val="Art"/>
    <w:next w:val="Restitle"/>
  </w:style>
  <w:style w:type="paragraph" w:customStyle="1" w:styleId="Restitle">
    <w:name w:val="Res_title"/>
    <w:basedOn w:val="Arttitle"/>
    <w:next w:val="headfoot"/>
    <w:pPr>
      <w:spacing w:after="120"/>
    </w:pPr>
  </w:style>
  <w:style w:type="paragraph" w:customStyle="1" w:styleId="Rec">
    <w:name w:val="Rec_#"/>
    <w:basedOn w:val="Res"/>
    <w:next w:val="Rectitle"/>
  </w:style>
  <w:style w:type="paragraph" w:customStyle="1" w:styleId="Rectitle">
    <w:name w:val="Rec_title"/>
    <w:basedOn w:val="Restitle"/>
    <w:next w:val="headfoot"/>
  </w:style>
  <w:style w:type="paragraph" w:customStyle="1" w:styleId="Equation">
    <w:name w:val="Equation"/>
    <w:basedOn w:val="Normal"/>
    <w:pPr>
      <w:tabs>
        <w:tab w:val="center" w:pos="4678"/>
        <w:tab w:val="right" w:pos="9356"/>
      </w:tabs>
      <w:jc w:val="left"/>
    </w:pPr>
  </w:style>
  <w:style w:type="paragraph" w:customStyle="1" w:styleId="Note">
    <w:name w:val="Note"/>
    <w:basedOn w:val="Normal"/>
    <w:pPr>
      <w:tabs>
        <w:tab w:val="left" w:pos="284"/>
      </w:tabs>
      <w:spacing w:before="160"/>
    </w:pPr>
    <w:rPr>
      <w:sz w:val="20"/>
    </w:rPr>
  </w:style>
  <w:style w:type="paragraph" w:customStyle="1" w:styleId="Signcountry0">
    <w:name w:val="Sign country"/>
    <w:basedOn w:val="Normal"/>
    <w:next w:val="Signpart0"/>
    <w:pPr>
      <w:keepNext/>
      <w:keepLines/>
      <w:spacing w:before="240" w:after="57"/>
      <w:jc w:val="left"/>
    </w:pPr>
    <w:rPr>
      <w:b/>
    </w:rPr>
  </w:style>
  <w:style w:type="paragraph" w:customStyle="1" w:styleId="Signpart0">
    <w:name w:val="Sign part"/>
    <w:basedOn w:val="Signcountry0"/>
    <w:pPr>
      <w:keepNext w:val="0"/>
      <w:keepLines w:val="0"/>
      <w:spacing w:before="0"/>
      <w:ind w:left="284"/>
    </w:pPr>
    <w:rPr>
      <w:b w:val="0"/>
      <w:smallCaps/>
    </w:rPr>
  </w:style>
  <w:style w:type="paragraph" w:customStyle="1" w:styleId="Section1">
    <w:name w:val="Section_1"/>
    <w:basedOn w:val="Normal"/>
    <w:pPr>
      <w:tabs>
        <w:tab w:val="center" w:pos="4678"/>
      </w:tabs>
      <w:spacing w:before="360"/>
      <w:jc w:val="center"/>
    </w:pPr>
    <w:rPr>
      <w:b/>
    </w:rPr>
  </w:style>
  <w:style w:type="paragraph" w:customStyle="1" w:styleId="Protfin0">
    <w:name w:val="Prot fin"/>
    <w:basedOn w:val="Normal"/>
    <w:next w:val="Normalaftertitle"/>
    <w:pPr>
      <w:pageBreakBefore/>
      <w:spacing w:before="720" w:after="240"/>
      <w:jc w:val="center"/>
    </w:pPr>
    <w:rPr>
      <w:b/>
    </w:rPr>
  </w:style>
  <w:style w:type="paragraph" w:customStyle="1" w:styleId="Prot0">
    <w:name w:val="Prot #"/>
    <w:basedOn w:val="Normal"/>
    <w:next w:val="Protlang0"/>
    <w:pPr>
      <w:keepNext/>
      <w:spacing w:before="240"/>
      <w:jc w:val="center"/>
    </w:pPr>
  </w:style>
  <w:style w:type="paragraph" w:customStyle="1" w:styleId="Protlang0">
    <w:name w:val="Prot lang"/>
    <w:basedOn w:val="Prot0"/>
    <w:next w:val="Protpays0"/>
    <w:pPr>
      <w:keepLines/>
      <w:framePr w:hSpace="181" w:vSpace="181" w:wrap="auto" w:hAnchor="text" w:xAlign="right"/>
      <w:spacing w:before="0"/>
      <w:jc w:val="right"/>
    </w:pPr>
    <w:rPr>
      <w:i/>
      <w:sz w:val="18"/>
    </w:rPr>
  </w:style>
  <w:style w:type="paragraph" w:customStyle="1" w:styleId="Protpays0">
    <w:name w:val="Prot pays"/>
    <w:basedOn w:val="Protlang0"/>
    <w:next w:val="headfoot"/>
    <w:pPr>
      <w:framePr w:wrap="auto"/>
      <w:spacing w:before="113" w:line="199" w:lineRule="exact"/>
      <w:jc w:val="left"/>
    </w:pPr>
  </w:style>
  <w:style w:type="paragraph" w:customStyle="1" w:styleId="Prottexte0">
    <w:name w:val="Prot texte"/>
    <w:basedOn w:val="Protlang0"/>
    <w:pPr>
      <w:keepNext w:val="0"/>
      <w:keepLines w:val="0"/>
      <w:framePr w:wrap="auto"/>
      <w:spacing w:before="113" w:line="199" w:lineRule="exact"/>
      <w:jc w:val="both"/>
    </w:pPr>
    <w:rPr>
      <w:i w:val="0"/>
    </w:rPr>
  </w:style>
  <w:style w:type="paragraph" w:customStyle="1" w:styleId="Protcall0">
    <w:name w:val="Prot call"/>
    <w:basedOn w:val="Prottexte0"/>
    <w:next w:val="Prottexte0"/>
    <w:pPr>
      <w:keepNext/>
      <w:keepLines/>
      <w:framePr w:wrap="auto" w:xAlign="left"/>
      <w:spacing w:before="170"/>
      <w:ind w:left="794"/>
      <w:jc w:val="left"/>
    </w:pPr>
    <w:rPr>
      <w:i/>
    </w:rPr>
  </w:style>
  <w:style w:type="character" w:styleId="PageNumber">
    <w:name w:val="page number"/>
    <w:basedOn w:val="DefaultParagraphFont"/>
  </w:style>
  <w:style w:type="paragraph" w:customStyle="1" w:styleId="TableFin">
    <w:name w:val="Table_Fin"/>
    <w:basedOn w:val="Normal"/>
    <w:pPr>
      <w:spacing w:before="0"/>
    </w:pPr>
    <w:rPr>
      <w:sz w:val="12"/>
    </w:rPr>
  </w:style>
  <w:style w:type="paragraph" w:customStyle="1" w:styleId="MEP">
    <w:name w:val="MEP"/>
    <w:basedOn w:val="Normal"/>
  </w:style>
  <w:style w:type="paragraph" w:customStyle="1" w:styleId="head">
    <w:name w:val="head"/>
    <w:basedOn w:val="headfoot"/>
  </w:style>
  <w:style w:type="paragraph" w:customStyle="1" w:styleId="foot">
    <w:name w:val="foot"/>
    <w:basedOn w:val="headfoot"/>
  </w:style>
  <w:style w:type="character" w:customStyle="1" w:styleId="href">
    <w:name w:val="href"/>
    <w:basedOn w:val="DefaultParagraphFont"/>
  </w:style>
  <w:style w:type="paragraph" w:customStyle="1" w:styleId="Section2">
    <w:name w:val="Section_2"/>
    <w:basedOn w:val="Section1"/>
    <w:pPr>
      <w:jc w:val="left"/>
    </w:pPr>
    <w:rPr>
      <w:b w:val="0"/>
      <w:i/>
    </w:rPr>
  </w:style>
  <w:style w:type="paragraph" w:customStyle="1" w:styleId="Section3">
    <w:name w:val="Section_3"/>
    <w:basedOn w:val="Section1"/>
    <w:rPr>
      <w:b w:val="0"/>
    </w:rPr>
  </w:style>
  <w:style w:type="character" w:customStyle="1" w:styleId="Artref">
    <w:name w:val="Art#_ref"/>
    <w:basedOn w:val="DefaultParagraphFont"/>
  </w:style>
  <w:style w:type="character" w:customStyle="1" w:styleId="Artdef">
    <w:name w:val="Art#_def"/>
    <w:basedOn w:val="DefaultParagraphFont"/>
    <w:rPr>
      <w:rFonts w:ascii="Times New Roman" w:hAnsi="Times New Roman"/>
      <w:b/>
    </w:rPr>
  </w:style>
  <w:style w:type="paragraph" w:customStyle="1" w:styleId="EquationLegend">
    <w:name w:val="Equation_Legend"/>
    <w:basedOn w:val="NormalIndent"/>
  </w:style>
  <w:style w:type="paragraph" w:customStyle="1" w:styleId="Call">
    <w:name w:val="Call"/>
    <w:basedOn w:val="Normal"/>
    <w:next w:val="Normal"/>
    <w:pPr>
      <w:spacing w:before="360"/>
      <w:ind w:left="1134"/>
    </w:pPr>
    <w:rPr>
      <w:i/>
    </w:rPr>
  </w:style>
  <w:style w:type="paragraph" w:customStyle="1" w:styleId="Headingb">
    <w:name w:val="Heading b"/>
    <w:basedOn w:val="Heading3"/>
    <w:pPr>
      <w:spacing w:before="400"/>
      <w:ind w:left="0" w:firstLine="0"/>
      <w:outlineLvl w:val="9"/>
    </w:pPr>
  </w:style>
  <w:style w:type="paragraph" w:customStyle="1" w:styleId="TableHead">
    <w:name w:val="Table_Head"/>
    <w:basedOn w:val="TableText"/>
    <w:next w:val="TableText"/>
    <w:pPr>
      <w:spacing w:before="80" w:after="80"/>
      <w:jc w:val="center"/>
    </w:pPr>
    <w:rPr>
      <w:b/>
    </w:rPr>
  </w:style>
  <w:style w:type="character" w:customStyle="1" w:styleId="Appdef">
    <w:name w:val="App#_def"/>
    <w:basedOn w:val="DefaultParagraphFont"/>
    <w:rPr>
      <w:rFonts w:ascii="Times New Roman" w:hAnsi="Times New Roman"/>
      <w:b/>
    </w:rPr>
  </w:style>
  <w:style w:type="character" w:customStyle="1" w:styleId="Appref">
    <w:name w:val="App#_ref"/>
    <w:basedOn w:val="DefaultParagraphFont"/>
  </w:style>
  <w:style w:type="character" w:customStyle="1" w:styleId="Recdef">
    <w:name w:val="Rec#_def"/>
    <w:basedOn w:val="DefaultParagraphFont"/>
  </w:style>
  <w:style w:type="character" w:customStyle="1" w:styleId="Recref">
    <w:name w:val="Rec#_ref"/>
    <w:basedOn w:val="DefaultParagraphFont"/>
  </w:style>
  <w:style w:type="character" w:customStyle="1" w:styleId="Resdef">
    <w:name w:val="Res#_def"/>
    <w:basedOn w:val="DefaultParagraphFont"/>
    <w:rPr>
      <w:rFonts w:ascii="Times New Roman" w:hAnsi="Times New Roman"/>
      <w:b/>
    </w:rPr>
  </w:style>
  <w:style w:type="character" w:customStyle="1" w:styleId="Resref">
    <w:name w:val="Res#_ref"/>
    <w:basedOn w:val="DefaultParagraphFont"/>
  </w:style>
  <w:style w:type="paragraph" w:customStyle="1" w:styleId="Line">
    <w:name w:val="Line"/>
    <w:basedOn w:val="Normal"/>
    <w:next w:val="Normal"/>
    <w:pPr>
      <w:pBdr>
        <w:top w:val="single" w:sz="6" w:space="1" w:color="auto"/>
      </w:pBdr>
      <w:spacing w:before="240"/>
      <w:ind w:left="3997" w:right="3997"/>
      <w:jc w:val="center"/>
    </w:pPr>
    <w:rPr>
      <w:sz w:val="20"/>
    </w:rPr>
  </w:style>
  <w:style w:type="paragraph" w:customStyle="1" w:styleId="Headingi">
    <w:name w:val="Heading i"/>
    <w:basedOn w:val="Headingb"/>
    <w:rPr>
      <w:b w:val="0"/>
      <w:i/>
    </w:rPr>
  </w:style>
  <w:style w:type="paragraph" w:styleId="TableofFigures">
    <w:name w:val="table of figures"/>
    <w:basedOn w:val="Normal"/>
    <w:next w:val="Normal"/>
    <w:semiHidden/>
    <w:pPr>
      <w:tabs>
        <w:tab w:val="right" w:leader="dot" w:pos="10773"/>
      </w:tabs>
      <w:spacing w:before="0"/>
      <w:jc w:val="left"/>
    </w:pPr>
    <w:rPr>
      <w:rFonts w:ascii="Arial" w:hAnsi="Arial"/>
      <w:sz w:val="16"/>
      <w:lang w:val="en-US"/>
    </w:rPr>
  </w:style>
  <w:style w:type="paragraph" w:customStyle="1" w:styleId="S5">
    <w:name w:val="S5"/>
    <w:basedOn w:val="Normal"/>
    <w:pPr>
      <w:spacing w:before="0"/>
      <w:jc w:val="left"/>
    </w:pPr>
    <w:rPr>
      <w:rFonts w:ascii="Bookman" w:hAnsi="Bookman"/>
      <w:sz w:val="18"/>
      <w:lang w:val="en-US"/>
    </w:rPr>
  </w:style>
  <w:style w:type="paragraph" w:customStyle="1" w:styleId="Blanc">
    <w:name w:val="Blanc"/>
    <w:basedOn w:val="Normal"/>
    <w:next w:val="TableText"/>
    <w:pPr>
      <w:keepNext/>
      <w:keepLines/>
      <w:spacing w:before="0"/>
    </w:pPr>
    <w:rPr>
      <w:rFonts w:ascii="Proportional 1" w:hAnsi="Proportional 1"/>
      <w:sz w:val="16"/>
    </w:rPr>
  </w:style>
  <w:style w:type="character" w:styleId="CommentReference">
    <w:name w:val="annotation reference"/>
    <w:basedOn w:val="DefaultParagraphFont"/>
    <w:semiHidden/>
    <w:rPr>
      <w:sz w:val="16"/>
    </w:rPr>
  </w:style>
  <w:style w:type="paragraph" w:styleId="CommentText">
    <w:name w:val="annotation text"/>
    <w:basedOn w:val="Normal"/>
    <w:semiHidden/>
    <w:rPr>
      <w:sz w:val="20"/>
      <w:lang w:val="fr-FR"/>
    </w:rPr>
  </w:style>
  <w:style w:type="paragraph" w:customStyle="1" w:styleId="Head0">
    <w:name w:val="Head"/>
    <w:basedOn w:val="Normal"/>
    <w:pPr>
      <w:tabs>
        <w:tab w:val="left" w:pos="6663"/>
      </w:tabs>
      <w:spacing w:before="0"/>
      <w:jc w:val="left"/>
    </w:pPr>
    <w:rPr>
      <w:rFonts w:ascii="Arial" w:hAnsi="Arial"/>
    </w:rPr>
  </w:style>
  <w:style w:type="paragraph" w:customStyle="1" w:styleId="Title1">
    <w:name w:val="Title 1"/>
    <w:basedOn w:val="Normal"/>
    <w:next w:val="Title2"/>
    <w:pPr>
      <w:spacing w:before="720"/>
      <w:jc w:val="center"/>
    </w:pPr>
    <w:rPr>
      <w:rFonts w:ascii="Arial" w:hAnsi="Arial"/>
      <w:u w:val="single"/>
    </w:rPr>
  </w:style>
  <w:style w:type="paragraph" w:customStyle="1" w:styleId="Title2">
    <w:name w:val="Title 2"/>
    <w:basedOn w:val="Title1"/>
    <w:next w:val="Title3"/>
    <w:pPr>
      <w:spacing w:before="480"/>
    </w:pPr>
    <w:rPr>
      <w:caps/>
      <w:u w:val="none"/>
    </w:rPr>
  </w:style>
  <w:style w:type="paragraph" w:customStyle="1" w:styleId="Title3">
    <w:name w:val="Title 3"/>
    <w:basedOn w:val="Title2"/>
    <w:next w:val="Title4"/>
    <w:pPr>
      <w:spacing w:before="240"/>
    </w:pPr>
  </w:style>
  <w:style w:type="paragraph" w:customStyle="1" w:styleId="Title4">
    <w:name w:val="Title 4"/>
    <w:basedOn w:val="Title3"/>
    <w:next w:val="Heading1"/>
    <w:pPr>
      <w:tabs>
        <w:tab w:val="left" w:pos="7513"/>
      </w:tabs>
    </w:pPr>
    <w:rPr>
      <w:caps w:val="0"/>
    </w:rPr>
  </w:style>
  <w:style w:type="paragraph" w:customStyle="1" w:styleId="RecTitle0">
    <w:name w:val="Rec Title"/>
    <w:basedOn w:val="Normal"/>
    <w:next w:val="Heading1"/>
    <w:pPr>
      <w:tabs>
        <w:tab w:val="left" w:pos="794"/>
        <w:tab w:val="left" w:pos="1191"/>
        <w:tab w:val="left" w:pos="1588"/>
        <w:tab w:val="left" w:pos="1985"/>
      </w:tabs>
      <w:spacing w:before="240"/>
      <w:jc w:val="center"/>
    </w:pPr>
    <w:rPr>
      <w:rFonts w:ascii="Arial" w:hAnsi="Arial"/>
      <w:b/>
      <w:caps/>
    </w:rPr>
  </w:style>
  <w:style w:type="paragraph" w:customStyle="1" w:styleId="call0">
    <w:name w:val="call"/>
    <w:basedOn w:val="Normal"/>
    <w:next w:val="Normal"/>
    <w:pPr>
      <w:tabs>
        <w:tab w:val="left" w:pos="794"/>
        <w:tab w:val="left" w:pos="1191"/>
        <w:tab w:val="left" w:pos="1588"/>
        <w:tab w:val="left" w:pos="1985"/>
      </w:tabs>
      <w:spacing w:before="153"/>
      <w:ind w:left="794"/>
      <w:jc w:val="left"/>
    </w:pPr>
    <w:rPr>
      <w:rFonts w:ascii="Arial" w:hAnsi="Arial"/>
      <w:b/>
    </w:rPr>
  </w:style>
  <w:style w:type="paragraph" w:customStyle="1" w:styleId="toc0">
    <w:name w:val="toc 0"/>
    <w:basedOn w:val="Normal"/>
    <w:next w:val="TOC1"/>
    <w:pPr>
      <w:tabs>
        <w:tab w:val="right" w:pos="9866"/>
      </w:tabs>
      <w:spacing w:before="136"/>
      <w:jc w:val="left"/>
    </w:pPr>
    <w:rPr>
      <w:rFonts w:ascii="Arial" w:hAnsi="Arial"/>
      <w:u w:val="words"/>
    </w:rPr>
  </w:style>
  <w:style w:type="paragraph" w:customStyle="1" w:styleId="Infodoc">
    <w:name w:val="Infodoc"/>
    <w:basedOn w:val="Normal"/>
    <w:pPr>
      <w:tabs>
        <w:tab w:val="left" w:pos="1191"/>
      </w:tabs>
      <w:spacing w:before="0"/>
      <w:ind w:left="1191" w:hanging="1191"/>
      <w:jc w:val="left"/>
    </w:pPr>
    <w:rPr>
      <w:rFonts w:ascii="Arial" w:hAnsi="Arial"/>
    </w:rPr>
  </w:style>
  <w:style w:type="paragraph" w:customStyle="1" w:styleId="Part">
    <w:name w:val="Part"/>
    <w:basedOn w:val="Normal"/>
    <w:pPr>
      <w:tabs>
        <w:tab w:val="left" w:pos="1276"/>
        <w:tab w:val="left" w:pos="1701"/>
      </w:tabs>
      <w:spacing w:before="199"/>
      <w:ind w:left="1701" w:hanging="1701"/>
      <w:jc w:val="left"/>
    </w:pPr>
    <w:rPr>
      <w:rFonts w:ascii="Arial" w:hAnsi="Arial"/>
      <w:caps/>
      <w:lang w:val="fr-FR"/>
    </w:rPr>
  </w:style>
  <w:style w:type="paragraph" w:customStyle="1" w:styleId="Address">
    <w:name w:val="Address"/>
    <w:basedOn w:val="Normal"/>
    <w:pPr>
      <w:tabs>
        <w:tab w:val="left" w:pos="5954"/>
        <w:tab w:val="right" w:pos="9639"/>
      </w:tabs>
      <w:spacing w:before="136"/>
      <w:ind w:left="794"/>
      <w:jc w:val="left"/>
    </w:pPr>
    <w:rPr>
      <w:rFonts w:ascii="Arial" w:hAnsi="Arial"/>
    </w:rPr>
  </w:style>
  <w:style w:type="paragraph" w:customStyle="1" w:styleId="Qlist">
    <w:name w:val="Qlist"/>
    <w:basedOn w:val="Normal"/>
    <w:pPr>
      <w:tabs>
        <w:tab w:val="left" w:pos="794"/>
        <w:tab w:val="left" w:pos="1985"/>
      </w:tabs>
      <w:spacing w:before="199"/>
      <w:ind w:left="2268" w:hanging="2268"/>
      <w:jc w:val="left"/>
    </w:pPr>
    <w:rPr>
      <w:rFonts w:ascii="Arial" w:hAnsi="Arial"/>
    </w:rPr>
  </w:style>
  <w:style w:type="paragraph" w:customStyle="1" w:styleId="Subject">
    <w:name w:val="Subject"/>
    <w:basedOn w:val="Normal"/>
    <w:next w:val="Title1"/>
    <w:pPr>
      <w:spacing w:before="0"/>
      <w:ind w:left="1134" w:hanging="1134"/>
      <w:jc w:val="left"/>
    </w:pPr>
    <w:rPr>
      <w:rFonts w:ascii="Arial" w:hAnsi="Arial"/>
    </w:rPr>
  </w:style>
  <w:style w:type="paragraph" w:customStyle="1" w:styleId="Object">
    <w:name w:val="Object"/>
    <w:basedOn w:val="Subject"/>
    <w:next w:val="Subject"/>
  </w:style>
  <w:style w:type="paragraph" w:customStyle="1" w:styleId="Data">
    <w:name w:val="Data"/>
    <w:basedOn w:val="Subject"/>
    <w:next w:val="Subject"/>
  </w:style>
  <w:style w:type="paragraph" w:customStyle="1" w:styleId="meeting">
    <w:name w:val="meeting"/>
    <w:basedOn w:val="Head0"/>
    <w:next w:val="Head0"/>
    <w:pPr>
      <w:tabs>
        <w:tab w:val="left" w:pos="7371"/>
      </w:tabs>
      <w:spacing w:after="567"/>
    </w:pPr>
  </w:style>
  <w:style w:type="paragraph" w:customStyle="1" w:styleId="Title0">
    <w:name w:val="Title 0"/>
    <w:basedOn w:val="Normal"/>
    <w:next w:val="Normal"/>
    <w:pPr>
      <w:spacing w:before="720" w:after="240"/>
      <w:jc w:val="center"/>
    </w:pPr>
    <w:rPr>
      <w:rFonts w:ascii="Arial" w:hAnsi="Arial"/>
      <w:spacing w:val="10"/>
      <w:u w:val="single"/>
    </w:rPr>
  </w:style>
  <w:style w:type="paragraph" w:customStyle="1" w:styleId="Source">
    <w:name w:val="Source"/>
    <w:basedOn w:val="Normal"/>
    <w:next w:val="Normal"/>
    <w:pPr>
      <w:spacing w:before="720"/>
      <w:jc w:val="center"/>
    </w:pPr>
    <w:rPr>
      <w:b/>
    </w:rPr>
  </w:style>
  <w:style w:type="paragraph" w:customStyle="1" w:styleId="HeaderRegProc">
    <w:name w:val="Header_RegProc"/>
    <w:basedOn w:val="Normal"/>
    <w:pPr>
      <w:tabs>
        <w:tab w:val="center" w:pos="4678"/>
        <w:tab w:val="right" w:pos="9356"/>
      </w:tabs>
      <w:spacing w:before="4"/>
      <w:ind w:left="142"/>
    </w:pPr>
    <w:rPr>
      <w:rFonts w:ascii="Arial" w:hAnsi="Arial" w:cs="Arial"/>
      <w:bCs/>
      <w:sz w:val="20"/>
      <w:lang w:val="es-ES"/>
    </w:rPr>
  </w:style>
  <w:style w:type="character" w:customStyle="1" w:styleId="href2">
    <w:name w:val="href2"/>
    <w:basedOn w:val="href"/>
  </w:style>
  <w:style w:type="paragraph" w:customStyle="1" w:styleId="Tabletext0">
    <w:name w:val="Table_text"/>
    <w:basedOn w:val="Normal"/>
    <w:pPr>
      <w:tabs>
        <w:tab w:val="left" w:pos="284"/>
        <w:tab w:val="left" w:pos="567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left"/>
    </w:pPr>
    <w:rPr>
      <w:lang w:val="fr-FR"/>
    </w:rPr>
  </w:style>
  <w:style w:type="paragraph" w:customStyle="1" w:styleId="Headingb0">
    <w:name w:val="Heading_b"/>
    <w:basedOn w:val="Normal"/>
    <w:next w:val="Normal"/>
    <w:pPr>
      <w:keepNext/>
      <w:tabs>
        <w:tab w:val="left" w:pos="794"/>
        <w:tab w:val="left" w:pos="1191"/>
        <w:tab w:val="left" w:pos="1588"/>
        <w:tab w:val="left" w:pos="1985"/>
      </w:tabs>
      <w:spacing w:before="160"/>
      <w:jc w:val="left"/>
    </w:pPr>
    <w:rPr>
      <w:rFonts w:ascii="Times" w:hAnsi="Times"/>
      <w:b/>
      <w:lang w:val="fr-FR"/>
    </w:rPr>
  </w:style>
  <w:style w:type="paragraph" w:customStyle="1" w:styleId="Tablehead0">
    <w:name w:val="Table_head"/>
    <w:basedOn w:val="Tabletext0"/>
    <w:next w:val="Tabletext0"/>
    <w:pPr>
      <w:keepNext/>
      <w:spacing w:before="80" w:after="80"/>
      <w:jc w:val="center"/>
    </w:pPr>
    <w:rPr>
      <w:b/>
    </w:rPr>
  </w:style>
  <w:style w:type="character" w:customStyle="1" w:styleId="Artrefdef">
    <w:name w:val="Art_ref_def"/>
    <w:basedOn w:val="DefaultParagraphFont"/>
  </w:style>
  <w:style w:type="character" w:customStyle="1" w:styleId="Apprefdef">
    <w:name w:val="App_ref_def"/>
    <w:basedOn w:val="DefaultParagraphFont"/>
  </w:style>
  <w:style w:type="character" w:customStyle="1" w:styleId="Resrefdef">
    <w:name w:val="Res_ref_def"/>
    <w:basedOn w:val="DefaultParagraphFont"/>
  </w:style>
  <w:style w:type="paragraph" w:customStyle="1" w:styleId="enumlev4">
    <w:name w:val="enumlev4"/>
    <w:basedOn w:val="enumlev3"/>
    <w:pPr>
      <w:tabs>
        <w:tab w:val="clear" w:pos="907"/>
        <w:tab w:val="left" w:pos="1814"/>
      </w:tabs>
      <w:spacing w:before="80"/>
      <w:ind w:left="1815"/>
    </w:pPr>
    <w:rPr>
      <w:lang w:val="fr-CH"/>
    </w:rPr>
  </w:style>
  <w:style w:type="character" w:customStyle="1" w:styleId="Style1">
    <w:name w:val="Style1"/>
    <w:basedOn w:val="DefaultParagraphFont"/>
  </w:style>
  <w:style w:type="character" w:customStyle="1" w:styleId="Appdef0">
    <w:name w:val="App_def"/>
    <w:basedOn w:val="DefaultParagraphFont"/>
    <w:rPr>
      <w:b/>
      <w:color w:val="FFCC00"/>
    </w:rPr>
  </w:style>
  <w:style w:type="character" w:customStyle="1" w:styleId="Appref0">
    <w:name w:val="App_ref"/>
    <w:basedOn w:val="DefaultParagraphFont"/>
    <w:rPr>
      <w:color w:val="3366FF"/>
    </w:rPr>
  </w:style>
  <w:style w:type="character" w:customStyle="1" w:styleId="Artdef0">
    <w:name w:val="Art_def"/>
    <w:basedOn w:val="DefaultParagraphFont"/>
    <w:rPr>
      <w:b/>
      <w:color w:val="FFCC00"/>
    </w:rPr>
  </w:style>
  <w:style w:type="character" w:customStyle="1" w:styleId="Artref0">
    <w:name w:val="Art_ref"/>
    <w:basedOn w:val="DefaultParagraphFont"/>
    <w:rPr>
      <w:color w:val="3366FF"/>
    </w:rPr>
  </w:style>
  <w:style w:type="character" w:customStyle="1" w:styleId="Recdef0">
    <w:name w:val="Rec_def"/>
    <w:basedOn w:val="DefaultParagraphFont"/>
    <w:rPr>
      <w:b/>
      <w:color w:val="FFCC00"/>
    </w:rPr>
  </w:style>
  <w:style w:type="character" w:customStyle="1" w:styleId="Recref0">
    <w:name w:val="Rec_ref"/>
    <w:basedOn w:val="DefaultParagraphFont"/>
    <w:rPr>
      <w:color w:val="3366FF"/>
    </w:rPr>
  </w:style>
  <w:style w:type="character" w:customStyle="1" w:styleId="Resdef0">
    <w:name w:val="Res_def"/>
    <w:basedOn w:val="DefaultParagraphFont"/>
    <w:rPr>
      <w:b/>
      <w:color w:val="FFCC00"/>
    </w:rPr>
  </w:style>
  <w:style w:type="character" w:customStyle="1" w:styleId="Resref0">
    <w:name w:val="Res_ref"/>
    <w:basedOn w:val="DefaultParagraphFont"/>
    <w:rPr>
      <w:color w:val="3366FF"/>
    </w:rPr>
  </w:style>
  <w:style w:type="character" w:customStyle="1" w:styleId="Tableref0">
    <w:name w:val="Table_ref"/>
    <w:basedOn w:val="DefaultParagraphFont"/>
    <w:rPr>
      <w:color w:val="3366FF"/>
    </w:rPr>
  </w:style>
  <w:style w:type="paragraph" w:styleId="BodyText">
    <w:name w:val="Body Text"/>
    <w:basedOn w:val="Normal"/>
    <w:rsid w:val="0055288E"/>
    <w:pPr>
      <w:overflowPunct/>
      <w:autoSpaceDE/>
      <w:autoSpaceDN/>
      <w:adjustRightInd/>
      <w:spacing w:before="0" w:after="120"/>
      <w:jc w:val="left"/>
      <w:textAlignment w:val="auto"/>
    </w:pPr>
    <w:rPr>
      <w:szCs w:val="24"/>
      <w:lang w:val="en-US"/>
    </w:rPr>
  </w:style>
  <w:style w:type="character" w:customStyle="1" w:styleId="FootnoteTextChar">
    <w:name w:val="Footnote Text Char"/>
    <w:basedOn w:val="DefaultParagraphFont"/>
    <w:link w:val="FootnoteText"/>
    <w:rsid w:val="00A305AE"/>
    <w:rPr>
      <w:lang w:val="en-GB" w:eastAsia="en-US" w:bidi="ar-SA"/>
    </w:rPr>
  </w:style>
  <w:style w:type="numbering" w:customStyle="1" w:styleId="NoList1">
    <w:name w:val="No List1"/>
    <w:next w:val="NoList"/>
    <w:semiHidden/>
    <w:rsid w:val="00A305AE"/>
  </w:style>
  <w:style w:type="paragraph" w:customStyle="1" w:styleId="Proposal">
    <w:name w:val="Proposal"/>
    <w:basedOn w:val="Normal"/>
    <w:next w:val="Normal"/>
    <w:rsid w:val="00A305AE"/>
    <w:pPr>
      <w:keepNext/>
      <w:tabs>
        <w:tab w:val="left" w:pos="794"/>
        <w:tab w:val="left" w:pos="1191"/>
        <w:tab w:val="left" w:pos="1588"/>
        <w:tab w:val="left" w:pos="1985"/>
      </w:tabs>
      <w:spacing w:before="240"/>
      <w:jc w:val="left"/>
    </w:pPr>
    <w:rPr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header" Target="header3.xml"/><Relationship Id="rId26" Type="http://schemas.openxmlformats.org/officeDocument/2006/relationships/header" Target="header10.xml"/><Relationship Id="rId39" Type="http://schemas.openxmlformats.org/officeDocument/2006/relationships/header" Target="header18.xml"/><Relationship Id="rId3" Type="http://schemas.openxmlformats.org/officeDocument/2006/relationships/webSettings" Target="webSettings.xml"/><Relationship Id="rId21" Type="http://schemas.openxmlformats.org/officeDocument/2006/relationships/header" Target="header6.xml"/><Relationship Id="rId34" Type="http://schemas.openxmlformats.org/officeDocument/2006/relationships/footer" Target="footer4.xml"/><Relationship Id="rId42" Type="http://schemas.openxmlformats.org/officeDocument/2006/relationships/header" Target="header21.xml"/><Relationship Id="rId47" Type="http://schemas.openxmlformats.org/officeDocument/2006/relationships/header" Target="header26.xml"/><Relationship Id="rId50" Type="http://schemas.openxmlformats.org/officeDocument/2006/relationships/header" Target="header28.xml"/><Relationship Id="rId7" Type="http://schemas.openxmlformats.org/officeDocument/2006/relationships/header" Target="header1.xml"/><Relationship Id="rId12" Type="http://schemas.openxmlformats.org/officeDocument/2006/relationships/image" Target="media/image3.wmf"/><Relationship Id="rId17" Type="http://schemas.openxmlformats.org/officeDocument/2006/relationships/oleObject" Target="embeddings/oleObject4.bin"/><Relationship Id="rId25" Type="http://schemas.openxmlformats.org/officeDocument/2006/relationships/footer" Target="footer2.xml"/><Relationship Id="rId33" Type="http://schemas.openxmlformats.org/officeDocument/2006/relationships/header" Target="header14.xml"/><Relationship Id="rId38" Type="http://schemas.openxmlformats.org/officeDocument/2006/relationships/footer" Target="footer5.xml"/><Relationship Id="rId46" Type="http://schemas.openxmlformats.org/officeDocument/2006/relationships/header" Target="header25.xml"/><Relationship Id="rId2" Type="http://schemas.openxmlformats.org/officeDocument/2006/relationships/settings" Target="settings.xml"/><Relationship Id="rId16" Type="http://schemas.openxmlformats.org/officeDocument/2006/relationships/image" Target="media/image5.wmf"/><Relationship Id="rId20" Type="http://schemas.openxmlformats.org/officeDocument/2006/relationships/header" Target="header5.xml"/><Relationship Id="rId29" Type="http://schemas.openxmlformats.org/officeDocument/2006/relationships/header" Target="header12.xml"/><Relationship Id="rId41" Type="http://schemas.openxmlformats.org/officeDocument/2006/relationships/header" Target="header20.xml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1" Type="http://schemas.openxmlformats.org/officeDocument/2006/relationships/oleObject" Target="embeddings/oleObject1.bin"/><Relationship Id="rId24" Type="http://schemas.openxmlformats.org/officeDocument/2006/relationships/header" Target="header9.xml"/><Relationship Id="rId32" Type="http://schemas.openxmlformats.org/officeDocument/2006/relationships/header" Target="header13.xml"/><Relationship Id="rId37" Type="http://schemas.openxmlformats.org/officeDocument/2006/relationships/header" Target="header17.xml"/><Relationship Id="rId40" Type="http://schemas.openxmlformats.org/officeDocument/2006/relationships/header" Target="header19.xml"/><Relationship Id="rId45" Type="http://schemas.openxmlformats.org/officeDocument/2006/relationships/header" Target="header24.xml"/><Relationship Id="rId53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oleObject" Target="embeddings/oleObject3.bin"/><Relationship Id="rId23" Type="http://schemas.openxmlformats.org/officeDocument/2006/relationships/header" Target="header8.xml"/><Relationship Id="rId28" Type="http://schemas.openxmlformats.org/officeDocument/2006/relationships/footer" Target="footer3.xml"/><Relationship Id="rId36" Type="http://schemas.openxmlformats.org/officeDocument/2006/relationships/header" Target="header16.xml"/><Relationship Id="rId49" Type="http://schemas.openxmlformats.org/officeDocument/2006/relationships/header" Target="header27.xml"/><Relationship Id="rId10" Type="http://schemas.openxmlformats.org/officeDocument/2006/relationships/image" Target="media/image2.wmf"/><Relationship Id="rId19" Type="http://schemas.openxmlformats.org/officeDocument/2006/relationships/header" Target="header4.xml"/><Relationship Id="rId31" Type="http://schemas.openxmlformats.org/officeDocument/2006/relationships/oleObject" Target="embeddings/oleObject5.bin"/><Relationship Id="rId44" Type="http://schemas.openxmlformats.org/officeDocument/2006/relationships/header" Target="header23.xml"/><Relationship Id="rId52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image" Target="media/image4.wmf"/><Relationship Id="rId22" Type="http://schemas.openxmlformats.org/officeDocument/2006/relationships/header" Target="header7.xml"/><Relationship Id="rId27" Type="http://schemas.openxmlformats.org/officeDocument/2006/relationships/header" Target="header11.xml"/><Relationship Id="rId30" Type="http://schemas.openxmlformats.org/officeDocument/2006/relationships/image" Target="media/image6.wmf"/><Relationship Id="rId35" Type="http://schemas.openxmlformats.org/officeDocument/2006/relationships/header" Target="header15.xml"/><Relationship Id="rId43" Type="http://schemas.openxmlformats.org/officeDocument/2006/relationships/header" Target="header22.xml"/><Relationship Id="rId48" Type="http://schemas.openxmlformats.org/officeDocument/2006/relationships/footer" Target="footer6.xml"/><Relationship Id="rId8" Type="http://schemas.openxmlformats.org/officeDocument/2006/relationships/header" Target="header2.xml"/><Relationship Id="rId51" Type="http://schemas.openxmlformats.org/officeDocument/2006/relationships/header" Target="header29.xml"/></Relationships>
</file>

<file path=word/_rels/header2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6.bin"/><Relationship Id="rId1" Type="http://schemas.openxmlformats.org/officeDocument/2006/relationships/image" Target="media/image7.wmf"/></Relationships>
</file>

<file path=word/_rels/header25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7.bin"/><Relationship Id="rId1" Type="http://schemas.openxmlformats.org/officeDocument/2006/relationships/image" Target="media/image8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Regl_proc02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Regl_proc02.dot</Template>
  <TotalTime>46</TotalTime>
  <Pages>26</Pages>
  <Words>4964</Words>
  <Characters>28298</Characters>
  <Application>Microsoft Office Word</Application>
  <DocSecurity>0</DocSecurity>
  <Lines>235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Règles de procédures /  Edition 2009</vt:lpstr>
    </vt:vector>
  </TitlesOfParts>
  <Manager>CP--107223/DD</Manager>
  <Company>ITU</Company>
  <LinksUpToDate>false</LinksUpToDate>
  <CharactersWithSpaces>33196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Règles de procédures /  Edition 2009</dc:title>
  <dc:subject>SECB4  du RR</dc:subject>
  <dc:creator>Composition des Publications</dc:creator>
  <cp:keywords>FOLIOS:  1  -  26(bl)</cp:keywords>
  <dc:description>Edition 2009:  10.02.2009/SdN_x000d_
Corr.:  25.02.2009/DD  (dict. ok)_x000d_
Corr. ULT:  27.02.2009/DD</dc:description>
  <cp:lastModifiedBy>Berdyeva, Elena</cp:lastModifiedBy>
  <cp:revision>24</cp:revision>
  <cp:lastPrinted>2009-08-11T14:48:00Z</cp:lastPrinted>
  <dcterms:created xsi:type="dcterms:W3CDTF">2012-09-05T10:19:00Z</dcterms:created>
  <dcterms:modified xsi:type="dcterms:W3CDTF">2017-04-21T14:42:00Z</dcterms:modified>
  <cp:category>ATTENTION:  Modifier le header manuellement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eader">
    <vt:lpwstr>RR</vt:lpwstr>
  </property>
</Properties>
</file>