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4DCF" w:rsidRPr="00855B23" w:rsidRDefault="00554DCF" w:rsidP="00554DCF">
      <w:pPr>
        <w:pStyle w:val="Heading1"/>
        <w:spacing w:before="0"/>
        <w:ind w:left="0" w:firstLine="0"/>
        <w:jc w:val="center"/>
        <w:rPr>
          <w:color w:val="000000"/>
          <w:sz w:val="26"/>
          <w:szCs w:val="26"/>
        </w:rPr>
      </w:pPr>
      <w:bookmarkStart w:id="0" w:name="_Toc103501538"/>
      <w:r w:rsidRPr="00855B23">
        <w:rPr>
          <w:color w:val="000000"/>
          <w:sz w:val="26"/>
          <w:szCs w:val="26"/>
        </w:rPr>
        <w:t>ВВЕДЕНИЕ</w:t>
      </w:r>
      <w:bookmarkEnd w:id="0"/>
    </w:p>
    <w:p w:rsidR="00554DCF" w:rsidRPr="00855B23" w:rsidRDefault="00554DCF" w:rsidP="00554DCF">
      <w:pPr>
        <w:pStyle w:val="Heading1"/>
        <w:spacing w:before="720"/>
        <w:rPr>
          <w:color w:val="000000"/>
          <w:sz w:val="26"/>
          <w:szCs w:val="26"/>
        </w:rPr>
      </w:pPr>
      <w:bookmarkStart w:id="1" w:name="_Toc103501539"/>
      <w:r w:rsidRPr="00855B23">
        <w:rPr>
          <w:color w:val="000000"/>
          <w:sz w:val="26"/>
          <w:szCs w:val="26"/>
        </w:rPr>
        <w:t>ЧАСТЬ  A</w:t>
      </w:r>
      <w:bookmarkEnd w:id="1"/>
    </w:p>
    <w:p w:rsidR="00554DCF" w:rsidRPr="00855B23" w:rsidRDefault="00554DCF" w:rsidP="0005124B">
      <w:pPr>
        <w:jc w:val="both"/>
      </w:pPr>
      <w:r w:rsidRPr="00855B23">
        <w:t>Часть A Правил процедуры относится к конкретным положениям Регламента радиосвязи и Региональных соглашений и содержит следующие разделы:</w:t>
      </w:r>
    </w:p>
    <w:p w:rsidR="00554DCF" w:rsidRPr="00855B23" w:rsidRDefault="00554DCF" w:rsidP="0005124B">
      <w:pPr>
        <w:tabs>
          <w:tab w:val="clear" w:pos="794"/>
          <w:tab w:val="clear" w:pos="1191"/>
          <w:tab w:val="clear" w:pos="1588"/>
          <w:tab w:val="clear" w:pos="1985"/>
          <w:tab w:val="left" w:pos="1134"/>
          <w:tab w:val="left" w:pos="3119"/>
        </w:tabs>
        <w:spacing w:before="240"/>
        <w:ind w:left="3119" w:hanging="3119"/>
        <w:jc w:val="both"/>
        <w:rPr>
          <w:color w:val="000000"/>
          <w:szCs w:val="22"/>
        </w:rPr>
      </w:pPr>
      <w:r w:rsidRPr="00855B23">
        <w:rPr>
          <w:b/>
          <w:color w:val="000000"/>
          <w:szCs w:val="22"/>
        </w:rPr>
        <w:tab/>
        <w:t>A1 – РР</w:t>
      </w:r>
      <w:r w:rsidRPr="00855B23">
        <w:rPr>
          <w:color w:val="000000"/>
          <w:szCs w:val="22"/>
        </w:rPr>
        <w:t>:</w:t>
      </w:r>
      <w:r w:rsidRPr="00855B23">
        <w:rPr>
          <w:color w:val="000000"/>
          <w:szCs w:val="22"/>
        </w:rPr>
        <w:tab/>
      </w:r>
      <w:r w:rsidRPr="00855B23">
        <w:rPr>
          <w:szCs w:val="22"/>
        </w:rPr>
        <w:t>Регламент</w:t>
      </w:r>
      <w:r w:rsidRPr="00855B23">
        <w:rPr>
          <w:color w:val="000000"/>
          <w:szCs w:val="22"/>
        </w:rPr>
        <w:t xml:space="preserve"> радиосвязи (Статьи, Приложения и Резолюции).</w:t>
      </w:r>
    </w:p>
    <w:p w:rsidR="00554DCF" w:rsidRPr="00855B23" w:rsidRDefault="00554DCF" w:rsidP="0005124B">
      <w:pPr>
        <w:tabs>
          <w:tab w:val="clear" w:pos="794"/>
          <w:tab w:val="clear" w:pos="1191"/>
          <w:tab w:val="clear" w:pos="1588"/>
          <w:tab w:val="clear" w:pos="1985"/>
          <w:tab w:val="left" w:pos="1134"/>
          <w:tab w:val="left" w:pos="3119"/>
        </w:tabs>
        <w:ind w:left="3119" w:hanging="3119"/>
        <w:jc w:val="both"/>
        <w:rPr>
          <w:color w:val="000000"/>
          <w:szCs w:val="22"/>
        </w:rPr>
      </w:pPr>
      <w:r w:rsidRPr="00855B23">
        <w:rPr>
          <w:b/>
          <w:color w:val="000000"/>
          <w:szCs w:val="22"/>
        </w:rPr>
        <w:tab/>
        <w:t>A2 – ST61</w:t>
      </w:r>
      <w:r w:rsidRPr="00855B23">
        <w:rPr>
          <w:color w:val="000000"/>
          <w:szCs w:val="22"/>
        </w:rPr>
        <w:t>:</w:t>
      </w:r>
      <w:r w:rsidRPr="00855B23">
        <w:rPr>
          <w:color w:val="000000"/>
          <w:szCs w:val="22"/>
        </w:rPr>
        <w:tab/>
      </w:r>
      <w:r w:rsidRPr="00855B23">
        <w:rPr>
          <w:szCs w:val="22"/>
        </w:rPr>
        <w:t>Правила</w:t>
      </w:r>
      <w:r w:rsidRPr="00855B23">
        <w:rPr>
          <w:color w:val="000000"/>
          <w:szCs w:val="22"/>
        </w:rPr>
        <w:t>, касающиеся Регионального соглашения для Европейской зоны радиовещания относительно использования частот радиовещательной службой в диапазонах ОВЧ и УВЧ (Стокгольм, 1961 г.) (ST61).</w:t>
      </w:r>
    </w:p>
    <w:p w:rsidR="00554DCF" w:rsidRPr="00855B23" w:rsidRDefault="00554DCF" w:rsidP="0005124B">
      <w:pPr>
        <w:tabs>
          <w:tab w:val="clear" w:pos="794"/>
          <w:tab w:val="clear" w:pos="1191"/>
          <w:tab w:val="clear" w:pos="1588"/>
          <w:tab w:val="clear" w:pos="1985"/>
          <w:tab w:val="left" w:pos="1134"/>
          <w:tab w:val="left" w:pos="3119"/>
        </w:tabs>
        <w:ind w:left="3119" w:hanging="3119"/>
        <w:jc w:val="both"/>
        <w:rPr>
          <w:color w:val="000000"/>
          <w:szCs w:val="22"/>
        </w:rPr>
      </w:pPr>
      <w:r w:rsidRPr="00855B23">
        <w:rPr>
          <w:b/>
          <w:color w:val="000000"/>
          <w:szCs w:val="22"/>
        </w:rPr>
        <w:tab/>
        <w:t>A3 – GE75</w:t>
      </w:r>
      <w:r w:rsidRPr="00855B23">
        <w:rPr>
          <w:color w:val="000000"/>
          <w:szCs w:val="22"/>
        </w:rPr>
        <w:t>:</w:t>
      </w:r>
      <w:r w:rsidRPr="00855B23">
        <w:rPr>
          <w:color w:val="000000"/>
          <w:szCs w:val="22"/>
        </w:rPr>
        <w:tab/>
        <w:t xml:space="preserve">Правила, касающиеся Регионального соглашения относительно использования радиовещательной службой частот в полосах средних частот в Районах 1 и 3 и полосах низких частот в Районе 1 (Женева, </w:t>
      </w:r>
      <w:smartTag w:uri="urn:schemas-microsoft-com:office:smarttags" w:element="metricconverter">
        <w:smartTagPr>
          <w:attr w:name="ProductID" w:val="1975 г"/>
        </w:smartTagPr>
        <w:r w:rsidRPr="00855B23">
          <w:rPr>
            <w:color w:val="000000"/>
            <w:szCs w:val="22"/>
          </w:rPr>
          <w:t>1975 г</w:t>
        </w:r>
      </w:smartTag>
      <w:r w:rsidRPr="00855B23">
        <w:rPr>
          <w:color w:val="000000"/>
          <w:szCs w:val="22"/>
        </w:rPr>
        <w:t>.) (GE75).</w:t>
      </w:r>
    </w:p>
    <w:p w:rsidR="00554DCF" w:rsidRPr="00855B23" w:rsidRDefault="00554DCF" w:rsidP="0005124B">
      <w:pPr>
        <w:tabs>
          <w:tab w:val="clear" w:pos="794"/>
          <w:tab w:val="clear" w:pos="1191"/>
          <w:tab w:val="clear" w:pos="1588"/>
          <w:tab w:val="clear" w:pos="1985"/>
          <w:tab w:val="left" w:pos="1134"/>
          <w:tab w:val="left" w:pos="3119"/>
        </w:tabs>
        <w:ind w:left="3119" w:hanging="3119"/>
        <w:jc w:val="both"/>
        <w:rPr>
          <w:color w:val="000000"/>
          <w:szCs w:val="22"/>
        </w:rPr>
      </w:pPr>
      <w:r w:rsidRPr="00855B23">
        <w:rPr>
          <w:b/>
          <w:color w:val="000000"/>
          <w:szCs w:val="22"/>
        </w:rPr>
        <w:tab/>
        <w:t>A4 – RJ81</w:t>
      </w:r>
      <w:r w:rsidRPr="00855B23">
        <w:rPr>
          <w:color w:val="000000"/>
          <w:szCs w:val="22"/>
        </w:rPr>
        <w:t>:</w:t>
      </w:r>
      <w:r w:rsidRPr="00855B23">
        <w:rPr>
          <w:color w:val="000000"/>
          <w:szCs w:val="22"/>
        </w:rPr>
        <w:tab/>
        <w:t>Правила, касающиеся Регионального соглашения относительно использования радиовещательной службой полосы частот 535–1605 кГц в Районе 2 (Рио</w:t>
      </w:r>
      <w:r w:rsidRPr="00855B23">
        <w:rPr>
          <w:color w:val="000000"/>
          <w:szCs w:val="22"/>
        </w:rPr>
        <w:noBreakHyphen/>
        <w:t>де</w:t>
      </w:r>
      <w:r w:rsidRPr="00855B23">
        <w:rPr>
          <w:color w:val="000000"/>
          <w:szCs w:val="22"/>
        </w:rPr>
        <w:noBreakHyphen/>
        <w:t>Жанейро, 1981 г.) (RJ81).</w:t>
      </w:r>
    </w:p>
    <w:p w:rsidR="00554DCF" w:rsidRPr="00855B23" w:rsidRDefault="00554DCF" w:rsidP="0005124B">
      <w:pPr>
        <w:tabs>
          <w:tab w:val="clear" w:pos="794"/>
          <w:tab w:val="clear" w:pos="1191"/>
          <w:tab w:val="clear" w:pos="1588"/>
          <w:tab w:val="clear" w:pos="1985"/>
          <w:tab w:val="left" w:pos="1134"/>
          <w:tab w:val="left" w:pos="3119"/>
        </w:tabs>
        <w:ind w:left="3119" w:hanging="3119"/>
        <w:jc w:val="both"/>
        <w:rPr>
          <w:color w:val="000000"/>
          <w:szCs w:val="22"/>
        </w:rPr>
      </w:pPr>
      <w:r w:rsidRPr="00855B23">
        <w:rPr>
          <w:b/>
          <w:color w:val="000000"/>
          <w:szCs w:val="22"/>
        </w:rPr>
        <w:tab/>
        <w:t>A5 – GE84</w:t>
      </w:r>
      <w:r w:rsidRPr="00855B23">
        <w:rPr>
          <w:color w:val="000000"/>
          <w:szCs w:val="22"/>
        </w:rPr>
        <w:t>:</w:t>
      </w:r>
      <w:r w:rsidRPr="00855B23">
        <w:rPr>
          <w:color w:val="000000"/>
          <w:szCs w:val="22"/>
        </w:rPr>
        <w:tab/>
        <w:t xml:space="preserve">Правила, касающиеся Регионального соглашения относительно использования полосы частот 87,5–108 МГц для звукового ЧМ радиовещания (Женева, </w:t>
      </w:r>
      <w:smartTag w:uri="urn:schemas-microsoft-com:office:smarttags" w:element="metricconverter">
        <w:smartTagPr>
          <w:attr w:name="ProductID" w:val="1984 г"/>
        </w:smartTagPr>
        <w:r w:rsidRPr="00855B23">
          <w:rPr>
            <w:color w:val="000000"/>
            <w:szCs w:val="22"/>
          </w:rPr>
          <w:t>1984 г</w:t>
        </w:r>
      </w:smartTag>
      <w:r w:rsidRPr="00855B23">
        <w:rPr>
          <w:color w:val="000000"/>
          <w:szCs w:val="22"/>
        </w:rPr>
        <w:t>.) (GE84).</w:t>
      </w:r>
    </w:p>
    <w:p w:rsidR="00554DCF" w:rsidRPr="00855B23" w:rsidRDefault="00554DCF" w:rsidP="0005124B">
      <w:pPr>
        <w:tabs>
          <w:tab w:val="clear" w:pos="794"/>
          <w:tab w:val="clear" w:pos="1191"/>
          <w:tab w:val="clear" w:pos="1588"/>
          <w:tab w:val="clear" w:pos="1985"/>
          <w:tab w:val="left" w:pos="1134"/>
          <w:tab w:val="left" w:pos="3119"/>
        </w:tabs>
        <w:ind w:left="3119" w:hanging="3119"/>
        <w:jc w:val="both"/>
        <w:rPr>
          <w:color w:val="000000"/>
          <w:szCs w:val="22"/>
        </w:rPr>
      </w:pPr>
      <w:r w:rsidRPr="00855B23">
        <w:rPr>
          <w:b/>
          <w:color w:val="000000"/>
          <w:szCs w:val="22"/>
        </w:rPr>
        <w:tab/>
        <w:t>A6 – GE89</w:t>
      </w:r>
      <w:r w:rsidRPr="00855B23">
        <w:rPr>
          <w:color w:val="000000"/>
          <w:szCs w:val="22"/>
        </w:rPr>
        <w:t>:</w:t>
      </w:r>
      <w:r w:rsidRPr="00855B23">
        <w:rPr>
          <w:color w:val="000000"/>
          <w:szCs w:val="22"/>
        </w:rPr>
        <w:tab/>
        <w:t>Правила, касающиеся Регионального соглашения по планированию ОВЧ/УВЧ телевизионного вещания в Африканской зоне радиовещания и соседних странах (Женева, 1989 г.) (GE89).</w:t>
      </w:r>
    </w:p>
    <w:p w:rsidR="00554DCF" w:rsidRPr="00855B23" w:rsidRDefault="00554DCF" w:rsidP="0005124B">
      <w:pPr>
        <w:tabs>
          <w:tab w:val="clear" w:pos="794"/>
          <w:tab w:val="clear" w:pos="1191"/>
          <w:tab w:val="clear" w:pos="1588"/>
          <w:tab w:val="clear" w:pos="1985"/>
          <w:tab w:val="left" w:pos="1134"/>
          <w:tab w:val="left" w:pos="3119"/>
        </w:tabs>
        <w:ind w:left="3119" w:hanging="3119"/>
        <w:jc w:val="both"/>
        <w:rPr>
          <w:color w:val="000000"/>
          <w:szCs w:val="22"/>
        </w:rPr>
      </w:pPr>
      <w:r w:rsidRPr="00855B23">
        <w:rPr>
          <w:b/>
          <w:color w:val="000000"/>
          <w:szCs w:val="22"/>
        </w:rPr>
        <w:tab/>
        <w:t>A7 – RJ88</w:t>
      </w:r>
      <w:r w:rsidRPr="00855B23">
        <w:rPr>
          <w:bCs/>
          <w:color w:val="000000"/>
          <w:szCs w:val="22"/>
        </w:rPr>
        <w:t>:</w:t>
      </w:r>
      <w:r w:rsidRPr="00855B23">
        <w:rPr>
          <w:b/>
          <w:color w:val="000000"/>
          <w:szCs w:val="22"/>
        </w:rPr>
        <w:tab/>
      </w:r>
      <w:r w:rsidRPr="00855B23">
        <w:rPr>
          <w:color w:val="000000"/>
          <w:szCs w:val="22"/>
        </w:rPr>
        <w:t>Правила, касающиеся Резолюции 1 Конференции RJ88 и Статьи 6 Соглашения RJ88.</w:t>
      </w:r>
    </w:p>
    <w:p w:rsidR="00554DCF" w:rsidRPr="00855B23" w:rsidRDefault="00554DCF" w:rsidP="0005124B">
      <w:pPr>
        <w:tabs>
          <w:tab w:val="clear" w:pos="794"/>
          <w:tab w:val="clear" w:pos="1191"/>
          <w:tab w:val="clear" w:pos="1588"/>
          <w:tab w:val="clear" w:pos="1985"/>
          <w:tab w:val="left" w:pos="1134"/>
          <w:tab w:val="left" w:pos="3119"/>
        </w:tabs>
        <w:ind w:left="3119" w:hanging="3119"/>
        <w:jc w:val="both"/>
        <w:rPr>
          <w:color w:val="000000"/>
          <w:szCs w:val="22"/>
        </w:rPr>
      </w:pPr>
      <w:r w:rsidRPr="00855B23">
        <w:rPr>
          <w:b/>
          <w:color w:val="000000"/>
          <w:szCs w:val="22"/>
        </w:rPr>
        <w:tab/>
        <w:t>A8 – GE85-R1</w:t>
      </w:r>
      <w:r w:rsidRPr="00855B23">
        <w:rPr>
          <w:color w:val="000000"/>
          <w:szCs w:val="22"/>
        </w:rPr>
        <w:t>:</w:t>
      </w:r>
      <w:r w:rsidRPr="00855B23">
        <w:rPr>
          <w:color w:val="000000"/>
          <w:szCs w:val="22"/>
        </w:rPr>
        <w:tab/>
        <w:t xml:space="preserve">Правила, касающиеся Регионального соглашения по морской подвижной и воздушной радионавигационной службам в диапазоне СЧ (Район 1) (Женева, </w:t>
      </w:r>
      <w:smartTag w:uri="urn:schemas-microsoft-com:office:smarttags" w:element="metricconverter">
        <w:smartTagPr>
          <w:attr w:name="ProductID" w:val="1985 г"/>
        </w:smartTagPr>
        <w:r w:rsidRPr="00855B23">
          <w:rPr>
            <w:color w:val="000000"/>
            <w:szCs w:val="22"/>
          </w:rPr>
          <w:t>1985 г</w:t>
        </w:r>
      </w:smartTag>
      <w:r w:rsidRPr="00855B23">
        <w:rPr>
          <w:color w:val="000000"/>
          <w:szCs w:val="22"/>
        </w:rPr>
        <w:t>.) (GE85-MM-R1).</w:t>
      </w:r>
    </w:p>
    <w:p w:rsidR="00554DCF" w:rsidRPr="00855B23" w:rsidRDefault="00554DCF" w:rsidP="0005124B">
      <w:pPr>
        <w:tabs>
          <w:tab w:val="clear" w:pos="794"/>
          <w:tab w:val="clear" w:pos="1191"/>
          <w:tab w:val="clear" w:pos="1588"/>
          <w:tab w:val="clear" w:pos="1985"/>
          <w:tab w:val="left" w:pos="1134"/>
          <w:tab w:val="left" w:pos="3119"/>
        </w:tabs>
        <w:ind w:left="3119" w:hanging="3119"/>
        <w:jc w:val="both"/>
        <w:rPr>
          <w:color w:val="000000"/>
          <w:szCs w:val="22"/>
        </w:rPr>
      </w:pPr>
      <w:r w:rsidRPr="00855B23">
        <w:rPr>
          <w:b/>
          <w:color w:val="000000"/>
          <w:szCs w:val="22"/>
        </w:rPr>
        <w:tab/>
        <w:t>A9 – GE85-EMA</w:t>
      </w:r>
      <w:r w:rsidRPr="00855B23">
        <w:rPr>
          <w:color w:val="000000"/>
          <w:szCs w:val="22"/>
        </w:rPr>
        <w:t>:</w:t>
      </w:r>
      <w:r w:rsidRPr="00855B23">
        <w:rPr>
          <w:color w:val="000000"/>
          <w:szCs w:val="22"/>
        </w:rPr>
        <w:tab/>
        <w:t xml:space="preserve">Правила, касающиеся Регионального соглашения по планированию морской радионавигационной службы (радиомаяки) в Европейской морской зоне, (Женева, </w:t>
      </w:r>
      <w:smartTag w:uri="urn:schemas-microsoft-com:office:smarttags" w:element="metricconverter">
        <w:smartTagPr>
          <w:attr w:name="ProductID" w:val="1985 г"/>
        </w:smartTagPr>
        <w:r w:rsidRPr="00855B23">
          <w:rPr>
            <w:color w:val="000000"/>
            <w:szCs w:val="22"/>
          </w:rPr>
          <w:t>1985 г</w:t>
        </w:r>
      </w:smartTag>
      <w:r w:rsidRPr="00855B23">
        <w:rPr>
          <w:color w:val="000000"/>
          <w:szCs w:val="22"/>
        </w:rPr>
        <w:t>.) (GE85-EMA).</w:t>
      </w:r>
    </w:p>
    <w:p w:rsidR="00554DCF" w:rsidRDefault="00554DCF" w:rsidP="0005124B">
      <w:pPr>
        <w:tabs>
          <w:tab w:val="clear" w:pos="794"/>
          <w:tab w:val="clear" w:pos="1191"/>
          <w:tab w:val="clear" w:pos="1588"/>
          <w:tab w:val="clear" w:pos="1985"/>
          <w:tab w:val="left" w:pos="1134"/>
          <w:tab w:val="left" w:pos="3119"/>
        </w:tabs>
        <w:ind w:left="3119" w:hanging="3119"/>
        <w:jc w:val="both"/>
        <w:rPr>
          <w:color w:val="000000"/>
          <w:szCs w:val="22"/>
          <w:lang w:val="en-GB"/>
        </w:rPr>
      </w:pPr>
      <w:r w:rsidRPr="00855B23">
        <w:rPr>
          <w:color w:val="000000"/>
          <w:szCs w:val="22"/>
        </w:rPr>
        <w:tab/>
      </w:r>
      <w:r w:rsidRPr="00855B23">
        <w:rPr>
          <w:b/>
          <w:color w:val="000000"/>
          <w:szCs w:val="22"/>
        </w:rPr>
        <w:t>А10 – GE06</w:t>
      </w:r>
      <w:r w:rsidRPr="00855B23">
        <w:rPr>
          <w:color w:val="000000"/>
          <w:szCs w:val="22"/>
        </w:rPr>
        <w:t>:</w:t>
      </w:r>
      <w:r w:rsidRPr="00855B23">
        <w:rPr>
          <w:color w:val="000000"/>
          <w:szCs w:val="22"/>
        </w:rPr>
        <w:tab/>
        <w:t>Правила, касающиеся Регионального соглашения по планированию цифровой наземной радиовещательной службы в частях Районов 1 и 3, в полосах частот 174–230 МГц и 470</w:t>
      </w:r>
      <w:r w:rsidRPr="00855B23">
        <w:rPr>
          <w:color w:val="000000"/>
          <w:szCs w:val="22"/>
        </w:rPr>
        <w:sym w:font="Symbol" w:char="F02D"/>
      </w:r>
      <w:r w:rsidRPr="00855B23">
        <w:rPr>
          <w:color w:val="000000"/>
          <w:szCs w:val="22"/>
        </w:rPr>
        <w:t>862 МГц (Женева, 2006 г.) (GE06).</w:t>
      </w:r>
    </w:p>
    <w:p w:rsidR="004F5381" w:rsidRDefault="004F5381" w:rsidP="0005124B">
      <w:pPr>
        <w:pStyle w:val="Heading1"/>
        <w:spacing w:before="240"/>
        <w:jc w:val="both"/>
        <w:rPr>
          <w:color w:val="000000"/>
          <w:sz w:val="26"/>
          <w:szCs w:val="26"/>
          <w:lang w:val="en-GB"/>
        </w:rPr>
      </w:pPr>
      <w:bookmarkStart w:id="2" w:name="_Toc103501540"/>
    </w:p>
    <w:p w:rsidR="00554DCF" w:rsidRPr="00855B23" w:rsidRDefault="003F2A65" w:rsidP="0005124B">
      <w:pPr>
        <w:pStyle w:val="Heading1"/>
        <w:spacing w:before="24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br w:type="page"/>
      </w:r>
      <w:r w:rsidR="00554DCF" w:rsidRPr="00855B23">
        <w:rPr>
          <w:color w:val="000000"/>
          <w:sz w:val="26"/>
          <w:szCs w:val="26"/>
        </w:rPr>
        <w:lastRenderedPageBreak/>
        <w:t>ЧАСТЬ  B</w:t>
      </w:r>
      <w:bookmarkEnd w:id="2"/>
    </w:p>
    <w:p w:rsidR="00554DCF" w:rsidRPr="00855B23" w:rsidRDefault="00554DCF" w:rsidP="0005124B">
      <w:pPr>
        <w:jc w:val="both"/>
      </w:pPr>
      <w:r w:rsidRPr="00855B23">
        <w:t>Часть B Правил процедуры содержит правила, применяемые к сложным широкомасштабным техническим процедурам, непосредственно не связанным с каким-либо одним конкретным положением Регламента радиосвязи или Региональных соглашений. В Часть В включены следующие разделы:</w:t>
      </w:r>
    </w:p>
    <w:p w:rsidR="00554DCF" w:rsidRPr="00855B23" w:rsidRDefault="00554DCF" w:rsidP="0005124B">
      <w:pPr>
        <w:tabs>
          <w:tab w:val="clear" w:pos="794"/>
          <w:tab w:val="clear" w:pos="1191"/>
          <w:tab w:val="clear" w:pos="1588"/>
          <w:tab w:val="clear" w:pos="1985"/>
          <w:tab w:val="left" w:pos="1134"/>
          <w:tab w:val="left" w:pos="1701"/>
        </w:tabs>
        <w:spacing w:before="200"/>
        <w:ind w:left="1701" w:hanging="1701"/>
        <w:jc w:val="both"/>
        <w:rPr>
          <w:color w:val="000000"/>
          <w:szCs w:val="22"/>
        </w:rPr>
      </w:pPr>
      <w:r w:rsidRPr="00855B23">
        <w:rPr>
          <w:color w:val="000000"/>
          <w:szCs w:val="22"/>
        </w:rPr>
        <w:tab/>
      </w:r>
      <w:r w:rsidRPr="00855B23">
        <w:rPr>
          <w:b/>
          <w:color w:val="000000"/>
          <w:szCs w:val="22"/>
        </w:rPr>
        <w:t>B1</w:t>
      </w:r>
      <w:r w:rsidRPr="00855B23">
        <w:rPr>
          <w:color w:val="000000"/>
          <w:szCs w:val="22"/>
        </w:rPr>
        <w:t>:</w:t>
      </w:r>
      <w:r w:rsidRPr="00855B23">
        <w:rPr>
          <w:color w:val="000000"/>
          <w:szCs w:val="22"/>
        </w:rPr>
        <w:tab/>
        <w:t xml:space="preserve">(Не </w:t>
      </w:r>
      <w:r w:rsidRPr="00855B23">
        <w:rPr>
          <w:szCs w:val="22"/>
        </w:rPr>
        <w:t>используется</w:t>
      </w:r>
      <w:r w:rsidRPr="00855B23">
        <w:rPr>
          <w:color w:val="000000"/>
          <w:szCs w:val="22"/>
        </w:rPr>
        <w:t>)</w:t>
      </w:r>
    </w:p>
    <w:p w:rsidR="00554DCF" w:rsidRPr="00855B23" w:rsidRDefault="00554DCF" w:rsidP="0005124B">
      <w:pPr>
        <w:tabs>
          <w:tab w:val="clear" w:pos="794"/>
          <w:tab w:val="clear" w:pos="1191"/>
          <w:tab w:val="clear" w:pos="1588"/>
          <w:tab w:val="clear" w:pos="1985"/>
          <w:tab w:val="left" w:pos="1134"/>
          <w:tab w:val="left" w:pos="1701"/>
        </w:tabs>
        <w:ind w:left="1701" w:hanging="1701"/>
        <w:jc w:val="both"/>
        <w:rPr>
          <w:color w:val="000000"/>
          <w:szCs w:val="22"/>
        </w:rPr>
      </w:pPr>
      <w:r w:rsidRPr="00855B23">
        <w:rPr>
          <w:color w:val="000000"/>
          <w:szCs w:val="22"/>
        </w:rPr>
        <w:tab/>
      </w:r>
      <w:r w:rsidRPr="00855B23">
        <w:rPr>
          <w:b/>
          <w:color w:val="000000"/>
          <w:szCs w:val="22"/>
        </w:rPr>
        <w:t>B2</w:t>
      </w:r>
      <w:r w:rsidRPr="00855B23">
        <w:rPr>
          <w:color w:val="000000"/>
          <w:szCs w:val="22"/>
        </w:rPr>
        <w:t>:</w:t>
      </w:r>
      <w:r w:rsidRPr="00855B23">
        <w:rPr>
          <w:color w:val="000000"/>
          <w:szCs w:val="22"/>
        </w:rPr>
        <w:tab/>
        <w:t xml:space="preserve">(Не </w:t>
      </w:r>
      <w:r w:rsidRPr="00855B23">
        <w:rPr>
          <w:szCs w:val="22"/>
        </w:rPr>
        <w:t>используется</w:t>
      </w:r>
      <w:r w:rsidRPr="00855B23">
        <w:rPr>
          <w:color w:val="000000"/>
          <w:szCs w:val="22"/>
        </w:rPr>
        <w:t>)</w:t>
      </w:r>
    </w:p>
    <w:p w:rsidR="00554DCF" w:rsidRPr="00855B23" w:rsidRDefault="00554DCF" w:rsidP="0005124B">
      <w:pPr>
        <w:tabs>
          <w:tab w:val="clear" w:pos="794"/>
          <w:tab w:val="clear" w:pos="1191"/>
          <w:tab w:val="clear" w:pos="1588"/>
          <w:tab w:val="clear" w:pos="1985"/>
          <w:tab w:val="left" w:pos="1134"/>
          <w:tab w:val="left" w:pos="1701"/>
        </w:tabs>
        <w:ind w:left="1701" w:hanging="1701"/>
        <w:jc w:val="both"/>
        <w:rPr>
          <w:color w:val="000000"/>
          <w:szCs w:val="22"/>
        </w:rPr>
      </w:pPr>
      <w:r w:rsidRPr="00855B23">
        <w:rPr>
          <w:color w:val="000000"/>
          <w:szCs w:val="22"/>
        </w:rPr>
        <w:tab/>
      </w:r>
      <w:r w:rsidRPr="00855B23">
        <w:rPr>
          <w:b/>
          <w:color w:val="000000"/>
          <w:szCs w:val="22"/>
        </w:rPr>
        <w:t>B3</w:t>
      </w:r>
      <w:r w:rsidRPr="00855B23">
        <w:rPr>
          <w:color w:val="000000"/>
          <w:szCs w:val="22"/>
        </w:rPr>
        <w:t>:</w:t>
      </w:r>
      <w:r w:rsidRPr="00855B23">
        <w:rPr>
          <w:color w:val="000000"/>
          <w:szCs w:val="22"/>
        </w:rPr>
        <w:tab/>
        <w:t xml:space="preserve">Правила, </w:t>
      </w:r>
      <w:r w:rsidRPr="00855B23">
        <w:rPr>
          <w:szCs w:val="22"/>
        </w:rPr>
        <w:t>касающиеся</w:t>
      </w:r>
      <w:r w:rsidRPr="00855B23">
        <w:rPr>
          <w:color w:val="000000"/>
          <w:szCs w:val="22"/>
        </w:rPr>
        <w:t xml:space="preserve"> методики расчета вероятности вредных помех между </w:t>
      </w:r>
      <w:r w:rsidRPr="00855B23">
        <w:rPr>
          <w:szCs w:val="22"/>
        </w:rPr>
        <w:t>космическими</w:t>
      </w:r>
      <w:r w:rsidRPr="00855B23">
        <w:rPr>
          <w:color w:val="000000"/>
          <w:szCs w:val="22"/>
        </w:rPr>
        <w:t xml:space="preserve"> сетями (отношения </w:t>
      </w:r>
      <w:r w:rsidRPr="00855B23">
        <w:rPr>
          <w:i/>
          <w:color w:val="000000"/>
          <w:szCs w:val="22"/>
        </w:rPr>
        <w:t>С/I</w:t>
      </w:r>
      <w:r w:rsidRPr="00855B23">
        <w:rPr>
          <w:color w:val="000000"/>
          <w:szCs w:val="22"/>
        </w:rPr>
        <w:t>).</w:t>
      </w:r>
    </w:p>
    <w:p w:rsidR="00554DCF" w:rsidRPr="00855B23" w:rsidRDefault="00554DCF" w:rsidP="0005124B">
      <w:pPr>
        <w:tabs>
          <w:tab w:val="clear" w:pos="794"/>
          <w:tab w:val="clear" w:pos="1191"/>
          <w:tab w:val="clear" w:pos="1588"/>
          <w:tab w:val="clear" w:pos="1985"/>
          <w:tab w:val="left" w:pos="1134"/>
          <w:tab w:val="left" w:pos="1701"/>
        </w:tabs>
        <w:ind w:left="1701" w:hanging="1701"/>
        <w:jc w:val="both"/>
        <w:rPr>
          <w:color w:val="000000"/>
          <w:szCs w:val="22"/>
        </w:rPr>
      </w:pPr>
      <w:r w:rsidRPr="00855B23">
        <w:rPr>
          <w:color w:val="000000"/>
          <w:szCs w:val="22"/>
        </w:rPr>
        <w:tab/>
      </w:r>
      <w:r w:rsidRPr="00855B23">
        <w:rPr>
          <w:b/>
          <w:color w:val="000000"/>
          <w:szCs w:val="22"/>
        </w:rPr>
        <w:t>B4</w:t>
      </w:r>
      <w:r w:rsidRPr="00855B23">
        <w:rPr>
          <w:color w:val="000000"/>
          <w:szCs w:val="22"/>
        </w:rPr>
        <w:t>:</w:t>
      </w:r>
      <w:r w:rsidRPr="00855B23">
        <w:rPr>
          <w:color w:val="000000"/>
          <w:szCs w:val="22"/>
        </w:rPr>
        <w:tab/>
        <w:t xml:space="preserve">Правила, касающиеся </w:t>
      </w:r>
      <w:r w:rsidRPr="00855B23">
        <w:rPr>
          <w:szCs w:val="22"/>
        </w:rPr>
        <w:t>методики</w:t>
      </w:r>
      <w:r w:rsidRPr="00855B23">
        <w:rPr>
          <w:color w:val="000000"/>
          <w:szCs w:val="22"/>
        </w:rPr>
        <w:t xml:space="preserve"> расчета и технических стандартов для </w:t>
      </w:r>
      <w:r w:rsidRPr="00855B23">
        <w:rPr>
          <w:szCs w:val="22"/>
        </w:rPr>
        <w:t>определения</w:t>
      </w:r>
      <w:r w:rsidRPr="00855B23">
        <w:rPr>
          <w:color w:val="000000"/>
          <w:szCs w:val="22"/>
        </w:rPr>
        <w:t xml:space="preserve"> затронутых администраций и для оценки вероятности вредных помех в полосах частот между 9 кГц и 28</w:t>
      </w:r>
      <w:r w:rsidRPr="00855B23">
        <w:rPr>
          <w:rFonts w:ascii="Tms Rmn" w:hAnsi="Tms Rmn"/>
          <w:color w:val="000000"/>
          <w:szCs w:val="22"/>
        </w:rPr>
        <w:t> </w:t>
      </w:r>
      <w:r w:rsidRPr="00855B23">
        <w:rPr>
          <w:color w:val="000000"/>
          <w:szCs w:val="22"/>
        </w:rPr>
        <w:t>000 кГц.</w:t>
      </w:r>
    </w:p>
    <w:p w:rsidR="00554DCF" w:rsidRPr="00855B23" w:rsidRDefault="00554DCF" w:rsidP="0005124B">
      <w:pPr>
        <w:tabs>
          <w:tab w:val="clear" w:pos="794"/>
          <w:tab w:val="clear" w:pos="1191"/>
          <w:tab w:val="clear" w:pos="1588"/>
          <w:tab w:val="clear" w:pos="1985"/>
          <w:tab w:val="left" w:pos="1134"/>
          <w:tab w:val="left" w:pos="1701"/>
        </w:tabs>
        <w:ind w:left="1701" w:hanging="1701"/>
        <w:jc w:val="both"/>
        <w:rPr>
          <w:color w:val="000000"/>
          <w:szCs w:val="22"/>
        </w:rPr>
      </w:pPr>
      <w:r w:rsidRPr="00855B23">
        <w:rPr>
          <w:color w:val="000000"/>
          <w:szCs w:val="22"/>
        </w:rPr>
        <w:tab/>
      </w:r>
      <w:r w:rsidRPr="00855B23">
        <w:rPr>
          <w:b/>
          <w:color w:val="000000"/>
          <w:szCs w:val="22"/>
        </w:rPr>
        <w:t>B5</w:t>
      </w:r>
      <w:r w:rsidRPr="00855B23">
        <w:rPr>
          <w:color w:val="000000"/>
          <w:szCs w:val="22"/>
        </w:rPr>
        <w:t>:</w:t>
      </w:r>
      <w:r w:rsidRPr="00855B23">
        <w:rPr>
          <w:color w:val="000000"/>
          <w:szCs w:val="22"/>
        </w:rPr>
        <w:tab/>
        <w:t xml:space="preserve">Правила, </w:t>
      </w:r>
      <w:r w:rsidRPr="00855B23">
        <w:rPr>
          <w:szCs w:val="22"/>
        </w:rPr>
        <w:t>касающиеся</w:t>
      </w:r>
      <w:r w:rsidRPr="00855B23">
        <w:rPr>
          <w:color w:val="000000"/>
          <w:szCs w:val="22"/>
        </w:rPr>
        <w:t xml:space="preserve"> критериев по применению положений п. </w:t>
      </w:r>
      <w:r w:rsidRPr="00855B23">
        <w:rPr>
          <w:rStyle w:val="Artref0"/>
          <w:b/>
          <w:color w:val="000000"/>
          <w:szCs w:val="22"/>
        </w:rPr>
        <w:t>9.36</w:t>
      </w:r>
      <w:r w:rsidRPr="00855B23">
        <w:rPr>
          <w:color w:val="000000"/>
          <w:szCs w:val="22"/>
        </w:rPr>
        <w:t xml:space="preserve"> к частотному присвоению в полосах частот, регламентируемых п. </w:t>
      </w:r>
      <w:r w:rsidRPr="00855B23">
        <w:rPr>
          <w:rStyle w:val="Artref0"/>
          <w:b/>
          <w:color w:val="000000"/>
          <w:szCs w:val="22"/>
        </w:rPr>
        <w:t>5.92</w:t>
      </w:r>
      <w:r w:rsidRPr="00855B23">
        <w:rPr>
          <w:color w:val="000000"/>
          <w:szCs w:val="22"/>
        </w:rPr>
        <w:t>.</w:t>
      </w:r>
    </w:p>
    <w:p w:rsidR="00554DCF" w:rsidRDefault="00554DCF" w:rsidP="0005124B">
      <w:pPr>
        <w:tabs>
          <w:tab w:val="clear" w:pos="794"/>
          <w:tab w:val="clear" w:pos="1191"/>
          <w:tab w:val="clear" w:pos="1588"/>
          <w:tab w:val="clear" w:pos="1985"/>
          <w:tab w:val="left" w:pos="1134"/>
          <w:tab w:val="left" w:pos="1701"/>
        </w:tabs>
        <w:ind w:left="1701" w:hanging="1701"/>
        <w:jc w:val="both"/>
        <w:rPr>
          <w:color w:val="000000"/>
          <w:szCs w:val="22"/>
          <w:lang w:val="en-US"/>
        </w:rPr>
      </w:pPr>
      <w:r w:rsidRPr="00855B23">
        <w:rPr>
          <w:color w:val="000000"/>
          <w:szCs w:val="22"/>
        </w:rPr>
        <w:tab/>
      </w:r>
      <w:r w:rsidRPr="00855B23">
        <w:rPr>
          <w:b/>
          <w:color w:val="000000"/>
          <w:szCs w:val="22"/>
        </w:rPr>
        <w:t>B6</w:t>
      </w:r>
      <w:r w:rsidRPr="00855B23">
        <w:rPr>
          <w:color w:val="000000"/>
          <w:szCs w:val="22"/>
        </w:rPr>
        <w:t>:</w:t>
      </w:r>
      <w:r w:rsidRPr="00855B23">
        <w:rPr>
          <w:color w:val="000000"/>
          <w:szCs w:val="22"/>
        </w:rPr>
        <w:tab/>
        <w:t xml:space="preserve">Правила, касающиеся </w:t>
      </w:r>
      <w:r w:rsidRPr="00855B23">
        <w:rPr>
          <w:szCs w:val="22"/>
        </w:rPr>
        <w:t>критериев</w:t>
      </w:r>
      <w:r w:rsidRPr="00855B23">
        <w:rPr>
          <w:color w:val="000000"/>
          <w:szCs w:val="22"/>
        </w:rPr>
        <w:t xml:space="preserve"> по применению положений п. </w:t>
      </w:r>
      <w:r w:rsidRPr="00855B23">
        <w:rPr>
          <w:rStyle w:val="Artref0"/>
          <w:b/>
          <w:color w:val="000000"/>
          <w:szCs w:val="22"/>
        </w:rPr>
        <w:t>9.36</w:t>
      </w:r>
      <w:r w:rsidRPr="00855B23">
        <w:rPr>
          <w:color w:val="000000"/>
          <w:szCs w:val="22"/>
        </w:rPr>
        <w:t xml:space="preserve"> к частотному присвоению в службах, распределения которым регламентируются пп. </w:t>
      </w:r>
      <w:r w:rsidRPr="00855B23">
        <w:rPr>
          <w:rStyle w:val="Artref0"/>
          <w:b/>
          <w:color w:val="000000"/>
          <w:szCs w:val="22"/>
        </w:rPr>
        <w:t>5.292</w:t>
      </w:r>
      <w:r w:rsidRPr="00855B23">
        <w:rPr>
          <w:color w:val="000000"/>
          <w:szCs w:val="22"/>
        </w:rPr>
        <w:t xml:space="preserve">, </w:t>
      </w:r>
      <w:r w:rsidRPr="00855B23">
        <w:rPr>
          <w:rStyle w:val="Artref0"/>
          <w:b/>
          <w:color w:val="000000"/>
          <w:szCs w:val="22"/>
        </w:rPr>
        <w:t>5.293</w:t>
      </w:r>
      <w:r w:rsidRPr="00855B23">
        <w:rPr>
          <w:color w:val="000000"/>
          <w:szCs w:val="22"/>
        </w:rPr>
        <w:t xml:space="preserve">, </w:t>
      </w:r>
      <w:r w:rsidRPr="00855B23">
        <w:rPr>
          <w:rStyle w:val="Artref0"/>
          <w:b/>
          <w:color w:val="000000"/>
          <w:szCs w:val="22"/>
        </w:rPr>
        <w:t>5.297</w:t>
      </w:r>
      <w:r w:rsidRPr="00855B23">
        <w:rPr>
          <w:color w:val="000000"/>
          <w:szCs w:val="22"/>
        </w:rPr>
        <w:t xml:space="preserve">, </w:t>
      </w:r>
      <w:r w:rsidRPr="00855B23">
        <w:rPr>
          <w:rStyle w:val="Artref0"/>
          <w:b/>
          <w:color w:val="000000"/>
          <w:szCs w:val="22"/>
        </w:rPr>
        <w:t>5.309</w:t>
      </w:r>
      <w:r w:rsidRPr="00855B23">
        <w:rPr>
          <w:color w:val="000000"/>
          <w:szCs w:val="22"/>
        </w:rPr>
        <w:t xml:space="preserve">, </w:t>
      </w:r>
      <w:r w:rsidRPr="00855B23">
        <w:rPr>
          <w:rStyle w:val="Artref0"/>
          <w:b/>
          <w:color w:val="000000"/>
          <w:szCs w:val="22"/>
        </w:rPr>
        <w:t>5.323</w:t>
      </w:r>
      <w:r w:rsidRPr="00855B23">
        <w:rPr>
          <w:color w:val="000000"/>
          <w:szCs w:val="22"/>
        </w:rPr>
        <w:t xml:space="preserve">, </w:t>
      </w:r>
      <w:r w:rsidRPr="00855B23">
        <w:rPr>
          <w:rStyle w:val="Artref0"/>
          <w:b/>
          <w:color w:val="000000"/>
          <w:szCs w:val="22"/>
        </w:rPr>
        <w:t>5.325</w:t>
      </w:r>
      <w:r w:rsidRPr="00855B23">
        <w:rPr>
          <w:color w:val="000000"/>
          <w:szCs w:val="22"/>
        </w:rPr>
        <w:t xml:space="preserve"> и </w:t>
      </w:r>
      <w:r w:rsidRPr="00855B23">
        <w:rPr>
          <w:rStyle w:val="Artref0"/>
          <w:b/>
          <w:color w:val="000000"/>
          <w:szCs w:val="22"/>
        </w:rPr>
        <w:t>5.326</w:t>
      </w:r>
      <w:r w:rsidRPr="00855B23">
        <w:rPr>
          <w:color w:val="000000"/>
          <w:szCs w:val="22"/>
        </w:rPr>
        <w:t>.</w:t>
      </w:r>
    </w:p>
    <w:p w:rsidR="00B75E53" w:rsidRPr="00B75E53" w:rsidRDefault="00B75E53" w:rsidP="00B75E53">
      <w:pPr>
        <w:tabs>
          <w:tab w:val="clear" w:pos="794"/>
          <w:tab w:val="clear" w:pos="1191"/>
          <w:tab w:val="clear" w:pos="1588"/>
          <w:tab w:val="clear" w:pos="1985"/>
          <w:tab w:val="left" w:pos="1134"/>
          <w:tab w:val="left" w:pos="1701"/>
        </w:tabs>
        <w:ind w:left="1701" w:hanging="1701"/>
        <w:jc w:val="both"/>
        <w:rPr>
          <w:color w:val="000000"/>
          <w:szCs w:val="22"/>
        </w:rPr>
      </w:pPr>
      <w:r>
        <w:rPr>
          <w:b/>
          <w:color w:val="000000"/>
          <w:szCs w:val="22"/>
          <w:lang w:val="en-US"/>
        </w:rPr>
        <w:tab/>
        <w:t>B7</w:t>
      </w:r>
      <w:r w:rsidRPr="00B75E53">
        <w:rPr>
          <w:bCs/>
          <w:color w:val="000000"/>
          <w:szCs w:val="22"/>
          <w:lang w:val="en-US"/>
        </w:rPr>
        <w:t>:</w:t>
      </w:r>
      <w:r>
        <w:rPr>
          <w:b/>
          <w:color w:val="000000"/>
          <w:szCs w:val="22"/>
          <w:lang w:val="en-US"/>
        </w:rPr>
        <w:tab/>
      </w:r>
      <w:r w:rsidRPr="00B75E53">
        <w:rPr>
          <w:color w:val="000000"/>
          <w:szCs w:val="22"/>
        </w:rPr>
        <w:t>Правила, касающиеся значений защитного отношения и минимальных значений напряженности поля, которые должны использоваться в случае систем с излучениями с цифровой модуляцией, при применении положений Статьи 4 Регионального соглашения GE75</w:t>
      </w:r>
    </w:p>
    <w:p w:rsidR="00B75E53" w:rsidRPr="00B75E53" w:rsidRDefault="00B75E53" w:rsidP="0005124B">
      <w:pPr>
        <w:tabs>
          <w:tab w:val="clear" w:pos="794"/>
          <w:tab w:val="clear" w:pos="1191"/>
          <w:tab w:val="clear" w:pos="1588"/>
          <w:tab w:val="clear" w:pos="1985"/>
          <w:tab w:val="left" w:pos="1134"/>
          <w:tab w:val="left" w:pos="1701"/>
        </w:tabs>
        <w:ind w:left="1701" w:hanging="1701"/>
        <w:jc w:val="both"/>
        <w:rPr>
          <w:color w:val="000000"/>
          <w:szCs w:val="22"/>
          <w:lang w:val="en-US"/>
        </w:rPr>
      </w:pPr>
    </w:p>
    <w:p w:rsidR="00554DCF" w:rsidRPr="00855B23" w:rsidRDefault="00554DCF" w:rsidP="0005124B">
      <w:pPr>
        <w:pStyle w:val="Heading1"/>
        <w:jc w:val="both"/>
        <w:rPr>
          <w:color w:val="000000"/>
          <w:sz w:val="26"/>
          <w:szCs w:val="26"/>
        </w:rPr>
      </w:pPr>
      <w:bookmarkStart w:id="3" w:name="_Toc103501541"/>
      <w:r w:rsidRPr="00855B23">
        <w:rPr>
          <w:color w:val="000000"/>
          <w:sz w:val="26"/>
          <w:szCs w:val="26"/>
        </w:rPr>
        <w:t>ЧАСТЬ  C</w:t>
      </w:r>
      <w:bookmarkEnd w:id="3"/>
    </w:p>
    <w:p w:rsidR="00554DCF" w:rsidRDefault="00554DCF" w:rsidP="0005124B">
      <w:pPr>
        <w:tabs>
          <w:tab w:val="clear" w:pos="794"/>
          <w:tab w:val="clear" w:pos="1191"/>
          <w:tab w:val="clear" w:pos="1588"/>
          <w:tab w:val="clear" w:pos="1985"/>
          <w:tab w:val="left" w:pos="1134"/>
          <w:tab w:val="left" w:pos="1701"/>
        </w:tabs>
        <w:spacing w:before="240"/>
        <w:ind w:left="1701" w:hanging="1701"/>
        <w:jc w:val="both"/>
        <w:rPr>
          <w:color w:val="000000"/>
          <w:szCs w:val="22"/>
          <w:lang w:val="en-GB"/>
        </w:rPr>
      </w:pPr>
      <w:r w:rsidRPr="00855B23">
        <w:rPr>
          <w:color w:val="000000"/>
          <w:szCs w:val="22"/>
        </w:rPr>
        <w:tab/>
      </w:r>
      <w:r w:rsidRPr="00855B23">
        <w:rPr>
          <w:b/>
          <w:color w:val="000000"/>
          <w:szCs w:val="22"/>
        </w:rPr>
        <w:t>C</w:t>
      </w:r>
      <w:r w:rsidRPr="00855B23">
        <w:rPr>
          <w:color w:val="000000"/>
          <w:szCs w:val="22"/>
        </w:rPr>
        <w:t>:</w:t>
      </w:r>
      <w:r w:rsidRPr="00855B23">
        <w:rPr>
          <w:color w:val="000000"/>
          <w:szCs w:val="22"/>
        </w:rPr>
        <w:tab/>
        <w:t>Внутренние методы и методы работы Радиорегламентарного комитета.</w:t>
      </w:r>
    </w:p>
    <w:p w:rsidR="003F2A65" w:rsidRDefault="003F2A65" w:rsidP="0005124B">
      <w:pPr>
        <w:tabs>
          <w:tab w:val="clear" w:pos="794"/>
          <w:tab w:val="clear" w:pos="1191"/>
          <w:tab w:val="clear" w:pos="1588"/>
          <w:tab w:val="clear" w:pos="1985"/>
          <w:tab w:val="left" w:pos="1134"/>
          <w:tab w:val="left" w:pos="1701"/>
        </w:tabs>
        <w:spacing w:before="240"/>
        <w:ind w:left="1701" w:hanging="1701"/>
        <w:jc w:val="both"/>
        <w:rPr>
          <w:color w:val="000000"/>
          <w:szCs w:val="22"/>
          <w:lang w:val="en-GB"/>
        </w:rPr>
      </w:pPr>
    </w:p>
    <w:p w:rsidR="003F2A65" w:rsidRDefault="003F2A65" w:rsidP="0005124B">
      <w:pPr>
        <w:tabs>
          <w:tab w:val="clear" w:pos="794"/>
          <w:tab w:val="clear" w:pos="1191"/>
          <w:tab w:val="clear" w:pos="1588"/>
          <w:tab w:val="clear" w:pos="1985"/>
          <w:tab w:val="left" w:pos="1134"/>
          <w:tab w:val="left" w:pos="1701"/>
        </w:tabs>
        <w:spacing w:before="240"/>
        <w:ind w:left="1701" w:hanging="1701"/>
        <w:jc w:val="both"/>
        <w:rPr>
          <w:color w:val="000000"/>
          <w:szCs w:val="22"/>
          <w:lang w:val="en-GB"/>
        </w:rPr>
      </w:pPr>
    </w:p>
    <w:p w:rsidR="003F2A65" w:rsidRDefault="003F2A65" w:rsidP="0005124B">
      <w:pPr>
        <w:tabs>
          <w:tab w:val="clear" w:pos="794"/>
          <w:tab w:val="clear" w:pos="1191"/>
          <w:tab w:val="clear" w:pos="1588"/>
          <w:tab w:val="clear" w:pos="1985"/>
          <w:tab w:val="left" w:pos="1134"/>
          <w:tab w:val="left" w:pos="1701"/>
        </w:tabs>
        <w:spacing w:before="240"/>
        <w:ind w:left="1701" w:hanging="1701"/>
        <w:jc w:val="both"/>
        <w:rPr>
          <w:color w:val="000000"/>
          <w:szCs w:val="22"/>
          <w:lang w:val="en-GB"/>
        </w:rPr>
      </w:pPr>
    </w:p>
    <w:p w:rsidR="003F2A65" w:rsidRDefault="003F2A65" w:rsidP="0005124B">
      <w:pPr>
        <w:tabs>
          <w:tab w:val="clear" w:pos="794"/>
          <w:tab w:val="clear" w:pos="1191"/>
          <w:tab w:val="clear" w:pos="1588"/>
          <w:tab w:val="clear" w:pos="1985"/>
          <w:tab w:val="left" w:pos="1134"/>
          <w:tab w:val="left" w:pos="1701"/>
        </w:tabs>
        <w:spacing w:before="240"/>
        <w:ind w:left="1701" w:hanging="1701"/>
        <w:jc w:val="both"/>
        <w:rPr>
          <w:color w:val="000000"/>
          <w:szCs w:val="22"/>
          <w:lang w:val="en-GB"/>
        </w:rPr>
      </w:pPr>
    </w:p>
    <w:p w:rsidR="003F2A65" w:rsidRDefault="003F2A65" w:rsidP="0005124B">
      <w:pPr>
        <w:tabs>
          <w:tab w:val="clear" w:pos="794"/>
          <w:tab w:val="clear" w:pos="1191"/>
          <w:tab w:val="clear" w:pos="1588"/>
          <w:tab w:val="clear" w:pos="1985"/>
          <w:tab w:val="left" w:pos="1134"/>
          <w:tab w:val="left" w:pos="1701"/>
        </w:tabs>
        <w:spacing w:before="240"/>
        <w:ind w:left="1701" w:hanging="1701"/>
        <w:jc w:val="both"/>
        <w:rPr>
          <w:color w:val="000000"/>
          <w:szCs w:val="22"/>
          <w:lang w:val="en-GB"/>
        </w:rPr>
      </w:pPr>
    </w:p>
    <w:p w:rsidR="003F2A65" w:rsidRDefault="003F2A65" w:rsidP="0005124B">
      <w:pPr>
        <w:tabs>
          <w:tab w:val="clear" w:pos="794"/>
          <w:tab w:val="clear" w:pos="1191"/>
          <w:tab w:val="clear" w:pos="1588"/>
          <w:tab w:val="clear" w:pos="1985"/>
          <w:tab w:val="left" w:pos="1134"/>
          <w:tab w:val="left" w:pos="1701"/>
        </w:tabs>
        <w:spacing w:before="240"/>
        <w:ind w:left="1701" w:hanging="1701"/>
        <w:jc w:val="both"/>
        <w:rPr>
          <w:color w:val="000000"/>
          <w:szCs w:val="22"/>
          <w:lang w:val="en-GB"/>
        </w:rPr>
      </w:pPr>
    </w:p>
    <w:p w:rsidR="003F2A65" w:rsidRDefault="003F2A65" w:rsidP="0005124B">
      <w:pPr>
        <w:tabs>
          <w:tab w:val="clear" w:pos="794"/>
          <w:tab w:val="clear" w:pos="1191"/>
          <w:tab w:val="clear" w:pos="1588"/>
          <w:tab w:val="clear" w:pos="1985"/>
          <w:tab w:val="left" w:pos="1134"/>
          <w:tab w:val="left" w:pos="1701"/>
        </w:tabs>
        <w:spacing w:before="240"/>
        <w:ind w:left="1701" w:hanging="1701"/>
        <w:jc w:val="both"/>
        <w:rPr>
          <w:color w:val="000000"/>
          <w:szCs w:val="22"/>
          <w:lang w:val="en-GB"/>
        </w:rPr>
      </w:pPr>
    </w:p>
    <w:p w:rsidR="003F2A65" w:rsidRPr="003F2A65" w:rsidRDefault="003F2A65" w:rsidP="0005124B">
      <w:pPr>
        <w:tabs>
          <w:tab w:val="clear" w:pos="794"/>
          <w:tab w:val="clear" w:pos="1191"/>
          <w:tab w:val="clear" w:pos="1588"/>
          <w:tab w:val="clear" w:pos="1985"/>
          <w:tab w:val="left" w:pos="1134"/>
          <w:tab w:val="left" w:pos="1701"/>
        </w:tabs>
        <w:spacing w:before="240"/>
        <w:ind w:left="1701" w:hanging="1701"/>
        <w:jc w:val="both"/>
        <w:rPr>
          <w:color w:val="000000"/>
          <w:szCs w:val="22"/>
          <w:lang w:val="en-GB"/>
        </w:rPr>
      </w:pPr>
    </w:p>
    <w:p w:rsidR="003F2A65" w:rsidRDefault="003F2A65" w:rsidP="00543777">
      <w:pPr>
        <w:tabs>
          <w:tab w:val="left" w:pos="1134"/>
          <w:tab w:val="left" w:pos="1701"/>
          <w:tab w:val="left" w:pos="2565"/>
        </w:tabs>
        <w:spacing w:before="960"/>
        <w:jc w:val="center"/>
        <w:rPr>
          <w:lang w:val="en-GB"/>
        </w:rPr>
      </w:pPr>
    </w:p>
    <w:p w:rsidR="0098153E" w:rsidRPr="0098153E" w:rsidRDefault="003F2A65" w:rsidP="0098153E">
      <w:pPr>
        <w:pStyle w:val="Heading1"/>
        <w:spacing w:before="0"/>
        <w:ind w:left="0" w:firstLine="0"/>
        <w:jc w:val="center"/>
        <w:rPr>
          <w:color w:val="000000"/>
          <w:sz w:val="26"/>
          <w:szCs w:val="26"/>
        </w:rPr>
      </w:pPr>
      <w:bookmarkStart w:id="4" w:name="_Toc103501542"/>
      <w:r>
        <w:rPr>
          <w:color w:val="000000"/>
          <w:sz w:val="26"/>
          <w:szCs w:val="26"/>
        </w:rPr>
        <w:br w:type="page"/>
      </w:r>
      <w:r w:rsidR="0098153E" w:rsidRPr="0098153E">
        <w:rPr>
          <w:color w:val="000000"/>
          <w:sz w:val="26"/>
          <w:szCs w:val="26"/>
        </w:rPr>
        <w:lastRenderedPageBreak/>
        <w:t>ПРЕДСТАВЛЕНИЕ</w:t>
      </w:r>
      <w:bookmarkEnd w:id="4"/>
    </w:p>
    <w:p w:rsidR="0098153E" w:rsidRDefault="0098153E" w:rsidP="00164B1E">
      <w:pPr>
        <w:tabs>
          <w:tab w:val="clear" w:pos="794"/>
          <w:tab w:val="clear" w:pos="1191"/>
          <w:tab w:val="clear" w:pos="1588"/>
          <w:tab w:val="clear" w:pos="1985"/>
          <w:tab w:val="left" w:pos="851"/>
        </w:tabs>
        <w:overflowPunct/>
        <w:autoSpaceDE/>
        <w:autoSpaceDN/>
        <w:adjustRightInd/>
        <w:spacing w:before="0"/>
        <w:jc w:val="both"/>
        <w:textAlignment w:val="auto"/>
        <w:rPr>
          <w:color w:val="000000"/>
          <w:szCs w:val="22"/>
        </w:rPr>
      </w:pPr>
      <w:r>
        <w:rPr>
          <w:color w:val="000000"/>
          <w:szCs w:val="22"/>
        </w:rPr>
        <w:t>1</w:t>
      </w:r>
      <w:r>
        <w:rPr>
          <w:color w:val="000000"/>
          <w:szCs w:val="22"/>
        </w:rPr>
        <w:tab/>
        <w:t>Настоящие Правила содержат прямые ссылки на конкретные параграфы или номера положений Регламента радиосвязи или Региональных соглашений. Предшествующий тому или иному Правилу справочный номер, заключенный в двойную рамку и расположенный с левой стороны страницы, является номером положения (или параграфа) Регламента радиосвязи или Регионального соглашения, например:</w:t>
      </w:r>
    </w:p>
    <w:p w:rsidR="00C24FFE" w:rsidRPr="00855B23" w:rsidRDefault="00C24FFE" w:rsidP="00660111">
      <w:pPr>
        <w:pStyle w:val="Heading8"/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tabs>
          <w:tab w:val="clear" w:pos="1588"/>
          <w:tab w:val="clear" w:pos="1985"/>
          <w:tab w:val="left" w:pos="1134"/>
          <w:tab w:val="left" w:pos="1871"/>
        </w:tabs>
        <w:spacing w:before="280"/>
        <w:ind w:left="85" w:right="7938" w:firstLine="0"/>
        <w:rPr>
          <w:color w:val="000000"/>
          <w:szCs w:val="22"/>
        </w:rPr>
      </w:pPr>
      <w:bookmarkStart w:id="5" w:name="_Toc103501705"/>
      <w:r w:rsidRPr="00855B23">
        <w:rPr>
          <w:color w:val="000000"/>
          <w:szCs w:val="22"/>
        </w:rPr>
        <w:t>1.</w:t>
      </w:r>
      <w:r>
        <w:rPr>
          <w:color w:val="000000"/>
          <w:szCs w:val="22"/>
          <w:lang w:val="en-US"/>
        </w:rPr>
        <w:t>2</w:t>
      </w:r>
      <w:r w:rsidRPr="00855B23">
        <w:rPr>
          <w:color w:val="000000"/>
          <w:szCs w:val="22"/>
        </w:rPr>
        <w:t>3</w:t>
      </w:r>
      <w:bookmarkEnd w:id="5"/>
    </w:p>
    <w:p w:rsidR="0098153E" w:rsidRDefault="0098153E" w:rsidP="0098153E">
      <w:pPr>
        <w:jc w:val="both"/>
        <w:rPr>
          <w:color w:val="000000"/>
          <w:szCs w:val="22"/>
        </w:rPr>
      </w:pPr>
      <w:r>
        <w:rPr>
          <w:color w:val="000000"/>
          <w:szCs w:val="22"/>
        </w:rPr>
        <w:t>Это означает, что Правило, следующее за указанным выше номером, касается применения положения п. </w:t>
      </w:r>
      <w:r>
        <w:rPr>
          <w:rStyle w:val="Artref0"/>
          <w:b/>
          <w:color w:val="000000"/>
          <w:szCs w:val="22"/>
        </w:rPr>
        <w:t xml:space="preserve">1.23 </w:t>
      </w:r>
      <w:r>
        <w:rPr>
          <w:color w:val="000000"/>
          <w:szCs w:val="22"/>
        </w:rPr>
        <w:t>Регламента радиосвязи.</w:t>
      </w:r>
    </w:p>
    <w:p w:rsidR="0098153E" w:rsidRDefault="0098153E" w:rsidP="00164B1E">
      <w:pPr>
        <w:tabs>
          <w:tab w:val="clear" w:pos="794"/>
          <w:tab w:val="left" w:pos="851"/>
        </w:tabs>
        <w:jc w:val="both"/>
        <w:rPr>
          <w:color w:val="000000"/>
          <w:szCs w:val="22"/>
        </w:rPr>
      </w:pPr>
      <w:r>
        <w:rPr>
          <w:color w:val="000000"/>
          <w:szCs w:val="22"/>
        </w:rPr>
        <w:t>2</w:t>
      </w:r>
      <w:r>
        <w:rPr>
          <w:color w:val="000000"/>
          <w:szCs w:val="22"/>
        </w:rPr>
        <w:tab/>
      </w:r>
      <w:r>
        <w:rPr>
          <w:color w:val="000000"/>
          <w:szCs w:val="22"/>
          <w:lang w:eastAsia="ru-RU"/>
        </w:rPr>
        <w:t>Для упрощения чтения по всему тексту настоящих Правил установлена общая система заголовков на каждой странице. Например</w:t>
      </w:r>
      <w:r>
        <w:rPr>
          <w:color w:val="000000"/>
          <w:szCs w:val="22"/>
        </w:rPr>
        <w:t>: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01"/>
        <w:gridCol w:w="1701"/>
        <w:gridCol w:w="1701"/>
        <w:gridCol w:w="1701"/>
      </w:tblGrid>
      <w:tr w:rsidR="00820F97" w:rsidRPr="001D138F" w:rsidTr="008814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0F97" w:rsidRPr="001D138F" w:rsidRDefault="00820F97" w:rsidP="00CE71E4">
            <w:pPr>
              <w:pStyle w:val="Header"/>
              <w:spacing w:before="4" w:after="4"/>
              <w:ind w:left="142"/>
              <w:jc w:val="left"/>
              <w:rPr>
                <w:rFonts w:ascii="Arial" w:hAnsi="Arial"/>
                <w:bCs/>
                <w:sz w:val="20"/>
              </w:rPr>
            </w:pPr>
            <w:r>
              <w:rPr>
                <w:rFonts w:ascii="Arial" w:hAnsi="Arial"/>
                <w:bCs/>
                <w:sz w:val="20"/>
              </w:rPr>
              <w:t>Часть</w:t>
            </w:r>
            <w:r w:rsidRPr="001D138F">
              <w:rPr>
                <w:rFonts w:ascii="Arial" w:hAnsi="Arial"/>
                <w:bCs/>
                <w:sz w:val="20"/>
              </w:rPr>
              <w:t xml:space="preserve"> A1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0F97" w:rsidRPr="001D138F" w:rsidRDefault="00820F97" w:rsidP="00CE71E4">
            <w:pPr>
              <w:pStyle w:val="Header"/>
              <w:spacing w:before="4" w:after="4"/>
              <w:ind w:left="142"/>
              <w:jc w:val="left"/>
              <w:rPr>
                <w:rFonts w:ascii="Arial" w:hAnsi="Arial"/>
                <w:bCs/>
                <w:sz w:val="20"/>
              </w:rPr>
            </w:pPr>
            <w:r>
              <w:rPr>
                <w:rFonts w:ascii="Arial" w:hAnsi="Arial"/>
                <w:bCs/>
                <w:sz w:val="20"/>
              </w:rPr>
              <w:t>СТ</w:t>
            </w:r>
            <w:r w:rsidRPr="001D138F">
              <w:rPr>
                <w:rFonts w:ascii="Arial" w:hAnsi="Arial"/>
                <w:bCs/>
                <w:sz w:val="20"/>
              </w:rPr>
              <w:t>11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0F97" w:rsidRPr="001D138F" w:rsidRDefault="00820F97" w:rsidP="00CE71E4">
            <w:pPr>
              <w:pStyle w:val="Header"/>
              <w:spacing w:before="4" w:after="4"/>
              <w:ind w:left="142"/>
              <w:jc w:val="left"/>
              <w:rPr>
                <w:rFonts w:ascii="Arial" w:hAnsi="Arial"/>
                <w:bCs/>
                <w:sz w:val="20"/>
              </w:rPr>
            </w:pPr>
            <w:r>
              <w:rPr>
                <w:rFonts w:ascii="Arial" w:hAnsi="Arial"/>
                <w:bCs/>
                <w:sz w:val="20"/>
              </w:rPr>
              <w:t>Стр.</w:t>
            </w:r>
            <w:r w:rsidRPr="001D138F">
              <w:rPr>
                <w:rFonts w:ascii="Arial" w:hAnsi="Arial"/>
                <w:bCs/>
                <w:sz w:val="20"/>
              </w:rPr>
              <w:t xml:space="preserve"> </w:t>
            </w:r>
            <w:r w:rsidRPr="001D138F">
              <w:rPr>
                <w:rStyle w:val="PageNumber"/>
                <w:rFonts w:ascii="Arial" w:hAnsi="Arial"/>
                <w:bCs/>
                <w:sz w:val="20"/>
              </w:rPr>
              <w:t>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0F97" w:rsidRPr="001D138F" w:rsidRDefault="00820F97" w:rsidP="00CE71E4">
            <w:pPr>
              <w:pStyle w:val="Header"/>
              <w:spacing w:before="4" w:after="4"/>
              <w:ind w:left="142"/>
              <w:jc w:val="left"/>
              <w:rPr>
                <w:rFonts w:ascii="Arial" w:hAnsi="Arial"/>
                <w:bCs/>
                <w:sz w:val="20"/>
              </w:rPr>
            </w:pPr>
            <w:r>
              <w:rPr>
                <w:rFonts w:ascii="Arial" w:hAnsi="Arial"/>
                <w:bCs/>
                <w:sz w:val="20"/>
              </w:rPr>
              <w:t>Пересм</w:t>
            </w:r>
            <w:r w:rsidRPr="001D138F">
              <w:rPr>
                <w:rFonts w:ascii="Arial" w:hAnsi="Arial"/>
                <w:bCs/>
                <w:sz w:val="20"/>
              </w:rPr>
              <w:t>.-</w:t>
            </w:r>
            <w:bookmarkStart w:id="6" w:name="_GoBack"/>
            <w:bookmarkEnd w:id="6"/>
          </w:p>
        </w:tc>
      </w:tr>
    </w:tbl>
    <w:p w:rsidR="0098153E" w:rsidRDefault="0098153E" w:rsidP="0098153E">
      <w:pPr>
        <w:jc w:val="both"/>
        <w:rPr>
          <w:color w:val="000000"/>
          <w:szCs w:val="22"/>
        </w:rPr>
      </w:pPr>
      <w:r>
        <w:rPr>
          <w:color w:val="000000"/>
          <w:szCs w:val="22"/>
        </w:rPr>
        <w:t xml:space="preserve">Эта страница относится к части А1 и является страницей 7 Главы, в которой рассматривается Статья </w:t>
      </w:r>
      <w:r>
        <w:rPr>
          <w:rStyle w:val="Artref0"/>
          <w:b/>
          <w:color w:val="000000"/>
          <w:szCs w:val="22"/>
        </w:rPr>
        <w:t>11</w:t>
      </w:r>
      <w:r>
        <w:rPr>
          <w:color w:val="000000"/>
          <w:szCs w:val="22"/>
        </w:rPr>
        <w:t xml:space="preserve"> Регламента радиосвязи. Отметка "Пересм.-" означает, что данная страница относится к первой версии настоящих Правил. Никакого пересмотра не производилось.</w:t>
      </w:r>
    </w:p>
    <w:p w:rsidR="00841060" w:rsidRDefault="00841060" w:rsidP="00841060">
      <w:pPr>
        <w:jc w:val="center"/>
        <w:rPr>
          <w:color w:val="000000"/>
          <w:szCs w:val="22"/>
          <w:lang w:val="en-GB"/>
        </w:rPr>
      </w:pPr>
      <w:r>
        <w:rPr>
          <w:color w:val="000000"/>
          <w:szCs w:val="22"/>
        </w:rPr>
        <w:t>__________________</w:t>
      </w:r>
    </w:p>
    <w:p w:rsidR="0098153E" w:rsidRDefault="0098153E" w:rsidP="0098153E">
      <w:pPr>
        <w:jc w:val="both"/>
        <w:rPr>
          <w:color w:val="000000"/>
          <w:szCs w:val="22"/>
          <w:lang w:val="en-GB"/>
        </w:rPr>
      </w:pPr>
    </w:p>
    <w:p w:rsidR="00841060" w:rsidRDefault="00841060" w:rsidP="0098153E">
      <w:pPr>
        <w:jc w:val="both"/>
        <w:rPr>
          <w:color w:val="000000"/>
          <w:szCs w:val="22"/>
          <w:lang w:val="en-GB"/>
        </w:rPr>
      </w:pPr>
    </w:p>
    <w:p w:rsidR="00841060" w:rsidRDefault="00841060" w:rsidP="0098153E">
      <w:pPr>
        <w:jc w:val="both"/>
        <w:rPr>
          <w:color w:val="000000"/>
          <w:szCs w:val="22"/>
          <w:lang w:val="en-GB"/>
        </w:rPr>
      </w:pPr>
    </w:p>
    <w:p w:rsidR="00841060" w:rsidRPr="00841060" w:rsidRDefault="00841060" w:rsidP="0098153E">
      <w:pPr>
        <w:jc w:val="both"/>
        <w:rPr>
          <w:color w:val="000000"/>
          <w:szCs w:val="22"/>
          <w:lang w:val="en-GB"/>
        </w:rPr>
      </w:pPr>
    </w:p>
    <w:p w:rsidR="0098153E" w:rsidRDefault="0098153E" w:rsidP="0098153E">
      <w:pPr>
        <w:jc w:val="both"/>
        <w:rPr>
          <w:color w:val="000000"/>
          <w:szCs w:val="22"/>
          <w:lang w:val="en-US"/>
        </w:rPr>
      </w:pPr>
    </w:p>
    <w:p w:rsidR="0098153E" w:rsidRDefault="0098153E" w:rsidP="0098153E">
      <w:pPr>
        <w:jc w:val="both"/>
        <w:rPr>
          <w:color w:val="000000"/>
          <w:szCs w:val="22"/>
        </w:rPr>
      </w:pPr>
    </w:p>
    <w:p w:rsidR="00841060" w:rsidRPr="00841060" w:rsidRDefault="00841060" w:rsidP="0098153E">
      <w:pPr>
        <w:jc w:val="center"/>
        <w:rPr>
          <w:color w:val="000000"/>
          <w:szCs w:val="22"/>
          <w:lang w:val="en-GB"/>
        </w:rPr>
      </w:pPr>
    </w:p>
    <w:p w:rsidR="00514D59" w:rsidRDefault="00514D59" w:rsidP="007D1F3A">
      <w:pPr>
        <w:rPr>
          <w:lang w:val="en-US"/>
        </w:rPr>
        <w:sectPr w:rsidR="00514D59" w:rsidSect="009B0222">
          <w:headerReference w:type="even" r:id="rId8"/>
          <w:headerReference w:type="default" r:id="rId9"/>
          <w:headerReference w:type="first" r:id="rId10"/>
          <w:pgSz w:w="11901" w:h="16840" w:code="9"/>
          <w:pgMar w:top="1701" w:right="851" w:bottom="1134" w:left="1985" w:header="720" w:footer="720" w:gutter="0"/>
          <w:cols w:space="720"/>
          <w:vAlign w:val="both"/>
          <w:docGrid w:linePitch="360"/>
        </w:sectPr>
      </w:pPr>
    </w:p>
    <w:p w:rsidR="00D71CA8" w:rsidRPr="007D1F3A" w:rsidRDefault="00D71CA8" w:rsidP="007D1F3A">
      <w:pPr>
        <w:rPr>
          <w:lang w:val="en-US"/>
        </w:rPr>
      </w:pPr>
    </w:p>
    <w:sectPr w:rsidR="00D71CA8" w:rsidRPr="007D1F3A" w:rsidSect="00B86A3C">
      <w:headerReference w:type="first" r:id="rId11"/>
      <w:pgSz w:w="11901" w:h="16840" w:code="9"/>
      <w:pgMar w:top="1701" w:right="851" w:bottom="1134" w:left="1985" w:header="720" w:footer="567" w:gutter="0"/>
      <w:cols w:space="720"/>
      <w:vAlign w:val="both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5E53" w:rsidRDefault="00B75E53">
      <w:r>
        <w:separator/>
      </w:r>
    </w:p>
  </w:endnote>
  <w:endnote w:type="continuationSeparator" w:id="0">
    <w:p w:rsidR="00B75E53" w:rsidRDefault="00B75E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Futura Lt BT">
    <w:charset w:val="00"/>
    <w:family w:val="swiss"/>
    <w:pitch w:val="variable"/>
    <w:sig w:usb0="00000087" w:usb1="00000000" w:usb2="00000000" w:usb3="00000000" w:csb0="0000001B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5E53" w:rsidRDefault="00B75E53">
      <w:r>
        <w:t>____________________</w:t>
      </w:r>
    </w:p>
  </w:footnote>
  <w:footnote w:type="continuationSeparator" w:id="0">
    <w:p w:rsidR="00B75E53" w:rsidRDefault="00B75E5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Ind w:w="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</w:tblGrid>
    <w:tr w:rsidR="00B75E53" w:rsidTr="003F2A65">
      <w:tblPrEx>
        <w:tblCellMar>
          <w:top w:w="0" w:type="dxa"/>
          <w:left w:w="0" w:type="dxa"/>
          <w:bottom w:w="0" w:type="dxa"/>
          <w:right w:w="0" w:type="dxa"/>
        </w:tblCellMar>
      </w:tblPrEx>
      <w:trPr>
        <w:cantSplit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B75E53" w:rsidRPr="00AB3ED0" w:rsidRDefault="00B75E53" w:rsidP="009B0222">
          <w:pPr>
            <w:pStyle w:val="HeaderRegProc"/>
          </w:pPr>
          <w:proofErr w:type="spellStart"/>
          <w:r w:rsidRPr="00AB3ED0">
            <w:t>Введение</w:t>
          </w:r>
          <w:proofErr w:type="spellEnd"/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B75E53" w:rsidRDefault="00B75E53" w:rsidP="009B0222">
          <w:pPr>
            <w:pStyle w:val="HeaderRegProc"/>
            <w:rPr>
              <w:lang w:val="fr-CH"/>
            </w:rPr>
          </w:pPr>
          <w:r>
            <w:rPr>
              <w:lang w:val="ru-RU"/>
            </w:rPr>
            <w:t>Стр.</w:t>
          </w:r>
          <w:r>
            <w:rPr>
              <w:lang w:val="fr-FR"/>
            </w:rPr>
            <w:t xml:space="preserve">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 w:rsidR="006D550E">
            <w:rPr>
              <w:rStyle w:val="PageNumber"/>
              <w:noProof/>
            </w:rPr>
            <w:t>2</w:t>
          </w:r>
          <w:r>
            <w:rPr>
              <w:rStyle w:val="PageNumber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B75E53" w:rsidRPr="00514D59" w:rsidRDefault="00B75E53" w:rsidP="009B0222">
          <w:pPr>
            <w:pStyle w:val="HeaderRegProc"/>
            <w:rPr>
              <w:lang w:val="en-US"/>
            </w:rPr>
          </w:pPr>
          <w:r>
            <w:rPr>
              <w:lang w:val="fr-CH"/>
            </w:rPr>
            <w:t>Пересм.</w:t>
          </w:r>
          <w:r>
            <w:rPr>
              <w:lang w:val="en-US"/>
            </w:rPr>
            <w:t>-</w:t>
          </w:r>
        </w:p>
      </w:tc>
    </w:tr>
  </w:tbl>
  <w:p w:rsidR="00B75E53" w:rsidRPr="003E50BD" w:rsidRDefault="00B75E53" w:rsidP="003F2A65">
    <w:pPr>
      <w:pStyle w:val="Header"/>
      <w:jc w:val="lef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</w:tblGrid>
    <w:tr w:rsidR="00B75E53" w:rsidTr="00514D59">
      <w:tblPrEx>
        <w:tblCellMar>
          <w:top w:w="0" w:type="dxa"/>
          <w:left w:w="0" w:type="dxa"/>
          <w:bottom w:w="0" w:type="dxa"/>
          <w:right w:w="0" w:type="dxa"/>
        </w:tblCellMar>
      </w:tblPrEx>
      <w:trPr>
        <w:cantSplit/>
        <w:jc w:val="right"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B75E53" w:rsidRPr="00AB3ED0" w:rsidRDefault="00B75E53" w:rsidP="009B0222">
          <w:pPr>
            <w:pStyle w:val="HeaderRegProc"/>
          </w:pPr>
          <w:proofErr w:type="spellStart"/>
          <w:r w:rsidRPr="00AB3ED0">
            <w:t>Введение</w:t>
          </w:r>
          <w:proofErr w:type="spellEnd"/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B75E53" w:rsidRDefault="00B75E53" w:rsidP="009B0222">
          <w:pPr>
            <w:pStyle w:val="HeaderRegProc"/>
            <w:rPr>
              <w:lang w:val="fr-CH"/>
            </w:rPr>
          </w:pPr>
          <w:r>
            <w:rPr>
              <w:lang w:val="ru-RU"/>
            </w:rPr>
            <w:t>Стр.</w:t>
          </w:r>
          <w:r>
            <w:rPr>
              <w:lang w:val="fr-FR"/>
            </w:rPr>
            <w:t xml:space="preserve">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 w:rsidR="006D550E">
            <w:rPr>
              <w:rStyle w:val="PageNumber"/>
              <w:noProof/>
            </w:rPr>
            <w:t>3</w:t>
          </w:r>
          <w:r>
            <w:rPr>
              <w:rStyle w:val="PageNumber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B75E53" w:rsidRPr="00514D59" w:rsidRDefault="00B75E53" w:rsidP="009B0222">
          <w:pPr>
            <w:pStyle w:val="HeaderRegProc"/>
            <w:rPr>
              <w:lang w:val="en-US"/>
            </w:rPr>
          </w:pPr>
          <w:r>
            <w:rPr>
              <w:lang w:val="fr-CH"/>
            </w:rPr>
            <w:t>Пересм.</w:t>
          </w:r>
          <w:r>
            <w:rPr>
              <w:lang w:val="en-US"/>
            </w:rPr>
            <w:t>-</w:t>
          </w:r>
        </w:p>
      </w:tc>
    </w:tr>
  </w:tbl>
  <w:p w:rsidR="00B75E53" w:rsidRPr="003E50BD" w:rsidRDefault="00B75E53" w:rsidP="00B3740C">
    <w:pPr>
      <w:pStyle w:val="Header"/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5E53" w:rsidRPr="00EA37FA" w:rsidRDefault="00B75E53" w:rsidP="004F5381">
    <w:pPr>
      <w:pStyle w:val="Header"/>
      <w:jc w:val="left"/>
      <w:rPr>
        <w:rFonts w:ascii="Arial" w:hAnsi="Arial" w:cs="Arial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5E53" w:rsidRPr="00EA37FA" w:rsidRDefault="00B75E53" w:rsidP="004F5381">
    <w:pPr>
      <w:pStyle w:val="Header"/>
      <w:jc w:val="left"/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001363"/>
    <w:multiLevelType w:val="hybridMultilevel"/>
    <w:tmpl w:val="D85CFECE"/>
    <w:lvl w:ilvl="0" w:tplc="A6AE0770">
      <w:start w:val="2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E125357"/>
    <w:multiLevelType w:val="hybridMultilevel"/>
    <w:tmpl w:val="FF142BBE"/>
    <w:lvl w:ilvl="0" w:tplc="109A2A1A">
      <w:start w:val="1"/>
      <w:numFmt w:val="bullet"/>
      <w:lvlText w:val=""/>
      <w:lvlJc w:val="left"/>
      <w:pPr>
        <w:tabs>
          <w:tab w:val="num" w:pos="2588"/>
        </w:tabs>
        <w:ind w:left="2588" w:hanging="360"/>
      </w:pPr>
      <w:rPr>
        <w:rFonts w:ascii="Symbol" w:hAnsi="Symbol" w:cs="Times New Roman" w:hint="default"/>
        <w:color w:val="auto"/>
        <w:sz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109A2A1A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Times New Roman" w:hint="default"/>
        <w:color w:val="auto"/>
        <w:sz w:val="18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EA5445B"/>
    <w:multiLevelType w:val="multilevel"/>
    <w:tmpl w:val="4800B2EA"/>
    <w:lvl w:ilvl="0">
      <w:start w:val="2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7E27055A"/>
    <w:multiLevelType w:val="multilevel"/>
    <w:tmpl w:val="0B90D58A"/>
    <w:lvl w:ilvl="0">
      <w:start w:val="2"/>
      <w:numFmt w:val="decimal"/>
      <w:lvlText w:val="%1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activeWritingStyle w:appName="MSWord" w:lang="ru-RU" w:vendorID="1" w:dllVersion="512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evenAndOddHeader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390F"/>
    <w:rsid w:val="0001030C"/>
    <w:rsid w:val="00016518"/>
    <w:rsid w:val="00016557"/>
    <w:rsid w:val="000179FE"/>
    <w:rsid w:val="00031F3A"/>
    <w:rsid w:val="00043E18"/>
    <w:rsid w:val="0004428D"/>
    <w:rsid w:val="0005124B"/>
    <w:rsid w:val="000570DB"/>
    <w:rsid w:val="00062851"/>
    <w:rsid w:val="00075DA5"/>
    <w:rsid w:val="00085FB7"/>
    <w:rsid w:val="000A2D21"/>
    <w:rsid w:val="000C1B11"/>
    <w:rsid w:val="000C4228"/>
    <w:rsid w:val="000E069F"/>
    <w:rsid w:val="000E15C1"/>
    <w:rsid w:val="000E64DA"/>
    <w:rsid w:val="000F527D"/>
    <w:rsid w:val="0010083F"/>
    <w:rsid w:val="001147BE"/>
    <w:rsid w:val="00117B47"/>
    <w:rsid w:val="0012473D"/>
    <w:rsid w:val="00131621"/>
    <w:rsid w:val="00133F8B"/>
    <w:rsid w:val="001505ED"/>
    <w:rsid w:val="00157D14"/>
    <w:rsid w:val="00164B1E"/>
    <w:rsid w:val="00184A69"/>
    <w:rsid w:val="00184DA7"/>
    <w:rsid w:val="0019399E"/>
    <w:rsid w:val="001A2B94"/>
    <w:rsid w:val="001B4D91"/>
    <w:rsid w:val="001E0B44"/>
    <w:rsid w:val="001E15AA"/>
    <w:rsid w:val="00210B45"/>
    <w:rsid w:val="00214054"/>
    <w:rsid w:val="002259B2"/>
    <w:rsid w:val="00227F65"/>
    <w:rsid w:val="00243051"/>
    <w:rsid w:val="0025274D"/>
    <w:rsid w:val="00252908"/>
    <w:rsid w:val="00262F06"/>
    <w:rsid w:val="00264FD2"/>
    <w:rsid w:val="00282B30"/>
    <w:rsid w:val="002945C6"/>
    <w:rsid w:val="002A1B34"/>
    <w:rsid w:val="002C43AE"/>
    <w:rsid w:val="002D2060"/>
    <w:rsid w:val="002D4B41"/>
    <w:rsid w:val="002E0B53"/>
    <w:rsid w:val="002E4670"/>
    <w:rsid w:val="00310931"/>
    <w:rsid w:val="003271A7"/>
    <w:rsid w:val="00333E9F"/>
    <w:rsid w:val="003403CD"/>
    <w:rsid w:val="00345BB5"/>
    <w:rsid w:val="003512A8"/>
    <w:rsid w:val="00352A6B"/>
    <w:rsid w:val="003539E4"/>
    <w:rsid w:val="00364B18"/>
    <w:rsid w:val="003913AB"/>
    <w:rsid w:val="003D34A8"/>
    <w:rsid w:val="003D3993"/>
    <w:rsid w:val="003E1C8E"/>
    <w:rsid w:val="003E50BD"/>
    <w:rsid w:val="003E7862"/>
    <w:rsid w:val="003F2A65"/>
    <w:rsid w:val="003F322B"/>
    <w:rsid w:val="00402142"/>
    <w:rsid w:val="004057ED"/>
    <w:rsid w:val="004065CE"/>
    <w:rsid w:val="00410882"/>
    <w:rsid w:val="00415574"/>
    <w:rsid w:val="00445CD9"/>
    <w:rsid w:val="0044612F"/>
    <w:rsid w:val="0044634B"/>
    <w:rsid w:val="004525A4"/>
    <w:rsid w:val="00453D5B"/>
    <w:rsid w:val="00462343"/>
    <w:rsid w:val="00463503"/>
    <w:rsid w:val="00482598"/>
    <w:rsid w:val="00483571"/>
    <w:rsid w:val="00484FF0"/>
    <w:rsid w:val="004A5AB1"/>
    <w:rsid w:val="004C1881"/>
    <w:rsid w:val="004C4472"/>
    <w:rsid w:val="004F26AE"/>
    <w:rsid w:val="004F5381"/>
    <w:rsid w:val="00500D97"/>
    <w:rsid w:val="00502AE9"/>
    <w:rsid w:val="005129F7"/>
    <w:rsid w:val="00514D59"/>
    <w:rsid w:val="00527D4F"/>
    <w:rsid w:val="00543777"/>
    <w:rsid w:val="005453F5"/>
    <w:rsid w:val="00554DCF"/>
    <w:rsid w:val="00563E76"/>
    <w:rsid w:val="005753D9"/>
    <w:rsid w:val="00590498"/>
    <w:rsid w:val="00595800"/>
    <w:rsid w:val="005A363E"/>
    <w:rsid w:val="005A3FC8"/>
    <w:rsid w:val="005B19A5"/>
    <w:rsid w:val="005C6C75"/>
    <w:rsid w:val="005F130D"/>
    <w:rsid w:val="005F5A10"/>
    <w:rsid w:val="005F7F4C"/>
    <w:rsid w:val="00600D36"/>
    <w:rsid w:val="00602270"/>
    <w:rsid w:val="006130AF"/>
    <w:rsid w:val="006136BC"/>
    <w:rsid w:val="00614A55"/>
    <w:rsid w:val="0063090B"/>
    <w:rsid w:val="00660111"/>
    <w:rsid w:val="00660A02"/>
    <w:rsid w:val="00660DE1"/>
    <w:rsid w:val="00676046"/>
    <w:rsid w:val="006806F1"/>
    <w:rsid w:val="00681E01"/>
    <w:rsid w:val="0068385D"/>
    <w:rsid w:val="0068581D"/>
    <w:rsid w:val="006A6CF4"/>
    <w:rsid w:val="006B0ACA"/>
    <w:rsid w:val="006B3F95"/>
    <w:rsid w:val="006C02F9"/>
    <w:rsid w:val="006D550E"/>
    <w:rsid w:val="006E3738"/>
    <w:rsid w:val="006E3FFE"/>
    <w:rsid w:val="006E76D9"/>
    <w:rsid w:val="0071106C"/>
    <w:rsid w:val="00714B3B"/>
    <w:rsid w:val="00717371"/>
    <w:rsid w:val="007218F6"/>
    <w:rsid w:val="00722E85"/>
    <w:rsid w:val="00730AA5"/>
    <w:rsid w:val="00746900"/>
    <w:rsid w:val="00747CE1"/>
    <w:rsid w:val="007523BB"/>
    <w:rsid w:val="00757012"/>
    <w:rsid w:val="0076094B"/>
    <w:rsid w:val="00763083"/>
    <w:rsid w:val="00766B4D"/>
    <w:rsid w:val="007856A5"/>
    <w:rsid w:val="007910BF"/>
    <w:rsid w:val="00791288"/>
    <w:rsid w:val="00792351"/>
    <w:rsid w:val="00793D38"/>
    <w:rsid w:val="007B47F2"/>
    <w:rsid w:val="007C0C4C"/>
    <w:rsid w:val="007C1274"/>
    <w:rsid w:val="007C2198"/>
    <w:rsid w:val="007C4B4E"/>
    <w:rsid w:val="007D1F3A"/>
    <w:rsid w:val="007E0B09"/>
    <w:rsid w:val="007F224F"/>
    <w:rsid w:val="00805833"/>
    <w:rsid w:val="00811467"/>
    <w:rsid w:val="00820F97"/>
    <w:rsid w:val="00834CA2"/>
    <w:rsid w:val="00841060"/>
    <w:rsid w:val="00842A21"/>
    <w:rsid w:val="00843B98"/>
    <w:rsid w:val="00855B23"/>
    <w:rsid w:val="00880B6A"/>
    <w:rsid w:val="0088142E"/>
    <w:rsid w:val="008814EE"/>
    <w:rsid w:val="00881D43"/>
    <w:rsid w:val="00884DFB"/>
    <w:rsid w:val="008C2125"/>
    <w:rsid w:val="008C48B7"/>
    <w:rsid w:val="008D4874"/>
    <w:rsid w:val="008E2F72"/>
    <w:rsid w:val="008F4E4F"/>
    <w:rsid w:val="008F6B27"/>
    <w:rsid w:val="00900C30"/>
    <w:rsid w:val="00906A23"/>
    <w:rsid w:val="00924F00"/>
    <w:rsid w:val="00925B6B"/>
    <w:rsid w:val="00934AE3"/>
    <w:rsid w:val="0093557C"/>
    <w:rsid w:val="0093776F"/>
    <w:rsid w:val="009676DC"/>
    <w:rsid w:val="009746CA"/>
    <w:rsid w:val="009762FB"/>
    <w:rsid w:val="0098153E"/>
    <w:rsid w:val="00982082"/>
    <w:rsid w:val="009846D5"/>
    <w:rsid w:val="009874B7"/>
    <w:rsid w:val="00995703"/>
    <w:rsid w:val="009A29A6"/>
    <w:rsid w:val="009A5761"/>
    <w:rsid w:val="009B0222"/>
    <w:rsid w:val="009B0F55"/>
    <w:rsid w:val="009C51AC"/>
    <w:rsid w:val="009E14F3"/>
    <w:rsid w:val="009E1957"/>
    <w:rsid w:val="009E3D92"/>
    <w:rsid w:val="009F2165"/>
    <w:rsid w:val="00A006AC"/>
    <w:rsid w:val="00A06093"/>
    <w:rsid w:val="00A16D91"/>
    <w:rsid w:val="00A21435"/>
    <w:rsid w:val="00A2430C"/>
    <w:rsid w:val="00A40AFD"/>
    <w:rsid w:val="00A50590"/>
    <w:rsid w:val="00A50D36"/>
    <w:rsid w:val="00A82E4C"/>
    <w:rsid w:val="00A94B7A"/>
    <w:rsid w:val="00AA0DF3"/>
    <w:rsid w:val="00AA4A39"/>
    <w:rsid w:val="00AB07C5"/>
    <w:rsid w:val="00AB3490"/>
    <w:rsid w:val="00AD3710"/>
    <w:rsid w:val="00AE04BF"/>
    <w:rsid w:val="00AE3A59"/>
    <w:rsid w:val="00AE52B4"/>
    <w:rsid w:val="00B00896"/>
    <w:rsid w:val="00B32D49"/>
    <w:rsid w:val="00B3740C"/>
    <w:rsid w:val="00B51B84"/>
    <w:rsid w:val="00B57344"/>
    <w:rsid w:val="00B63B51"/>
    <w:rsid w:val="00B666B3"/>
    <w:rsid w:val="00B75E53"/>
    <w:rsid w:val="00B80198"/>
    <w:rsid w:val="00B83D00"/>
    <w:rsid w:val="00B86A3C"/>
    <w:rsid w:val="00B87E04"/>
    <w:rsid w:val="00BA6818"/>
    <w:rsid w:val="00BB2E76"/>
    <w:rsid w:val="00BE6F7C"/>
    <w:rsid w:val="00BF5B89"/>
    <w:rsid w:val="00BF7B7B"/>
    <w:rsid w:val="00C0390F"/>
    <w:rsid w:val="00C228D1"/>
    <w:rsid w:val="00C23345"/>
    <w:rsid w:val="00C24FFE"/>
    <w:rsid w:val="00C331BB"/>
    <w:rsid w:val="00C42FFF"/>
    <w:rsid w:val="00C4409B"/>
    <w:rsid w:val="00C53D96"/>
    <w:rsid w:val="00C71582"/>
    <w:rsid w:val="00CA1B5B"/>
    <w:rsid w:val="00CA662D"/>
    <w:rsid w:val="00CB465E"/>
    <w:rsid w:val="00CC6941"/>
    <w:rsid w:val="00CC7870"/>
    <w:rsid w:val="00CD00EE"/>
    <w:rsid w:val="00CD32E3"/>
    <w:rsid w:val="00CE71E4"/>
    <w:rsid w:val="00CF4764"/>
    <w:rsid w:val="00D04679"/>
    <w:rsid w:val="00D057A1"/>
    <w:rsid w:val="00D133B7"/>
    <w:rsid w:val="00D1560D"/>
    <w:rsid w:val="00D16379"/>
    <w:rsid w:val="00D177FA"/>
    <w:rsid w:val="00D35752"/>
    <w:rsid w:val="00D463D0"/>
    <w:rsid w:val="00D61395"/>
    <w:rsid w:val="00D71CA8"/>
    <w:rsid w:val="00D744B4"/>
    <w:rsid w:val="00D76EAD"/>
    <w:rsid w:val="00D908A4"/>
    <w:rsid w:val="00DA3AD0"/>
    <w:rsid w:val="00DA6263"/>
    <w:rsid w:val="00DB790C"/>
    <w:rsid w:val="00DC058D"/>
    <w:rsid w:val="00DD3893"/>
    <w:rsid w:val="00DD71AF"/>
    <w:rsid w:val="00DE1163"/>
    <w:rsid w:val="00DE18F3"/>
    <w:rsid w:val="00DE4225"/>
    <w:rsid w:val="00DF7A16"/>
    <w:rsid w:val="00E0008C"/>
    <w:rsid w:val="00E00CFE"/>
    <w:rsid w:val="00E02EF2"/>
    <w:rsid w:val="00E0761E"/>
    <w:rsid w:val="00E2464F"/>
    <w:rsid w:val="00E43471"/>
    <w:rsid w:val="00E913F9"/>
    <w:rsid w:val="00EA37FA"/>
    <w:rsid w:val="00EA6052"/>
    <w:rsid w:val="00EB447C"/>
    <w:rsid w:val="00EB6BB5"/>
    <w:rsid w:val="00EC5A54"/>
    <w:rsid w:val="00EC710F"/>
    <w:rsid w:val="00EE5F12"/>
    <w:rsid w:val="00EE6767"/>
    <w:rsid w:val="00EF5689"/>
    <w:rsid w:val="00F006C6"/>
    <w:rsid w:val="00F05B23"/>
    <w:rsid w:val="00F07CDF"/>
    <w:rsid w:val="00F1429B"/>
    <w:rsid w:val="00F26A3F"/>
    <w:rsid w:val="00F37AB9"/>
    <w:rsid w:val="00F53A73"/>
    <w:rsid w:val="00F657AC"/>
    <w:rsid w:val="00F7483C"/>
    <w:rsid w:val="00F94D03"/>
    <w:rsid w:val="00FB2A0A"/>
    <w:rsid w:val="00FB51E9"/>
    <w:rsid w:val="00FC6453"/>
    <w:rsid w:val="00FC65EA"/>
    <w:rsid w:val="00FD3E91"/>
    <w:rsid w:val="00FE15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" w:eastAsia="Times New Roman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60DE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sz w:val="22"/>
      <w:lang w:val="ru-RU"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basedOn w:val="Heading1"/>
    <w:next w:val="Normal"/>
    <w:link w:val="Heading2Char"/>
    <w:qFormat/>
    <w:pPr>
      <w:spacing w:before="240"/>
      <w:outlineLvl w:val="1"/>
    </w:pPr>
  </w:style>
  <w:style w:type="paragraph" w:styleId="Heading3">
    <w:name w:val="heading 3"/>
    <w:basedOn w:val="Heading1"/>
    <w:next w:val="Normal"/>
    <w:qFormat/>
    <w:pPr>
      <w:spacing w:before="160"/>
      <w:outlineLvl w:val="2"/>
    </w:pPr>
  </w:style>
  <w:style w:type="paragraph" w:styleId="Heading4">
    <w:name w:val="heading 4"/>
    <w:basedOn w:val="Heading3"/>
    <w:next w:val="Normal"/>
    <w:qFormat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qFormat/>
    <w:pPr>
      <w:outlineLvl w:val="4"/>
    </w:pPr>
  </w:style>
  <w:style w:type="paragraph" w:styleId="Heading6">
    <w:name w:val="heading 6"/>
    <w:basedOn w:val="Heading4"/>
    <w:next w:val="Normal"/>
    <w:qFormat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qFormat/>
    <w:pPr>
      <w:outlineLvl w:val="6"/>
    </w:pPr>
  </w:style>
  <w:style w:type="paragraph" w:styleId="Heading8">
    <w:name w:val="heading 8"/>
    <w:basedOn w:val="Heading6"/>
    <w:next w:val="Normal"/>
    <w:qFormat/>
    <w:pPr>
      <w:outlineLvl w:val="7"/>
    </w:pPr>
  </w:style>
  <w:style w:type="paragraph" w:styleId="Heading9">
    <w:name w:val="heading 9"/>
    <w:basedOn w:val="Heading6"/>
    <w:next w:val="Normal"/>
    <w:qFormat/>
    <w:pPr>
      <w:outlineLvl w:val="8"/>
    </w:p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customStyle="1" w:styleId="AnnexNotitle">
    <w:name w:val="Annex_No &amp; title"/>
    <w:basedOn w:val="Normal"/>
    <w:next w:val="Normalaftertitle"/>
    <w:rsid w:val="00C0390F"/>
    <w:pPr>
      <w:keepNext/>
      <w:keepLines/>
      <w:spacing w:before="480"/>
      <w:jc w:val="center"/>
    </w:pPr>
    <w:rPr>
      <w:b/>
      <w:sz w:val="26"/>
    </w:rPr>
  </w:style>
  <w:style w:type="paragraph" w:customStyle="1" w:styleId="Normalaftertitle">
    <w:name w:val="Normal_after_title"/>
    <w:basedOn w:val="Normal"/>
    <w:next w:val="Normal"/>
    <w:pPr>
      <w:spacing w:before="360"/>
    </w:pPr>
  </w:style>
  <w:style w:type="paragraph" w:customStyle="1" w:styleId="AppendixNotitle">
    <w:name w:val="Appendix_No &amp; title"/>
    <w:basedOn w:val="AnnexNotitle"/>
    <w:next w:val="Normalaftertitle"/>
  </w:style>
  <w:style w:type="paragraph" w:customStyle="1" w:styleId="Figure">
    <w:name w:val="Figure"/>
    <w:basedOn w:val="Normal"/>
    <w:next w:val="FigureNotitle"/>
    <w:pPr>
      <w:keepNext/>
      <w:keepLines/>
      <w:spacing w:before="240" w:after="120"/>
      <w:jc w:val="center"/>
    </w:pPr>
  </w:style>
  <w:style w:type="character" w:customStyle="1" w:styleId="Appdef">
    <w:name w:val="App_def"/>
    <w:basedOn w:val="DefaultParagraphFont"/>
    <w:rPr>
      <w:rFonts w:ascii="Times New Roman" w:hAnsi="Times New Roman"/>
      <w:b/>
    </w:rPr>
  </w:style>
  <w:style w:type="character" w:customStyle="1" w:styleId="Appref">
    <w:name w:val="App_ref"/>
    <w:basedOn w:val="DefaultParagraphFont"/>
  </w:style>
  <w:style w:type="paragraph" w:customStyle="1" w:styleId="FigureNotitle">
    <w:name w:val="Figure_No &amp; title"/>
    <w:basedOn w:val="Normal"/>
    <w:next w:val="Normalaftertitle"/>
    <w:pPr>
      <w:keepLines/>
      <w:spacing w:before="240" w:after="120"/>
      <w:jc w:val="center"/>
    </w:pPr>
    <w:rPr>
      <w:b/>
    </w:rPr>
  </w:style>
  <w:style w:type="paragraph" w:customStyle="1" w:styleId="FooterQP">
    <w:name w:val="Footer_QP"/>
    <w:basedOn w:val="Normal"/>
    <w:pPr>
      <w:tabs>
        <w:tab w:val="clear" w:pos="794"/>
        <w:tab w:val="clear" w:pos="1191"/>
        <w:tab w:val="clear" w:pos="1588"/>
        <w:tab w:val="clear" w:pos="1985"/>
        <w:tab w:val="left" w:pos="907"/>
        <w:tab w:val="right" w:pos="8789"/>
        <w:tab w:val="right" w:pos="9639"/>
      </w:tabs>
      <w:spacing w:before="0"/>
    </w:pPr>
    <w:rPr>
      <w:b/>
    </w:rPr>
  </w:style>
  <w:style w:type="paragraph" w:customStyle="1" w:styleId="Formal">
    <w:name w:val="Formal"/>
    <w:basedOn w:val="ASN1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</w:pPr>
    <w:rPr>
      <w:b w:val="0"/>
    </w:rPr>
  </w:style>
  <w:style w:type="paragraph" w:customStyle="1" w:styleId="ASN1">
    <w:name w:val="ASN.1"/>
    <w:basedOn w:val="Normal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character" w:customStyle="1" w:styleId="Artdef">
    <w:name w:val="Art_def"/>
    <w:basedOn w:val="DefaultParagraphFont"/>
    <w:rPr>
      <w:rFonts w:ascii="Times New Roman" w:hAnsi="Times New Roman"/>
      <w:b/>
    </w:rPr>
  </w:style>
  <w:style w:type="paragraph" w:customStyle="1" w:styleId="Artheading">
    <w:name w:val="Art_heading"/>
    <w:basedOn w:val="Normal"/>
    <w:next w:val="Normalaftertitle"/>
    <w:rsid w:val="00C0390F"/>
    <w:pPr>
      <w:spacing w:before="480"/>
      <w:jc w:val="center"/>
    </w:pPr>
    <w:rPr>
      <w:b/>
      <w:sz w:val="26"/>
    </w:rPr>
  </w:style>
  <w:style w:type="paragraph" w:customStyle="1" w:styleId="ArtNo">
    <w:name w:val="Art_No"/>
    <w:basedOn w:val="Normal"/>
    <w:next w:val="Arttitle"/>
    <w:rsid w:val="00C0390F"/>
    <w:pPr>
      <w:keepNext/>
      <w:keepLines/>
      <w:spacing w:before="480"/>
      <w:jc w:val="center"/>
    </w:pPr>
    <w:rPr>
      <w:caps/>
      <w:sz w:val="26"/>
    </w:rPr>
  </w:style>
  <w:style w:type="paragraph" w:customStyle="1" w:styleId="Arttitle">
    <w:name w:val="Art_title"/>
    <w:basedOn w:val="Normal"/>
    <w:next w:val="Normalaftertitle"/>
    <w:rsid w:val="00C0390F"/>
    <w:pPr>
      <w:keepNext/>
      <w:keepLines/>
      <w:spacing w:before="240"/>
      <w:jc w:val="center"/>
    </w:pPr>
    <w:rPr>
      <w:b/>
      <w:sz w:val="26"/>
    </w:rPr>
  </w:style>
  <w:style w:type="character" w:customStyle="1" w:styleId="Artref">
    <w:name w:val="Art_ref"/>
    <w:basedOn w:val="DefaultParagraphFont"/>
  </w:style>
  <w:style w:type="paragraph" w:customStyle="1" w:styleId="Call">
    <w:name w:val="Call"/>
    <w:basedOn w:val="Normal"/>
    <w:next w:val="Normal"/>
    <w:pPr>
      <w:keepNext/>
      <w:keepLines/>
      <w:spacing w:before="160"/>
      <w:ind w:left="794"/>
    </w:pPr>
    <w:rPr>
      <w:i/>
    </w:rPr>
  </w:style>
  <w:style w:type="paragraph" w:customStyle="1" w:styleId="ChapNo">
    <w:name w:val="Chap_No"/>
    <w:basedOn w:val="Normal"/>
    <w:next w:val="Chaptitle"/>
    <w:rsid w:val="00C0390F"/>
    <w:pPr>
      <w:keepNext/>
      <w:keepLines/>
      <w:tabs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b/>
      <w:caps/>
      <w:sz w:val="26"/>
    </w:rPr>
  </w:style>
  <w:style w:type="paragraph" w:customStyle="1" w:styleId="Chaptitle">
    <w:name w:val="Chap_title"/>
    <w:basedOn w:val="Normal"/>
    <w:next w:val="Normalaftertitle"/>
    <w:rsid w:val="00C0390F"/>
    <w:pPr>
      <w:keepNext/>
      <w:keepLines/>
      <w:spacing w:before="240"/>
      <w:jc w:val="center"/>
    </w:pPr>
    <w:rPr>
      <w:b/>
      <w:sz w:val="26"/>
    </w:rPr>
  </w:style>
  <w:style w:type="character" w:styleId="PageNumber">
    <w:name w:val="page number"/>
    <w:basedOn w:val="DefaultParagraphFont"/>
  </w:style>
  <w:style w:type="paragraph" w:customStyle="1" w:styleId="RecNoBR">
    <w:name w:val="Rec_No_BR"/>
    <w:basedOn w:val="Normal"/>
    <w:next w:val="Rectitle"/>
    <w:rsid w:val="00C0390F"/>
    <w:pPr>
      <w:keepNext/>
      <w:keepLines/>
      <w:spacing w:before="480"/>
      <w:jc w:val="center"/>
    </w:pPr>
    <w:rPr>
      <w:caps/>
      <w:sz w:val="26"/>
    </w:rPr>
  </w:style>
  <w:style w:type="paragraph" w:customStyle="1" w:styleId="Rectitle">
    <w:name w:val="Rec_title"/>
    <w:basedOn w:val="Normal"/>
    <w:next w:val="Normalaftertitle"/>
    <w:rsid w:val="00C0390F"/>
    <w:pPr>
      <w:keepNext/>
      <w:keepLines/>
      <w:spacing w:before="360"/>
      <w:jc w:val="center"/>
    </w:pPr>
    <w:rPr>
      <w:b/>
      <w:sz w:val="26"/>
    </w:rPr>
  </w:style>
  <w:style w:type="paragraph" w:customStyle="1" w:styleId="QuestionNoBR">
    <w:name w:val="Question_No_BR"/>
    <w:basedOn w:val="RecNoBR"/>
    <w:next w:val="Questiontitle"/>
    <w:rsid w:val="00C0390F"/>
  </w:style>
  <w:style w:type="paragraph" w:customStyle="1" w:styleId="Questiontitle">
    <w:name w:val="Question_title"/>
    <w:basedOn w:val="Rectitle"/>
    <w:next w:val="Questionref"/>
    <w:rsid w:val="00C0390F"/>
  </w:style>
  <w:style w:type="paragraph" w:customStyle="1" w:styleId="Questionref">
    <w:name w:val="Question_ref"/>
    <w:basedOn w:val="Recref"/>
    <w:next w:val="Questiondate"/>
  </w:style>
  <w:style w:type="paragraph" w:customStyle="1" w:styleId="Recref">
    <w:name w:val="Rec_ref"/>
    <w:basedOn w:val="Normal"/>
    <w:next w:val="Recdate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center"/>
    </w:pPr>
  </w:style>
  <w:style w:type="paragraph" w:customStyle="1" w:styleId="Recdate">
    <w:name w:val="Rec_date"/>
    <w:basedOn w:val="Normal"/>
    <w:next w:val="Normalaftertitle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right"/>
    </w:pPr>
  </w:style>
  <w:style w:type="paragraph" w:customStyle="1" w:styleId="Questiondate">
    <w:name w:val="Question_date"/>
    <w:basedOn w:val="Recdate"/>
    <w:next w:val="Normalaftertitle"/>
  </w:style>
  <w:style w:type="character" w:styleId="EndnoteReference">
    <w:name w:val="endnote reference"/>
    <w:basedOn w:val="DefaultParagraphFont"/>
    <w:semiHidden/>
    <w:rPr>
      <w:vertAlign w:val="superscript"/>
    </w:rPr>
  </w:style>
  <w:style w:type="paragraph" w:customStyle="1" w:styleId="enumlev1">
    <w:name w:val="enumlev1"/>
    <w:basedOn w:val="Normal"/>
    <w:pPr>
      <w:spacing w:before="80"/>
      <w:ind w:left="794" w:hanging="794"/>
    </w:pPr>
  </w:style>
  <w:style w:type="paragraph" w:customStyle="1" w:styleId="enumlev2">
    <w:name w:val="enumlev2"/>
    <w:basedOn w:val="enumlev1"/>
    <w:pPr>
      <w:ind w:left="1191" w:hanging="397"/>
    </w:pPr>
  </w:style>
  <w:style w:type="paragraph" w:customStyle="1" w:styleId="enumlev3">
    <w:name w:val="enumlev3"/>
    <w:basedOn w:val="enumlev2"/>
    <w:pPr>
      <w:ind w:left="1588"/>
    </w:pPr>
  </w:style>
  <w:style w:type="paragraph" w:customStyle="1" w:styleId="Equation">
    <w:name w:val="Equation"/>
    <w:basedOn w:val="Normal"/>
    <w:pPr>
      <w:tabs>
        <w:tab w:val="clear" w:pos="1191"/>
        <w:tab w:val="clear" w:pos="1588"/>
        <w:tab w:val="clear" w:pos="1985"/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pPr>
      <w:tabs>
        <w:tab w:val="clear" w:pos="794"/>
        <w:tab w:val="clear" w:pos="1191"/>
        <w:tab w:val="clear" w:pos="1588"/>
        <w:tab w:val="right" w:pos="1814"/>
      </w:tabs>
      <w:spacing w:before="80"/>
      <w:ind w:left="1985" w:hanging="1985"/>
    </w:pPr>
  </w:style>
  <w:style w:type="paragraph" w:customStyle="1" w:styleId="Figurelegend">
    <w:name w:val="Figure_legend"/>
    <w:basedOn w:val="Normal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20" w:after="20"/>
    </w:pPr>
    <w:rPr>
      <w:sz w:val="18"/>
    </w:rPr>
  </w:style>
  <w:style w:type="paragraph" w:customStyle="1" w:styleId="RepNoBR">
    <w:name w:val="Rep_No_BR"/>
    <w:basedOn w:val="RecNoBR"/>
    <w:next w:val="Reptitle"/>
  </w:style>
  <w:style w:type="paragraph" w:customStyle="1" w:styleId="Reptitle">
    <w:name w:val="Rep_title"/>
    <w:basedOn w:val="Rectitle"/>
    <w:next w:val="Repref"/>
  </w:style>
  <w:style w:type="paragraph" w:customStyle="1" w:styleId="Repref">
    <w:name w:val="Rep_ref"/>
    <w:basedOn w:val="Recref"/>
    <w:next w:val="Repdate"/>
  </w:style>
  <w:style w:type="paragraph" w:customStyle="1" w:styleId="Repdate">
    <w:name w:val="Rep_date"/>
    <w:basedOn w:val="Recdate"/>
    <w:next w:val="Normalaftertitle"/>
  </w:style>
  <w:style w:type="paragraph" w:customStyle="1" w:styleId="ResNoBR">
    <w:name w:val="Res_No_BR"/>
    <w:basedOn w:val="RecNoBR"/>
    <w:next w:val="Restitle"/>
  </w:style>
  <w:style w:type="paragraph" w:customStyle="1" w:styleId="Restitle">
    <w:name w:val="Res_title"/>
    <w:basedOn w:val="Rectitle"/>
    <w:next w:val="Resref"/>
  </w:style>
  <w:style w:type="paragraph" w:customStyle="1" w:styleId="Resref">
    <w:name w:val="Res_ref"/>
    <w:basedOn w:val="Recref"/>
    <w:next w:val="Resdate"/>
  </w:style>
  <w:style w:type="paragraph" w:customStyle="1" w:styleId="Resdate">
    <w:name w:val="Res_date"/>
    <w:basedOn w:val="Recdate"/>
    <w:next w:val="Normalaftertitle"/>
  </w:style>
  <w:style w:type="paragraph" w:customStyle="1" w:styleId="Section1">
    <w:name w:val="Section_1"/>
    <w:basedOn w:val="Normal"/>
    <w:next w:val="Normal"/>
    <w:pPr>
      <w:tabs>
        <w:tab w:val="clear" w:pos="794"/>
        <w:tab w:val="clear" w:pos="1191"/>
        <w:tab w:val="clear" w:pos="1588"/>
        <w:tab w:val="clear" w:pos="1985"/>
      </w:tabs>
      <w:spacing w:before="624"/>
      <w:jc w:val="center"/>
    </w:pPr>
    <w:rPr>
      <w:b/>
    </w:rPr>
  </w:style>
  <w:style w:type="paragraph" w:customStyle="1" w:styleId="Figurewithouttitle">
    <w:name w:val="Figure_without_title"/>
    <w:basedOn w:val="Normal"/>
    <w:next w:val="Normalaftertitle"/>
    <w:pPr>
      <w:keepLines/>
      <w:spacing w:before="240" w:after="120"/>
      <w:jc w:val="center"/>
    </w:pPr>
  </w:style>
  <w:style w:type="paragraph" w:styleId="Footer">
    <w:name w:val="footer"/>
    <w:aliases w:val="pie de página"/>
    <w:basedOn w:val="Normal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aliases w:val="Appel note de bas de p"/>
    <w:basedOn w:val="DefaultParagraphFont"/>
    <w:semiHidden/>
    <w:rsid w:val="007B47F2"/>
    <w:rPr>
      <w:position w:val="6"/>
      <w:sz w:val="16"/>
    </w:rPr>
  </w:style>
  <w:style w:type="paragraph" w:styleId="FootnoteText">
    <w:name w:val="footnote text"/>
    <w:basedOn w:val="Note"/>
    <w:link w:val="FootnoteTextChar"/>
    <w:semiHidden/>
    <w:rsid w:val="007B47F2"/>
    <w:pPr>
      <w:keepLines/>
      <w:tabs>
        <w:tab w:val="left" w:pos="255"/>
      </w:tabs>
      <w:spacing w:after="120"/>
      <w:ind w:left="255" w:hanging="255"/>
    </w:pPr>
    <w:rPr>
      <w:sz w:val="20"/>
    </w:rPr>
  </w:style>
  <w:style w:type="paragraph" w:customStyle="1" w:styleId="Note">
    <w:name w:val="Note"/>
    <w:basedOn w:val="Normal"/>
    <w:pPr>
      <w:tabs>
        <w:tab w:val="left" w:pos="794"/>
        <w:tab w:val="left" w:pos="1191"/>
        <w:tab w:val="left" w:pos="1588"/>
        <w:tab w:val="left" w:pos="1985"/>
      </w:tabs>
      <w:spacing w:before="80"/>
    </w:pPr>
  </w:style>
  <w:style w:type="paragraph" w:styleId="Header">
    <w:name w:val="header"/>
    <w:aliases w:val="encabezado,Page No"/>
    <w:basedOn w:val="Normal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pPr>
      <w:keepNext/>
      <w:spacing w:before="160"/>
    </w:pPr>
    <w:rPr>
      <w:i/>
    </w:rPr>
  </w:style>
  <w:style w:type="paragraph" w:styleId="Index1">
    <w:name w:val="index 1"/>
    <w:basedOn w:val="Normal"/>
    <w:next w:val="Normal"/>
    <w:semiHidden/>
  </w:style>
  <w:style w:type="paragraph" w:styleId="Index2">
    <w:name w:val="index 2"/>
    <w:basedOn w:val="Normal"/>
    <w:next w:val="Normal"/>
    <w:semiHidden/>
    <w:pPr>
      <w:ind w:left="283"/>
    </w:pPr>
  </w:style>
  <w:style w:type="paragraph" w:styleId="Index3">
    <w:name w:val="index 3"/>
    <w:basedOn w:val="Normal"/>
    <w:next w:val="Normal"/>
    <w:semiHidden/>
    <w:pPr>
      <w:ind w:left="566"/>
    </w:pPr>
  </w:style>
  <w:style w:type="paragraph" w:customStyle="1" w:styleId="Section2">
    <w:name w:val="Section_2"/>
    <w:basedOn w:val="Normal"/>
    <w:next w:val="Normal"/>
    <w:pPr>
      <w:tabs>
        <w:tab w:val="clear" w:pos="794"/>
        <w:tab w:val="clear" w:pos="1191"/>
        <w:tab w:val="clear" w:pos="1588"/>
        <w:tab w:val="clear" w:pos="1985"/>
      </w:tabs>
      <w:spacing w:before="240"/>
      <w:jc w:val="center"/>
    </w:pPr>
    <w:rPr>
      <w:i/>
    </w:rPr>
  </w:style>
  <w:style w:type="paragraph" w:customStyle="1" w:styleId="TableNotitle">
    <w:name w:val="Table_No &amp; title"/>
    <w:basedOn w:val="Normal"/>
    <w:next w:val="Tablehead"/>
    <w:pPr>
      <w:keepNext/>
      <w:keepLines/>
      <w:spacing w:before="360" w:after="120"/>
      <w:jc w:val="center"/>
    </w:pPr>
    <w:rPr>
      <w:b/>
    </w:rPr>
  </w:style>
  <w:style w:type="paragraph" w:customStyle="1" w:styleId="Tablehead">
    <w:name w:val="Table_head"/>
    <w:basedOn w:val="Normal"/>
    <w:next w:val="Tabletext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</w:rPr>
  </w:style>
  <w:style w:type="paragraph" w:customStyle="1" w:styleId="Tabletext">
    <w:name w:val="Table_text"/>
    <w:basedOn w:val="Normal"/>
    <w:rsid w:val="00C0390F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TableNoBR">
    <w:name w:val="Table_No_BR"/>
    <w:basedOn w:val="Normal"/>
    <w:next w:val="TabletitleBR"/>
    <w:pPr>
      <w:keepNext/>
      <w:spacing w:before="560" w:after="120"/>
      <w:jc w:val="center"/>
    </w:pPr>
    <w:rPr>
      <w:caps/>
    </w:rPr>
  </w:style>
  <w:style w:type="paragraph" w:customStyle="1" w:styleId="TabletitleBR">
    <w:name w:val="Table_title_BR"/>
    <w:basedOn w:val="Normal"/>
    <w:next w:val="Tablehead"/>
    <w:pPr>
      <w:keepNext/>
      <w:keepLines/>
      <w:spacing w:before="0" w:after="120"/>
      <w:jc w:val="center"/>
    </w:pPr>
    <w:rPr>
      <w:b/>
    </w:rPr>
  </w:style>
  <w:style w:type="paragraph" w:customStyle="1" w:styleId="Infodoc">
    <w:name w:val="Infodoc"/>
    <w:basedOn w:val="Normal"/>
    <w:pPr>
      <w:tabs>
        <w:tab w:val="clear" w:pos="794"/>
        <w:tab w:val="clear" w:pos="1191"/>
        <w:tab w:val="clear" w:pos="1588"/>
        <w:tab w:val="clear" w:pos="1985"/>
        <w:tab w:val="left" w:pos="1418"/>
      </w:tabs>
      <w:spacing w:before="0"/>
      <w:ind w:left="1418" w:hanging="1418"/>
    </w:pPr>
  </w:style>
  <w:style w:type="paragraph" w:customStyle="1" w:styleId="Address">
    <w:name w:val="Address"/>
    <w:basedOn w:val="Normal"/>
    <w:pPr>
      <w:tabs>
        <w:tab w:val="clear" w:pos="794"/>
        <w:tab w:val="clear" w:pos="1191"/>
        <w:tab w:val="clear" w:pos="1588"/>
        <w:tab w:val="clear" w:pos="1985"/>
        <w:tab w:val="left" w:pos="4820"/>
        <w:tab w:val="left" w:pos="5529"/>
      </w:tabs>
      <w:ind w:left="794"/>
    </w:pPr>
  </w:style>
  <w:style w:type="paragraph" w:customStyle="1" w:styleId="itu">
    <w:name w:val="itu"/>
    <w:basedOn w:val="Normal"/>
    <w:pPr>
      <w:tabs>
        <w:tab w:val="clear" w:pos="794"/>
        <w:tab w:val="clear" w:pos="1191"/>
        <w:tab w:val="clear" w:pos="1588"/>
        <w:tab w:val="clear" w:pos="1985"/>
        <w:tab w:val="left" w:pos="709"/>
        <w:tab w:val="left" w:pos="1134"/>
      </w:tabs>
      <w:spacing w:before="0"/>
    </w:pPr>
    <w:rPr>
      <w:rFonts w:ascii="Futura Lt BT" w:hAnsi="Futura Lt BT"/>
      <w:sz w:val="18"/>
    </w:rPr>
  </w:style>
  <w:style w:type="paragraph" w:customStyle="1" w:styleId="PartNo">
    <w:name w:val="Part_No"/>
    <w:basedOn w:val="Normal"/>
    <w:next w:val="Partref"/>
    <w:rsid w:val="00C0390F"/>
    <w:pPr>
      <w:keepNext/>
      <w:keepLines/>
      <w:spacing w:before="480" w:after="80"/>
      <w:jc w:val="center"/>
    </w:pPr>
    <w:rPr>
      <w:caps/>
      <w:sz w:val="26"/>
    </w:rPr>
  </w:style>
  <w:style w:type="paragraph" w:customStyle="1" w:styleId="Partref">
    <w:name w:val="Part_ref"/>
    <w:basedOn w:val="Normal"/>
    <w:next w:val="Parttitle"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rsid w:val="00C0390F"/>
    <w:pPr>
      <w:keepNext/>
      <w:keepLines/>
      <w:spacing w:before="240" w:after="280"/>
      <w:jc w:val="center"/>
    </w:pPr>
    <w:rPr>
      <w:b/>
      <w:sz w:val="26"/>
    </w:rPr>
  </w:style>
  <w:style w:type="paragraph" w:customStyle="1" w:styleId="RecNo">
    <w:name w:val="Rec_No"/>
    <w:basedOn w:val="Normal"/>
    <w:next w:val="Rectitle"/>
    <w:rsid w:val="00C0390F"/>
    <w:pPr>
      <w:keepNext/>
      <w:keepLines/>
      <w:spacing w:before="0"/>
    </w:pPr>
    <w:rPr>
      <w:b/>
      <w:sz w:val="26"/>
    </w:rPr>
  </w:style>
  <w:style w:type="paragraph" w:customStyle="1" w:styleId="QuestionNo">
    <w:name w:val="Question_No"/>
    <w:basedOn w:val="RecNo"/>
    <w:next w:val="Questiontitle"/>
    <w:rsid w:val="00C0390F"/>
  </w:style>
  <w:style w:type="character" w:customStyle="1" w:styleId="Recdef">
    <w:name w:val="Rec_def"/>
    <w:basedOn w:val="DefaultParagraphFont"/>
    <w:rPr>
      <w:b/>
    </w:rPr>
  </w:style>
  <w:style w:type="paragraph" w:customStyle="1" w:styleId="Reftext">
    <w:name w:val="Ref_text"/>
    <w:basedOn w:val="Normal"/>
    <w:pPr>
      <w:ind w:left="794" w:hanging="794"/>
    </w:pPr>
  </w:style>
  <w:style w:type="paragraph" w:customStyle="1" w:styleId="Reftitle">
    <w:name w:val="Ref_title"/>
    <w:basedOn w:val="Normal"/>
    <w:next w:val="Reftext"/>
    <w:pPr>
      <w:spacing w:before="480"/>
      <w:jc w:val="center"/>
    </w:pPr>
    <w:rPr>
      <w:b/>
    </w:rPr>
  </w:style>
  <w:style w:type="paragraph" w:customStyle="1" w:styleId="RepNo">
    <w:name w:val="Rep_No"/>
    <w:basedOn w:val="RecNo"/>
    <w:next w:val="Reptitle"/>
  </w:style>
  <w:style w:type="character" w:customStyle="1" w:styleId="Resdef">
    <w:name w:val="Res_def"/>
    <w:basedOn w:val="DefaultParagraphFont"/>
    <w:rPr>
      <w:rFonts w:ascii="Times New Roman" w:hAnsi="Times New Roman"/>
      <w:b/>
    </w:rPr>
  </w:style>
  <w:style w:type="paragraph" w:customStyle="1" w:styleId="ResNo">
    <w:name w:val="Res_No"/>
    <w:basedOn w:val="RecNo"/>
    <w:next w:val="Restitle"/>
  </w:style>
  <w:style w:type="paragraph" w:customStyle="1" w:styleId="SectionNo">
    <w:name w:val="Section_No"/>
    <w:basedOn w:val="Normal"/>
    <w:next w:val="Sectiontitle"/>
    <w:rsid w:val="00C0390F"/>
    <w:pPr>
      <w:keepNext/>
      <w:keepLines/>
      <w:spacing w:before="480" w:after="80"/>
      <w:jc w:val="center"/>
    </w:pPr>
    <w:rPr>
      <w:caps/>
      <w:sz w:val="26"/>
    </w:rPr>
  </w:style>
  <w:style w:type="paragraph" w:customStyle="1" w:styleId="Sectiontitle">
    <w:name w:val="Section_title"/>
    <w:basedOn w:val="Normal"/>
    <w:next w:val="Normalaftertitle"/>
    <w:rsid w:val="00C0390F"/>
    <w:pPr>
      <w:keepNext/>
      <w:keepLines/>
      <w:spacing w:before="480" w:after="280"/>
      <w:jc w:val="center"/>
    </w:pPr>
    <w:rPr>
      <w:b/>
      <w:sz w:val="26"/>
    </w:rPr>
  </w:style>
  <w:style w:type="paragraph" w:customStyle="1" w:styleId="Source">
    <w:name w:val="Source"/>
    <w:basedOn w:val="Normal"/>
    <w:next w:val="Normalaftertitle"/>
    <w:rsid w:val="00C0390F"/>
    <w:pPr>
      <w:spacing w:before="840" w:after="200"/>
      <w:jc w:val="center"/>
    </w:pPr>
    <w:rPr>
      <w:b/>
      <w:sz w:val="26"/>
    </w:rPr>
  </w:style>
  <w:style w:type="paragraph" w:customStyle="1" w:styleId="SpecialFooter">
    <w:name w:val="Special Footer"/>
    <w:basedOn w:val="Footer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character" w:customStyle="1" w:styleId="Tablefreq">
    <w:name w:val="Table_freq"/>
    <w:basedOn w:val="DefaultParagraphFont"/>
    <w:rsid w:val="00C0390F"/>
    <w:rPr>
      <w:b/>
      <w:color w:val="auto"/>
      <w:sz w:val="20"/>
    </w:rPr>
  </w:style>
  <w:style w:type="paragraph" w:customStyle="1" w:styleId="Tablelegend">
    <w:name w:val="Table_legend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</w:pPr>
  </w:style>
  <w:style w:type="paragraph" w:customStyle="1" w:styleId="Tableref">
    <w:name w:val="Table_ref"/>
    <w:basedOn w:val="Normal"/>
    <w:next w:val="TabletitleBR"/>
    <w:pPr>
      <w:keepNext/>
      <w:spacing w:before="0" w:after="120"/>
      <w:jc w:val="center"/>
    </w:pPr>
  </w:style>
  <w:style w:type="paragraph" w:customStyle="1" w:styleId="Title1">
    <w:name w:val="Title 1"/>
    <w:basedOn w:val="Source"/>
    <w:next w:val="Title2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Title3"/>
  </w:style>
  <w:style w:type="paragraph" w:customStyle="1" w:styleId="Title3">
    <w:name w:val="Title 3"/>
    <w:basedOn w:val="Title2"/>
    <w:next w:val="Title4"/>
    <w:rPr>
      <w:caps w:val="0"/>
    </w:rPr>
  </w:style>
  <w:style w:type="paragraph" w:customStyle="1" w:styleId="Title4">
    <w:name w:val="Title 4"/>
    <w:basedOn w:val="Title3"/>
    <w:next w:val="Heading1"/>
    <w:rPr>
      <w:b/>
    </w:rPr>
  </w:style>
  <w:style w:type="paragraph" w:customStyle="1" w:styleId="toc0">
    <w:name w:val="toc 0"/>
    <w:basedOn w:val="Normal"/>
    <w:next w:val="TOC1"/>
    <w:pPr>
      <w:tabs>
        <w:tab w:val="clear" w:pos="794"/>
        <w:tab w:val="clear" w:pos="1191"/>
        <w:tab w:val="clear" w:pos="1588"/>
        <w:tab w:val="clear" w:pos="1985"/>
        <w:tab w:val="right" w:pos="9639"/>
      </w:tabs>
    </w:pPr>
    <w:rPr>
      <w:b/>
    </w:rPr>
  </w:style>
  <w:style w:type="paragraph" w:styleId="TOC1">
    <w:name w:val="toc 1"/>
    <w:basedOn w:val="Normal"/>
    <w:semiHidden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pPr>
      <w:spacing w:before="80"/>
      <w:ind w:left="1531" w:hanging="851"/>
    </w:pPr>
  </w:style>
  <w:style w:type="paragraph" w:styleId="TOC3">
    <w:name w:val="toc 3"/>
    <w:basedOn w:val="TOC2"/>
    <w:semiHidden/>
  </w:style>
  <w:style w:type="paragraph" w:styleId="TOC4">
    <w:name w:val="toc 4"/>
    <w:basedOn w:val="TOC3"/>
    <w:semiHidden/>
  </w:style>
  <w:style w:type="paragraph" w:styleId="TOC5">
    <w:name w:val="toc 5"/>
    <w:basedOn w:val="TOC4"/>
    <w:semiHidden/>
  </w:style>
  <w:style w:type="paragraph" w:styleId="TOC6">
    <w:name w:val="toc 6"/>
    <w:basedOn w:val="TOC4"/>
    <w:semiHidden/>
  </w:style>
  <w:style w:type="paragraph" w:styleId="TOC7">
    <w:name w:val="toc 7"/>
    <w:basedOn w:val="TOC4"/>
    <w:semiHidden/>
  </w:style>
  <w:style w:type="paragraph" w:styleId="TOC8">
    <w:name w:val="toc 8"/>
    <w:basedOn w:val="TOC4"/>
    <w:semiHidden/>
  </w:style>
  <w:style w:type="paragraph" w:customStyle="1" w:styleId="FiguretitleBR">
    <w:name w:val="Figure_title_BR"/>
    <w:basedOn w:val="TabletitleBR"/>
    <w:next w:val="Figurewithouttitle"/>
    <w:pPr>
      <w:keepNext w:val="0"/>
      <w:spacing w:after="480"/>
    </w:pPr>
  </w:style>
  <w:style w:type="paragraph" w:customStyle="1" w:styleId="FigureNoBR">
    <w:name w:val="Figure_No_BR"/>
    <w:basedOn w:val="Normal"/>
    <w:next w:val="FiguretitleBR"/>
    <w:pPr>
      <w:keepNext/>
      <w:keepLines/>
      <w:spacing w:before="480" w:after="120"/>
      <w:jc w:val="center"/>
    </w:pPr>
    <w:rPr>
      <w:caps/>
    </w:rPr>
  </w:style>
  <w:style w:type="table" w:styleId="TableGrid">
    <w:name w:val="Table Grid"/>
    <w:basedOn w:val="TableNormal"/>
    <w:rsid w:val="001E15A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ureau">
    <w:name w:val="Bureau"/>
    <w:basedOn w:val="Normal"/>
    <w:rsid w:val="006E3FFE"/>
    <w:pPr>
      <w:tabs>
        <w:tab w:val="clear" w:pos="794"/>
        <w:tab w:val="clear" w:pos="1191"/>
        <w:tab w:val="clear" w:pos="1588"/>
        <w:tab w:val="clear" w:pos="1985"/>
        <w:tab w:val="right" w:pos="8732"/>
      </w:tabs>
      <w:overflowPunct/>
      <w:autoSpaceDE/>
      <w:autoSpaceDN/>
      <w:adjustRightInd/>
      <w:textAlignment w:val="auto"/>
    </w:pPr>
    <w:rPr>
      <w:rFonts w:ascii="Futura Lt BT" w:hAnsi="Futura Lt BT"/>
      <w:i/>
      <w:sz w:val="28"/>
      <w:lang w:val="en-US" w:bidi="he-IL"/>
    </w:rPr>
  </w:style>
  <w:style w:type="paragraph" w:customStyle="1" w:styleId="TableTitle">
    <w:name w:val="Table_Title"/>
    <w:basedOn w:val="Normal"/>
    <w:next w:val="Normal"/>
    <w:rsid w:val="006E3FFE"/>
    <w:pPr>
      <w:keepNext/>
      <w:keepLines/>
      <w:overflowPunct/>
      <w:autoSpaceDE/>
      <w:autoSpaceDN/>
      <w:adjustRightInd/>
      <w:spacing w:before="0" w:after="120"/>
      <w:jc w:val="center"/>
      <w:textAlignment w:val="auto"/>
    </w:pPr>
    <w:rPr>
      <w:b/>
    </w:rPr>
  </w:style>
  <w:style w:type="character" w:styleId="Hyperlink">
    <w:name w:val="Hyperlink"/>
    <w:basedOn w:val="DefaultParagraphFont"/>
    <w:rsid w:val="00B51B84"/>
    <w:rPr>
      <w:color w:val="0000FF"/>
      <w:u w:val="single"/>
    </w:rPr>
  </w:style>
  <w:style w:type="character" w:styleId="FollowedHyperlink">
    <w:name w:val="FollowedHyperlink"/>
    <w:basedOn w:val="DefaultParagraphFont"/>
    <w:rsid w:val="00B51B84"/>
    <w:rPr>
      <w:color w:val="800080"/>
      <w:u w:val="single"/>
    </w:rPr>
  </w:style>
  <w:style w:type="paragraph" w:customStyle="1" w:styleId="TableText0">
    <w:name w:val="Table_Text"/>
    <w:basedOn w:val="Normal"/>
    <w:rsid w:val="00676046"/>
    <w:pPr>
      <w:tabs>
        <w:tab w:val="clear" w:pos="794"/>
        <w:tab w:val="clear" w:pos="1191"/>
        <w:tab w:val="clear" w:pos="1588"/>
        <w:tab w:val="clear" w:pos="1985"/>
      </w:tabs>
      <w:spacing w:before="40" w:after="40"/>
      <w:jc w:val="both"/>
    </w:pPr>
    <w:rPr>
      <w:sz w:val="20"/>
      <w:lang w:val="en-GB"/>
    </w:rPr>
  </w:style>
  <w:style w:type="paragraph" w:customStyle="1" w:styleId="TableHead0">
    <w:name w:val="Table_Head"/>
    <w:basedOn w:val="TableText0"/>
    <w:next w:val="TableText0"/>
    <w:rsid w:val="00676046"/>
    <w:pPr>
      <w:spacing w:before="80" w:after="80"/>
      <w:jc w:val="center"/>
    </w:pPr>
    <w:rPr>
      <w:b/>
      <w:bCs/>
    </w:rPr>
  </w:style>
  <w:style w:type="paragraph" w:customStyle="1" w:styleId="MEP">
    <w:name w:val="MEP"/>
    <w:basedOn w:val="Normal"/>
    <w:rsid w:val="00CA662D"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268"/>
      </w:tabs>
      <w:spacing w:before="200"/>
      <w:jc w:val="both"/>
    </w:pPr>
    <w:rPr>
      <w:sz w:val="24"/>
      <w:lang w:val="en-GB"/>
    </w:rPr>
  </w:style>
  <w:style w:type="character" w:customStyle="1" w:styleId="href">
    <w:name w:val="href"/>
    <w:basedOn w:val="DefaultParagraphFont"/>
    <w:rsid w:val="00CA662D"/>
  </w:style>
  <w:style w:type="paragraph" w:customStyle="1" w:styleId="HeaderRegProc">
    <w:name w:val="Header_RegProc"/>
    <w:basedOn w:val="Normal"/>
    <w:rsid w:val="00CA662D"/>
    <w:pPr>
      <w:tabs>
        <w:tab w:val="clear" w:pos="794"/>
        <w:tab w:val="clear" w:pos="1191"/>
        <w:tab w:val="clear" w:pos="1588"/>
        <w:tab w:val="clear" w:pos="1985"/>
        <w:tab w:val="center" w:pos="4678"/>
        <w:tab w:val="right" w:pos="9356"/>
      </w:tabs>
      <w:spacing w:before="4"/>
      <w:ind w:left="142"/>
      <w:jc w:val="both"/>
    </w:pPr>
    <w:rPr>
      <w:rFonts w:ascii="Arial" w:hAnsi="Arial" w:cs="Arial"/>
      <w:bCs/>
      <w:sz w:val="20"/>
      <w:lang w:val="es-ES"/>
    </w:rPr>
  </w:style>
  <w:style w:type="character" w:customStyle="1" w:styleId="Artref0">
    <w:name w:val="Art#_ref"/>
    <w:basedOn w:val="DefaultParagraphFont"/>
    <w:rsid w:val="00BE6F7C"/>
  </w:style>
  <w:style w:type="character" w:customStyle="1" w:styleId="href2">
    <w:name w:val="href2"/>
    <w:basedOn w:val="DefaultParagraphFont"/>
    <w:rsid w:val="00BE6F7C"/>
  </w:style>
  <w:style w:type="character" w:styleId="CommentReference">
    <w:name w:val="annotation reference"/>
    <w:basedOn w:val="DefaultParagraphFont"/>
    <w:semiHidden/>
    <w:rsid w:val="001505ED"/>
    <w:rPr>
      <w:sz w:val="16"/>
      <w:szCs w:val="16"/>
    </w:rPr>
  </w:style>
  <w:style w:type="paragraph" w:styleId="CommentText">
    <w:name w:val="annotation text"/>
    <w:basedOn w:val="Normal"/>
    <w:semiHidden/>
    <w:rsid w:val="001505ED"/>
    <w:rPr>
      <w:sz w:val="20"/>
    </w:rPr>
  </w:style>
  <w:style w:type="paragraph" w:styleId="CommentSubject">
    <w:name w:val="annotation subject"/>
    <w:basedOn w:val="CommentText"/>
    <w:next w:val="CommentText"/>
    <w:semiHidden/>
    <w:rsid w:val="001505ED"/>
    <w:rPr>
      <w:b/>
      <w:bCs/>
    </w:rPr>
  </w:style>
  <w:style w:type="paragraph" w:styleId="BalloonText">
    <w:name w:val="Balloon Text"/>
    <w:basedOn w:val="Normal"/>
    <w:semiHidden/>
    <w:rsid w:val="001505ED"/>
    <w:rPr>
      <w:rFonts w:ascii="Tahoma" w:hAnsi="Tahoma" w:cs="Tahoma"/>
      <w:sz w:val="16"/>
      <w:szCs w:val="16"/>
    </w:rPr>
  </w:style>
  <w:style w:type="character" w:customStyle="1" w:styleId="Appref0">
    <w:name w:val="App#_ref"/>
    <w:basedOn w:val="DefaultParagraphFont"/>
    <w:rsid w:val="00660DE1"/>
  </w:style>
  <w:style w:type="paragraph" w:customStyle="1" w:styleId="Headingb0">
    <w:name w:val="Heading b"/>
    <w:basedOn w:val="Heading3"/>
    <w:rsid w:val="00590498"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</w:tabs>
      <w:spacing w:before="400"/>
      <w:ind w:left="0" w:firstLine="0"/>
      <w:jc w:val="both"/>
      <w:outlineLvl w:val="9"/>
    </w:pPr>
    <w:rPr>
      <w:bCs/>
      <w:szCs w:val="24"/>
      <w:lang w:val="en-GB"/>
    </w:rPr>
  </w:style>
  <w:style w:type="character" w:customStyle="1" w:styleId="Resref0">
    <w:name w:val="Res#_ref"/>
    <w:basedOn w:val="DefaultParagraphFont"/>
    <w:rsid w:val="00660DE1"/>
  </w:style>
  <w:style w:type="character" w:customStyle="1" w:styleId="Heading1Char">
    <w:name w:val="Heading 1 Char"/>
    <w:basedOn w:val="DefaultParagraphFont"/>
    <w:link w:val="Heading1"/>
    <w:rsid w:val="00085FB7"/>
    <w:rPr>
      <w:b/>
      <w:sz w:val="22"/>
      <w:lang w:val="ru-RU" w:eastAsia="en-US" w:bidi="ar-SA"/>
    </w:rPr>
  </w:style>
  <w:style w:type="character" w:customStyle="1" w:styleId="CharChar13">
    <w:name w:val=" Char Char13"/>
    <w:basedOn w:val="DefaultParagraphFont"/>
    <w:rsid w:val="00793D38"/>
    <w:rPr>
      <w:b/>
      <w:sz w:val="22"/>
      <w:lang w:val="ru-RU" w:eastAsia="en-US" w:bidi="ar-SA"/>
    </w:rPr>
  </w:style>
  <w:style w:type="character" w:customStyle="1" w:styleId="FootnoteTextChar">
    <w:name w:val="Footnote Text Char"/>
    <w:basedOn w:val="DefaultParagraphFont"/>
    <w:link w:val="FootnoteText"/>
    <w:semiHidden/>
    <w:rsid w:val="00793D38"/>
    <w:rPr>
      <w:lang w:val="ru-RU" w:eastAsia="en-US" w:bidi="ar-SA"/>
    </w:rPr>
  </w:style>
  <w:style w:type="paragraph" w:customStyle="1" w:styleId="Head">
    <w:name w:val="Head"/>
    <w:basedOn w:val="Normal"/>
    <w:rsid w:val="00E0008C"/>
    <w:pPr>
      <w:tabs>
        <w:tab w:val="clear" w:pos="794"/>
        <w:tab w:val="clear" w:pos="1191"/>
        <w:tab w:val="clear" w:pos="1588"/>
        <w:tab w:val="clear" w:pos="1985"/>
        <w:tab w:val="left" w:pos="6663"/>
      </w:tabs>
      <w:overflowPunct/>
      <w:autoSpaceDE/>
      <w:autoSpaceDN/>
      <w:adjustRightInd/>
      <w:spacing w:before="0"/>
      <w:textAlignment w:val="auto"/>
    </w:pPr>
    <w:rPr>
      <w:sz w:val="24"/>
      <w:szCs w:val="24"/>
      <w:lang w:val="en-GB"/>
    </w:rPr>
  </w:style>
  <w:style w:type="paragraph" w:styleId="TableofFigures">
    <w:name w:val="table of figures"/>
    <w:basedOn w:val="Normal"/>
    <w:next w:val="Normal"/>
    <w:semiHidden/>
    <w:rsid w:val="00E0008C"/>
    <w:pPr>
      <w:tabs>
        <w:tab w:val="clear" w:pos="794"/>
        <w:tab w:val="clear" w:pos="1191"/>
        <w:tab w:val="clear" w:pos="1588"/>
        <w:tab w:val="clear" w:pos="1985"/>
        <w:tab w:val="right" w:leader="dot" w:pos="10773"/>
      </w:tabs>
      <w:spacing w:before="0"/>
    </w:pPr>
    <w:rPr>
      <w:rFonts w:ascii="Arial" w:hAnsi="Arial" w:cs="Arial"/>
      <w:sz w:val="16"/>
      <w:szCs w:val="16"/>
      <w:lang w:val="en-US"/>
    </w:rPr>
  </w:style>
  <w:style w:type="paragraph" w:customStyle="1" w:styleId="Protpays">
    <w:name w:val="Prot_pays"/>
    <w:basedOn w:val="Normal"/>
    <w:next w:val="Normal"/>
    <w:rsid w:val="00E0008C"/>
    <w:pPr>
      <w:keepNext/>
      <w:keepLines/>
      <w:framePr w:hSpace="181" w:vSpace="181" w:wrap="auto" w:hAnchor="text" w:xAlign="right"/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268"/>
      </w:tabs>
      <w:spacing w:before="113" w:line="199" w:lineRule="exact"/>
    </w:pPr>
    <w:rPr>
      <w:i/>
      <w:iCs/>
      <w:sz w:val="18"/>
      <w:szCs w:val="18"/>
      <w:lang w:val="en-GB"/>
    </w:rPr>
  </w:style>
  <w:style w:type="paragraph" w:customStyle="1" w:styleId="Headingi0">
    <w:name w:val="Heading i"/>
    <w:basedOn w:val="Normal"/>
    <w:rsid w:val="00DE1163"/>
    <w:pPr>
      <w:keepNext/>
      <w:keepLines/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</w:tabs>
      <w:spacing w:before="400"/>
      <w:jc w:val="both"/>
    </w:pPr>
    <w:rPr>
      <w:i/>
      <w:iCs/>
      <w:sz w:val="24"/>
      <w:szCs w:val="24"/>
      <w:lang w:val="en-GB"/>
    </w:rPr>
  </w:style>
  <w:style w:type="paragraph" w:customStyle="1" w:styleId="TableFin">
    <w:name w:val="Table_Fin"/>
    <w:basedOn w:val="Normal"/>
    <w:rsid w:val="00DE1163"/>
    <w:pPr>
      <w:tabs>
        <w:tab w:val="clear" w:pos="794"/>
        <w:tab w:val="clear" w:pos="1191"/>
        <w:tab w:val="clear" w:pos="1588"/>
        <w:tab w:val="clear" w:pos="1985"/>
        <w:tab w:val="left" w:pos="1871"/>
        <w:tab w:val="left" w:pos="2268"/>
      </w:tabs>
      <w:spacing w:before="0"/>
      <w:jc w:val="both"/>
    </w:pPr>
    <w:rPr>
      <w:sz w:val="12"/>
      <w:szCs w:val="12"/>
      <w:lang w:val="en-GB"/>
    </w:rPr>
  </w:style>
  <w:style w:type="character" w:customStyle="1" w:styleId="Heading2Char">
    <w:name w:val="Heading 2 Char"/>
    <w:basedOn w:val="DefaultParagraphFont"/>
    <w:link w:val="Heading2"/>
    <w:semiHidden/>
    <w:rsid w:val="006130AF"/>
    <w:rPr>
      <w:b/>
      <w:sz w:val="22"/>
      <w:lang w:val="ru-RU" w:eastAsia="en-US" w:bidi="ar-SA"/>
    </w:rPr>
  </w:style>
  <w:style w:type="character" w:customStyle="1" w:styleId="StyleFootnoteReferenceBlack">
    <w:name w:val="Style Footnote Reference + Black"/>
    <w:basedOn w:val="FootnoteReference"/>
    <w:rsid w:val="00445CD9"/>
    <w:rPr>
      <w:color w:val="000000"/>
      <w:position w:val="6"/>
      <w:sz w:val="16"/>
      <w:szCs w:val="16"/>
    </w:rPr>
  </w:style>
  <w:style w:type="character" w:customStyle="1" w:styleId="CharChar">
    <w:name w:val=" Char Char"/>
    <w:basedOn w:val="DefaultParagraphFont"/>
    <w:semiHidden/>
    <w:rsid w:val="00F37AB9"/>
    <w:rPr>
      <w:lang w:val="en-GB" w:eastAsia="en-US" w:bidi="ar-SA"/>
    </w:rPr>
  </w:style>
  <w:style w:type="paragraph" w:customStyle="1" w:styleId="Style12ptJustified">
    <w:name w:val="Style 12 pt Justified"/>
    <w:basedOn w:val="Normal"/>
    <w:rsid w:val="00884DFB"/>
    <w:rPr>
      <w:szCs w:val="22"/>
    </w:rPr>
  </w:style>
  <w:style w:type="paragraph" w:customStyle="1" w:styleId="AnnexNo">
    <w:name w:val="Annex_No"/>
    <w:basedOn w:val="Normal"/>
    <w:next w:val="Normal"/>
    <w:rsid w:val="007C0C4C"/>
    <w:pPr>
      <w:keepNext/>
      <w:keepLines/>
      <w:spacing w:before="480" w:after="80"/>
      <w:jc w:val="center"/>
    </w:pPr>
    <w:rPr>
      <w:caps/>
      <w:sz w:val="26"/>
      <w:lang w:val="en-GB"/>
    </w:rPr>
  </w:style>
  <w:style w:type="paragraph" w:customStyle="1" w:styleId="Normalaftertitle0">
    <w:name w:val="Normal after title"/>
    <w:basedOn w:val="Normal"/>
    <w:next w:val="Normal"/>
    <w:rsid w:val="0098153E"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268"/>
      </w:tabs>
      <w:spacing w:before="360"/>
      <w:jc w:val="both"/>
      <w:textAlignment w:val="auto"/>
    </w:pPr>
    <w:rPr>
      <w:sz w:val="24"/>
      <w:szCs w:val="24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" w:eastAsia="Times New Roman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60DE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sz w:val="22"/>
      <w:lang w:val="ru-RU"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basedOn w:val="Heading1"/>
    <w:next w:val="Normal"/>
    <w:link w:val="Heading2Char"/>
    <w:qFormat/>
    <w:pPr>
      <w:spacing w:before="240"/>
      <w:outlineLvl w:val="1"/>
    </w:pPr>
  </w:style>
  <w:style w:type="paragraph" w:styleId="Heading3">
    <w:name w:val="heading 3"/>
    <w:basedOn w:val="Heading1"/>
    <w:next w:val="Normal"/>
    <w:qFormat/>
    <w:pPr>
      <w:spacing w:before="160"/>
      <w:outlineLvl w:val="2"/>
    </w:pPr>
  </w:style>
  <w:style w:type="paragraph" w:styleId="Heading4">
    <w:name w:val="heading 4"/>
    <w:basedOn w:val="Heading3"/>
    <w:next w:val="Normal"/>
    <w:qFormat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qFormat/>
    <w:pPr>
      <w:outlineLvl w:val="4"/>
    </w:pPr>
  </w:style>
  <w:style w:type="paragraph" w:styleId="Heading6">
    <w:name w:val="heading 6"/>
    <w:basedOn w:val="Heading4"/>
    <w:next w:val="Normal"/>
    <w:qFormat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qFormat/>
    <w:pPr>
      <w:outlineLvl w:val="6"/>
    </w:pPr>
  </w:style>
  <w:style w:type="paragraph" w:styleId="Heading8">
    <w:name w:val="heading 8"/>
    <w:basedOn w:val="Heading6"/>
    <w:next w:val="Normal"/>
    <w:qFormat/>
    <w:pPr>
      <w:outlineLvl w:val="7"/>
    </w:pPr>
  </w:style>
  <w:style w:type="paragraph" w:styleId="Heading9">
    <w:name w:val="heading 9"/>
    <w:basedOn w:val="Heading6"/>
    <w:next w:val="Normal"/>
    <w:qFormat/>
    <w:pPr>
      <w:outlineLvl w:val="8"/>
    </w:p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customStyle="1" w:styleId="AnnexNotitle">
    <w:name w:val="Annex_No &amp; title"/>
    <w:basedOn w:val="Normal"/>
    <w:next w:val="Normalaftertitle"/>
    <w:rsid w:val="00C0390F"/>
    <w:pPr>
      <w:keepNext/>
      <w:keepLines/>
      <w:spacing w:before="480"/>
      <w:jc w:val="center"/>
    </w:pPr>
    <w:rPr>
      <w:b/>
      <w:sz w:val="26"/>
    </w:rPr>
  </w:style>
  <w:style w:type="paragraph" w:customStyle="1" w:styleId="Normalaftertitle">
    <w:name w:val="Normal_after_title"/>
    <w:basedOn w:val="Normal"/>
    <w:next w:val="Normal"/>
    <w:pPr>
      <w:spacing w:before="360"/>
    </w:pPr>
  </w:style>
  <w:style w:type="paragraph" w:customStyle="1" w:styleId="AppendixNotitle">
    <w:name w:val="Appendix_No &amp; title"/>
    <w:basedOn w:val="AnnexNotitle"/>
    <w:next w:val="Normalaftertitle"/>
  </w:style>
  <w:style w:type="paragraph" w:customStyle="1" w:styleId="Figure">
    <w:name w:val="Figure"/>
    <w:basedOn w:val="Normal"/>
    <w:next w:val="FigureNotitle"/>
    <w:pPr>
      <w:keepNext/>
      <w:keepLines/>
      <w:spacing w:before="240" w:after="120"/>
      <w:jc w:val="center"/>
    </w:pPr>
  </w:style>
  <w:style w:type="character" w:customStyle="1" w:styleId="Appdef">
    <w:name w:val="App_def"/>
    <w:basedOn w:val="DefaultParagraphFont"/>
    <w:rPr>
      <w:rFonts w:ascii="Times New Roman" w:hAnsi="Times New Roman"/>
      <w:b/>
    </w:rPr>
  </w:style>
  <w:style w:type="character" w:customStyle="1" w:styleId="Appref">
    <w:name w:val="App_ref"/>
    <w:basedOn w:val="DefaultParagraphFont"/>
  </w:style>
  <w:style w:type="paragraph" w:customStyle="1" w:styleId="FigureNotitle">
    <w:name w:val="Figure_No &amp; title"/>
    <w:basedOn w:val="Normal"/>
    <w:next w:val="Normalaftertitle"/>
    <w:pPr>
      <w:keepLines/>
      <w:spacing w:before="240" w:after="120"/>
      <w:jc w:val="center"/>
    </w:pPr>
    <w:rPr>
      <w:b/>
    </w:rPr>
  </w:style>
  <w:style w:type="paragraph" w:customStyle="1" w:styleId="FooterQP">
    <w:name w:val="Footer_QP"/>
    <w:basedOn w:val="Normal"/>
    <w:pPr>
      <w:tabs>
        <w:tab w:val="clear" w:pos="794"/>
        <w:tab w:val="clear" w:pos="1191"/>
        <w:tab w:val="clear" w:pos="1588"/>
        <w:tab w:val="clear" w:pos="1985"/>
        <w:tab w:val="left" w:pos="907"/>
        <w:tab w:val="right" w:pos="8789"/>
        <w:tab w:val="right" w:pos="9639"/>
      </w:tabs>
      <w:spacing w:before="0"/>
    </w:pPr>
    <w:rPr>
      <w:b/>
    </w:rPr>
  </w:style>
  <w:style w:type="paragraph" w:customStyle="1" w:styleId="Formal">
    <w:name w:val="Formal"/>
    <w:basedOn w:val="ASN1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</w:pPr>
    <w:rPr>
      <w:b w:val="0"/>
    </w:rPr>
  </w:style>
  <w:style w:type="paragraph" w:customStyle="1" w:styleId="ASN1">
    <w:name w:val="ASN.1"/>
    <w:basedOn w:val="Normal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character" w:customStyle="1" w:styleId="Artdef">
    <w:name w:val="Art_def"/>
    <w:basedOn w:val="DefaultParagraphFont"/>
    <w:rPr>
      <w:rFonts w:ascii="Times New Roman" w:hAnsi="Times New Roman"/>
      <w:b/>
    </w:rPr>
  </w:style>
  <w:style w:type="paragraph" w:customStyle="1" w:styleId="Artheading">
    <w:name w:val="Art_heading"/>
    <w:basedOn w:val="Normal"/>
    <w:next w:val="Normalaftertitle"/>
    <w:rsid w:val="00C0390F"/>
    <w:pPr>
      <w:spacing w:before="480"/>
      <w:jc w:val="center"/>
    </w:pPr>
    <w:rPr>
      <w:b/>
      <w:sz w:val="26"/>
    </w:rPr>
  </w:style>
  <w:style w:type="paragraph" w:customStyle="1" w:styleId="ArtNo">
    <w:name w:val="Art_No"/>
    <w:basedOn w:val="Normal"/>
    <w:next w:val="Arttitle"/>
    <w:rsid w:val="00C0390F"/>
    <w:pPr>
      <w:keepNext/>
      <w:keepLines/>
      <w:spacing w:before="480"/>
      <w:jc w:val="center"/>
    </w:pPr>
    <w:rPr>
      <w:caps/>
      <w:sz w:val="26"/>
    </w:rPr>
  </w:style>
  <w:style w:type="paragraph" w:customStyle="1" w:styleId="Arttitle">
    <w:name w:val="Art_title"/>
    <w:basedOn w:val="Normal"/>
    <w:next w:val="Normalaftertitle"/>
    <w:rsid w:val="00C0390F"/>
    <w:pPr>
      <w:keepNext/>
      <w:keepLines/>
      <w:spacing w:before="240"/>
      <w:jc w:val="center"/>
    </w:pPr>
    <w:rPr>
      <w:b/>
      <w:sz w:val="26"/>
    </w:rPr>
  </w:style>
  <w:style w:type="character" w:customStyle="1" w:styleId="Artref">
    <w:name w:val="Art_ref"/>
    <w:basedOn w:val="DefaultParagraphFont"/>
  </w:style>
  <w:style w:type="paragraph" w:customStyle="1" w:styleId="Call">
    <w:name w:val="Call"/>
    <w:basedOn w:val="Normal"/>
    <w:next w:val="Normal"/>
    <w:pPr>
      <w:keepNext/>
      <w:keepLines/>
      <w:spacing w:before="160"/>
      <w:ind w:left="794"/>
    </w:pPr>
    <w:rPr>
      <w:i/>
    </w:rPr>
  </w:style>
  <w:style w:type="paragraph" w:customStyle="1" w:styleId="ChapNo">
    <w:name w:val="Chap_No"/>
    <w:basedOn w:val="Normal"/>
    <w:next w:val="Chaptitle"/>
    <w:rsid w:val="00C0390F"/>
    <w:pPr>
      <w:keepNext/>
      <w:keepLines/>
      <w:tabs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b/>
      <w:caps/>
      <w:sz w:val="26"/>
    </w:rPr>
  </w:style>
  <w:style w:type="paragraph" w:customStyle="1" w:styleId="Chaptitle">
    <w:name w:val="Chap_title"/>
    <w:basedOn w:val="Normal"/>
    <w:next w:val="Normalaftertitle"/>
    <w:rsid w:val="00C0390F"/>
    <w:pPr>
      <w:keepNext/>
      <w:keepLines/>
      <w:spacing w:before="240"/>
      <w:jc w:val="center"/>
    </w:pPr>
    <w:rPr>
      <w:b/>
      <w:sz w:val="26"/>
    </w:rPr>
  </w:style>
  <w:style w:type="character" w:styleId="PageNumber">
    <w:name w:val="page number"/>
    <w:basedOn w:val="DefaultParagraphFont"/>
  </w:style>
  <w:style w:type="paragraph" w:customStyle="1" w:styleId="RecNoBR">
    <w:name w:val="Rec_No_BR"/>
    <w:basedOn w:val="Normal"/>
    <w:next w:val="Rectitle"/>
    <w:rsid w:val="00C0390F"/>
    <w:pPr>
      <w:keepNext/>
      <w:keepLines/>
      <w:spacing w:before="480"/>
      <w:jc w:val="center"/>
    </w:pPr>
    <w:rPr>
      <w:caps/>
      <w:sz w:val="26"/>
    </w:rPr>
  </w:style>
  <w:style w:type="paragraph" w:customStyle="1" w:styleId="Rectitle">
    <w:name w:val="Rec_title"/>
    <w:basedOn w:val="Normal"/>
    <w:next w:val="Normalaftertitle"/>
    <w:rsid w:val="00C0390F"/>
    <w:pPr>
      <w:keepNext/>
      <w:keepLines/>
      <w:spacing w:before="360"/>
      <w:jc w:val="center"/>
    </w:pPr>
    <w:rPr>
      <w:b/>
      <w:sz w:val="26"/>
    </w:rPr>
  </w:style>
  <w:style w:type="paragraph" w:customStyle="1" w:styleId="QuestionNoBR">
    <w:name w:val="Question_No_BR"/>
    <w:basedOn w:val="RecNoBR"/>
    <w:next w:val="Questiontitle"/>
    <w:rsid w:val="00C0390F"/>
  </w:style>
  <w:style w:type="paragraph" w:customStyle="1" w:styleId="Questiontitle">
    <w:name w:val="Question_title"/>
    <w:basedOn w:val="Rectitle"/>
    <w:next w:val="Questionref"/>
    <w:rsid w:val="00C0390F"/>
  </w:style>
  <w:style w:type="paragraph" w:customStyle="1" w:styleId="Questionref">
    <w:name w:val="Question_ref"/>
    <w:basedOn w:val="Recref"/>
    <w:next w:val="Questiondate"/>
  </w:style>
  <w:style w:type="paragraph" w:customStyle="1" w:styleId="Recref">
    <w:name w:val="Rec_ref"/>
    <w:basedOn w:val="Normal"/>
    <w:next w:val="Recdate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center"/>
    </w:pPr>
  </w:style>
  <w:style w:type="paragraph" w:customStyle="1" w:styleId="Recdate">
    <w:name w:val="Rec_date"/>
    <w:basedOn w:val="Normal"/>
    <w:next w:val="Normalaftertitle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right"/>
    </w:pPr>
  </w:style>
  <w:style w:type="paragraph" w:customStyle="1" w:styleId="Questiondate">
    <w:name w:val="Question_date"/>
    <w:basedOn w:val="Recdate"/>
    <w:next w:val="Normalaftertitle"/>
  </w:style>
  <w:style w:type="character" w:styleId="EndnoteReference">
    <w:name w:val="endnote reference"/>
    <w:basedOn w:val="DefaultParagraphFont"/>
    <w:semiHidden/>
    <w:rPr>
      <w:vertAlign w:val="superscript"/>
    </w:rPr>
  </w:style>
  <w:style w:type="paragraph" w:customStyle="1" w:styleId="enumlev1">
    <w:name w:val="enumlev1"/>
    <w:basedOn w:val="Normal"/>
    <w:pPr>
      <w:spacing w:before="80"/>
      <w:ind w:left="794" w:hanging="794"/>
    </w:pPr>
  </w:style>
  <w:style w:type="paragraph" w:customStyle="1" w:styleId="enumlev2">
    <w:name w:val="enumlev2"/>
    <w:basedOn w:val="enumlev1"/>
    <w:pPr>
      <w:ind w:left="1191" w:hanging="397"/>
    </w:pPr>
  </w:style>
  <w:style w:type="paragraph" w:customStyle="1" w:styleId="enumlev3">
    <w:name w:val="enumlev3"/>
    <w:basedOn w:val="enumlev2"/>
    <w:pPr>
      <w:ind w:left="1588"/>
    </w:pPr>
  </w:style>
  <w:style w:type="paragraph" w:customStyle="1" w:styleId="Equation">
    <w:name w:val="Equation"/>
    <w:basedOn w:val="Normal"/>
    <w:pPr>
      <w:tabs>
        <w:tab w:val="clear" w:pos="1191"/>
        <w:tab w:val="clear" w:pos="1588"/>
        <w:tab w:val="clear" w:pos="1985"/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pPr>
      <w:tabs>
        <w:tab w:val="clear" w:pos="794"/>
        <w:tab w:val="clear" w:pos="1191"/>
        <w:tab w:val="clear" w:pos="1588"/>
        <w:tab w:val="right" w:pos="1814"/>
      </w:tabs>
      <w:spacing w:before="80"/>
      <w:ind w:left="1985" w:hanging="1985"/>
    </w:pPr>
  </w:style>
  <w:style w:type="paragraph" w:customStyle="1" w:styleId="Figurelegend">
    <w:name w:val="Figure_legend"/>
    <w:basedOn w:val="Normal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20" w:after="20"/>
    </w:pPr>
    <w:rPr>
      <w:sz w:val="18"/>
    </w:rPr>
  </w:style>
  <w:style w:type="paragraph" w:customStyle="1" w:styleId="RepNoBR">
    <w:name w:val="Rep_No_BR"/>
    <w:basedOn w:val="RecNoBR"/>
    <w:next w:val="Reptitle"/>
  </w:style>
  <w:style w:type="paragraph" w:customStyle="1" w:styleId="Reptitle">
    <w:name w:val="Rep_title"/>
    <w:basedOn w:val="Rectitle"/>
    <w:next w:val="Repref"/>
  </w:style>
  <w:style w:type="paragraph" w:customStyle="1" w:styleId="Repref">
    <w:name w:val="Rep_ref"/>
    <w:basedOn w:val="Recref"/>
    <w:next w:val="Repdate"/>
  </w:style>
  <w:style w:type="paragraph" w:customStyle="1" w:styleId="Repdate">
    <w:name w:val="Rep_date"/>
    <w:basedOn w:val="Recdate"/>
    <w:next w:val="Normalaftertitle"/>
  </w:style>
  <w:style w:type="paragraph" w:customStyle="1" w:styleId="ResNoBR">
    <w:name w:val="Res_No_BR"/>
    <w:basedOn w:val="RecNoBR"/>
    <w:next w:val="Restitle"/>
  </w:style>
  <w:style w:type="paragraph" w:customStyle="1" w:styleId="Restitle">
    <w:name w:val="Res_title"/>
    <w:basedOn w:val="Rectitle"/>
    <w:next w:val="Resref"/>
  </w:style>
  <w:style w:type="paragraph" w:customStyle="1" w:styleId="Resref">
    <w:name w:val="Res_ref"/>
    <w:basedOn w:val="Recref"/>
    <w:next w:val="Resdate"/>
  </w:style>
  <w:style w:type="paragraph" w:customStyle="1" w:styleId="Resdate">
    <w:name w:val="Res_date"/>
    <w:basedOn w:val="Recdate"/>
    <w:next w:val="Normalaftertitle"/>
  </w:style>
  <w:style w:type="paragraph" w:customStyle="1" w:styleId="Section1">
    <w:name w:val="Section_1"/>
    <w:basedOn w:val="Normal"/>
    <w:next w:val="Normal"/>
    <w:pPr>
      <w:tabs>
        <w:tab w:val="clear" w:pos="794"/>
        <w:tab w:val="clear" w:pos="1191"/>
        <w:tab w:val="clear" w:pos="1588"/>
        <w:tab w:val="clear" w:pos="1985"/>
      </w:tabs>
      <w:spacing w:before="624"/>
      <w:jc w:val="center"/>
    </w:pPr>
    <w:rPr>
      <w:b/>
    </w:rPr>
  </w:style>
  <w:style w:type="paragraph" w:customStyle="1" w:styleId="Figurewithouttitle">
    <w:name w:val="Figure_without_title"/>
    <w:basedOn w:val="Normal"/>
    <w:next w:val="Normalaftertitle"/>
    <w:pPr>
      <w:keepLines/>
      <w:spacing w:before="240" w:after="120"/>
      <w:jc w:val="center"/>
    </w:pPr>
  </w:style>
  <w:style w:type="paragraph" w:styleId="Footer">
    <w:name w:val="footer"/>
    <w:aliases w:val="pie de página"/>
    <w:basedOn w:val="Normal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aliases w:val="Appel note de bas de p"/>
    <w:basedOn w:val="DefaultParagraphFont"/>
    <w:semiHidden/>
    <w:rsid w:val="007B47F2"/>
    <w:rPr>
      <w:position w:val="6"/>
      <w:sz w:val="16"/>
    </w:rPr>
  </w:style>
  <w:style w:type="paragraph" w:styleId="FootnoteText">
    <w:name w:val="footnote text"/>
    <w:basedOn w:val="Note"/>
    <w:link w:val="FootnoteTextChar"/>
    <w:semiHidden/>
    <w:rsid w:val="007B47F2"/>
    <w:pPr>
      <w:keepLines/>
      <w:tabs>
        <w:tab w:val="left" w:pos="255"/>
      </w:tabs>
      <w:spacing w:after="120"/>
      <w:ind w:left="255" w:hanging="255"/>
    </w:pPr>
    <w:rPr>
      <w:sz w:val="20"/>
    </w:rPr>
  </w:style>
  <w:style w:type="paragraph" w:customStyle="1" w:styleId="Note">
    <w:name w:val="Note"/>
    <w:basedOn w:val="Normal"/>
    <w:pPr>
      <w:tabs>
        <w:tab w:val="left" w:pos="794"/>
        <w:tab w:val="left" w:pos="1191"/>
        <w:tab w:val="left" w:pos="1588"/>
        <w:tab w:val="left" w:pos="1985"/>
      </w:tabs>
      <w:spacing w:before="80"/>
    </w:pPr>
  </w:style>
  <w:style w:type="paragraph" w:styleId="Header">
    <w:name w:val="header"/>
    <w:aliases w:val="encabezado,Page No"/>
    <w:basedOn w:val="Normal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pPr>
      <w:keepNext/>
      <w:spacing w:before="160"/>
    </w:pPr>
    <w:rPr>
      <w:i/>
    </w:rPr>
  </w:style>
  <w:style w:type="paragraph" w:styleId="Index1">
    <w:name w:val="index 1"/>
    <w:basedOn w:val="Normal"/>
    <w:next w:val="Normal"/>
    <w:semiHidden/>
  </w:style>
  <w:style w:type="paragraph" w:styleId="Index2">
    <w:name w:val="index 2"/>
    <w:basedOn w:val="Normal"/>
    <w:next w:val="Normal"/>
    <w:semiHidden/>
    <w:pPr>
      <w:ind w:left="283"/>
    </w:pPr>
  </w:style>
  <w:style w:type="paragraph" w:styleId="Index3">
    <w:name w:val="index 3"/>
    <w:basedOn w:val="Normal"/>
    <w:next w:val="Normal"/>
    <w:semiHidden/>
    <w:pPr>
      <w:ind w:left="566"/>
    </w:pPr>
  </w:style>
  <w:style w:type="paragraph" w:customStyle="1" w:styleId="Section2">
    <w:name w:val="Section_2"/>
    <w:basedOn w:val="Normal"/>
    <w:next w:val="Normal"/>
    <w:pPr>
      <w:tabs>
        <w:tab w:val="clear" w:pos="794"/>
        <w:tab w:val="clear" w:pos="1191"/>
        <w:tab w:val="clear" w:pos="1588"/>
        <w:tab w:val="clear" w:pos="1985"/>
      </w:tabs>
      <w:spacing w:before="240"/>
      <w:jc w:val="center"/>
    </w:pPr>
    <w:rPr>
      <w:i/>
    </w:rPr>
  </w:style>
  <w:style w:type="paragraph" w:customStyle="1" w:styleId="TableNotitle">
    <w:name w:val="Table_No &amp; title"/>
    <w:basedOn w:val="Normal"/>
    <w:next w:val="Tablehead"/>
    <w:pPr>
      <w:keepNext/>
      <w:keepLines/>
      <w:spacing w:before="360" w:after="120"/>
      <w:jc w:val="center"/>
    </w:pPr>
    <w:rPr>
      <w:b/>
    </w:rPr>
  </w:style>
  <w:style w:type="paragraph" w:customStyle="1" w:styleId="Tablehead">
    <w:name w:val="Table_head"/>
    <w:basedOn w:val="Normal"/>
    <w:next w:val="Tabletext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</w:rPr>
  </w:style>
  <w:style w:type="paragraph" w:customStyle="1" w:styleId="Tabletext">
    <w:name w:val="Table_text"/>
    <w:basedOn w:val="Normal"/>
    <w:rsid w:val="00C0390F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TableNoBR">
    <w:name w:val="Table_No_BR"/>
    <w:basedOn w:val="Normal"/>
    <w:next w:val="TabletitleBR"/>
    <w:pPr>
      <w:keepNext/>
      <w:spacing w:before="560" w:after="120"/>
      <w:jc w:val="center"/>
    </w:pPr>
    <w:rPr>
      <w:caps/>
    </w:rPr>
  </w:style>
  <w:style w:type="paragraph" w:customStyle="1" w:styleId="TabletitleBR">
    <w:name w:val="Table_title_BR"/>
    <w:basedOn w:val="Normal"/>
    <w:next w:val="Tablehead"/>
    <w:pPr>
      <w:keepNext/>
      <w:keepLines/>
      <w:spacing w:before="0" w:after="120"/>
      <w:jc w:val="center"/>
    </w:pPr>
    <w:rPr>
      <w:b/>
    </w:rPr>
  </w:style>
  <w:style w:type="paragraph" w:customStyle="1" w:styleId="Infodoc">
    <w:name w:val="Infodoc"/>
    <w:basedOn w:val="Normal"/>
    <w:pPr>
      <w:tabs>
        <w:tab w:val="clear" w:pos="794"/>
        <w:tab w:val="clear" w:pos="1191"/>
        <w:tab w:val="clear" w:pos="1588"/>
        <w:tab w:val="clear" w:pos="1985"/>
        <w:tab w:val="left" w:pos="1418"/>
      </w:tabs>
      <w:spacing w:before="0"/>
      <w:ind w:left="1418" w:hanging="1418"/>
    </w:pPr>
  </w:style>
  <w:style w:type="paragraph" w:customStyle="1" w:styleId="Address">
    <w:name w:val="Address"/>
    <w:basedOn w:val="Normal"/>
    <w:pPr>
      <w:tabs>
        <w:tab w:val="clear" w:pos="794"/>
        <w:tab w:val="clear" w:pos="1191"/>
        <w:tab w:val="clear" w:pos="1588"/>
        <w:tab w:val="clear" w:pos="1985"/>
        <w:tab w:val="left" w:pos="4820"/>
        <w:tab w:val="left" w:pos="5529"/>
      </w:tabs>
      <w:ind w:left="794"/>
    </w:pPr>
  </w:style>
  <w:style w:type="paragraph" w:customStyle="1" w:styleId="itu">
    <w:name w:val="itu"/>
    <w:basedOn w:val="Normal"/>
    <w:pPr>
      <w:tabs>
        <w:tab w:val="clear" w:pos="794"/>
        <w:tab w:val="clear" w:pos="1191"/>
        <w:tab w:val="clear" w:pos="1588"/>
        <w:tab w:val="clear" w:pos="1985"/>
        <w:tab w:val="left" w:pos="709"/>
        <w:tab w:val="left" w:pos="1134"/>
      </w:tabs>
      <w:spacing w:before="0"/>
    </w:pPr>
    <w:rPr>
      <w:rFonts w:ascii="Futura Lt BT" w:hAnsi="Futura Lt BT"/>
      <w:sz w:val="18"/>
    </w:rPr>
  </w:style>
  <w:style w:type="paragraph" w:customStyle="1" w:styleId="PartNo">
    <w:name w:val="Part_No"/>
    <w:basedOn w:val="Normal"/>
    <w:next w:val="Partref"/>
    <w:rsid w:val="00C0390F"/>
    <w:pPr>
      <w:keepNext/>
      <w:keepLines/>
      <w:spacing w:before="480" w:after="80"/>
      <w:jc w:val="center"/>
    </w:pPr>
    <w:rPr>
      <w:caps/>
      <w:sz w:val="26"/>
    </w:rPr>
  </w:style>
  <w:style w:type="paragraph" w:customStyle="1" w:styleId="Partref">
    <w:name w:val="Part_ref"/>
    <w:basedOn w:val="Normal"/>
    <w:next w:val="Parttitle"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rsid w:val="00C0390F"/>
    <w:pPr>
      <w:keepNext/>
      <w:keepLines/>
      <w:spacing w:before="240" w:after="280"/>
      <w:jc w:val="center"/>
    </w:pPr>
    <w:rPr>
      <w:b/>
      <w:sz w:val="26"/>
    </w:rPr>
  </w:style>
  <w:style w:type="paragraph" w:customStyle="1" w:styleId="RecNo">
    <w:name w:val="Rec_No"/>
    <w:basedOn w:val="Normal"/>
    <w:next w:val="Rectitle"/>
    <w:rsid w:val="00C0390F"/>
    <w:pPr>
      <w:keepNext/>
      <w:keepLines/>
      <w:spacing w:before="0"/>
    </w:pPr>
    <w:rPr>
      <w:b/>
      <w:sz w:val="26"/>
    </w:rPr>
  </w:style>
  <w:style w:type="paragraph" w:customStyle="1" w:styleId="QuestionNo">
    <w:name w:val="Question_No"/>
    <w:basedOn w:val="RecNo"/>
    <w:next w:val="Questiontitle"/>
    <w:rsid w:val="00C0390F"/>
  </w:style>
  <w:style w:type="character" w:customStyle="1" w:styleId="Recdef">
    <w:name w:val="Rec_def"/>
    <w:basedOn w:val="DefaultParagraphFont"/>
    <w:rPr>
      <w:b/>
    </w:rPr>
  </w:style>
  <w:style w:type="paragraph" w:customStyle="1" w:styleId="Reftext">
    <w:name w:val="Ref_text"/>
    <w:basedOn w:val="Normal"/>
    <w:pPr>
      <w:ind w:left="794" w:hanging="794"/>
    </w:pPr>
  </w:style>
  <w:style w:type="paragraph" w:customStyle="1" w:styleId="Reftitle">
    <w:name w:val="Ref_title"/>
    <w:basedOn w:val="Normal"/>
    <w:next w:val="Reftext"/>
    <w:pPr>
      <w:spacing w:before="480"/>
      <w:jc w:val="center"/>
    </w:pPr>
    <w:rPr>
      <w:b/>
    </w:rPr>
  </w:style>
  <w:style w:type="paragraph" w:customStyle="1" w:styleId="RepNo">
    <w:name w:val="Rep_No"/>
    <w:basedOn w:val="RecNo"/>
    <w:next w:val="Reptitle"/>
  </w:style>
  <w:style w:type="character" w:customStyle="1" w:styleId="Resdef">
    <w:name w:val="Res_def"/>
    <w:basedOn w:val="DefaultParagraphFont"/>
    <w:rPr>
      <w:rFonts w:ascii="Times New Roman" w:hAnsi="Times New Roman"/>
      <w:b/>
    </w:rPr>
  </w:style>
  <w:style w:type="paragraph" w:customStyle="1" w:styleId="ResNo">
    <w:name w:val="Res_No"/>
    <w:basedOn w:val="RecNo"/>
    <w:next w:val="Restitle"/>
  </w:style>
  <w:style w:type="paragraph" w:customStyle="1" w:styleId="SectionNo">
    <w:name w:val="Section_No"/>
    <w:basedOn w:val="Normal"/>
    <w:next w:val="Sectiontitle"/>
    <w:rsid w:val="00C0390F"/>
    <w:pPr>
      <w:keepNext/>
      <w:keepLines/>
      <w:spacing w:before="480" w:after="80"/>
      <w:jc w:val="center"/>
    </w:pPr>
    <w:rPr>
      <w:caps/>
      <w:sz w:val="26"/>
    </w:rPr>
  </w:style>
  <w:style w:type="paragraph" w:customStyle="1" w:styleId="Sectiontitle">
    <w:name w:val="Section_title"/>
    <w:basedOn w:val="Normal"/>
    <w:next w:val="Normalaftertitle"/>
    <w:rsid w:val="00C0390F"/>
    <w:pPr>
      <w:keepNext/>
      <w:keepLines/>
      <w:spacing w:before="480" w:after="280"/>
      <w:jc w:val="center"/>
    </w:pPr>
    <w:rPr>
      <w:b/>
      <w:sz w:val="26"/>
    </w:rPr>
  </w:style>
  <w:style w:type="paragraph" w:customStyle="1" w:styleId="Source">
    <w:name w:val="Source"/>
    <w:basedOn w:val="Normal"/>
    <w:next w:val="Normalaftertitle"/>
    <w:rsid w:val="00C0390F"/>
    <w:pPr>
      <w:spacing w:before="840" w:after="200"/>
      <w:jc w:val="center"/>
    </w:pPr>
    <w:rPr>
      <w:b/>
      <w:sz w:val="26"/>
    </w:rPr>
  </w:style>
  <w:style w:type="paragraph" w:customStyle="1" w:styleId="SpecialFooter">
    <w:name w:val="Special Footer"/>
    <w:basedOn w:val="Footer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character" w:customStyle="1" w:styleId="Tablefreq">
    <w:name w:val="Table_freq"/>
    <w:basedOn w:val="DefaultParagraphFont"/>
    <w:rsid w:val="00C0390F"/>
    <w:rPr>
      <w:b/>
      <w:color w:val="auto"/>
      <w:sz w:val="20"/>
    </w:rPr>
  </w:style>
  <w:style w:type="paragraph" w:customStyle="1" w:styleId="Tablelegend">
    <w:name w:val="Table_legend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</w:pPr>
  </w:style>
  <w:style w:type="paragraph" w:customStyle="1" w:styleId="Tableref">
    <w:name w:val="Table_ref"/>
    <w:basedOn w:val="Normal"/>
    <w:next w:val="TabletitleBR"/>
    <w:pPr>
      <w:keepNext/>
      <w:spacing w:before="0" w:after="120"/>
      <w:jc w:val="center"/>
    </w:pPr>
  </w:style>
  <w:style w:type="paragraph" w:customStyle="1" w:styleId="Title1">
    <w:name w:val="Title 1"/>
    <w:basedOn w:val="Source"/>
    <w:next w:val="Title2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Title3"/>
  </w:style>
  <w:style w:type="paragraph" w:customStyle="1" w:styleId="Title3">
    <w:name w:val="Title 3"/>
    <w:basedOn w:val="Title2"/>
    <w:next w:val="Title4"/>
    <w:rPr>
      <w:caps w:val="0"/>
    </w:rPr>
  </w:style>
  <w:style w:type="paragraph" w:customStyle="1" w:styleId="Title4">
    <w:name w:val="Title 4"/>
    <w:basedOn w:val="Title3"/>
    <w:next w:val="Heading1"/>
    <w:rPr>
      <w:b/>
    </w:rPr>
  </w:style>
  <w:style w:type="paragraph" w:customStyle="1" w:styleId="toc0">
    <w:name w:val="toc 0"/>
    <w:basedOn w:val="Normal"/>
    <w:next w:val="TOC1"/>
    <w:pPr>
      <w:tabs>
        <w:tab w:val="clear" w:pos="794"/>
        <w:tab w:val="clear" w:pos="1191"/>
        <w:tab w:val="clear" w:pos="1588"/>
        <w:tab w:val="clear" w:pos="1985"/>
        <w:tab w:val="right" w:pos="9639"/>
      </w:tabs>
    </w:pPr>
    <w:rPr>
      <w:b/>
    </w:rPr>
  </w:style>
  <w:style w:type="paragraph" w:styleId="TOC1">
    <w:name w:val="toc 1"/>
    <w:basedOn w:val="Normal"/>
    <w:semiHidden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pPr>
      <w:spacing w:before="80"/>
      <w:ind w:left="1531" w:hanging="851"/>
    </w:pPr>
  </w:style>
  <w:style w:type="paragraph" w:styleId="TOC3">
    <w:name w:val="toc 3"/>
    <w:basedOn w:val="TOC2"/>
    <w:semiHidden/>
  </w:style>
  <w:style w:type="paragraph" w:styleId="TOC4">
    <w:name w:val="toc 4"/>
    <w:basedOn w:val="TOC3"/>
    <w:semiHidden/>
  </w:style>
  <w:style w:type="paragraph" w:styleId="TOC5">
    <w:name w:val="toc 5"/>
    <w:basedOn w:val="TOC4"/>
    <w:semiHidden/>
  </w:style>
  <w:style w:type="paragraph" w:styleId="TOC6">
    <w:name w:val="toc 6"/>
    <w:basedOn w:val="TOC4"/>
    <w:semiHidden/>
  </w:style>
  <w:style w:type="paragraph" w:styleId="TOC7">
    <w:name w:val="toc 7"/>
    <w:basedOn w:val="TOC4"/>
    <w:semiHidden/>
  </w:style>
  <w:style w:type="paragraph" w:styleId="TOC8">
    <w:name w:val="toc 8"/>
    <w:basedOn w:val="TOC4"/>
    <w:semiHidden/>
  </w:style>
  <w:style w:type="paragraph" w:customStyle="1" w:styleId="FiguretitleBR">
    <w:name w:val="Figure_title_BR"/>
    <w:basedOn w:val="TabletitleBR"/>
    <w:next w:val="Figurewithouttitle"/>
    <w:pPr>
      <w:keepNext w:val="0"/>
      <w:spacing w:after="480"/>
    </w:pPr>
  </w:style>
  <w:style w:type="paragraph" w:customStyle="1" w:styleId="FigureNoBR">
    <w:name w:val="Figure_No_BR"/>
    <w:basedOn w:val="Normal"/>
    <w:next w:val="FiguretitleBR"/>
    <w:pPr>
      <w:keepNext/>
      <w:keepLines/>
      <w:spacing w:before="480" w:after="120"/>
      <w:jc w:val="center"/>
    </w:pPr>
    <w:rPr>
      <w:caps/>
    </w:rPr>
  </w:style>
  <w:style w:type="table" w:styleId="TableGrid">
    <w:name w:val="Table Grid"/>
    <w:basedOn w:val="TableNormal"/>
    <w:rsid w:val="001E15A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ureau">
    <w:name w:val="Bureau"/>
    <w:basedOn w:val="Normal"/>
    <w:rsid w:val="006E3FFE"/>
    <w:pPr>
      <w:tabs>
        <w:tab w:val="clear" w:pos="794"/>
        <w:tab w:val="clear" w:pos="1191"/>
        <w:tab w:val="clear" w:pos="1588"/>
        <w:tab w:val="clear" w:pos="1985"/>
        <w:tab w:val="right" w:pos="8732"/>
      </w:tabs>
      <w:overflowPunct/>
      <w:autoSpaceDE/>
      <w:autoSpaceDN/>
      <w:adjustRightInd/>
      <w:textAlignment w:val="auto"/>
    </w:pPr>
    <w:rPr>
      <w:rFonts w:ascii="Futura Lt BT" w:hAnsi="Futura Lt BT"/>
      <w:i/>
      <w:sz w:val="28"/>
      <w:lang w:val="en-US" w:bidi="he-IL"/>
    </w:rPr>
  </w:style>
  <w:style w:type="paragraph" w:customStyle="1" w:styleId="TableTitle">
    <w:name w:val="Table_Title"/>
    <w:basedOn w:val="Normal"/>
    <w:next w:val="Normal"/>
    <w:rsid w:val="006E3FFE"/>
    <w:pPr>
      <w:keepNext/>
      <w:keepLines/>
      <w:overflowPunct/>
      <w:autoSpaceDE/>
      <w:autoSpaceDN/>
      <w:adjustRightInd/>
      <w:spacing w:before="0" w:after="120"/>
      <w:jc w:val="center"/>
      <w:textAlignment w:val="auto"/>
    </w:pPr>
    <w:rPr>
      <w:b/>
    </w:rPr>
  </w:style>
  <w:style w:type="character" w:styleId="Hyperlink">
    <w:name w:val="Hyperlink"/>
    <w:basedOn w:val="DefaultParagraphFont"/>
    <w:rsid w:val="00B51B84"/>
    <w:rPr>
      <w:color w:val="0000FF"/>
      <w:u w:val="single"/>
    </w:rPr>
  </w:style>
  <w:style w:type="character" w:styleId="FollowedHyperlink">
    <w:name w:val="FollowedHyperlink"/>
    <w:basedOn w:val="DefaultParagraphFont"/>
    <w:rsid w:val="00B51B84"/>
    <w:rPr>
      <w:color w:val="800080"/>
      <w:u w:val="single"/>
    </w:rPr>
  </w:style>
  <w:style w:type="paragraph" w:customStyle="1" w:styleId="TableText0">
    <w:name w:val="Table_Text"/>
    <w:basedOn w:val="Normal"/>
    <w:rsid w:val="00676046"/>
    <w:pPr>
      <w:tabs>
        <w:tab w:val="clear" w:pos="794"/>
        <w:tab w:val="clear" w:pos="1191"/>
        <w:tab w:val="clear" w:pos="1588"/>
        <w:tab w:val="clear" w:pos="1985"/>
      </w:tabs>
      <w:spacing w:before="40" w:after="40"/>
      <w:jc w:val="both"/>
    </w:pPr>
    <w:rPr>
      <w:sz w:val="20"/>
      <w:lang w:val="en-GB"/>
    </w:rPr>
  </w:style>
  <w:style w:type="paragraph" w:customStyle="1" w:styleId="TableHead0">
    <w:name w:val="Table_Head"/>
    <w:basedOn w:val="TableText0"/>
    <w:next w:val="TableText0"/>
    <w:rsid w:val="00676046"/>
    <w:pPr>
      <w:spacing w:before="80" w:after="80"/>
      <w:jc w:val="center"/>
    </w:pPr>
    <w:rPr>
      <w:b/>
      <w:bCs/>
    </w:rPr>
  </w:style>
  <w:style w:type="paragraph" w:customStyle="1" w:styleId="MEP">
    <w:name w:val="MEP"/>
    <w:basedOn w:val="Normal"/>
    <w:rsid w:val="00CA662D"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268"/>
      </w:tabs>
      <w:spacing w:before="200"/>
      <w:jc w:val="both"/>
    </w:pPr>
    <w:rPr>
      <w:sz w:val="24"/>
      <w:lang w:val="en-GB"/>
    </w:rPr>
  </w:style>
  <w:style w:type="character" w:customStyle="1" w:styleId="href">
    <w:name w:val="href"/>
    <w:basedOn w:val="DefaultParagraphFont"/>
    <w:rsid w:val="00CA662D"/>
  </w:style>
  <w:style w:type="paragraph" w:customStyle="1" w:styleId="HeaderRegProc">
    <w:name w:val="Header_RegProc"/>
    <w:basedOn w:val="Normal"/>
    <w:rsid w:val="00CA662D"/>
    <w:pPr>
      <w:tabs>
        <w:tab w:val="clear" w:pos="794"/>
        <w:tab w:val="clear" w:pos="1191"/>
        <w:tab w:val="clear" w:pos="1588"/>
        <w:tab w:val="clear" w:pos="1985"/>
        <w:tab w:val="center" w:pos="4678"/>
        <w:tab w:val="right" w:pos="9356"/>
      </w:tabs>
      <w:spacing w:before="4"/>
      <w:ind w:left="142"/>
      <w:jc w:val="both"/>
    </w:pPr>
    <w:rPr>
      <w:rFonts w:ascii="Arial" w:hAnsi="Arial" w:cs="Arial"/>
      <w:bCs/>
      <w:sz w:val="20"/>
      <w:lang w:val="es-ES"/>
    </w:rPr>
  </w:style>
  <w:style w:type="character" w:customStyle="1" w:styleId="Artref0">
    <w:name w:val="Art#_ref"/>
    <w:basedOn w:val="DefaultParagraphFont"/>
    <w:rsid w:val="00BE6F7C"/>
  </w:style>
  <w:style w:type="character" w:customStyle="1" w:styleId="href2">
    <w:name w:val="href2"/>
    <w:basedOn w:val="DefaultParagraphFont"/>
    <w:rsid w:val="00BE6F7C"/>
  </w:style>
  <w:style w:type="character" w:styleId="CommentReference">
    <w:name w:val="annotation reference"/>
    <w:basedOn w:val="DefaultParagraphFont"/>
    <w:semiHidden/>
    <w:rsid w:val="001505ED"/>
    <w:rPr>
      <w:sz w:val="16"/>
      <w:szCs w:val="16"/>
    </w:rPr>
  </w:style>
  <w:style w:type="paragraph" w:styleId="CommentText">
    <w:name w:val="annotation text"/>
    <w:basedOn w:val="Normal"/>
    <w:semiHidden/>
    <w:rsid w:val="001505ED"/>
    <w:rPr>
      <w:sz w:val="20"/>
    </w:rPr>
  </w:style>
  <w:style w:type="paragraph" w:styleId="CommentSubject">
    <w:name w:val="annotation subject"/>
    <w:basedOn w:val="CommentText"/>
    <w:next w:val="CommentText"/>
    <w:semiHidden/>
    <w:rsid w:val="001505ED"/>
    <w:rPr>
      <w:b/>
      <w:bCs/>
    </w:rPr>
  </w:style>
  <w:style w:type="paragraph" w:styleId="BalloonText">
    <w:name w:val="Balloon Text"/>
    <w:basedOn w:val="Normal"/>
    <w:semiHidden/>
    <w:rsid w:val="001505ED"/>
    <w:rPr>
      <w:rFonts w:ascii="Tahoma" w:hAnsi="Tahoma" w:cs="Tahoma"/>
      <w:sz w:val="16"/>
      <w:szCs w:val="16"/>
    </w:rPr>
  </w:style>
  <w:style w:type="character" w:customStyle="1" w:styleId="Appref0">
    <w:name w:val="App#_ref"/>
    <w:basedOn w:val="DefaultParagraphFont"/>
    <w:rsid w:val="00660DE1"/>
  </w:style>
  <w:style w:type="paragraph" w:customStyle="1" w:styleId="Headingb0">
    <w:name w:val="Heading b"/>
    <w:basedOn w:val="Heading3"/>
    <w:rsid w:val="00590498"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</w:tabs>
      <w:spacing w:before="400"/>
      <w:ind w:left="0" w:firstLine="0"/>
      <w:jc w:val="both"/>
      <w:outlineLvl w:val="9"/>
    </w:pPr>
    <w:rPr>
      <w:bCs/>
      <w:szCs w:val="24"/>
      <w:lang w:val="en-GB"/>
    </w:rPr>
  </w:style>
  <w:style w:type="character" w:customStyle="1" w:styleId="Resref0">
    <w:name w:val="Res#_ref"/>
    <w:basedOn w:val="DefaultParagraphFont"/>
    <w:rsid w:val="00660DE1"/>
  </w:style>
  <w:style w:type="character" w:customStyle="1" w:styleId="Heading1Char">
    <w:name w:val="Heading 1 Char"/>
    <w:basedOn w:val="DefaultParagraphFont"/>
    <w:link w:val="Heading1"/>
    <w:rsid w:val="00085FB7"/>
    <w:rPr>
      <w:b/>
      <w:sz w:val="22"/>
      <w:lang w:val="ru-RU" w:eastAsia="en-US" w:bidi="ar-SA"/>
    </w:rPr>
  </w:style>
  <w:style w:type="character" w:customStyle="1" w:styleId="CharChar13">
    <w:name w:val=" Char Char13"/>
    <w:basedOn w:val="DefaultParagraphFont"/>
    <w:rsid w:val="00793D38"/>
    <w:rPr>
      <w:b/>
      <w:sz w:val="22"/>
      <w:lang w:val="ru-RU" w:eastAsia="en-US" w:bidi="ar-SA"/>
    </w:rPr>
  </w:style>
  <w:style w:type="character" w:customStyle="1" w:styleId="FootnoteTextChar">
    <w:name w:val="Footnote Text Char"/>
    <w:basedOn w:val="DefaultParagraphFont"/>
    <w:link w:val="FootnoteText"/>
    <w:semiHidden/>
    <w:rsid w:val="00793D38"/>
    <w:rPr>
      <w:lang w:val="ru-RU" w:eastAsia="en-US" w:bidi="ar-SA"/>
    </w:rPr>
  </w:style>
  <w:style w:type="paragraph" w:customStyle="1" w:styleId="Head">
    <w:name w:val="Head"/>
    <w:basedOn w:val="Normal"/>
    <w:rsid w:val="00E0008C"/>
    <w:pPr>
      <w:tabs>
        <w:tab w:val="clear" w:pos="794"/>
        <w:tab w:val="clear" w:pos="1191"/>
        <w:tab w:val="clear" w:pos="1588"/>
        <w:tab w:val="clear" w:pos="1985"/>
        <w:tab w:val="left" w:pos="6663"/>
      </w:tabs>
      <w:overflowPunct/>
      <w:autoSpaceDE/>
      <w:autoSpaceDN/>
      <w:adjustRightInd/>
      <w:spacing w:before="0"/>
      <w:textAlignment w:val="auto"/>
    </w:pPr>
    <w:rPr>
      <w:sz w:val="24"/>
      <w:szCs w:val="24"/>
      <w:lang w:val="en-GB"/>
    </w:rPr>
  </w:style>
  <w:style w:type="paragraph" w:styleId="TableofFigures">
    <w:name w:val="table of figures"/>
    <w:basedOn w:val="Normal"/>
    <w:next w:val="Normal"/>
    <w:semiHidden/>
    <w:rsid w:val="00E0008C"/>
    <w:pPr>
      <w:tabs>
        <w:tab w:val="clear" w:pos="794"/>
        <w:tab w:val="clear" w:pos="1191"/>
        <w:tab w:val="clear" w:pos="1588"/>
        <w:tab w:val="clear" w:pos="1985"/>
        <w:tab w:val="right" w:leader="dot" w:pos="10773"/>
      </w:tabs>
      <w:spacing w:before="0"/>
    </w:pPr>
    <w:rPr>
      <w:rFonts w:ascii="Arial" w:hAnsi="Arial" w:cs="Arial"/>
      <w:sz w:val="16"/>
      <w:szCs w:val="16"/>
      <w:lang w:val="en-US"/>
    </w:rPr>
  </w:style>
  <w:style w:type="paragraph" w:customStyle="1" w:styleId="Protpays">
    <w:name w:val="Prot_pays"/>
    <w:basedOn w:val="Normal"/>
    <w:next w:val="Normal"/>
    <w:rsid w:val="00E0008C"/>
    <w:pPr>
      <w:keepNext/>
      <w:keepLines/>
      <w:framePr w:hSpace="181" w:vSpace="181" w:wrap="auto" w:hAnchor="text" w:xAlign="right"/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268"/>
      </w:tabs>
      <w:spacing w:before="113" w:line="199" w:lineRule="exact"/>
    </w:pPr>
    <w:rPr>
      <w:i/>
      <w:iCs/>
      <w:sz w:val="18"/>
      <w:szCs w:val="18"/>
      <w:lang w:val="en-GB"/>
    </w:rPr>
  </w:style>
  <w:style w:type="paragraph" w:customStyle="1" w:styleId="Headingi0">
    <w:name w:val="Heading i"/>
    <w:basedOn w:val="Normal"/>
    <w:rsid w:val="00DE1163"/>
    <w:pPr>
      <w:keepNext/>
      <w:keepLines/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</w:tabs>
      <w:spacing w:before="400"/>
      <w:jc w:val="both"/>
    </w:pPr>
    <w:rPr>
      <w:i/>
      <w:iCs/>
      <w:sz w:val="24"/>
      <w:szCs w:val="24"/>
      <w:lang w:val="en-GB"/>
    </w:rPr>
  </w:style>
  <w:style w:type="paragraph" w:customStyle="1" w:styleId="TableFin">
    <w:name w:val="Table_Fin"/>
    <w:basedOn w:val="Normal"/>
    <w:rsid w:val="00DE1163"/>
    <w:pPr>
      <w:tabs>
        <w:tab w:val="clear" w:pos="794"/>
        <w:tab w:val="clear" w:pos="1191"/>
        <w:tab w:val="clear" w:pos="1588"/>
        <w:tab w:val="clear" w:pos="1985"/>
        <w:tab w:val="left" w:pos="1871"/>
        <w:tab w:val="left" w:pos="2268"/>
      </w:tabs>
      <w:spacing w:before="0"/>
      <w:jc w:val="both"/>
    </w:pPr>
    <w:rPr>
      <w:sz w:val="12"/>
      <w:szCs w:val="12"/>
      <w:lang w:val="en-GB"/>
    </w:rPr>
  </w:style>
  <w:style w:type="character" w:customStyle="1" w:styleId="Heading2Char">
    <w:name w:val="Heading 2 Char"/>
    <w:basedOn w:val="DefaultParagraphFont"/>
    <w:link w:val="Heading2"/>
    <w:semiHidden/>
    <w:rsid w:val="006130AF"/>
    <w:rPr>
      <w:b/>
      <w:sz w:val="22"/>
      <w:lang w:val="ru-RU" w:eastAsia="en-US" w:bidi="ar-SA"/>
    </w:rPr>
  </w:style>
  <w:style w:type="character" w:customStyle="1" w:styleId="StyleFootnoteReferenceBlack">
    <w:name w:val="Style Footnote Reference + Black"/>
    <w:basedOn w:val="FootnoteReference"/>
    <w:rsid w:val="00445CD9"/>
    <w:rPr>
      <w:color w:val="000000"/>
      <w:position w:val="6"/>
      <w:sz w:val="16"/>
      <w:szCs w:val="16"/>
    </w:rPr>
  </w:style>
  <w:style w:type="character" w:customStyle="1" w:styleId="CharChar">
    <w:name w:val=" Char Char"/>
    <w:basedOn w:val="DefaultParagraphFont"/>
    <w:semiHidden/>
    <w:rsid w:val="00F37AB9"/>
    <w:rPr>
      <w:lang w:val="en-GB" w:eastAsia="en-US" w:bidi="ar-SA"/>
    </w:rPr>
  </w:style>
  <w:style w:type="paragraph" w:customStyle="1" w:styleId="Style12ptJustified">
    <w:name w:val="Style 12 pt Justified"/>
    <w:basedOn w:val="Normal"/>
    <w:rsid w:val="00884DFB"/>
    <w:rPr>
      <w:szCs w:val="22"/>
    </w:rPr>
  </w:style>
  <w:style w:type="paragraph" w:customStyle="1" w:styleId="AnnexNo">
    <w:name w:val="Annex_No"/>
    <w:basedOn w:val="Normal"/>
    <w:next w:val="Normal"/>
    <w:rsid w:val="007C0C4C"/>
    <w:pPr>
      <w:keepNext/>
      <w:keepLines/>
      <w:spacing w:before="480" w:after="80"/>
      <w:jc w:val="center"/>
    </w:pPr>
    <w:rPr>
      <w:caps/>
      <w:sz w:val="26"/>
      <w:lang w:val="en-GB"/>
    </w:rPr>
  </w:style>
  <w:style w:type="paragraph" w:customStyle="1" w:styleId="Normalaftertitle0">
    <w:name w:val="Normal after title"/>
    <w:basedOn w:val="Normal"/>
    <w:next w:val="Normal"/>
    <w:rsid w:val="0098153E"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268"/>
      </w:tabs>
      <w:spacing w:before="360"/>
      <w:jc w:val="both"/>
      <w:textAlignment w:val="auto"/>
    </w:pPr>
    <w:rPr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615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86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R:\Template\Word2003\Pool\POOL%20-%20R\PR_BRcir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PR_BRcirc.dot</Template>
  <TotalTime>15</TotalTime>
  <Pages>4</Pages>
  <Words>519</Words>
  <Characters>3543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Изменения к Правилам процедуры (издание 2005 г.), утвержденным Радиорегламентарным комитетом</vt:lpstr>
    </vt:vector>
  </TitlesOfParts>
  <Company>ITU</Company>
  <LinksUpToDate>false</LinksUpToDate>
  <CharactersWithSpaces>4054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Изменения к Правилам процедуры (издание 2005 г.), утвержденным Радиорегламентарным комитетом</dc:title>
  <dc:creator>POOL</dc:creator>
  <cp:lastModifiedBy>Sikacheva, Violetta</cp:lastModifiedBy>
  <cp:revision>3</cp:revision>
  <cp:lastPrinted>2009-02-25T14:21:00Z</cp:lastPrinted>
  <dcterms:created xsi:type="dcterms:W3CDTF">2012-09-05T07:58:00Z</dcterms:created>
  <dcterms:modified xsi:type="dcterms:W3CDTF">2012-09-05T08:13:00Z</dcterms:modified>
</cp:coreProperties>
</file>