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CB2" w:rsidRPr="00E97051" w:rsidRDefault="000479CE" w:rsidP="009D2CB2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br/>
      </w:r>
      <w:r w:rsidR="004B3073">
        <w:rPr>
          <w:color w:val="000000"/>
          <w:sz w:val="26"/>
          <w:szCs w:val="26"/>
          <w:lang w:val="ru-RU"/>
        </w:rPr>
        <w:br/>
      </w:r>
      <w:r>
        <w:rPr>
          <w:color w:val="000000"/>
          <w:sz w:val="26"/>
          <w:szCs w:val="26"/>
          <w:lang w:val="ru-RU"/>
        </w:rPr>
        <w:br/>
      </w:r>
      <w:r w:rsidR="009D2CB2" w:rsidRPr="00E97051">
        <w:rPr>
          <w:color w:val="000000"/>
          <w:sz w:val="26"/>
          <w:szCs w:val="26"/>
          <w:lang w:val="ru-RU"/>
        </w:rPr>
        <w:t>ПРАВИЛА ПРОЦЕДУРЫ</w:t>
      </w:r>
    </w:p>
    <w:p w:rsidR="009D2CB2" w:rsidRPr="00ED7435" w:rsidRDefault="009D2CB2" w:rsidP="0093249E">
      <w:pPr>
        <w:pStyle w:val="Heading2"/>
        <w:tabs>
          <w:tab w:val="left" w:pos="1701"/>
          <w:tab w:val="left" w:pos="2268"/>
        </w:tabs>
        <w:spacing w:before="720" w:after="720"/>
        <w:jc w:val="center"/>
        <w:rPr>
          <w:b w:val="0"/>
          <w:bCs/>
          <w:sz w:val="26"/>
          <w:szCs w:val="26"/>
          <w:lang w:val="ru-RU"/>
        </w:rPr>
      </w:pPr>
      <w:r w:rsidRPr="00ED7435">
        <w:rPr>
          <w:b w:val="0"/>
          <w:sz w:val="26"/>
          <w:szCs w:val="26"/>
          <w:lang w:val="ru-RU"/>
        </w:rPr>
        <w:t>Издание 20</w:t>
      </w:r>
      <w:r w:rsidR="00C255AE" w:rsidRPr="00E0116C">
        <w:rPr>
          <w:b w:val="0"/>
          <w:sz w:val="26"/>
          <w:szCs w:val="26"/>
          <w:lang w:val="ru-RU"/>
        </w:rPr>
        <w:t>1</w:t>
      </w:r>
      <w:r w:rsidR="0093249E" w:rsidRPr="00E0116C">
        <w:rPr>
          <w:b w:val="0"/>
          <w:bCs/>
          <w:sz w:val="26"/>
          <w:szCs w:val="26"/>
          <w:lang w:val="ru-RU"/>
        </w:rPr>
        <w:t>7</w:t>
      </w:r>
      <w:r w:rsidRPr="00ED7435">
        <w:rPr>
          <w:b w:val="0"/>
          <w:sz w:val="26"/>
          <w:szCs w:val="26"/>
          <w:lang w:val="ru-RU"/>
        </w:rPr>
        <w:t xml:space="preserve"> года</w:t>
      </w:r>
    </w:p>
    <w:p w:rsidR="009D2CB2" w:rsidRPr="00E97051" w:rsidRDefault="009D2CB2" w:rsidP="00E0116C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  <w:lang w:val="ru-RU"/>
        </w:rPr>
      </w:pPr>
      <w:r w:rsidRPr="00E97051">
        <w:rPr>
          <w:color w:val="000000"/>
          <w:sz w:val="26"/>
          <w:szCs w:val="26"/>
          <w:lang w:val="ru-RU"/>
        </w:rPr>
        <w:t xml:space="preserve">утвержденные Радиорегламентарным комитетом </w:t>
      </w:r>
      <w:r w:rsidRPr="00E97051">
        <w:rPr>
          <w:color w:val="000000"/>
          <w:sz w:val="26"/>
          <w:szCs w:val="26"/>
          <w:lang w:val="ru-RU"/>
        </w:rPr>
        <w:br/>
      </w:r>
      <w:r w:rsidR="00E0116C" w:rsidRPr="00E97051">
        <w:rPr>
          <w:color w:val="000000"/>
          <w:sz w:val="26"/>
          <w:szCs w:val="26"/>
          <w:lang w:val="ru-RU"/>
        </w:rPr>
        <w:t xml:space="preserve">для применения </w:t>
      </w:r>
      <w:r w:rsidRPr="00E97051">
        <w:rPr>
          <w:color w:val="000000"/>
          <w:sz w:val="26"/>
          <w:szCs w:val="26"/>
          <w:lang w:val="ru-RU"/>
        </w:rPr>
        <w:t>Бюро радиосвязи положений</w:t>
      </w:r>
      <w:r w:rsidRPr="00E97051">
        <w:rPr>
          <w:color w:val="000000"/>
          <w:sz w:val="26"/>
          <w:szCs w:val="26"/>
          <w:lang w:val="ru-RU"/>
        </w:rPr>
        <w:br/>
      </w:r>
      <w:r w:rsidRPr="00E97051">
        <w:rPr>
          <w:color w:val="000000"/>
          <w:sz w:val="26"/>
          <w:szCs w:val="26"/>
          <w:lang w:val="ru-RU"/>
        </w:rPr>
        <w:br/>
        <w:t>Регламента радиосвязи, Региональных соглашений,</w:t>
      </w:r>
      <w:r w:rsidRPr="00E97051">
        <w:rPr>
          <w:color w:val="000000"/>
          <w:sz w:val="26"/>
          <w:szCs w:val="26"/>
          <w:lang w:val="ru-RU"/>
        </w:rPr>
        <w:br/>
        <w:t>Резолюций и Рекомендаций</w:t>
      </w:r>
      <w:r w:rsidRPr="00E97051">
        <w:rPr>
          <w:color w:val="000000"/>
          <w:sz w:val="26"/>
          <w:szCs w:val="26"/>
          <w:lang w:val="ru-RU"/>
        </w:rPr>
        <w:br/>
        <w:t>Всемирных и Региональных конференций радиосвязи</w:t>
      </w:r>
    </w:p>
    <w:p w:rsidR="009D2CB2" w:rsidRPr="00E97051" w:rsidRDefault="009D2CB2" w:rsidP="009D2CB2">
      <w:pPr>
        <w:pStyle w:val="Heading1"/>
        <w:spacing w:before="720" w:after="600"/>
        <w:ind w:left="0" w:firstLine="0"/>
        <w:jc w:val="center"/>
        <w:rPr>
          <w:color w:val="000000"/>
          <w:sz w:val="26"/>
          <w:szCs w:val="26"/>
          <w:lang w:val="ru-RU"/>
        </w:rPr>
      </w:pPr>
      <w:r w:rsidRPr="00E97051">
        <w:rPr>
          <w:color w:val="000000"/>
          <w:sz w:val="26"/>
          <w:szCs w:val="26"/>
          <w:lang w:val="ru-RU"/>
        </w:rPr>
        <w:t>ПРЕАМБУЛА</w:t>
      </w:r>
    </w:p>
    <w:p w:rsidR="009D2CB2" w:rsidRPr="00E97051" w:rsidRDefault="00305B22" w:rsidP="0076532A">
      <w:pPr>
        <w:pStyle w:val="Normalaftertitle"/>
        <w:tabs>
          <w:tab w:val="clear" w:pos="1871"/>
          <w:tab w:val="left" w:pos="1701"/>
        </w:tabs>
        <w:spacing w:before="0" w:after="120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 xml:space="preserve">Правила процедуры </w:t>
      </w:r>
      <w:r>
        <w:rPr>
          <w:sz w:val="22"/>
          <w:szCs w:val="22"/>
          <w:lang w:val="ru-RU"/>
        </w:rPr>
        <w:t xml:space="preserve">применяются Бюро радиосвязи и </w:t>
      </w:r>
      <w:r w:rsidRPr="00E97051">
        <w:rPr>
          <w:sz w:val="22"/>
          <w:szCs w:val="22"/>
          <w:lang w:val="ru-RU"/>
        </w:rPr>
        <w:t xml:space="preserve">дополняют Регламент радиосвязи (РР), предоставляя пояснения по применению отдельных регламентарных положений, либо устанавливая необходимые практические процедуры, которые могут отсутствовать в существующих регламентарных положениях. Настоящий документ содержит результаты всестороннего анализа и пересмотра Правил процедуры Радиорегламентарным комитетом (РРК) </w:t>
      </w:r>
      <w:r w:rsidR="0076532A">
        <w:rPr>
          <w:sz w:val="22"/>
          <w:szCs w:val="22"/>
          <w:lang w:val="ru-RU"/>
        </w:rPr>
        <w:t>после</w:t>
      </w:r>
      <w:r w:rsidR="00C40255">
        <w:rPr>
          <w:sz w:val="22"/>
          <w:szCs w:val="22"/>
          <w:lang w:val="ru-RU"/>
        </w:rPr>
        <w:t xml:space="preserve"> ВКР-</w:t>
      </w:r>
      <w:r>
        <w:rPr>
          <w:sz w:val="22"/>
          <w:szCs w:val="22"/>
          <w:lang w:val="ru-RU"/>
        </w:rPr>
        <w:t>1</w:t>
      </w:r>
      <w:r w:rsidR="001F0522" w:rsidRPr="00ED7435">
        <w:rPr>
          <w:sz w:val="22"/>
          <w:szCs w:val="22"/>
          <w:lang w:val="ru-RU"/>
        </w:rPr>
        <w:t>5</w:t>
      </w:r>
      <w:r w:rsidRPr="00E97051">
        <w:rPr>
          <w:sz w:val="22"/>
          <w:szCs w:val="22"/>
          <w:lang w:val="ru-RU"/>
        </w:rPr>
        <w:t>. Таким образом, Правила, содержащиеся в данном документе, заменяют и отменяют все ранее опубликованные Правила процедуры. Эти правила используются администрациями и Бюро радиосвязи при применении Регламента радиосвязи. Правила процедуры представлены в трех част</w:t>
      </w:r>
      <w:bookmarkStart w:id="0" w:name="_GoBack"/>
      <w:bookmarkEnd w:id="0"/>
      <w:r w:rsidRPr="00E97051">
        <w:rPr>
          <w:sz w:val="22"/>
          <w:szCs w:val="22"/>
          <w:lang w:val="ru-RU"/>
        </w:rPr>
        <w:t>ях:</w:t>
      </w:r>
    </w:p>
    <w:p w:rsidR="009D2CB2" w:rsidRPr="00E97051" w:rsidRDefault="009D2CB2" w:rsidP="00E0116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268"/>
        </w:tabs>
        <w:spacing w:after="120"/>
        <w:ind w:left="2268" w:hanging="2268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ab/>
      </w:r>
      <w:r w:rsidRPr="00E97051">
        <w:rPr>
          <w:b/>
          <w:sz w:val="22"/>
          <w:szCs w:val="22"/>
          <w:lang w:val="ru-RU"/>
        </w:rPr>
        <w:t>Часть A</w:t>
      </w:r>
      <w:r w:rsidRPr="00E97051">
        <w:rPr>
          <w:sz w:val="22"/>
          <w:szCs w:val="22"/>
          <w:lang w:val="ru-RU"/>
        </w:rPr>
        <w:t>:</w:t>
      </w:r>
      <w:r w:rsidRPr="00E97051">
        <w:rPr>
          <w:sz w:val="22"/>
          <w:szCs w:val="22"/>
          <w:lang w:val="ru-RU"/>
        </w:rPr>
        <w:tab/>
        <w:t>Правила, относящиеся к одному или ограниченному числу положений Регламента радиосвязи;</w:t>
      </w:r>
    </w:p>
    <w:p w:rsidR="009D2CB2" w:rsidRPr="00E97051" w:rsidRDefault="009D2CB2" w:rsidP="00E0116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268"/>
        </w:tabs>
        <w:spacing w:after="120"/>
        <w:ind w:left="2268" w:hanging="2268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ab/>
      </w:r>
      <w:r w:rsidRPr="00E97051">
        <w:rPr>
          <w:b/>
          <w:sz w:val="22"/>
          <w:szCs w:val="22"/>
          <w:lang w:val="ru-RU"/>
        </w:rPr>
        <w:t>Часть B</w:t>
      </w:r>
      <w:r w:rsidRPr="00E97051">
        <w:rPr>
          <w:sz w:val="22"/>
          <w:szCs w:val="22"/>
          <w:lang w:val="ru-RU"/>
        </w:rPr>
        <w:t>:</w:t>
      </w:r>
      <w:r w:rsidRPr="00E97051">
        <w:rPr>
          <w:sz w:val="22"/>
          <w:szCs w:val="22"/>
          <w:lang w:val="ru-RU"/>
        </w:rPr>
        <w:tab/>
        <w:t>Правила, относящиеся к процедурам, например, к технической проверке;</w:t>
      </w:r>
    </w:p>
    <w:p w:rsidR="009D2CB2" w:rsidRPr="00E97051" w:rsidRDefault="009D2CB2" w:rsidP="00E0116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268"/>
        </w:tabs>
        <w:spacing w:after="120"/>
        <w:ind w:left="2268" w:hanging="2268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ab/>
      </w:r>
      <w:r w:rsidRPr="00E97051">
        <w:rPr>
          <w:b/>
          <w:sz w:val="22"/>
          <w:szCs w:val="22"/>
          <w:lang w:val="ru-RU"/>
        </w:rPr>
        <w:t>Часть C</w:t>
      </w:r>
      <w:r w:rsidRPr="00E97051">
        <w:rPr>
          <w:sz w:val="22"/>
          <w:szCs w:val="22"/>
          <w:lang w:val="ru-RU"/>
        </w:rPr>
        <w:t>:</w:t>
      </w:r>
      <w:r w:rsidRPr="00E97051">
        <w:rPr>
          <w:sz w:val="22"/>
          <w:szCs w:val="22"/>
          <w:lang w:val="ru-RU"/>
        </w:rPr>
        <w:tab/>
        <w:t>внутренние методы работы Комитета.</w:t>
      </w:r>
    </w:p>
    <w:p w:rsidR="009D2CB2" w:rsidRPr="00E97051" w:rsidRDefault="009D2CB2" w:rsidP="009D2CB2">
      <w:pPr>
        <w:pStyle w:val="Normalaftertitle"/>
        <w:tabs>
          <w:tab w:val="clear" w:pos="1871"/>
          <w:tab w:val="left" w:pos="1701"/>
        </w:tabs>
        <w:spacing w:before="0" w:after="120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>В соответствии с положением п. 95 Устава Радиорегламентарный комитет утвердил настоящие Правила процедуры, включая приведенные здесь технические критерии.</w:t>
      </w:r>
    </w:p>
    <w:p w:rsidR="009D2CB2" w:rsidRPr="00E97051" w:rsidRDefault="009D2CB2" w:rsidP="009D2CB2">
      <w:pPr>
        <w:rPr>
          <w:lang w:val="ru-RU"/>
        </w:rPr>
      </w:pPr>
    </w:p>
    <w:p w:rsidR="00EE3F03" w:rsidRPr="00E97051" w:rsidRDefault="00E97051" w:rsidP="00E97051">
      <w:pPr>
        <w:pStyle w:val="Figure"/>
        <w:keepNext w:val="0"/>
        <w:keepLines w:val="0"/>
        <w:tabs>
          <w:tab w:val="left" w:pos="1701"/>
        </w:tabs>
        <w:spacing w:before="0"/>
        <w:rPr>
          <w:lang w:val="ru-RU"/>
        </w:rPr>
      </w:pPr>
      <w:r w:rsidRPr="00E97051">
        <w:rPr>
          <w:lang w:val="ru-RU"/>
        </w:rPr>
        <w:t>________________</w:t>
      </w:r>
    </w:p>
    <w:p w:rsidR="00EE3F03" w:rsidRPr="00E97051" w:rsidRDefault="00EE3F03" w:rsidP="009D2CB2">
      <w:pPr>
        <w:rPr>
          <w:lang w:val="ru-RU"/>
        </w:rPr>
      </w:pPr>
    </w:p>
    <w:p w:rsidR="00EE3F03" w:rsidRPr="00E97051" w:rsidRDefault="00EE3F03" w:rsidP="009D2CB2">
      <w:pPr>
        <w:rPr>
          <w:lang w:val="ru-RU"/>
        </w:rPr>
      </w:pPr>
    </w:p>
    <w:p w:rsidR="00EE3F03" w:rsidRPr="00E97051" w:rsidRDefault="00EE3F03" w:rsidP="009D2CB2">
      <w:pPr>
        <w:rPr>
          <w:lang w:val="ru-RU"/>
        </w:rPr>
      </w:pPr>
    </w:p>
    <w:p w:rsidR="00EE3F03" w:rsidRPr="00E97051" w:rsidRDefault="00EE3F03" w:rsidP="009D2CB2">
      <w:pPr>
        <w:rPr>
          <w:lang w:val="ru-RU"/>
        </w:rPr>
      </w:pPr>
    </w:p>
    <w:p w:rsidR="00EE3F03" w:rsidRPr="00E97051" w:rsidRDefault="00EE3F03" w:rsidP="009D2CB2">
      <w:pPr>
        <w:rPr>
          <w:lang w:val="ru-RU"/>
        </w:rPr>
      </w:pPr>
    </w:p>
    <w:p w:rsidR="00EE3F03" w:rsidRPr="00E97051" w:rsidRDefault="00EE3F03" w:rsidP="009D2CB2">
      <w:pPr>
        <w:rPr>
          <w:lang w:val="ru-RU"/>
        </w:rPr>
      </w:pPr>
    </w:p>
    <w:p w:rsidR="00FB5849" w:rsidRPr="00E97051" w:rsidRDefault="00FB5849" w:rsidP="009D2CB2">
      <w:pPr>
        <w:rPr>
          <w:lang w:val="ru-RU"/>
        </w:rPr>
        <w:sectPr w:rsidR="00FB5849" w:rsidRPr="00E97051" w:rsidSect="00EE3F03">
          <w:headerReference w:type="default" r:id="rId6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:rsidR="00EE3F03" w:rsidRPr="00E97051" w:rsidRDefault="00EE3F03" w:rsidP="009D2CB2">
      <w:pPr>
        <w:rPr>
          <w:lang w:val="ru-RU"/>
        </w:rPr>
      </w:pPr>
    </w:p>
    <w:p w:rsidR="00EE3F03" w:rsidRPr="00E97051" w:rsidRDefault="00EE3F03">
      <w:pPr>
        <w:rPr>
          <w:sz w:val="22"/>
          <w:szCs w:val="22"/>
          <w:lang w:val="ru-RU"/>
        </w:rPr>
      </w:pPr>
    </w:p>
    <w:sectPr w:rsidR="00EE3F03" w:rsidRPr="00E97051" w:rsidSect="0060631C">
      <w:headerReference w:type="default" r:id="rId7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4AE" w:rsidRDefault="00D304AE">
      <w:r>
        <w:separator/>
      </w:r>
    </w:p>
  </w:endnote>
  <w:endnote w:type="continuationSeparator" w:id="0">
    <w:p w:rsidR="00D304AE" w:rsidRDefault="00D30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4AE" w:rsidRDefault="00D304AE">
      <w:r>
        <w:separator/>
      </w:r>
    </w:p>
  </w:footnote>
  <w:footnote w:type="continuationSeparator" w:id="0">
    <w:p w:rsidR="00D304AE" w:rsidRDefault="00D30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FB5849" w:rsidRPr="00810B72">
      <w:trPr>
        <w:trHeight w:hRule="exact" w:val="255"/>
        <w:jc w:val="right"/>
      </w:trPr>
      <w:tc>
        <w:tcPr>
          <w:tcW w:w="1701" w:type="dxa"/>
        </w:tcPr>
        <w:p w:rsidR="00FB5849" w:rsidRPr="00810B72" w:rsidRDefault="00FB5849" w:rsidP="00E97051">
          <w:pPr>
            <w:pStyle w:val="Header"/>
            <w:spacing w:before="4"/>
            <w:ind w:left="170"/>
            <w:rPr>
              <w:rFonts w:ascii="Arial" w:hAnsi="Arial" w:cs="Arial"/>
              <w:sz w:val="20"/>
              <w:lang w:val="ru-RU"/>
            </w:rPr>
          </w:pPr>
          <w:r w:rsidRPr="00810B72">
            <w:rPr>
              <w:rFonts w:ascii="Arial" w:hAnsi="Arial" w:cs="Arial"/>
              <w:sz w:val="20"/>
              <w:lang w:val="ru-RU"/>
            </w:rPr>
            <w:t>Преамбула</w:t>
          </w:r>
        </w:p>
      </w:tc>
      <w:tc>
        <w:tcPr>
          <w:tcW w:w="1701" w:type="dxa"/>
        </w:tcPr>
        <w:p w:rsidR="00FB5849" w:rsidRPr="00810B72" w:rsidRDefault="00FB5849" w:rsidP="00E97051">
          <w:pPr>
            <w:pStyle w:val="Header"/>
            <w:spacing w:before="4"/>
            <w:ind w:left="170"/>
            <w:rPr>
              <w:rFonts w:ascii="Arial" w:hAnsi="Arial" w:cs="Arial"/>
              <w:sz w:val="20"/>
              <w:lang w:val="ru-RU"/>
            </w:rPr>
          </w:pPr>
          <w:r w:rsidRPr="00810B72">
            <w:rPr>
              <w:rFonts w:ascii="Arial" w:hAnsi="Arial" w:cs="Arial"/>
              <w:sz w:val="20"/>
              <w:lang w:val="ru-RU"/>
            </w:rPr>
            <w:t xml:space="preserve">Стр. </w:t>
          </w:r>
          <w:r w:rsidRPr="00810B72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810B72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810B72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76532A"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810B72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:rsidR="00FB5849" w:rsidRPr="00810B72" w:rsidRDefault="00FB5849" w:rsidP="00E97051">
          <w:pPr>
            <w:pStyle w:val="Header"/>
            <w:spacing w:before="4"/>
            <w:ind w:left="170"/>
            <w:rPr>
              <w:rFonts w:ascii="Arial" w:hAnsi="Arial" w:cs="Arial"/>
              <w:sz w:val="20"/>
              <w:lang w:val="ru-RU"/>
            </w:rPr>
          </w:pPr>
          <w:r w:rsidRPr="00810B72">
            <w:rPr>
              <w:rFonts w:ascii="Arial" w:hAnsi="Arial" w:cs="Arial"/>
              <w:sz w:val="20"/>
              <w:lang w:val="ru-RU"/>
            </w:rPr>
            <w:t>Пересм.-</w:t>
          </w:r>
        </w:p>
      </w:tc>
    </w:tr>
  </w:tbl>
  <w:p w:rsidR="00FB5849" w:rsidRDefault="00FB58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849" w:rsidRDefault="00FB58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95"/>
    <w:rsid w:val="00003FFB"/>
    <w:rsid w:val="0000549B"/>
    <w:rsid w:val="000234B9"/>
    <w:rsid w:val="00030228"/>
    <w:rsid w:val="00031F3F"/>
    <w:rsid w:val="00035B4A"/>
    <w:rsid w:val="000479CE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0F5EF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E6D05"/>
    <w:rsid w:val="001F0522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05B22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23F6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3073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5158E"/>
    <w:rsid w:val="005551CF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631C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6532A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249E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D2CB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80480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2E95"/>
    <w:rsid w:val="00C040D5"/>
    <w:rsid w:val="00C071FC"/>
    <w:rsid w:val="00C1446C"/>
    <w:rsid w:val="00C1610E"/>
    <w:rsid w:val="00C22BEF"/>
    <w:rsid w:val="00C255AE"/>
    <w:rsid w:val="00C36F2A"/>
    <w:rsid w:val="00C40255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04AE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116C"/>
    <w:rsid w:val="00E01270"/>
    <w:rsid w:val="00E023F8"/>
    <w:rsid w:val="00E031B6"/>
    <w:rsid w:val="00E04E1B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97051"/>
    <w:rsid w:val="00EA3709"/>
    <w:rsid w:val="00EC1DD5"/>
    <w:rsid w:val="00EC71BC"/>
    <w:rsid w:val="00ED1D6A"/>
    <w:rsid w:val="00ED221F"/>
    <w:rsid w:val="00ED7435"/>
    <w:rsid w:val="00EE3F03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B5849"/>
    <w:rsid w:val="00FD2ABD"/>
    <w:rsid w:val="00FE45DE"/>
    <w:rsid w:val="00FF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5:docId w15:val="{8BB3E714-47AA-4699-B81F-E04F2DD0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1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0116C"/>
    <w:pPr>
      <w:keepNext/>
      <w:keepLines/>
      <w:spacing w:before="360"/>
      <w:ind w:left="794" w:hanging="794"/>
      <w:jc w:val="left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E0116C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E0116C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E0116C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0116C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0116C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0116C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0116C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011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0116C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Footer">
    <w:name w:val="footer"/>
    <w:basedOn w:val="Normal"/>
    <w:rsid w:val="00E0116C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Normalaftertitle">
    <w:name w:val="Normal after title"/>
    <w:basedOn w:val="Normal"/>
    <w:next w:val="Normal"/>
    <w:rsid w:val="009D2CB2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Figure">
    <w:name w:val="Figure"/>
    <w:basedOn w:val="Normal"/>
    <w:next w:val="Normal"/>
    <w:rsid w:val="00E0116C"/>
    <w:pPr>
      <w:keepNext/>
      <w:keepLines/>
      <w:spacing w:before="240" w:after="120"/>
      <w:jc w:val="center"/>
    </w:pPr>
  </w:style>
  <w:style w:type="character" w:styleId="PageNumber">
    <w:name w:val="page number"/>
    <w:basedOn w:val="DefaultParagraphFont"/>
    <w:rsid w:val="00E0116C"/>
  </w:style>
  <w:style w:type="paragraph" w:customStyle="1" w:styleId="AnnexNoTitle">
    <w:name w:val="Annex_NoTitle"/>
    <w:basedOn w:val="Normal"/>
    <w:next w:val="Normal"/>
    <w:rsid w:val="00E0116C"/>
    <w:pPr>
      <w:keepNext/>
      <w:keepLines/>
      <w:spacing w:before="720"/>
      <w:jc w:val="center"/>
      <w:outlineLvl w:val="0"/>
    </w:pPr>
    <w:rPr>
      <w:b/>
      <w:sz w:val="28"/>
    </w:rPr>
  </w:style>
  <w:style w:type="character" w:customStyle="1" w:styleId="Appdef">
    <w:name w:val="App_def"/>
    <w:basedOn w:val="DefaultParagraphFont"/>
    <w:rsid w:val="00E0116C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0116C"/>
  </w:style>
  <w:style w:type="paragraph" w:customStyle="1" w:styleId="AppendixNoTitle">
    <w:name w:val="Appendix_NoTitle"/>
    <w:basedOn w:val="AnnexNoTitle"/>
    <w:next w:val="Normal"/>
    <w:rsid w:val="00E0116C"/>
  </w:style>
  <w:style w:type="character" w:customStyle="1" w:styleId="Artdef">
    <w:name w:val="Art_def"/>
    <w:basedOn w:val="DefaultParagraphFont"/>
    <w:rsid w:val="00E0116C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E0116C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E0116C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E0116C"/>
  </w:style>
  <w:style w:type="paragraph" w:customStyle="1" w:styleId="Arttitle">
    <w:name w:val="Art_title"/>
    <w:basedOn w:val="Normal"/>
    <w:next w:val="Normal"/>
    <w:rsid w:val="00E0116C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rsid w:val="00E0116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val="en-GB" w:eastAsia="en-US"/>
    </w:rPr>
  </w:style>
  <w:style w:type="paragraph" w:styleId="BalloonText">
    <w:name w:val="Balloon Text"/>
    <w:basedOn w:val="Normal"/>
    <w:link w:val="BalloonTextChar"/>
    <w:rsid w:val="00E0116C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0116C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all">
    <w:name w:val="Call"/>
    <w:basedOn w:val="Normal"/>
    <w:next w:val="Normal"/>
    <w:rsid w:val="00E0116C"/>
    <w:pPr>
      <w:keepNext/>
      <w:keepLines/>
      <w:spacing w:before="160"/>
      <w:ind w:left="794"/>
      <w:jc w:val="left"/>
    </w:pPr>
    <w:rPr>
      <w:i/>
    </w:rPr>
  </w:style>
  <w:style w:type="paragraph" w:customStyle="1" w:styleId="ChapNo">
    <w:name w:val="Chap_No"/>
    <w:basedOn w:val="Normal"/>
    <w:next w:val="Normal"/>
    <w:rsid w:val="00E0116C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E0116C"/>
    <w:pPr>
      <w:keepNext/>
      <w:keepLines/>
      <w:spacing w:before="240"/>
      <w:jc w:val="center"/>
    </w:pPr>
    <w:rPr>
      <w:b/>
      <w:sz w:val="28"/>
    </w:rPr>
  </w:style>
  <w:style w:type="character" w:styleId="CommentReference">
    <w:name w:val="annotation reference"/>
    <w:basedOn w:val="DefaultParagraphFont"/>
    <w:semiHidden/>
    <w:rsid w:val="00E0116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0116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E0116C"/>
    <w:rPr>
      <w:rFonts w:eastAsia="Times New Roman"/>
      <w:lang w:eastAsia="en-US"/>
    </w:rPr>
  </w:style>
  <w:style w:type="paragraph" w:customStyle="1" w:styleId="enumlev1">
    <w:name w:val="enumlev1"/>
    <w:basedOn w:val="Normal"/>
    <w:rsid w:val="00E0116C"/>
    <w:pPr>
      <w:spacing w:before="80"/>
      <w:ind w:left="794" w:hanging="794"/>
    </w:pPr>
  </w:style>
  <w:style w:type="paragraph" w:customStyle="1" w:styleId="enumlev2">
    <w:name w:val="enumlev2"/>
    <w:basedOn w:val="enumlev1"/>
    <w:rsid w:val="00E0116C"/>
    <w:pPr>
      <w:ind w:left="1191" w:hanging="397"/>
    </w:pPr>
  </w:style>
  <w:style w:type="paragraph" w:customStyle="1" w:styleId="enumlev3">
    <w:name w:val="enumlev3"/>
    <w:basedOn w:val="enumlev2"/>
    <w:rsid w:val="00E0116C"/>
    <w:pPr>
      <w:ind w:left="1588"/>
    </w:pPr>
  </w:style>
  <w:style w:type="paragraph" w:customStyle="1" w:styleId="Equation">
    <w:name w:val="Equation"/>
    <w:basedOn w:val="Normal"/>
    <w:rsid w:val="00E0116C"/>
    <w:pPr>
      <w:tabs>
        <w:tab w:val="clear" w:pos="1191"/>
        <w:tab w:val="clear" w:pos="1588"/>
        <w:tab w:val="clear" w:pos="1985"/>
        <w:tab w:val="center" w:pos="4820"/>
        <w:tab w:val="right" w:pos="9639"/>
      </w:tabs>
      <w:jc w:val="left"/>
    </w:pPr>
  </w:style>
  <w:style w:type="paragraph" w:customStyle="1" w:styleId="Equationlegend">
    <w:name w:val="Equation_legend"/>
    <w:basedOn w:val="Normal"/>
    <w:rsid w:val="00E0116C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rsid w:val="00E0116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  <w:jc w:val="left"/>
    </w:pPr>
    <w:rPr>
      <w:sz w:val="18"/>
    </w:rPr>
  </w:style>
  <w:style w:type="paragraph" w:customStyle="1" w:styleId="FigureNoTitle">
    <w:name w:val="Figure_NoTitle"/>
    <w:basedOn w:val="Normal"/>
    <w:next w:val="Normal"/>
    <w:rsid w:val="00E0116C"/>
    <w:pPr>
      <w:keepLines/>
      <w:spacing w:before="240" w:after="120"/>
      <w:jc w:val="center"/>
    </w:pPr>
    <w:rPr>
      <w:b/>
    </w:rPr>
  </w:style>
  <w:style w:type="paragraph" w:customStyle="1" w:styleId="Figurewithouttitle">
    <w:name w:val="Figure_without_title"/>
    <w:basedOn w:val="Normal"/>
    <w:next w:val="Normal"/>
    <w:rsid w:val="00E0116C"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rsid w:val="00E0116C"/>
    <w:pPr>
      <w:tabs>
        <w:tab w:val="clear" w:pos="5954"/>
        <w:tab w:val="clear" w:pos="9639"/>
      </w:tabs>
      <w:overflowPunct/>
      <w:autoSpaceDE/>
      <w:autoSpaceDN/>
      <w:adjustRightInd/>
      <w:spacing w:before="40"/>
      <w:jc w:val="left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E0116C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  <w:jc w:val="left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E0116C"/>
    <w:rPr>
      <w:position w:val="6"/>
      <w:sz w:val="18"/>
    </w:rPr>
  </w:style>
  <w:style w:type="paragraph" w:customStyle="1" w:styleId="Note">
    <w:name w:val="Note"/>
    <w:basedOn w:val="Normal"/>
    <w:rsid w:val="00E0116C"/>
    <w:pPr>
      <w:spacing w:before="80"/>
    </w:pPr>
    <w:rPr>
      <w:sz w:val="22"/>
    </w:rPr>
  </w:style>
  <w:style w:type="paragraph" w:styleId="FootnoteText">
    <w:name w:val="footnote text"/>
    <w:basedOn w:val="Note"/>
    <w:link w:val="FootnoteTextChar"/>
    <w:semiHidden/>
    <w:rsid w:val="00E0116C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semiHidden/>
    <w:rsid w:val="00E0116C"/>
    <w:rPr>
      <w:rFonts w:eastAsia="Times New Roman"/>
      <w:sz w:val="22"/>
      <w:lang w:val="en-GB" w:eastAsia="en-US"/>
    </w:rPr>
  </w:style>
  <w:style w:type="paragraph" w:customStyle="1" w:styleId="Formal">
    <w:name w:val="Formal"/>
    <w:basedOn w:val="ASN1"/>
    <w:rsid w:val="00E0116C"/>
    <w:rPr>
      <w:b w:val="0"/>
    </w:rPr>
  </w:style>
  <w:style w:type="character" w:customStyle="1" w:styleId="Heading3Char">
    <w:name w:val="Heading 3 Char"/>
    <w:basedOn w:val="DefaultParagraphFont"/>
    <w:link w:val="Heading3"/>
    <w:rsid w:val="00E0116C"/>
    <w:rPr>
      <w:rFonts w:eastAsia="Times New Roman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0116C"/>
    <w:rPr>
      <w:rFonts w:eastAsia="Times New Roman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0116C"/>
    <w:rPr>
      <w:rFonts w:eastAsia="Times New Roman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0116C"/>
    <w:rPr>
      <w:rFonts w:eastAsia="Times New Roman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0116C"/>
    <w:rPr>
      <w:rFonts w:eastAsia="Times New Roman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0116C"/>
    <w:rPr>
      <w:rFonts w:eastAsia="Times New Roman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0116C"/>
    <w:rPr>
      <w:rFonts w:eastAsia="Times New Roman"/>
      <w:b/>
      <w:sz w:val="24"/>
      <w:lang w:val="en-GB" w:eastAsia="en-US"/>
    </w:rPr>
  </w:style>
  <w:style w:type="paragraph" w:customStyle="1" w:styleId="Headingb">
    <w:name w:val="Heading_b"/>
    <w:basedOn w:val="Normal"/>
    <w:next w:val="Normal"/>
    <w:rsid w:val="00E0116C"/>
    <w:pPr>
      <w:keepNext/>
      <w:spacing w:before="160"/>
      <w:jc w:val="left"/>
    </w:pPr>
    <w:rPr>
      <w:b/>
    </w:rPr>
  </w:style>
  <w:style w:type="paragraph" w:customStyle="1" w:styleId="Headingi">
    <w:name w:val="Heading_i"/>
    <w:basedOn w:val="Normal"/>
    <w:next w:val="Normal"/>
    <w:rsid w:val="00E0116C"/>
    <w:pPr>
      <w:keepNext/>
      <w:spacing w:before="160"/>
      <w:jc w:val="left"/>
    </w:pPr>
    <w:rPr>
      <w:i/>
    </w:rPr>
  </w:style>
  <w:style w:type="character" w:styleId="Hyperlink">
    <w:name w:val="Hyperlink"/>
    <w:basedOn w:val="DefaultParagraphFont"/>
    <w:rsid w:val="00E0116C"/>
    <w:rPr>
      <w:color w:val="0000FF"/>
      <w:u w:val="single"/>
    </w:rPr>
  </w:style>
  <w:style w:type="paragraph" w:styleId="Index1">
    <w:name w:val="index 1"/>
    <w:basedOn w:val="Normal"/>
    <w:next w:val="Normal"/>
    <w:semiHidden/>
    <w:rsid w:val="00E0116C"/>
    <w:pPr>
      <w:jc w:val="left"/>
    </w:pPr>
  </w:style>
  <w:style w:type="paragraph" w:styleId="Index2">
    <w:name w:val="index 2"/>
    <w:basedOn w:val="Normal"/>
    <w:next w:val="Normal"/>
    <w:semiHidden/>
    <w:rsid w:val="00E0116C"/>
    <w:pPr>
      <w:ind w:left="284"/>
      <w:jc w:val="left"/>
    </w:pPr>
  </w:style>
  <w:style w:type="paragraph" w:styleId="Index3">
    <w:name w:val="index 3"/>
    <w:basedOn w:val="Normal"/>
    <w:next w:val="Normal"/>
    <w:semiHidden/>
    <w:rsid w:val="00E0116C"/>
    <w:pPr>
      <w:ind w:left="567"/>
      <w:jc w:val="left"/>
    </w:pPr>
  </w:style>
  <w:style w:type="paragraph" w:customStyle="1" w:styleId="Normalaftertitle0">
    <w:name w:val="Normal_after_title"/>
    <w:basedOn w:val="Normal"/>
    <w:next w:val="Normal"/>
    <w:rsid w:val="00E0116C"/>
    <w:pPr>
      <w:spacing w:before="360"/>
    </w:pPr>
  </w:style>
  <w:style w:type="paragraph" w:customStyle="1" w:styleId="PartNo">
    <w:name w:val="Part_No"/>
    <w:basedOn w:val="Normal"/>
    <w:next w:val="Normal"/>
    <w:rsid w:val="00E0116C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E0116C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0"/>
    <w:rsid w:val="00E0116C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0"/>
    <w:rsid w:val="00E0116C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0"/>
    <w:rsid w:val="00E0116C"/>
  </w:style>
  <w:style w:type="paragraph" w:customStyle="1" w:styleId="RecNo">
    <w:name w:val="Rec_No"/>
    <w:basedOn w:val="Normal"/>
    <w:next w:val="Normal"/>
    <w:rsid w:val="00E0116C"/>
    <w:pPr>
      <w:keepNext/>
      <w:keepLines/>
      <w:spacing w:before="0"/>
      <w:jc w:val="left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E0116C"/>
  </w:style>
  <w:style w:type="paragraph" w:customStyle="1" w:styleId="Recref">
    <w:name w:val="Rec_ref"/>
    <w:basedOn w:val="Normal"/>
    <w:next w:val="Recdate"/>
    <w:rsid w:val="00E0116C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E0116C"/>
  </w:style>
  <w:style w:type="paragraph" w:customStyle="1" w:styleId="Rectitle">
    <w:name w:val="Rec_title"/>
    <w:basedOn w:val="Normal"/>
    <w:next w:val="Normalaftertitle0"/>
    <w:rsid w:val="00E0116C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E0116C"/>
  </w:style>
  <w:style w:type="paragraph" w:customStyle="1" w:styleId="Reftext">
    <w:name w:val="Ref_text"/>
    <w:basedOn w:val="Normal"/>
    <w:rsid w:val="00E0116C"/>
    <w:pPr>
      <w:ind w:left="794" w:hanging="794"/>
      <w:jc w:val="left"/>
    </w:pPr>
  </w:style>
  <w:style w:type="paragraph" w:customStyle="1" w:styleId="Reftitle">
    <w:name w:val="Ref_title"/>
    <w:basedOn w:val="Normal"/>
    <w:next w:val="Reftext"/>
    <w:rsid w:val="00E0116C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0"/>
    <w:rsid w:val="00E0116C"/>
  </w:style>
  <w:style w:type="paragraph" w:customStyle="1" w:styleId="RepNo">
    <w:name w:val="Rep_No"/>
    <w:basedOn w:val="RecNo"/>
    <w:next w:val="Normal"/>
    <w:rsid w:val="00E0116C"/>
  </w:style>
  <w:style w:type="paragraph" w:customStyle="1" w:styleId="Repref">
    <w:name w:val="Rep_ref"/>
    <w:basedOn w:val="Recref"/>
    <w:next w:val="Repdate"/>
    <w:rsid w:val="00E0116C"/>
  </w:style>
  <w:style w:type="paragraph" w:customStyle="1" w:styleId="Reptitle">
    <w:name w:val="Rep_title"/>
    <w:basedOn w:val="Rectitle"/>
    <w:next w:val="Repref"/>
    <w:rsid w:val="00E0116C"/>
  </w:style>
  <w:style w:type="paragraph" w:customStyle="1" w:styleId="Resdate">
    <w:name w:val="Res_date"/>
    <w:basedOn w:val="Recdate"/>
    <w:next w:val="Normalaftertitle0"/>
    <w:rsid w:val="00E0116C"/>
  </w:style>
  <w:style w:type="character" w:customStyle="1" w:styleId="Resdef">
    <w:name w:val="Res_def"/>
    <w:basedOn w:val="DefaultParagraphFont"/>
    <w:rsid w:val="00E0116C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E0116C"/>
  </w:style>
  <w:style w:type="paragraph" w:customStyle="1" w:styleId="Resref">
    <w:name w:val="Res_ref"/>
    <w:basedOn w:val="Recref"/>
    <w:next w:val="Resdate"/>
    <w:rsid w:val="00E0116C"/>
  </w:style>
  <w:style w:type="paragraph" w:customStyle="1" w:styleId="Restitle">
    <w:name w:val="Res_title"/>
    <w:basedOn w:val="Rectitle"/>
    <w:next w:val="Resref"/>
    <w:rsid w:val="00E0116C"/>
  </w:style>
  <w:style w:type="paragraph" w:customStyle="1" w:styleId="Section1">
    <w:name w:val="Section_1"/>
    <w:basedOn w:val="Normal"/>
    <w:next w:val="Normal"/>
    <w:rsid w:val="00E0116C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E0116C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E0116C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0"/>
    <w:rsid w:val="00E0116C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0"/>
    <w:rsid w:val="00E0116C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0116C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E0116C"/>
    <w:rPr>
      <w:b/>
      <w:color w:val="auto"/>
    </w:rPr>
  </w:style>
  <w:style w:type="paragraph" w:customStyle="1" w:styleId="Tablehead">
    <w:name w:val="Table_head"/>
    <w:basedOn w:val="Normal"/>
    <w:next w:val="Normal"/>
    <w:rsid w:val="00E0116C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E0116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sz w:val="22"/>
    </w:rPr>
  </w:style>
  <w:style w:type="paragraph" w:customStyle="1" w:styleId="TableNoTitle">
    <w:name w:val="Table_NoTitle"/>
    <w:basedOn w:val="Normal"/>
    <w:next w:val="Tablehead"/>
    <w:rsid w:val="00E0116C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E0116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</w:rPr>
  </w:style>
  <w:style w:type="paragraph" w:customStyle="1" w:styleId="Title1">
    <w:name w:val="Title 1"/>
    <w:basedOn w:val="Source"/>
    <w:next w:val="Normal"/>
    <w:rsid w:val="00E0116C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E0116C"/>
  </w:style>
  <w:style w:type="paragraph" w:customStyle="1" w:styleId="Title3">
    <w:name w:val="Title 3"/>
    <w:basedOn w:val="Title2"/>
    <w:next w:val="Normal"/>
    <w:rsid w:val="00E0116C"/>
    <w:rPr>
      <w:caps w:val="0"/>
    </w:rPr>
  </w:style>
  <w:style w:type="paragraph" w:customStyle="1" w:styleId="Title4">
    <w:name w:val="Title 4"/>
    <w:basedOn w:val="Title3"/>
    <w:next w:val="Heading1"/>
    <w:rsid w:val="00E0116C"/>
    <w:rPr>
      <w:b/>
    </w:rPr>
  </w:style>
  <w:style w:type="paragraph" w:customStyle="1" w:styleId="toc0">
    <w:name w:val="toc 0"/>
    <w:basedOn w:val="Normal"/>
    <w:next w:val="TOC1"/>
    <w:rsid w:val="00E0116C"/>
    <w:pPr>
      <w:keepLines/>
      <w:tabs>
        <w:tab w:val="clear" w:pos="794"/>
        <w:tab w:val="clear" w:pos="1191"/>
        <w:tab w:val="clear" w:pos="1588"/>
        <w:tab w:val="clear" w:pos="1985"/>
        <w:tab w:val="right" w:pos="9639"/>
      </w:tabs>
      <w:jc w:val="left"/>
    </w:pPr>
    <w:rPr>
      <w:b/>
    </w:rPr>
  </w:style>
  <w:style w:type="paragraph" w:styleId="TOC1">
    <w:name w:val="toc 1"/>
    <w:basedOn w:val="Normal"/>
    <w:semiHidden/>
    <w:rsid w:val="00E0116C"/>
    <w:pPr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ind w:left="680" w:right="851" w:hanging="680"/>
      <w:jc w:val="left"/>
    </w:pPr>
  </w:style>
  <w:style w:type="paragraph" w:styleId="TOC2">
    <w:name w:val="toc 2"/>
    <w:basedOn w:val="TOC1"/>
    <w:semiHidden/>
    <w:rsid w:val="00E0116C"/>
    <w:pPr>
      <w:spacing w:before="80"/>
      <w:ind w:left="1531" w:hanging="851"/>
    </w:pPr>
  </w:style>
  <w:style w:type="paragraph" w:styleId="TOC3">
    <w:name w:val="toc 3"/>
    <w:basedOn w:val="TOC2"/>
    <w:semiHidden/>
    <w:rsid w:val="00E0116C"/>
  </w:style>
  <w:style w:type="paragraph" w:styleId="TOC4">
    <w:name w:val="toc 4"/>
    <w:basedOn w:val="TOC3"/>
    <w:semiHidden/>
    <w:rsid w:val="00E0116C"/>
  </w:style>
  <w:style w:type="paragraph" w:styleId="TOC5">
    <w:name w:val="toc 5"/>
    <w:basedOn w:val="TOC4"/>
    <w:semiHidden/>
    <w:rsid w:val="00E0116C"/>
  </w:style>
  <w:style w:type="paragraph" w:styleId="TOC6">
    <w:name w:val="toc 6"/>
    <w:basedOn w:val="TOC4"/>
    <w:semiHidden/>
    <w:rsid w:val="00E0116C"/>
  </w:style>
  <w:style w:type="paragraph" w:styleId="TOC7">
    <w:name w:val="toc 7"/>
    <w:basedOn w:val="TOC4"/>
    <w:semiHidden/>
    <w:rsid w:val="00E0116C"/>
  </w:style>
  <w:style w:type="paragraph" w:styleId="TOC8">
    <w:name w:val="toc 8"/>
    <w:basedOn w:val="TOC4"/>
    <w:semiHidden/>
    <w:rsid w:val="00E0116C"/>
  </w:style>
  <w:style w:type="paragraph" w:styleId="TOC9">
    <w:name w:val="toc 9"/>
    <w:basedOn w:val="TOC3"/>
    <w:semiHidden/>
    <w:rsid w:val="00E01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Berdyeva, Elena</cp:lastModifiedBy>
  <cp:revision>12</cp:revision>
  <cp:lastPrinted>2009-02-25T13:27:00Z</cp:lastPrinted>
  <dcterms:created xsi:type="dcterms:W3CDTF">2012-09-05T07:43:00Z</dcterms:created>
  <dcterms:modified xsi:type="dcterms:W3CDTF">2017-04-20T08:07:00Z</dcterms:modified>
</cp:coreProperties>
</file>