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6E4DE" w14:textId="77777777" w:rsidR="00537B83" w:rsidRPr="00C1080A" w:rsidRDefault="00537B83" w:rsidP="00C1080A">
      <w:pPr>
        <w:pStyle w:val="Heading1"/>
        <w:spacing w:before="300"/>
        <w:jc w:val="center"/>
        <w:rPr>
          <w:lang w:val="fr-FR"/>
        </w:rPr>
      </w:pPr>
      <w:proofErr w:type="gramStart"/>
      <w:r w:rsidRPr="00C1080A">
        <w:rPr>
          <w:lang w:val="fr-FR"/>
        </w:rPr>
        <w:t xml:space="preserve">PARTIE  </w:t>
      </w:r>
      <w:r w:rsidRPr="00C1080A">
        <w:rPr>
          <w:rStyle w:val="href"/>
          <w:lang w:val="fr-FR"/>
        </w:rPr>
        <w:t>B</w:t>
      </w:r>
      <w:proofErr w:type="gramEnd"/>
    </w:p>
    <w:p w14:paraId="2B2708E5" w14:textId="77777777" w:rsidR="00537B83" w:rsidRDefault="00537B83" w:rsidP="00FC39BB">
      <w:pPr>
        <w:pStyle w:val="Heading2"/>
        <w:ind w:left="0" w:firstLine="0"/>
        <w:jc w:val="center"/>
        <w:rPr>
          <w:rStyle w:val="href2"/>
          <w:lang w:val="fr-FR"/>
        </w:rPr>
      </w:pPr>
      <w:proofErr w:type="gramStart"/>
      <w:r w:rsidRPr="00C1080A">
        <w:rPr>
          <w:lang w:val="fr-FR"/>
        </w:rPr>
        <w:t>SECTION</w:t>
      </w:r>
      <w:r w:rsidR="002329E0">
        <w:rPr>
          <w:lang w:val="fr-FR"/>
        </w:rPr>
        <w:t xml:space="preserve"> </w:t>
      </w:r>
      <w:r w:rsidRPr="00C1080A">
        <w:rPr>
          <w:lang w:val="fr-FR"/>
        </w:rPr>
        <w:t xml:space="preserve"> </w:t>
      </w:r>
      <w:r w:rsidRPr="00C1080A">
        <w:rPr>
          <w:rStyle w:val="href2"/>
          <w:lang w:val="fr-FR"/>
        </w:rPr>
        <w:t>B</w:t>
      </w:r>
      <w:proofErr w:type="gramEnd"/>
      <w:r w:rsidRPr="00C1080A">
        <w:rPr>
          <w:rStyle w:val="href2"/>
          <w:lang w:val="fr-FR"/>
        </w:rPr>
        <w:t>6</w:t>
      </w:r>
    </w:p>
    <w:p w14:paraId="138CF091" w14:textId="5F1BE0AC" w:rsidR="002A4CDC" w:rsidRPr="00371A70" w:rsidRDefault="002A4CDC" w:rsidP="00B57325">
      <w:pPr>
        <w:pStyle w:val="Heading1"/>
        <w:ind w:left="0" w:firstLine="0"/>
        <w:jc w:val="center"/>
        <w:rPr>
          <w:lang w:val="fr-CH"/>
        </w:rPr>
      </w:pPr>
      <w:r w:rsidRPr="00B57325">
        <w:rPr>
          <w:lang w:val="fr-CH"/>
        </w:rPr>
        <w:t xml:space="preserve">Règles relatives aux critères d'application des dispositions du numéro </w:t>
      </w:r>
      <w:r w:rsidRPr="00B57325">
        <w:rPr>
          <w:rStyle w:val="Artref"/>
          <w:color w:val="000000"/>
          <w:szCs w:val="24"/>
          <w:lang w:val="fr-CH"/>
        </w:rPr>
        <w:t xml:space="preserve">9.36 </w:t>
      </w:r>
      <w:r w:rsidRPr="00B57325">
        <w:rPr>
          <w:lang w:val="fr-CH"/>
        </w:rPr>
        <w:t xml:space="preserve">à une assignation de fréquence dans les services dont l'attribution ou l'identification est régie par les numéros </w:t>
      </w:r>
      <w:r w:rsidRPr="00B57325">
        <w:rPr>
          <w:color w:val="000000"/>
          <w:lang w:val="fr-CH"/>
        </w:rPr>
        <w:t>5.292</w:t>
      </w:r>
      <w:r w:rsidRPr="00B57325">
        <w:rPr>
          <w:lang w:val="fr-CH"/>
        </w:rPr>
        <w:t xml:space="preserve">, </w:t>
      </w:r>
      <w:r w:rsidRPr="00B57325">
        <w:rPr>
          <w:color w:val="000000"/>
          <w:lang w:val="fr-CH"/>
        </w:rPr>
        <w:t>5.293</w:t>
      </w:r>
      <w:r w:rsidRPr="00B57325">
        <w:rPr>
          <w:lang w:val="fr-CH"/>
        </w:rPr>
        <w:t xml:space="preserve">, </w:t>
      </w:r>
      <w:r w:rsidRPr="00B57325">
        <w:rPr>
          <w:bCs/>
          <w:lang w:val="fr-CH"/>
        </w:rPr>
        <w:t xml:space="preserve">5.295,5.296A, </w:t>
      </w:r>
      <w:r w:rsidRPr="00B57325">
        <w:rPr>
          <w:color w:val="000000"/>
          <w:lang w:val="fr-CH"/>
        </w:rPr>
        <w:t>5.297</w:t>
      </w:r>
      <w:r w:rsidRPr="00B57325">
        <w:rPr>
          <w:lang w:val="fr-CH"/>
        </w:rPr>
        <w:t xml:space="preserve">, </w:t>
      </w:r>
      <w:r w:rsidRPr="00B57325">
        <w:rPr>
          <w:bCs/>
          <w:lang w:val="fr-CH"/>
        </w:rPr>
        <w:t xml:space="preserve">5.308, 5.308A, </w:t>
      </w:r>
      <w:r w:rsidRPr="00B57325">
        <w:rPr>
          <w:color w:val="000000"/>
          <w:lang w:val="fr-CH"/>
        </w:rPr>
        <w:t>5.309</w:t>
      </w:r>
      <w:r w:rsidRPr="00B57325">
        <w:rPr>
          <w:lang w:val="fr-CH"/>
        </w:rPr>
        <w:t xml:space="preserve">, </w:t>
      </w:r>
      <w:r w:rsidRPr="00B57325">
        <w:rPr>
          <w:color w:val="000000"/>
          <w:lang w:val="fr-CH"/>
        </w:rPr>
        <w:t>5.323</w:t>
      </w:r>
      <w:r w:rsidRPr="00B57325">
        <w:rPr>
          <w:lang w:val="fr-CH"/>
        </w:rPr>
        <w:t xml:space="preserve">, </w:t>
      </w:r>
      <w:r w:rsidRPr="00B57325">
        <w:rPr>
          <w:color w:val="000000"/>
          <w:lang w:val="fr-CH"/>
        </w:rPr>
        <w:t>5.325,</w:t>
      </w:r>
      <w:r w:rsidRPr="00B57325">
        <w:rPr>
          <w:lang w:val="fr-CH"/>
        </w:rPr>
        <w:t xml:space="preserve"> 5.326, 5.341A, 5.341C, 5.346, 5.346A, 5.429D</w:t>
      </w:r>
      <w:r w:rsidRPr="00B57325">
        <w:rPr>
          <w:lang w:val="fr-CH" w:eastAsia="ko-KR"/>
        </w:rPr>
        <w:t xml:space="preserve">, </w:t>
      </w:r>
      <w:r w:rsidRPr="00B57325">
        <w:rPr>
          <w:lang w:val="fr-CH"/>
        </w:rPr>
        <w:t>5.429F, 5.430A, 5.431A, 5.431B, 5.432B</w:t>
      </w:r>
      <w:r w:rsidR="00371A70">
        <w:rPr>
          <w:lang w:val="fr-CH"/>
        </w:rPr>
        <w:t xml:space="preserve">, </w:t>
      </w:r>
      <w:r w:rsidRPr="00B57325">
        <w:rPr>
          <w:lang w:val="fr-CH"/>
        </w:rPr>
        <w:t>5.434</w:t>
      </w:r>
      <w:r w:rsidRPr="00B57325">
        <w:rPr>
          <w:b w:val="0"/>
          <w:bCs/>
          <w:vertAlign w:val="superscript"/>
        </w:rPr>
        <w:footnoteReference w:id="1"/>
      </w:r>
      <w:r w:rsidR="00371A70">
        <w:rPr>
          <w:lang w:val="fr-CH"/>
        </w:rPr>
        <w:t xml:space="preserve"> et</w:t>
      </w:r>
      <w:r w:rsidR="00B77CFA">
        <w:rPr>
          <w:lang w:val="fr-CH"/>
        </w:rPr>
        <w:t> </w:t>
      </w:r>
      <w:r w:rsidR="00371A70">
        <w:rPr>
          <w:lang w:val="fr-CH"/>
        </w:rPr>
        <w:t>5.553A</w:t>
      </w:r>
      <w:r w:rsidR="00371A70" w:rsidRPr="00371A70">
        <w:rPr>
          <w:szCs w:val="22"/>
          <w:lang w:val="fr-CH"/>
        </w:rPr>
        <w:t>  </w:t>
      </w:r>
      <w:proofErr w:type="gramStart"/>
      <w:r w:rsidR="00371A70" w:rsidRPr="00371A70">
        <w:rPr>
          <w:szCs w:val="22"/>
          <w:lang w:val="fr-CH"/>
        </w:rPr>
        <w:t>   </w:t>
      </w:r>
      <w:r w:rsidR="00371A70" w:rsidRPr="00371A70">
        <w:rPr>
          <w:bCs/>
          <w:sz w:val="16"/>
          <w:szCs w:val="16"/>
          <w:lang w:val="fr-CH"/>
        </w:rPr>
        <w:t>(</w:t>
      </w:r>
      <w:proofErr w:type="gramEnd"/>
      <w:r w:rsidR="00371A70" w:rsidRPr="00371A70">
        <w:rPr>
          <w:bCs/>
          <w:sz w:val="16"/>
          <w:szCs w:val="16"/>
          <w:lang w:val="fr-CH"/>
        </w:rPr>
        <w:t>MOD RRB20/85)</w:t>
      </w:r>
    </w:p>
    <w:p w14:paraId="20F5A712" w14:textId="77777777" w:rsidR="00F43999" w:rsidRPr="00F43999" w:rsidRDefault="00F43999" w:rsidP="00F43999">
      <w:pPr>
        <w:rPr>
          <w:lang w:val="fr-CH"/>
        </w:rPr>
      </w:pPr>
      <w:r w:rsidRPr="00F43999">
        <w:rPr>
          <w:lang w:val="fr-FR"/>
        </w:rPr>
        <w:t>1</w:t>
      </w:r>
      <w:r w:rsidRPr="00F43999">
        <w:rPr>
          <w:lang w:val="fr-FR"/>
        </w:rPr>
        <w:tab/>
        <w:t xml:space="preserve">Pour identifier les administrations avec lesquelles la coordination peut devoir être effectuée, on se fonde sur les caractéristiques de l'assignation qui fait l'objet de la procédure du numéro </w:t>
      </w:r>
      <w:r w:rsidRPr="00F43999">
        <w:rPr>
          <w:b/>
          <w:lang w:val="fr-FR"/>
        </w:rPr>
        <w:t>9.21</w:t>
      </w:r>
      <w:r w:rsidRPr="00F43999">
        <w:rPr>
          <w:lang w:val="fr-FR"/>
        </w:rPr>
        <w:t xml:space="preserve"> et sur les hypothèses du cas le plus défavorable relatives aux caractéristiques de propagation et autres paramètres techniques. Ces hypothèses du cas le plus défavorable ont été élaborées sur la base des renseignements contenus dans diverses sources (Accords régionaux GE06, Recommandations et Rapports UIT-R), car le Bureau des radiocommunications n'a pas de normes techniques destinées à être appliquées dans plusieurs bandes de fréquences supérieures à 28 MHz.</w:t>
      </w:r>
    </w:p>
    <w:p w14:paraId="0B172074" w14:textId="4E2C0C8D" w:rsidR="00F43999" w:rsidRPr="00371A70" w:rsidRDefault="00F43999" w:rsidP="00F43999">
      <w:pPr>
        <w:rPr>
          <w:lang w:val="fr-CH"/>
        </w:rPr>
      </w:pPr>
      <w:r w:rsidRPr="00F43999">
        <w:rPr>
          <w:lang w:val="fr-FR"/>
        </w:rPr>
        <w:t>2</w:t>
      </w:r>
      <w:r w:rsidRPr="00F43999">
        <w:rPr>
          <w:lang w:val="fr-FR"/>
        </w:rPr>
        <w:tab/>
      </w:r>
      <w:r w:rsidR="00371A70" w:rsidRPr="00371A70">
        <w:rPr>
          <w:lang w:val="fr-CH"/>
        </w:rPr>
        <w:t xml:space="preserve">Pour identifier les administrations dont l'accord peut devoir être obtenu, dans le cadre des dispositions des numéros </w:t>
      </w:r>
      <w:r w:rsidR="00371A70" w:rsidRPr="00371A70">
        <w:rPr>
          <w:b/>
          <w:bCs/>
          <w:lang w:val="fr-CH"/>
        </w:rPr>
        <w:t>5.292</w:t>
      </w:r>
      <w:r w:rsidR="00371A70" w:rsidRPr="00371A70">
        <w:rPr>
          <w:lang w:val="fr-CH"/>
        </w:rPr>
        <w:t xml:space="preserve">, </w:t>
      </w:r>
      <w:r w:rsidR="00371A70" w:rsidRPr="00371A70">
        <w:rPr>
          <w:b/>
          <w:bCs/>
          <w:lang w:val="fr-CH"/>
        </w:rPr>
        <w:t>5.293</w:t>
      </w:r>
      <w:r w:rsidR="00371A70" w:rsidRPr="00371A70">
        <w:rPr>
          <w:lang w:val="fr-CH"/>
        </w:rPr>
        <w:t xml:space="preserve">, </w:t>
      </w:r>
      <w:r w:rsidR="00371A70" w:rsidRPr="00371A70">
        <w:rPr>
          <w:b/>
          <w:bCs/>
          <w:lang w:val="fr-CH"/>
        </w:rPr>
        <w:t>5.295</w:t>
      </w:r>
      <w:r w:rsidR="00371A70" w:rsidRPr="00371A70">
        <w:rPr>
          <w:lang w:val="fr-CH"/>
        </w:rPr>
        <w:t xml:space="preserve">, </w:t>
      </w:r>
      <w:r w:rsidR="00371A70" w:rsidRPr="00371A70">
        <w:rPr>
          <w:b/>
          <w:bCs/>
          <w:lang w:val="fr-CH"/>
        </w:rPr>
        <w:t>5.296A</w:t>
      </w:r>
      <w:r w:rsidR="00371A70" w:rsidRPr="00371A70">
        <w:rPr>
          <w:lang w:val="fr-CH"/>
        </w:rPr>
        <w:t xml:space="preserve">, </w:t>
      </w:r>
      <w:r w:rsidR="00371A70" w:rsidRPr="00371A70">
        <w:rPr>
          <w:b/>
          <w:bCs/>
          <w:lang w:val="fr-CH"/>
        </w:rPr>
        <w:t>5.297</w:t>
      </w:r>
      <w:r w:rsidR="00371A70" w:rsidRPr="00371A70">
        <w:rPr>
          <w:lang w:val="fr-CH"/>
        </w:rPr>
        <w:t xml:space="preserve">, </w:t>
      </w:r>
      <w:r w:rsidR="00371A70" w:rsidRPr="00371A70">
        <w:rPr>
          <w:b/>
          <w:bCs/>
          <w:lang w:val="fr-CH"/>
        </w:rPr>
        <w:t>5.308</w:t>
      </w:r>
      <w:r w:rsidR="00371A70" w:rsidRPr="00371A70">
        <w:rPr>
          <w:lang w:val="fr-CH"/>
        </w:rPr>
        <w:t xml:space="preserve">, </w:t>
      </w:r>
      <w:r w:rsidR="00371A70" w:rsidRPr="00371A70">
        <w:rPr>
          <w:b/>
          <w:bCs/>
          <w:lang w:val="fr-CH"/>
        </w:rPr>
        <w:t>5.308A</w:t>
      </w:r>
      <w:r w:rsidR="00371A70" w:rsidRPr="00371A70">
        <w:rPr>
          <w:lang w:val="fr-CH"/>
        </w:rPr>
        <w:t xml:space="preserve">, </w:t>
      </w:r>
      <w:r w:rsidR="00371A70" w:rsidRPr="00371A70">
        <w:rPr>
          <w:b/>
          <w:bCs/>
          <w:lang w:val="fr-CH"/>
        </w:rPr>
        <w:t>5.309</w:t>
      </w:r>
      <w:r w:rsidR="00371A70" w:rsidRPr="00371A70">
        <w:rPr>
          <w:lang w:val="fr-CH"/>
        </w:rPr>
        <w:t xml:space="preserve">, </w:t>
      </w:r>
      <w:r w:rsidR="00371A70" w:rsidRPr="00371A70">
        <w:rPr>
          <w:b/>
          <w:bCs/>
          <w:lang w:val="fr-CH"/>
        </w:rPr>
        <w:t>5.323</w:t>
      </w:r>
      <w:r w:rsidR="00371A70" w:rsidRPr="00371A70">
        <w:rPr>
          <w:lang w:val="fr-CH"/>
        </w:rPr>
        <w:t xml:space="preserve">, </w:t>
      </w:r>
      <w:r w:rsidR="00371A70" w:rsidRPr="00371A70">
        <w:rPr>
          <w:b/>
          <w:bCs/>
          <w:lang w:val="fr-CH"/>
        </w:rPr>
        <w:t>5.325</w:t>
      </w:r>
      <w:r w:rsidR="00371A70" w:rsidRPr="00371A70">
        <w:rPr>
          <w:lang w:val="fr-CH"/>
        </w:rPr>
        <w:t xml:space="preserve">, </w:t>
      </w:r>
      <w:r w:rsidR="00371A70" w:rsidRPr="00371A70">
        <w:rPr>
          <w:b/>
          <w:bCs/>
          <w:lang w:val="fr-CH"/>
        </w:rPr>
        <w:t>5.326</w:t>
      </w:r>
      <w:r w:rsidR="00371A70" w:rsidRPr="00371A70">
        <w:rPr>
          <w:lang w:val="fr-CH"/>
        </w:rPr>
        <w:t xml:space="preserve">, </w:t>
      </w:r>
      <w:r w:rsidR="00371A70" w:rsidRPr="00371A70">
        <w:rPr>
          <w:b/>
          <w:bCs/>
          <w:lang w:val="fr-CH"/>
        </w:rPr>
        <w:t>5.341A</w:t>
      </w:r>
      <w:r w:rsidR="00371A70" w:rsidRPr="00371A70">
        <w:rPr>
          <w:lang w:val="fr-CH"/>
        </w:rPr>
        <w:t xml:space="preserve">, </w:t>
      </w:r>
      <w:r w:rsidR="00371A70" w:rsidRPr="00371A70">
        <w:rPr>
          <w:b/>
          <w:bCs/>
          <w:lang w:val="fr-CH"/>
        </w:rPr>
        <w:t>5.341C</w:t>
      </w:r>
      <w:r w:rsidR="00371A70" w:rsidRPr="00371A70">
        <w:rPr>
          <w:lang w:val="fr-CH"/>
        </w:rPr>
        <w:t xml:space="preserve">, </w:t>
      </w:r>
      <w:r w:rsidR="00371A70" w:rsidRPr="00371A70">
        <w:rPr>
          <w:b/>
          <w:bCs/>
          <w:lang w:val="fr-CH"/>
        </w:rPr>
        <w:t>5.346</w:t>
      </w:r>
      <w:r w:rsidR="00371A70" w:rsidRPr="00371A70">
        <w:rPr>
          <w:lang w:val="fr-CH"/>
        </w:rPr>
        <w:t xml:space="preserve">, </w:t>
      </w:r>
      <w:r w:rsidR="00371A70" w:rsidRPr="00371A70">
        <w:rPr>
          <w:b/>
          <w:bCs/>
          <w:lang w:val="fr-CH"/>
        </w:rPr>
        <w:t>5.346A</w:t>
      </w:r>
      <w:r w:rsidR="00371A70" w:rsidRPr="00371A70">
        <w:rPr>
          <w:lang w:val="fr-CH"/>
        </w:rPr>
        <w:t xml:space="preserve">, </w:t>
      </w:r>
      <w:r w:rsidR="00371A70" w:rsidRPr="00371A70">
        <w:rPr>
          <w:b/>
          <w:bCs/>
          <w:lang w:val="fr-CH"/>
        </w:rPr>
        <w:t>5.429D</w:t>
      </w:r>
      <w:r w:rsidR="00371A70" w:rsidRPr="00371A70">
        <w:rPr>
          <w:lang w:val="fr-CH"/>
        </w:rPr>
        <w:t xml:space="preserve">, </w:t>
      </w:r>
      <w:r w:rsidR="00371A70" w:rsidRPr="00371A70">
        <w:rPr>
          <w:b/>
          <w:bCs/>
          <w:lang w:val="fr-CH"/>
        </w:rPr>
        <w:t>5.429F</w:t>
      </w:r>
      <w:r w:rsidR="00371A70" w:rsidRPr="00371A70">
        <w:rPr>
          <w:lang w:val="fr-CH"/>
        </w:rPr>
        <w:t>,</w:t>
      </w:r>
      <w:r w:rsidR="00371A70" w:rsidRPr="00371A70">
        <w:rPr>
          <w:b/>
          <w:bCs/>
          <w:lang w:val="fr-CH"/>
        </w:rPr>
        <w:t xml:space="preserve"> 5.430A</w:t>
      </w:r>
      <w:r w:rsidR="00371A70" w:rsidRPr="00371A70">
        <w:rPr>
          <w:lang w:val="fr-CH"/>
        </w:rPr>
        <w:t xml:space="preserve">, </w:t>
      </w:r>
      <w:r w:rsidR="00371A70" w:rsidRPr="00371A70">
        <w:rPr>
          <w:b/>
          <w:bCs/>
          <w:lang w:val="fr-CH"/>
        </w:rPr>
        <w:t>5.431A</w:t>
      </w:r>
      <w:r w:rsidR="00371A70" w:rsidRPr="00371A70">
        <w:rPr>
          <w:lang w:val="fr-CH"/>
        </w:rPr>
        <w:t xml:space="preserve">, </w:t>
      </w:r>
      <w:r w:rsidR="00371A70" w:rsidRPr="00371A70">
        <w:rPr>
          <w:b/>
          <w:bCs/>
          <w:lang w:val="fr-CH"/>
        </w:rPr>
        <w:t>5.431B</w:t>
      </w:r>
      <w:r w:rsidR="00371A70" w:rsidRPr="00371A70">
        <w:rPr>
          <w:lang w:val="fr-CH"/>
        </w:rPr>
        <w:t xml:space="preserve">, </w:t>
      </w:r>
      <w:r w:rsidR="00371A70" w:rsidRPr="00371A70">
        <w:rPr>
          <w:b/>
          <w:bCs/>
          <w:lang w:val="fr-CH"/>
        </w:rPr>
        <w:t>5.432B</w:t>
      </w:r>
      <w:r w:rsidR="00371A70" w:rsidRPr="00371A70">
        <w:rPr>
          <w:lang w:val="fr-CH"/>
        </w:rPr>
        <w:t xml:space="preserve">, </w:t>
      </w:r>
      <w:r w:rsidR="00371A70" w:rsidRPr="00371A70">
        <w:rPr>
          <w:b/>
          <w:bCs/>
          <w:lang w:val="fr-CH"/>
        </w:rPr>
        <w:t xml:space="preserve">5.434 </w:t>
      </w:r>
      <w:r w:rsidR="00371A70" w:rsidRPr="00371A70">
        <w:rPr>
          <w:lang w:val="fr-CH"/>
        </w:rPr>
        <w:t>et</w:t>
      </w:r>
      <w:r w:rsidR="00371A70" w:rsidRPr="00371A70">
        <w:rPr>
          <w:b/>
          <w:bCs/>
          <w:lang w:val="fr-CH"/>
        </w:rPr>
        <w:t xml:space="preserve"> 5.553A</w:t>
      </w:r>
      <w:r w:rsidR="00371A70" w:rsidRPr="00371A70">
        <w:rPr>
          <w:lang w:val="fr-CH"/>
        </w:rPr>
        <w:t xml:space="preserve">, on utilise les critères </w:t>
      </w:r>
      <w:proofErr w:type="gramStart"/>
      <w:r w:rsidR="00371A70" w:rsidRPr="00371A70">
        <w:rPr>
          <w:lang w:val="fr-CH"/>
        </w:rPr>
        <w:t>suivants</w:t>
      </w:r>
      <w:r w:rsidR="00371A70" w:rsidRPr="00371A70">
        <w:rPr>
          <w:spacing w:val="-2"/>
          <w:lang w:val="fr-CH"/>
        </w:rPr>
        <w:t>:</w:t>
      </w:r>
      <w:proofErr w:type="gramEnd"/>
      <w:r w:rsidR="00371A70" w:rsidRPr="00371A70">
        <w:rPr>
          <w:szCs w:val="22"/>
          <w:lang w:val="fr-CH"/>
        </w:rPr>
        <w:t xml:space="preserve">      </w:t>
      </w:r>
      <w:r w:rsidR="00371A70" w:rsidRPr="00371A70">
        <w:rPr>
          <w:bCs/>
          <w:sz w:val="16"/>
          <w:szCs w:val="16"/>
          <w:lang w:val="fr-CH"/>
        </w:rPr>
        <w:t>(MOD RRB20/85)</w:t>
      </w:r>
    </w:p>
    <w:p w14:paraId="1144BD7D" w14:textId="77777777" w:rsidR="00537B83" w:rsidRPr="00C1080A" w:rsidRDefault="00F43999" w:rsidP="00F43999">
      <w:pPr>
        <w:rPr>
          <w:lang w:val="fr-FR"/>
        </w:rPr>
      </w:pPr>
      <w:r w:rsidRPr="00F43999">
        <w:rPr>
          <w:lang w:val="fr-FR"/>
        </w:rPr>
        <w:t>2.1</w:t>
      </w:r>
      <w:r w:rsidRPr="00F43999">
        <w:rPr>
          <w:lang w:val="fr-FR"/>
        </w:rPr>
        <w:tab/>
        <w:t xml:space="preserve">on applique le </w:t>
      </w:r>
      <w:r w:rsidRPr="00F43999">
        <w:rPr>
          <w:i/>
          <w:lang w:val="fr-FR"/>
        </w:rPr>
        <w:t>concept de distance de coordination</w:t>
      </w:r>
      <w:r w:rsidRPr="00F43999">
        <w:rPr>
          <w:lang w:val="fr-FR"/>
        </w:rPr>
        <w:t xml:space="preserve"> en ce qui concerne les services qui sont attribués conformément à l'Article </w:t>
      </w:r>
      <w:r w:rsidRPr="00F43999">
        <w:rPr>
          <w:b/>
          <w:lang w:val="fr-FR"/>
        </w:rPr>
        <w:t>5</w:t>
      </w:r>
      <w:r w:rsidRPr="00F43999">
        <w:rPr>
          <w:lang w:val="fr-FR"/>
        </w:rPr>
        <w:t xml:space="preserve"> (ces services sont indiqués dans le Tableau ci</w:t>
      </w:r>
      <w:r w:rsidRPr="00F43999">
        <w:rPr>
          <w:lang w:val="fr-FR"/>
        </w:rPr>
        <w:noBreakHyphen/>
        <w:t>dessous dans la colonne</w:t>
      </w:r>
      <w:proofErr w:type="gramStart"/>
      <w:r w:rsidRPr="00F43999">
        <w:rPr>
          <w:lang w:val="fr-FR"/>
        </w:rPr>
        <w:t xml:space="preserve"> «Service</w:t>
      </w:r>
      <w:proofErr w:type="gramEnd"/>
      <w:r w:rsidRPr="00F43999">
        <w:rPr>
          <w:lang w:val="fr-FR"/>
        </w:rPr>
        <w:t xml:space="preserve"> protégé»);</w:t>
      </w:r>
    </w:p>
    <w:p w14:paraId="1526127E" w14:textId="77777777" w:rsidR="00537B83" w:rsidRDefault="00537B83" w:rsidP="00C1080A">
      <w:pPr>
        <w:rPr>
          <w:lang w:val="fr-FR"/>
        </w:rPr>
      </w:pPr>
    </w:p>
    <w:p w14:paraId="70A03A72" w14:textId="77777777" w:rsidR="00F43999" w:rsidRDefault="00F43999" w:rsidP="00C1080A">
      <w:pPr>
        <w:rPr>
          <w:lang w:val="fr-FR"/>
        </w:rPr>
      </w:pPr>
    </w:p>
    <w:p w14:paraId="4DEF1CFA" w14:textId="77777777" w:rsidR="00F43999" w:rsidRDefault="00F43999" w:rsidP="00F43999">
      <w:pPr>
        <w:pStyle w:val="TableNo"/>
        <w:rPr>
          <w:lang w:val="fr-FR"/>
        </w:rPr>
      </w:pPr>
      <w:r>
        <w:rPr>
          <w:lang w:val="fr-FR"/>
        </w:rPr>
        <w:br w:type="page"/>
      </w:r>
    </w:p>
    <w:p w14:paraId="69377C82" w14:textId="77777777" w:rsidR="00F43999" w:rsidRPr="00345E32" w:rsidRDefault="00F43999" w:rsidP="00F43999">
      <w:pPr>
        <w:pStyle w:val="TableNo"/>
        <w:rPr>
          <w:lang w:val="fr-CH"/>
        </w:rPr>
      </w:pPr>
      <w:r w:rsidRPr="00DC4626">
        <w:rPr>
          <w:lang w:val="fr-FR"/>
        </w:rPr>
        <w:lastRenderedPageBreak/>
        <w:t>TABLEAU 1</w:t>
      </w:r>
    </w:p>
    <w:p w14:paraId="10B07154" w14:textId="78B697CF" w:rsidR="00F43999" w:rsidRPr="00371A70" w:rsidRDefault="00F43999" w:rsidP="0005496E">
      <w:pPr>
        <w:pStyle w:val="TableTitle"/>
        <w:rPr>
          <w:lang w:val="fr-CH"/>
        </w:rPr>
      </w:pPr>
      <w:r w:rsidRPr="00DC4626">
        <w:rPr>
          <w:lang w:val="fr-FR"/>
        </w:rPr>
        <w:t xml:space="preserve">Applicabilité du </w:t>
      </w:r>
      <w:r w:rsidRPr="00B57325">
        <w:rPr>
          <w:lang w:val="fr-CH"/>
        </w:rPr>
        <w:t>numéro 9.21</w:t>
      </w:r>
      <w:r w:rsidR="00371A70" w:rsidRPr="00371A70">
        <w:rPr>
          <w:szCs w:val="22"/>
          <w:lang w:val="fr-CH"/>
        </w:rPr>
        <w:t>  </w:t>
      </w:r>
      <w:proofErr w:type="gramStart"/>
      <w:r w:rsidR="00371A70" w:rsidRPr="00371A70">
        <w:rPr>
          <w:szCs w:val="22"/>
          <w:lang w:val="fr-CH"/>
        </w:rPr>
        <w:t>   </w:t>
      </w:r>
      <w:r w:rsidR="00371A70" w:rsidRPr="00371A70">
        <w:rPr>
          <w:b w:val="0"/>
          <w:sz w:val="16"/>
          <w:szCs w:val="16"/>
          <w:lang w:val="fr-CH"/>
        </w:rPr>
        <w:t>(</w:t>
      </w:r>
      <w:proofErr w:type="gramEnd"/>
      <w:r w:rsidR="00371A70" w:rsidRPr="00371A70">
        <w:rPr>
          <w:b w:val="0"/>
          <w:sz w:val="16"/>
          <w:szCs w:val="16"/>
          <w:lang w:val="fr-CH"/>
        </w:rPr>
        <w:t>MOD RRB20/85)</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2214"/>
        <w:gridCol w:w="2321"/>
        <w:gridCol w:w="2321"/>
        <w:gridCol w:w="2321"/>
      </w:tblGrid>
      <w:tr w:rsidR="00F43999" w:rsidRPr="00F43999" w14:paraId="012B0472" w14:textId="77777777" w:rsidTr="00345E32">
        <w:trPr>
          <w:cantSplit/>
          <w:tblHeader/>
          <w:jc w:val="center"/>
        </w:trPr>
        <w:tc>
          <w:tcPr>
            <w:tcW w:w="2214" w:type="dxa"/>
            <w:vAlign w:val="center"/>
          </w:tcPr>
          <w:p w14:paraId="5BF85EC8" w14:textId="77777777" w:rsidR="00F43999" w:rsidRPr="00F43999" w:rsidRDefault="00F43999" w:rsidP="00B57325">
            <w:pPr>
              <w:pStyle w:val="TableHead"/>
              <w:framePr w:hSpace="180" w:wrap="around" w:vAnchor="text" w:hAnchor="text" w:y="1"/>
              <w:rPr>
                <w:lang w:val="fr-FR"/>
              </w:rPr>
            </w:pPr>
            <w:r w:rsidRPr="00F43999">
              <w:rPr>
                <w:lang w:val="fr-FR"/>
              </w:rPr>
              <w:t>Renvoi</w:t>
            </w:r>
          </w:p>
        </w:tc>
        <w:tc>
          <w:tcPr>
            <w:tcW w:w="2321" w:type="dxa"/>
            <w:vAlign w:val="center"/>
          </w:tcPr>
          <w:p w14:paraId="6259127E" w14:textId="77777777" w:rsidR="00F43999" w:rsidRPr="00F43999" w:rsidRDefault="00F43999" w:rsidP="00B57325">
            <w:pPr>
              <w:pStyle w:val="TableHead"/>
              <w:framePr w:hSpace="180" w:wrap="around" w:vAnchor="text" w:hAnchor="text" w:y="1"/>
              <w:rPr>
                <w:lang w:val="fr-FR"/>
              </w:rPr>
            </w:pPr>
            <w:r w:rsidRPr="00F43999">
              <w:rPr>
                <w:lang w:val="fr-FR"/>
              </w:rPr>
              <w:t>Bande de fréquences</w:t>
            </w:r>
            <w:r w:rsidRPr="00F43999">
              <w:rPr>
                <w:lang w:val="fr-FR"/>
              </w:rPr>
              <w:br/>
              <w:t>(MHz)</w:t>
            </w:r>
          </w:p>
        </w:tc>
        <w:tc>
          <w:tcPr>
            <w:tcW w:w="2321" w:type="dxa"/>
            <w:vAlign w:val="center"/>
          </w:tcPr>
          <w:p w14:paraId="0E2764F0" w14:textId="77777777" w:rsidR="00F43999" w:rsidRPr="00F43999" w:rsidRDefault="00F43999" w:rsidP="00B57325">
            <w:pPr>
              <w:pStyle w:val="TableHead"/>
              <w:framePr w:hSpace="180" w:wrap="around" w:vAnchor="text" w:hAnchor="text" w:y="1"/>
              <w:rPr>
                <w:lang w:val="fr-FR"/>
              </w:rPr>
            </w:pPr>
            <w:r w:rsidRPr="00F43999">
              <w:rPr>
                <w:lang w:val="fr-FR"/>
              </w:rPr>
              <w:t xml:space="preserve">Service ayant une attribution </w:t>
            </w:r>
            <w:r w:rsidRPr="00F43999">
              <w:rPr>
                <w:lang w:val="fr-FR"/>
              </w:rPr>
              <w:br/>
              <w:t>(numéro 9.21)</w:t>
            </w:r>
          </w:p>
        </w:tc>
        <w:tc>
          <w:tcPr>
            <w:tcW w:w="2321" w:type="dxa"/>
            <w:vAlign w:val="center"/>
          </w:tcPr>
          <w:p w14:paraId="1857F3A7" w14:textId="77777777" w:rsidR="00F43999" w:rsidRPr="00F43999" w:rsidRDefault="00F43999" w:rsidP="00B57325">
            <w:pPr>
              <w:pStyle w:val="TableHead"/>
              <w:framePr w:hSpace="180" w:wrap="around" w:vAnchor="text" w:hAnchor="text" w:y="1"/>
              <w:rPr>
                <w:lang w:val="fr-FR"/>
              </w:rPr>
            </w:pPr>
            <w:r w:rsidRPr="00F43999">
              <w:rPr>
                <w:lang w:val="fr-FR"/>
              </w:rPr>
              <w:t>Service protégé</w:t>
            </w:r>
          </w:p>
        </w:tc>
      </w:tr>
      <w:tr w:rsidR="00F43999" w:rsidRPr="00F43999" w14:paraId="0CD1F96B" w14:textId="77777777" w:rsidTr="00345E32">
        <w:trPr>
          <w:cantSplit/>
          <w:jc w:val="center"/>
        </w:trPr>
        <w:tc>
          <w:tcPr>
            <w:tcW w:w="2214" w:type="dxa"/>
          </w:tcPr>
          <w:p w14:paraId="6A56346C"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5.292</w:t>
            </w:r>
            <w:r w:rsidRPr="00F43999">
              <w:rPr>
                <w:sz w:val="20"/>
                <w:vertAlign w:val="superscript"/>
              </w:rPr>
              <w:t>1</w:t>
            </w:r>
          </w:p>
        </w:tc>
        <w:tc>
          <w:tcPr>
            <w:tcW w:w="2321" w:type="dxa"/>
          </w:tcPr>
          <w:p w14:paraId="0825F71E" w14:textId="77777777" w:rsidR="00F43999" w:rsidRPr="00F43999" w:rsidRDefault="00F43999" w:rsidP="00B57325">
            <w:pPr>
              <w:pStyle w:val="Tabletext0"/>
              <w:framePr w:hSpace="180" w:wrap="around" w:vAnchor="text" w:hAnchor="text" w:y="1"/>
              <w:jc w:val="center"/>
              <w:rPr>
                <w:sz w:val="20"/>
              </w:rPr>
            </w:pPr>
            <w:r w:rsidRPr="00F43999">
              <w:rPr>
                <w:sz w:val="20"/>
              </w:rPr>
              <w:t>470-512</w:t>
            </w:r>
          </w:p>
        </w:tc>
        <w:tc>
          <w:tcPr>
            <w:tcW w:w="2321" w:type="dxa"/>
          </w:tcPr>
          <w:p w14:paraId="3385FDB6" w14:textId="77777777" w:rsidR="00F43999" w:rsidRPr="00F43999" w:rsidRDefault="00F43999" w:rsidP="00B57325">
            <w:pPr>
              <w:pStyle w:val="Tabletext0"/>
              <w:framePr w:hSpace="180" w:wrap="around" w:vAnchor="text" w:hAnchor="text" w:y="1"/>
              <w:jc w:val="center"/>
              <w:rPr>
                <w:sz w:val="20"/>
              </w:rPr>
            </w:pPr>
            <w:r w:rsidRPr="00F43999">
              <w:rPr>
                <w:sz w:val="20"/>
              </w:rPr>
              <w:t>SF, SM</w:t>
            </w:r>
          </w:p>
        </w:tc>
        <w:tc>
          <w:tcPr>
            <w:tcW w:w="2321" w:type="dxa"/>
          </w:tcPr>
          <w:p w14:paraId="3662F15B" w14:textId="77777777" w:rsidR="00F43999" w:rsidRPr="00F43999" w:rsidRDefault="00F43999" w:rsidP="00B57325">
            <w:pPr>
              <w:pStyle w:val="Tabletext0"/>
              <w:framePr w:hSpace="180" w:wrap="around" w:vAnchor="text" w:hAnchor="text" w:y="1"/>
              <w:jc w:val="center"/>
              <w:rPr>
                <w:sz w:val="20"/>
              </w:rPr>
            </w:pPr>
            <w:r w:rsidRPr="00F43999">
              <w:rPr>
                <w:sz w:val="20"/>
              </w:rPr>
              <w:t>SR</w:t>
            </w:r>
          </w:p>
        </w:tc>
      </w:tr>
      <w:tr w:rsidR="00F43999" w:rsidRPr="00F43999" w14:paraId="51CCF168" w14:textId="77777777" w:rsidTr="00345E32">
        <w:trPr>
          <w:cantSplit/>
          <w:jc w:val="center"/>
        </w:trPr>
        <w:tc>
          <w:tcPr>
            <w:tcW w:w="2214" w:type="dxa"/>
          </w:tcPr>
          <w:p w14:paraId="6E5A2AAD"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5.293</w:t>
            </w:r>
            <w:r w:rsidRPr="00F43999">
              <w:rPr>
                <w:sz w:val="20"/>
                <w:vertAlign w:val="superscript"/>
              </w:rPr>
              <w:t>1</w:t>
            </w:r>
          </w:p>
        </w:tc>
        <w:tc>
          <w:tcPr>
            <w:tcW w:w="2321" w:type="dxa"/>
          </w:tcPr>
          <w:p w14:paraId="14242084" w14:textId="77777777" w:rsidR="00F43999" w:rsidRPr="00F43999" w:rsidRDefault="00F43999" w:rsidP="00B57325">
            <w:pPr>
              <w:pStyle w:val="Tabletext0"/>
              <w:framePr w:hSpace="180" w:wrap="around" w:vAnchor="text" w:hAnchor="text" w:y="1"/>
              <w:jc w:val="center"/>
              <w:rPr>
                <w:sz w:val="20"/>
              </w:rPr>
            </w:pPr>
            <w:r w:rsidRPr="00F43999">
              <w:rPr>
                <w:sz w:val="20"/>
              </w:rPr>
              <w:t>470-512 et 614-806</w:t>
            </w:r>
          </w:p>
        </w:tc>
        <w:tc>
          <w:tcPr>
            <w:tcW w:w="2321" w:type="dxa"/>
          </w:tcPr>
          <w:p w14:paraId="4900308F" w14:textId="77777777" w:rsidR="00F43999" w:rsidRPr="00F43999" w:rsidRDefault="00F43999" w:rsidP="00B57325">
            <w:pPr>
              <w:pStyle w:val="Tabletext0"/>
              <w:framePr w:hSpace="180" w:wrap="around" w:vAnchor="text" w:hAnchor="text" w:y="1"/>
              <w:jc w:val="center"/>
              <w:rPr>
                <w:sz w:val="20"/>
              </w:rPr>
            </w:pPr>
            <w:r w:rsidRPr="00F43999">
              <w:rPr>
                <w:sz w:val="20"/>
              </w:rPr>
              <w:t>SF, SM</w:t>
            </w:r>
          </w:p>
        </w:tc>
        <w:tc>
          <w:tcPr>
            <w:tcW w:w="2321" w:type="dxa"/>
          </w:tcPr>
          <w:p w14:paraId="2753B82A" w14:textId="77777777" w:rsidR="00F43999" w:rsidRPr="00F43999" w:rsidRDefault="00F43999" w:rsidP="00B57325">
            <w:pPr>
              <w:pStyle w:val="Tabletext0"/>
              <w:framePr w:hSpace="180" w:wrap="around" w:vAnchor="text" w:hAnchor="text" w:y="1"/>
              <w:jc w:val="center"/>
              <w:rPr>
                <w:sz w:val="20"/>
              </w:rPr>
            </w:pPr>
            <w:r w:rsidRPr="00F43999">
              <w:rPr>
                <w:sz w:val="20"/>
              </w:rPr>
              <w:t>SR</w:t>
            </w:r>
          </w:p>
        </w:tc>
      </w:tr>
      <w:tr w:rsidR="00F43999" w:rsidRPr="00F43999" w14:paraId="63ADDBBE" w14:textId="77777777" w:rsidTr="00345E32">
        <w:trPr>
          <w:cantSplit/>
          <w:jc w:val="center"/>
        </w:trPr>
        <w:tc>
          <w:tcPr>
            <w:tcW w:w="2214" w:type="dxa"/>
          </w:tcPr>
          <w:p w14:paraId="3E560DEE"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5.295</w:t>
            </w:r>
          </w:p>
        </w:tc>
        <w:tc>
          <w:tcPr>
            <w:tcW w:w="2321" w:type="dxa"/>
          </w:tcPr>
          <w:p w14:paraId="06613390" w14:textId="77777777" w:rsidR="00F43999" w:rsidRPr="00F43999" w:rsidRDefault="00F43999" w:rsidP="00B57325">
            <w:pPr>
              <w:pStyle w:val="Tabletext0"/>
              <w:framePr w:hSpace="180" w:wrap="around" w:vAnchor="text" w:hAnchor="text" w:y="1"/>
              <w:jc w:val="center"/>
              <w:rPr>
                <w:sz w:val="20"/>
              </w:rPr>
            </w:pPr>
            <w:r w:rsidRPr="00F43999">
              <w:rPr>
                <w:sz w:val="20"/>
              </w:rPr>
              <w:t>470-512</w:t>
            </w:r>
          </w:p>
        </w:tc>
        <w:tc>
          <w:tcPr>
            <w:tcW w:w="2321" w:type="dxa"/>
          </w:tcPr>
          <w:p w14:paraId="5A03D575"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6020C18B" w14:textId="77777777" w:rsidR="00F43999" w:rsidRPr="00F43999" w:rsidRDefault="00F43999" w:rsidP="00B57325">
            <w:pPr>
              <w:pStyle w:val="Tabletext0"/>
              <w:framePr w:hSpace="180" w:wrap="around" w:vAnchor="text" w:hAnchor="text" w:y="1"/>
              <w:jc w:val="center"/>
              <w:rPr>
                <w:sz w:val="20"/>
              </w:rPr>
            </w:pPr>
            <w:r w:rsidRPr="00F43999">
              <w:rPr>
                <w:sz w:val="20"/>
              </w:rPr>
              <w:t>SR, SF</w:t>
            </w:r>
          </w:p>
        </w:tc>
      </w:tr>
      <w:tr w:rsidR="00F43999" w:rsidRPr="00F43999" w14:paraId="40839822" w14:textId="77777777" w:rsidTr="00345E32">
        <w:trPr>
          <w:cantSplit/>
          <w:jc w:val="center"/>
        </w:trPr>
        <w:tc>
          <w:tcPr>
            <w:tcW w:w="2214" w:type="dxa"/>
          </w:tcPr>
          <w:p w14:paraId="1FD3F798" w14:textId="77777777" w:rsidR="00F43999" w:rsidRPr="00F43999" w:rsidRDefault="00F43999" w:rsidP="00B57325">
            <w:pPr>
              <w:pStyle w:val="Tabletext0"/>
              <w:framePr w:hSpace="180" w:wrap="around" w:vAnchor="text" w:hAnchor="text" w:y="1"/>
              <w:rPr>
                <w:sz w:val="20"/>
              </w:rPr>
            </w:pPr>
          </w:p>
        </w:tc>
        <w:tc>
          <w:tcPr>
            <w:tcW w:w="2321" w:type="dxa"/>
          </w:tcPr>
          <w:p w14:paraId="21CE4774" w14:textId="77777777" w:rsidR="00F43999" w:rsidRPr="00F43999" w:rsidRDefault="00F43999" w:rsidP="00B57325">
            <w:pPr>
              <w:pStyle w:val="Tabletext0"/>
              <w:framePr w:hSpace="180" w:wrap="around" w:vAnchor="text" w:hAnchor="text" w:y="1"/>
              <w:jc w:val="center"/>
              <w:rPr>
                <w:sz w:val="20"/>
              </w:rPr>
            </w:pPr>
            <w:r w:rsidRPr="00F43999">
              <w:rPr>
                <w:sz w:val="20"/>
              </w:rPr>
              <w:t>512-608</w:t>
            </w:r>
          </w:p>
        </w:tc>
        <w:tc>
          <w:tcPr>
            <w:tcW w:w="2321" w:type="dxa"/>
          </w:tcPr>
          <w:p w14:paraId="019800B1"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3F5F27B8" w14:textId="77777777" w:rsidR="00F43999" w:rsidRPr="00F43999" w:rsidRDefault="00F43999" w:rsidP="00B57325">
            <w:pPr>
              <w:pStyle w:val="Tabletext0"/>
              <w:framePr w:hSpace="180" w:wrap="around" w:vAnchor="text" w:hAnchor="text" w:y="1"/>
              <w:jc w:val="center"/>
              <w:rPr>
                <w:sz w:val="20"/>
              </w:rPr>
            </w:pPr>
            <w:r w:rsidRPr="00F43999">
              <w:rPr>
                <w:sz w:val="20"/>
              </w:rPr>
              <w:t>SR</w:t>
            </w:r>
          </w:p>
        </w:tc>
      </w:tr>
      <w:tr w:rsidR="00F43999" w:rsidRPr="00F43999" w14:paraId="6B0C2EE9" w14:textId="77777777" w:rsidTr="00345E32">
        <w:trPr>
          <w:cantSplit/>
          <w:jc w:val="center"/>
        </w:trPr>
        <w:tc>
          <w:tcPr>
            <w:tcW w:w="2214" w:type="dxa"/>
            <w:vMerge w:val="restart"/>
          </w:tcPr>
          <w:p w14:paraId="137030F0"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5.296A</w:t>
            </w:r>
          </w:p>
        </w:tc>
        <w:tc>
          <w:tcPr>
            <w:tcW w:w="2321" w:type="dxa"/>
          </w:tcPr>
          <w:p w14:paraId="52121FD5" w14:textId="77777777" w:rsidR="00F43999" w:rsidRPr="00F43999" w:rsidRDefault="00F43999" w:rsidP="00B57325">
            <w:pPr>
              <w:pStyle w:val="Tabletext0"/>
              <w:framePr w:hSpace="180" w:wrap="around" w:vAnchor="text" w:hAnchor="text" w:y="1"/>
              <w:jc w:val="center"/>
              <w:rPr>
                <w:sz w:val="20"/>
              </w:rPr>
            </w:pPr>
            <w:r w:rsidRPr="00F43999">
              <w:rPr>
                <w:sz w:val="20"/>
              </w:rPr>
              <w:t>470-698</w:t>
            </w:r>
          </w:p>
        </w:tc>
        <w:tc>
          <w:tcPr>
            <w:tcW w:w="2321" w:type="dxa"/>
          </w:tcPr>
          <w:p w14:paraId="1C5C1482"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138B88CF" w14:textId="77777777" w:rsidR="00F43999" w:rsidRPr="00F43999" w:rsidRDefault="00F43999" w:rsidP="00B57325">
            <w:pPr>
              <w:pStyle w:val="Tabletext0"/>
              <w:framePr w:hSpace="180" w:wrap="around" w:vAnchor="text" w:hAnchor="text" w:y="1"/>
              <w:jc w:val="center"/>
              <w:rPr>
                <w:sz w:val="20"/>
              </w:rPr>
            </w:pPr>
            <w:r w:rsidRPr="00F43999">
              <w:rPr>
                <w:sz w:val="20"/>
              </w:rPr>
              <w:t>SR, SF</w:t>
            </w:r>
          </w:p>
        </w:tc>
      </w:tr>
      <w:tr w:rsidR="00F43999" w:rsidRPr="00F43999" w14:paraId="3E16A921" w14:textId="77777777" w:rsidTr="00345E32">
        <w:trPr>
          <w:cantSplit/>
          <w:jc w:val="center"/>
        </w:trPr>
        <w:tc>
          <w:tcPr>
            <w:tcW w:w="2214" w:type="dxa"/>
            <w:vMerge/>
          </w:tcPr>
          <w:p w14:paraId="4D7085F2" w14:textId="77777777" w:rsidR="00F43999" w:rsidRPr="00F43999" w:rsidRDefault="00F43999" w:rsidP="00B57325">
            <w:pPr>
              <w:pStyle w:val="Tabletext0"/>
              <w:framePr w:hSpace="180" w:wrap="around" w:vAnchor="text" w:hAnchor="text" w:y="1"/>
              <w:rPr>
                <w:sz w:val="20"/>
              </w:rPr>
            </w:pPr>
          </w:p>
        </w:tc>
        <w:tc>
          <w:tcPr>
            <w:tcW w:w="2321" w:type="dxa"/>
          </w:tcPr>
          <w:p w14:paraId="70CF84EE" w14:textId="77777777" w:rsidR="00F43999" w:rsidRPr="00F43999" w:rsidRDefault="00F43999" w:rsidP="00B57325">
            <w:pPr>
              <w:pStyle w:val="Tabletext0"/>
              <w:framePr w:hSpace="180" w:wrap="around" w:vAnchor="text" w:hAnchor="text" w:y="1"/>
              <w:jc w:val="center"/>
              <w:rPr>
                <w:sz w:val="20"/>
              </w:rPr>
            </w:pPr>
            <w:r w:rsidRPr="00F43999">
              <w:rPr>
                <w:sz w:val="20"/>
              </w:rPr>
              <w:t>585-610</w:t>
            </w:r>
          </w:p>
        </w:tc>
        <w:tc>
          <w:tcPr>
            <w:tcW w:w="2321" w:type="dxa"/>
          </w:tcPr>
          <w:p w14:paraId="642B8D81"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75E06F31" w14:textId="77777777" w:rsidR="00F43999" w:rsidRPr="00F43999" w:rsidRDefault="00F43999" w:rsidP="00B57325">
            <w:pPr>
              <w:pStyle w:val="Tabletext0"/>
              <w:framePr w:hSpace="180" w:wrap="around" w:vAnchor="text" w:hAnchor="text" w:y="1"/>
              <w:jc w:val="center"/>
              <w:rPr>
                <w:sz w:val="20"/>
              </w:rPr>
            </w:pPr>
            <w:r w:rsidRPr="00F43999">
              <w:rPr>
                <w:sz w:val="20"/>
              </w:rPr>
              <w:t>RNS</w:t>
            </w:r>
          </w:p>
        </w:tc>
      </w:tr>
      <w:tr w:rsidR="00F43999" w:rsidRPr="00F43999" w14:paraId="74E02701" w14:textId="77777777" w:rsidTr="00345E32">
        <w:trPr>
          <w:cantSplit/>
          <w:jc w:val="center"/>
        </w:trPr>
        <w:tc>
          <w:tcPr>
            <w:tcW w:w="2214" w:type="dxa"/>
          </w:tcPr>
          <w:p w14:paraId="06633A6C" w14:textId="77777777" w:rsidR="00F43999" w:rsidRPr="00F43999" w:rsidRDefault="00F43999" w:rsidP="00B57325">
            <w:pPr>
              <w:pStyle w:val="Tabletext0"/>
              <w:framePr w:hSpace="180" w:wrap="around" w:vAnchor="text" w:hAnchor="text" w:y="1"/>
              <w:rPr>
                <w:rStyle w:val="Artref"/>
                <w:b/>
                <w:color w:val="auto"/>
                <w:sz w:val="20"/>
              </w:rPr>
            </w:pPr>
            <w:r w:rsidRPr="00F43999">
              <w:rPr>
                <w:rStyle w:val="Artref"/>
                <w:b/>
                <w:color w:val="auto"/>
                <w:sz w:val="20"/>
              </w:rPr>
              <w:t>5.297</w:t>
            </w:r>
          </w:p>
        </w:tc>
        <w:tc>
          <w:tcPr>
            <w:tcW w:w="2321" w:type="dxa"/>
          </w:tcPr>
          <w:p w14:paraId="27C4F623" w14:textId="77777777" w:rsidR="00F43999" w:rsidRPr="00F43999" w:rsidRDefault="00F43999" w:rsidP="00B57325">
            <w:pPr>
              <w:pStyle w:val="Tabletext0"/>
              <w:framePr w:hSpace="180" w:wrap="around" w:vAnchor="text" w:hAnchor="text" w:y="1"/>
              <w:jc w:val="center"/>
              <w:rPr>
                <w:sz w:val="20"/>
              </w:rPr>
            </w:pPr>
            <w:r w:rsidRPr="00F43999">
              <w:rPr>
                <w:sz w:val="20"/>
              </w:rPr>
              <w:t>512-608</w:t>
            </w:r>
          </w:p>
        </w:tc>
        <w:tc>
          <w:tcPr>
            <w:tcW w:w="2321" w:type="dxa"/>
          </w:tcPr>
          <w:p w14:paraId="4A235955" w14:textId="77777777" w:rsidR="00F43999" w:rsidRPr="00F43999" w:rsidRDefault="00F43999" w:rsidP="00B57325">
            <w:pPr>
              <w:pStyle w:val="Tabletext0"/>
              <w:framePr w:hSpace="180" w:wrap="around" w:vAnchor="text" w:hAnchor="text" w:y="1"/>
              <w:jc w:val="center"/>
              <w:rPr>
                <w:sz w:val="20"/>
              </w:rPr>
            </w:pPr>
            <w:r w:rsidRPr="00F43999">
              <w:rPr>
                <w:sz w:val="20"/>
              </w:rPr>
              <w:t>SF, SM</w:t>
            </w:r>
          </w:p>
        </w:tc>
        <w:tc>
          <w:tcPr>
            <w:tcW w:w="2321" w:type="dxa"/>
          </w:tcPr>
          <w:p w14:paraId="4926E9B2" w14:textId="77777777" w:rsidR="00F43999" w:rsidRPr="00F43999" w:rsidRDefault="00F43999" w:rsidP="00B57325">
            <w:pPr>
              <w:pStyle w:val="Tabletext0"/>
              <w:framePr w:hSpace="180" w:wrap="around" w:vAnchor="text" w:hAnchor="text" w:y="1"/>
              <w:jc w:val="center"/>
              <w:rPr>
                <w:sz w:val="20"/>
              </w:rPr>
            </w:pPr>
            <w:r w:rsidRPr="00F43999">
              <w:rPr>
                <w:sz w:val="20"/>
              </w:rPr>
              <w:t>SR</w:t>
            </w:r>
          </w:p>
        </w:tc>
      </w:tr>
      <w:tr w:rsidR="00F43999" w:rsidRPr="00F43999" w14:paraId="1225E974" w14:textId="77777777" w:rsidTr="00345E32">
        <w:trPr>
          <w:cantSplit/>
          <w:jc w:val="center"/>
        </w:trPr>
        <w:tc>
          <w:tcPr>
            <w:tcW w:w="2214" w:type="dxa"/>
          </w:tcPr>
          <w:p w14:paraId="56454D4B" w14:textId="77777777" w:rsidR="00F43999" w:rsidRPr="00F43999" w:rsidRDefault="00F43999" w:rsidP="00B57325">
            <w:pPr>
              <w:pStyle w:val="Tabletext0"/>
              <w:framePr w:hSpace="180" w:wrap="around" w:vAnchor="text" w:hAnchor="text" w:y="1"/>
              <w:rPr>
                <w:rStyle w:val="Artref"/>
                <w:b/>
                <w:color w:val="auto"/>
                <w:sz w:val="20"/>
              </w:rPr>
            </w:pPr>
            <w:r w:rsidRPr="00F43999">
              <w:rPr>
                <w:rStyle w:val="Artref"/>
                <w:b/>
                <w:color w:val="auto"/>
                <w:sz w:val="20"/>
              </w:rPr>
              <w:t>5.308</w:t>
            </w:r>
          </w:p>
        </w:tc>
        <w:tc>
          <w:tcPr>
            <w:tcW w:w="2321" w:type="dxa"/>
          </w:tcPr>
          <w:p w14:paraId="3BB320DF" w14:textId="77777777" w:rsidR="00F43999" w:rsidRPr="00F43999" w:rsidRDefault="00F43999" w:rsidP="00B57325">
            <w:pPr>
              <w:pStyle w:val="Tabletext0"/>
              <w:framePr w:hSpace="180" w:wrap="around" w:vAnchor="text" w:hAnchor="text" w:y="1"/>
              <w:jc w:val="center"/>
              <w:rPr>
                <w:sz w:val="20"/>
              </w:rPr>
            </w:pPr>
            <w:r w:rsidRPr="00F43999">
              <w:rPr>
                <w:sz w:val="20"/>
              </w:rPr>
              <w:t>614-698</w:t>
            </w:r>
          </w:p>
        </w:tc>
        <w:tc>
          <w:tcPr>
            <w:tcW w:w="2321" w:type="dxa"/>
          </w:tcPr>
          <w:p w14:paraId="6200D0B1" w14:textId="77777777" w:rsidR="00F43999" w:rsidRPr="00F43999" w:rsidRDefault="00F43999" w:rsidP="00B57325">
            <w:pPr>
              <w:pStyle w:val="Tabletext0"/>
              <w:framePr w:hSpace="180" w:wrap="around" w:vAnchor="text" w:hAnchor="text" w:y="1"/>
              <w:jc w:val="center"/>
              <w:rPr>
                <w:sz w:val="20"/>
              </w:rPr>
            </w:pPr>
            <w:r w:rsidRPr="00F43999">
              <w:rPr>
                <w:sz w:val="20"/>
              </w:rPr>
              <w:t>SM</w:t>
            </w:r>
          </w:p>
        </w:tc>
        <w:tc>
          <w:tcPr>
            <w:tcW w:w="2321" w:type="dxa"/>
          </w:tcPr>
          <w:p w14:paraId="545313A8" w14:textId="77777777" w:rsidR="00F43999" w:rsidRPr="00F43999" w:rsidRDefault="00F43999" w:rsidP="00B57325">
            <w:pPr>
              <w:pStyle w:val="Tabletext0"/>
              <w:framePr w:hSpace="180" w:wrap="around" w:vAnchor="text" w:hAnchor="text" w:y="1"/>
              <w:jc w:val="center"/>
              <w:rPr>
                <w:sz w:val="20"/>
              </w:rPr>
            </w:pPr>
            <w:r w:rsidRPr="00F43999">
              <w:rPr>
                <w:sz w:val="20"/>
              </w:rPr>
              <w:t>SR</w:t>
            </w:r>
          </w:p>
        </w:tc>
      </w:tr>
      <w:tr w:rsidR="00F43999" w:rsidRPr="00F43999" w14:paraId="22299358" w14:textId="77777777" w:rsidTr="00345E32">
        <w:trPr>
          <w:cantSplit/>
          <w:jc w:val="center"/>
        </w:trPr>
        <w:tc>
          <w:tcPr>
            <w:tcW w:w="2214" w:type="dxa"/>
          </w:tcPr>
          <w:p w14:paraId="5379BD50"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5.308A</w:t>
            </w:r>
          </w:p>
        </w:tc>
        <w:tc>
          <w:tcPr>
            <w:tcW w:w="2321" w:type="dxa"/>
          </w:tcPr>
          <w:p w14:paraId="00608C6B" w14:textId="77777777" w:rsidR="00F43999" w:rsidRPr="00F43999" w:rsidRDefault="00F43999" w:rsidP="00B57325">
            <w:pPr>
              <w:pStyle w:val="Tabletext0"/>
              <w:framePr w:hSpace="180" w:wrap="around" w:vAnchor="text" w:hAnchor="text" w:y="1"/>
              <w:jc w:val="center"/>
              <w:rPr>
                <w:sz w:val="20"/>
              </w:rPr>
            </w:pPr>
            <w:r w:rsidRPr="00F43999">
              <w:rPr>
                <w:sz w:val="20"/>
              </w:rPr>
              <w:t>614-698</w:t>
            </w:r>
          </w:p>
        </w:tc>
        <w:tc>
          <w:tcPr>
            <w:tcW w:w="2321" w:type="dxa"/>
          </w:tcPr>
          <w:p w14:paraId="12F79CFF" w14:textId="77777777" w:rsidR="00F43999" w:rsidRPr="00F43999" w:rsidRDefault="00F43999" w:rsidP="00B57325">
            <w:pPr>
              <w:pStyle w:val="Tabletext0"/>
              <w:framePr w:hSpace="180" w:wrap="around" w:vAnchor="text" w:hAnchor="text" w:y="1"/>
              <w:jc w:val="center"/>
              <w:rPr>
                <w:sz w:val="20"/>
              </w:rPr>
            </w:pPr>
            <w:r w:rsidRPr="00F43999">
              <w:rPr>
                <w:sz w:val="20"/>
              </w:rPr>
              <w:t>SM (IMT)</w:t>
            </w:r>
          </w:p>
        </w:tc>
        <w:tc>
          <w:tcPr>
            <w:tcW w:w="2321" w:type="dxa"/>
          </w:tcPr>
          <w:p w14:paraId="404E97FD" w14:textId="77777777" w:rsidR="00F43999" w:rsidRPr="00F43999" w:rsidRDefault="00F43999" w:rsidP="00B57325">
            <w:pPr>
              <w:pStyle w:val="Tabletext0"/>
              <w:framePr w:hSpace="180" w:wrap="around" w:vAnchor="text" w:hAnchor="text" w:y="1"/>
              <w:jc w:val="center"/>
              <w:rPr>
                <w:sz w:val="20"/>
              </w:rPr>
            </w:pPr>
            <w:r w:rsidRPr="00F43999">
              <w:rPr>
                <w:sz w:val="20"/>
              </w:rPr>
              <w:t>SR</w:t>
            </w:r>
          </w:p>
        </w:tc>
      </w:tr>
      <w:tr w:rsidR="00F43999" w:rsidRPr="00F43999" w14:paraId="27D2B7F7" w14:textId="77777777" w:rsidTr="00345E32">
        <w:trPr>
          <w:cantSplit/>
          <w:jc w:val="center"/>
        </w:trPr>
        <w:tc>
          <w:tcPr>
            <w:tcW w:w="2214" w:type="dxa"/>
          </w:tcPr>
          <w:p w14:paraId="30065922"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5.309</w:t>
            </w:r>
            <w:r w:rsidRPr="00F43999">
              <w:rPr>
                <w:sz w:val="20"/>
                <w:vertAlign w:val="superscript"/>
              </w:rPr>
              <w:t>1</w:t>
            </w:r>
          </w:p>
        </w:tc>
        <w:tc>
          <w:tcPr>
            <w:tcW w:w="2321" w:type="dxa"/>
          </w:tcPr>
          <w:p w14:paraId="7E962FBC" w14:textId="77777777" w:rsidR="00F43999" w:rsidRPr="00F43999" w:rsidRDefault="00F43999" w:rsidP="00B57325">
            <w:pPr>
              <w:pStyle w:val="Tabletext0"/>
              <w:framePr w:hSpace="180" w:wrap="around" w:vAnchor="text" w:hAnchor="text" w:y="1"/>
              <w:jc w:val="center"/>
              <w:rPr>
                <w:sz w:val="20"/>
              </w:rPr>
            </w:pPr>
            <w:r w:rsidRPr="00F43999">
              <w:rPr>
                <w:sz w:val="20"/>
              </w:rPr>
              <w:t>614-806</w:t>
            </w:r>
          </w:p>
        </w:tc>
        <w:tc>
          <w:tcPr>
            <w:tcW w:w="2321" w:type="dxa"/>
          </w:tcPr>
          <w:p w14:paraId="62B23CF3" w14:textId="77777777" w:rsidR="00F43999" w:rsidRPr="00F43999" w:rsidRDefault="00F43999" w:rsidP="00B57325">
            <w:pPr>
              <w:pStyle w:val="Tabletext0"/>
              <w:framePr w:hSpace="180" w:wrap="around" w:vAnchor="text" w:hAnchor="text" w:y="1"/>
              <w:jc w:val="center"/>
              <w:rPr>
                <w:sz w:val="20"/>
              </w:rPr>
            </w:pPr>
            <w:r w:rsidRPr="00F43999">
              <w:rPr>
                <w:sz w:val="20"/>
              </w:rPr>
              <w:t>SF</w:t>
            </w:r>
          </w:p>
        </w:tc>
        <w:tc>
          <w:tcPr>
            <w:tcW w:w="2321" w:type="dxa"/>
          </w:tcPr>
          <w:p w14:paraId="6AD927A4" w14:textId="77777777" w:rsidR="00F43999" w:rsidRPr="00F43999" w:rsidRDefault="00F43999" w:rsidP="00B57325">
            <w:pPr>
              <w:pStyle w:val="Tabletext0"/>
              <w:framePr w:hSpace="180" w:wrap="around" w:vAnchor="text" w:hAnchor="text" w:y="1"/>
              <w:jc w:val="center"/>
              <w:rPr>
                <w:sz w:val="20"/>
              </w:rPr>
            </w:pPr>
            <w:r w:rsidRPr="00F43999">
              <w:rPr>
                <w:sz w:val="20"/>
              </w:rPr>
              <w:t>SR, SM</w:t>
            </w:r>
          </w:p>
        </w:tc>
      </w:tr>
      <w:tr w:rsidR="00F43999" w:rsidRPr="00F43999" w14:paraId="3727ABAD" w14:textId="77777777" w:rsidTr="00345E32">
        <w:trPr>
          <w:cantSplit/>
          <w:jc w:val="center"/>
        </w:trPr>
        <w:tc>
          <w:tcPr>
            <w:tcW w:w="2214" w:type="dxa"/>
          </w:tcPr>
          <w:p w14:paraId="59E83C18" w14:textId="77777777" w:rsidR="00F43999" w:rsidRPr="00F43999" w:rsidRDefault="00F43999" w:rsidP="00B57325">
            <w:pPr>
              <w:pStyle w:val="Tabletext0"/>
              <w:framePr w:hSpace="180" w:wrap="around" w:vAnchor="text" w:hAnchor="text" w:y="1"/>
              <w:rPr>
                <w:rStyle w:val="Artref"/>
                <w:b/>
                <w:color w:val="auto"/>
                <w:sz w:val="20"/>
              </w:rPr>
            </w:pPr>
            <w:r w:rsidRPr="00F43999">
              <w:rPr>
                <w:rStyle w:val="Artref"/>
                <w:b/>
                <w:color w:val="auto"/>
                <w:sz w:val="20"/>
              </w:rPr>
              <w:t>5.323</w:t>
            </w:r>
          </w:p>
        </w:tc>
        <w:tc>
          <w:tcPr>
            <w:tcW w:w="2321" w:type="dxa"/>
          </w:tcPr>
          <w:p w14:paraId="3D565BDB" w14:textId="77777777" w:rsidR="00F43999" w:rsidRPr="00F43999" w:rsidRDefault="00F43999" w:rsidP="00B57325">
            <w:pPr>
              <w:pStyle w:val="Tabletext0"/>
              <w:framePr w:hSpace="180" w:wrap="around" w:vAnchor="text" w:hAnchor="text" w:y="1"/>
              <w:jc w:val="center"/>
              <w:rPr>
                <w:sz w:val="20"/>
              </w:rPr>
            </w:pPr>
            <w:r w:rsidRPr="00F43999">
              <w:rPr>
                <w:sz w:val="20"/>
              </w:rPr>
              <w:t>862-960</w:t>
            </w:r>
          </w:p>
        </w:tc>
        <w:tc>
          <w:tcPr>
            <w:tcW w:w="2321" w:type="dxa"/>
          </w:tcPr>
          <w:p w14:paraId="350EB30E" w14:textId="77777777" w:rsidR="00F43999" w:rsidRPr="00F43999" w:rsidRDefault="00F43999" w:rsidP="00B57325">
            <w:pPr>
              <w:pStyle w:val="Tabletext0"/>
              <w:framePr w:hSpace="180" w:wrap="around" w:vAnchor="text" w:hAnchor="text" w:y="1"/>
              <w:jc w:val="center"/>
              <w:rPr>
                <w:sz w:val="20"/>
              </w:rPr>
            </w:pPr>
            <w:r w:rsidRPr="00F43999">
              <w:rPr>
                <w:sz w:val="20"/>
              </w:rPr>
              <w:t>ARNS</w:t>
            </w:r>
          </w:p>
        </w:tc>
        <w:tc>
          <w:tcPr>
            <w:tcW w:w="2321" w:type="dxa"/>
          </w:tcPr>
          <w:p w14:paraId="0FF7F967" w14:textId="77777777" w:rsidR="00F43999" w:rsidRPr="00F43999" w:rsidRDefault="00F43999" w:rsidP="00B57325">
            <w:pPr>
              <w:pStyle w:val="Tabletext0"/>
              <w:framePr w:hSpace="180" w:wrap="around" w:vAnchor="text" w:hAnchor="text" w:y="1"/>
              <w:jc w:val="center"/>
              <w:rPr>
                <w:sz w:val="20"/>
              </w:rPr>
            </w:pPr>
            <w:r w:rsidRPr="00F43999">
              <w:rPr>
                <w:sz w:val="20"/>
              </w:rPr>
              <w:t>SF, MS</w:t>
            </w:r>
          </w:p>
        </w:tc>
      </w:tr>
      <w:tr w:rsidR="00F43999" w:rsidRPr="00F43999" w14:paraId="0CAABF50" w14:textId="77777777" w:rsidTr="00345E32">
        <w:trPr>
          <w:cantSplit/>
          <w:jc w:val="center"/>
        </w:trPr>
        <w:tc>
          <w:tcPr>
            <w:tcW w:w="2214" w:type="dxa"/>
          </w:tcPr>
          <w:p w14:paraId="07F1DBBA"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5.325</w:t>
            </w:r>
            <w:r w:rsidRPr="00F43999">
              <w:rPr>
                <w:sz w:val="20"/>
                <w:vertAlign w:val="superscript"/>
              </w:rPr>
              <w:t>1</w:t>
            </w:r>
          </w:p>
        </w:tc>
        <w:tc>
          <w:tcPr>
            <w:tcW w:w="2321" w:type="dxa"/>
          </w:tcPr>
          <w:p w14:paraId="648713CF" w14:textId="77777777" w:rsidR="00F43999" w:rsidRPr="00F43999" w:rsidRDefault="00F43999" w:rsidP="00B57325">
            <w:pPr>
              <w:pStyle w:val="Tabletext0"/>
              <w:framePr w:hSpace="180" w:wrap="around" w:vAnchor="text" w:hAnchor="text" w:y="1"/>
              <w:jc w:val="center"/>
              <w:rPr>
                <w:sz w:val="20"/>
              </w:rPr>
            </w:pPr>
            <w:r w:rsidRPr="00F43999">
              <w:rPr>
                <w:sz w:val="20"/>
              </w:rPr>
              <w:t>890-942</w:t>
            </w:r>
          </w:p>
        </w:tc>
        <w:tc>
          <w:tcPr>
            <w:tcW w:w="2321" w:type="dxa"/>
          </w:tcPr>
          <w:p w14:paraId="2D0FD09B" w14:textId="77777777" w:rsidR="00F43999" w:rsidRPr="00F43999" w:rsidRDefault="00F43999" w:rsidP="00B57325">
            <w:pPr>
              <w:pStyle w:val="Tabletext0"/>
              <w:framePr w:hSpace="180" w:wrap="around" w:vAnchor="text" w:hAnchor="text" w:y="1"/>
              <w:jc w:val="center"/>
              <w:rPr>
                <w:sz w:val="20"/>
              </w:rPr>
            </w:pPr>
            <w:r w:rsidRPr="00F43999">
              <w:rPr>
                <w:sz w:val="20"/>
              </w:rPr>
              <w:t>RLS</w:t>
            </w:r>
          </w:p>
        </w:tc>
        <w:tc>
          <w:tcPr>
            <w:tcW w:w="2321" w:type="dxa"/>
          </w:tcPr>
          <w:p w14:paraId="52C28D12" w14:textId="77777777" w:rsidR="00F43999" w:rsidRPr="00F43999" w:rsidRDefault="00F43999" w:rsidP="00B57325">
            <w:pPr>
              <w:pStyle w:val="Tabletext0"/>
              <w:framePr w:hSpace="180" w:wrap="around" w:vAnchor="text" w:hAnchor="text" w:y="1"/>
              <w:jc w:val="center"/>
              <w:rPr>
                <w:sz w:val="20"/>
              </w:rPr>
            </w:pPr>
            <w:r w:rsidRPr="00F43999">
              <w:rPr>
                <w:sz w:val="20"/>
              </w:rPr>
              <w:t>SF, MS</w:t>
            </w:r>
          </w:p>
        </w:tc>
      </w:tr>
      <w:tr w:rsidR="00F43999" w:rsidRPr="00F43999" w14:paraId="60FAC062" w14:textId="77777777" w:rsidTr="00345E32">
        <w:trPr>
          <w:cantSplit/>
          <w:jc w:val="center"/>
        </w:trPr>
        <w:tc>
          <w:tcPr>
            <w:tcW w:w="2214" w:type="dxa"/>
          </w:tcPr>
          <w:p w14:paraId="0D7A1664"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5.326</w:t>
            </w:r>
            <w:r w:rsidRPr="00F43999">
              <w:rPr>
                <w:sz w:val="20"/>
                <w:vertAlign w:val="superscript"/>
              </w:rPr>
              <w:t>1</w:t>
            </w:r>
          </w:p>
        </w:tc>
        <w:tc>
          <w:tcPr>
            <w:tcW w:w="2321" w:type="dxa"/>
          </w:tcPr>
          <w:p w14:paraId="1FB9A1E4" w14:textId="77777777" w:rsidR="00F43999" w:rsidRPr="00F43999" w:rsidRDefault="00F43999" w:rsidP="00B57325">
            <w:pPr>
              <w:pStyle w:val="Tabletext0"/>
              <w:framePr w:hSpace="180" w:wrap="around" w:vAnchor="text" w:hAnchor="text" w:y="1"/>
              <w:jc w:val="center"/>
              <w:rPr>
                <w:sz w:val="20"/>
              </w:rPr>
            </w:pPr>
            <w:r w:rsidRPr="00F43999">
              <w:rPr>
                <w:sz w:val="20"/>
              </w:rPr>
              <w:t>903-905</w:t>
            </w:r>
          </w:p>
        </w:tc>
        <w:tc>
          <w:tcPr>
            <w:tcW w:w="2321" w:type="dxa"/>
          </w:tcPr>
          <w:p w14:paraId="2F847E12" w14:textId="77777777" w:rsidR="00F43999" w:rsidRPr="00F43999" w:rsidRDefault="00F43999" w:rsidP="00B57325">
            <w:pPr>
              <w:pStyle w:val="Tabletext0"/>
              <w:framePr w:hSpace="180" w:wrap="around" w:vAnchor="text" w:hAnchor="text" w:y="1"/>
              <w:jc w:val="center"/>
              <w:rPr>
                <w:sz w:val="20"/>
              </w:rPr>
            </w:pPr>
            <w:r w:rsidRPr="00F43999">
              <w:rPr>
                <w:sz w:val="20"/>
              </w:rPr>
              <w:t>LMS, MMS</w:t>
            </w:r>
          </w:p>
        </w:tc>
        <w:tc>
          <w:tcPr>
            <w:tcW w:w="2321" w:type="dxa"/>
          </w:tcPr>
          <w:p w14:paraId="08E55501" w14:textId="77777777" w:rsidR="00F43999" w:rsidRPr="00F43999" w:rsidRDefault="00F43999" w:rsidP="00B57325">
            <w:pPr>
              <w:pStyle w:val="Tabletext0"/>
              <w:framePr w:hSpace="180" w:wrap="around" w:vAnchor="text" w:hAnchor="text" w:y="1"/>
              <w:jc w:val="center"/>
              <w:rPr>
                <w:sz w:val="20"/>
              </w:rPr>
            </w:pPr>
            <w:r w:rsidRPr="00F43999">
              <w:rPr>
                <w:sz w:val="20"/>
              </w:rPr>
              <w:t>SF</w:t>
            </w:r>
          </w:p>
        </w:tc>
      </w:tr>
      <w:tr w:rsidR="00F43999" w:rsidRPr="00F43999" w14:paraId="55D082AC" w14:textId="77777777" w:rsidTr="00345E32">
        <w:trPr>
          <w:cantSplit/>
          <w:jc w:val="center"/>
        </w:trPr>
        <w:tc>
          <w:tcPr>
            <w:tcW w:w="2214" w:type="dxa"/>
          </w:tcPr>
          <w:p w14:paraId="0EB35236"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5.341A</w:t>
            </w:r>
            <w:r w:rsidRPr="00F43999">
              <w:rPr>
                <w:rStyle w:val="Artref"/>
                <w:b/>
                <w:color w:val="auto"/>
                <w:sz w:val="20"/>
                <w:vertAlign w:val="superscript"/>
              </w:rPr>
              <w:t>2</w:t>
            </w:r>
          </w:p>
        </w:tc>
        <w:tc>
          <w:tcPr>
            <w:tcW w:w="2321" w:type="dxa"/>
          </w:tcPr>
          <w:p w14:paraId="10659698" w14:textId="77777777" w:rsidR="00F43999" w:rsidRPr="00F43999" w:rsidRDefault="00F43999" w:rsidP="00B57325">
            <w:pPr>
              <w:pStyle w:val="Tabletext0"/>
              <w:framePr w:hSpace="180" w:wrap="around" w:vAnchor="text" w:hAnchor="text" w:y="1"/>
              <w:jc w:val="center"/>
              <w:rPr>
                <w:sz w:val="20"/>
              </w:rPr>
            </w:pPr>
            <w:r w:rsidRPr="00F43999">
              <w:rPr>
                <w:sz w:val="20"/>
              </w:rPr>
              <w:t>1 429-1 452</w:t>
            </w:r>
          </w:p>
          <w:p w14:paraId="244F08CE" w14:textId="77777777" w:rsidR="00F43999" w:rsidRPr="00F43999" w:rsidRDefault="00F43999" w:rsidP="00B57325">
            <w:pPr>
              <w:pStyle w:val="Tabletext0"/>
              <w:framePr w:hSpace="180" w:wrap="around" w:vAnchor="text" w:hAnchor="text" w:y="1"/>
              <w:jc w:val="center"/>
              <w:rPr>
                <w:sz w:val="20"/>
              </w:rPr>
            </w:pPr>
            <w:r w:rsidRPr="00F43999">
              <w:rPr>
                <w:sz w:val="20"/>
              </w:rPr>
              <w:t>1 492-1 518</w:t>
            </w:r>
          </w:p>
        </w:tc>
        <w:tc>
          <w:tcPr>
            <w:tcW w:w="2321" w:type="dxa"/>
          </w:tcPr>
          <w:p w14:paraId="07119A89"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49622920" w14:textId="77777777" w:rsidR="00F43999" w:rsidRPr="00F43999" w:rsidRDefault="00F43999" w:rsidP="00B57325">
            <w:pPr>
              <w:pStyle w:val="Tabletext0"/>
              <w:framePr w:hSpace="180" w:wrap="around" w:vAnchor="text" w:hAnchor="text" w:y="1"/>
              <w:jc w:val="center"/>
              <w:rPr>
                <w:sz w:val="20"/>
              </w:rPr>
            </w:pPr>
            <w:r w:rsidRPr="00F43999">
              <w:rPr>
                <w:sz w:val="20"/>
              </w:rPr>
              <w:t>SMA</w:t>
            </w:r>
          </w:p>
        </w:tc>
      </w:tr>
      <w:tr w:rsidR="00F43999" w:rsidRPr="00F43999" w14:paraId="4488A61A" w14:textId="77777777" w:rsidTr="00345E32">
        <w:trPr>
          <w:cantSplit/>
          <w:jc w:val="center"/>
        </w:trPr>
        <w:tc>
          <w:tcPr>
            <w:tcW w:w="2214" w:type="dxa"/>
          </w:tcPr>
          <w:p w14:paraId="3B31D65A"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5.341C</w:t>
            </w:r>
          </w:p>
        </w:tc>
        <w:tc>
          <w:tcPr>
            <w:tcW w:w="2321" w:type="dxa"/>
          </w:tcPr>
          <w:p w14:paraId="01F91AAF" w14:textId="77777777" w:rsidR="00F43999" w:rsidRPr="00F43999" w:rsidRDefault="00F43999" w:rsidP="00B57325">
            <w:pPr>
              <w:pStyle w:val="Tabletext0"/>
              <w:framePr w:hSpace="180" w:wrap="around" w:vAnchor="text" w:hAnchor="text" w:y="1"/>
              <w:jc w:val="center"/>
              <w:rPr>
                <w:sz w:val="20"/>
              </w:rPr>
            </w:pPr>
            <w:r w:rsidRPr="00F43999">
              <w:rPr>
                <w:sz w:val="20"/>
              </w:rPr>
              <w:t>1 429-1 452</w:t>
            </w:r>
          </w:p>
          <w:p w14:paraId="4C8152D6" w14:textId="77777777" w:rsidR="00F43999" w:rsidRPr="00F43999" w:rsidRDefault="00F43999" w:rsidP="00B57325">
            <w:pPr>
              <w:pStyle w:val="Tabletext0"/>
              <w:framePr w:hSpace="180" w:wrap="around" w:vAnchor="text" w:hAnchor="text" w:y="1"/>
              <w:jc w:val="center"/>
              <w:rPr>
                <w:sz w:val="20"/>
              </w:rPr>
            </w:pPr>
            <w:r w:rsidRPr="00F43999">
              <w:rPr>
                <w:sz w:val="20"/>
              </w:rPr>
              <w:t>1 492-1 518</w:t>
            </w:r>
          </w:p>
        </w:tc>
        <w:tc>
          <w:tcPr>
            <w:tcW w:w="2321" w:type="dxa"/>
          </w:tcPr>
          <w:p w14:paraId="1853BC7B"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5F7271E7" w14:textId="77777777" w:rsidR="00F43999" w:rsidRPr="00F43999" w:rsidRDefault="00F43999" w:rsidP="00B57325">
            <w:pPr>
              <w:pStyle w:val="Tabletext0"/>
              <w:framePr w:hSpace="180" w:wrap="around" w:vAnchor="text" w:hAnchor="text" w:y="1"/>
              <w:jc w:val="center"/>
              <w:rPr>
                <w:sz w:val="20"/>
              </w:rPr>
            </w:pPr>
            <w:r w:rsidRPr="00F43999">
              <w:rPr>
                <w:sz w:val="20"/>
              </w:rPr>
              <w:t>SMA</w:t>
            </w:r>
          </w:p>
        </w:tc>
      </w:tr>
      <w:tr w:rsidR="00F43999" w:rsidRPr="00F43999" w14:paraId="68DE81D7" w14:textId="77777777" w:rsidTr="00345E32">
        <w:trPr>
          <w:cantSplit/>
          <w:jc w:val="center"/>
        </w:trPr>
        <w:tc>
          <w:tcPr>
            <w:tcW w:w="2214" w:type="dxa"/>
          </w:tcPr>
          <w:p w14:paraId="4958FE99" w14:textId="77777777" w:rsidR="00F43999" w:rsidRPr="00F43999" w:rsidRDefault="00F43999" w:rsidP="00B57325">
            <w:pPr>
              <w:pStyle w:val="Tabletext0"/>
              <w:framePr w:hSpace="180" w:wrap="around" w:vAnchor="text" w:hAnchor="text" w:y="1"/>
              <w:rPr>
                <w:b/>
                <w:bCs/>
                <w:sz w:val="20"/>
              </w:rPr>
            </w:pPr>
            <w:r w:rsidRPr="00F43999">
              <w:rPr>
                <w:b/>
                <w:bCs/>
                <w:sz w:val="20"/>
              </w:rPr>
              <w:t>5.346</w:t>
            </w:r>
            <w:r w:rsidRPr="00F43999">
              <w:rPr>
                <w:rStyle w:val="Artref"/>
                <w:b/>
                <w:bCs/>
                <w:color w:val="auto"/>
                <w:sz w:val="20"/>
                <w:vertAlign w:val="superscript"/>
              </w:rPr>
              <w:t>2</w:t>
            </w:r>
          </w:p>
        </w:tc>
        <w:tc>
          <w:tcPr>
            <w:tcW w:w="2321" w:type="dxa"/>
          </w:tcPr>
          <w:p w14:paraId="762C1489" w14:textId="77777777" w:rsidR="00F43999" w:rsidRPr="00F43999" w:rsidRDefault="00F43999" w:rsidP="00B57325">
            <w:pPr>
              <w:pStyle w:val="Tabletext0"/>
              <w:framePr w:hSpace="180" w:wrap="around" w:vAnchor="text" w:hAnchor="text" w:y="1"/>
              <w:jc w:val="center"/>
              <w:rPr>
                <w:sz w:val="20"/>
              </w:rPr>
            </w:pPr>
            <w:r w:rsidRPr="00F43999">
              <w:rPr>
                <w:sz w:val="20"/>
              </w:rPr>
              <w:t>1 452-1 492</w:t>
            </w:r>
          </w:p>
        </w:tc>
        <w:tc>
          <w:tcPr>
            <w:tcW w:w="2321" w:type="dxa"/>
          </w:tcPr>
          <w:p w14:paraId="141CCDA0"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30091E5C" w14:textId="77777777" w:rsidR="00F43999" w:rsidRPr="00F43999" w:rsidRDefault="00F43999" w:rsidP="00B57325">
            <w:pPr>
              <w:pStyle w:val="Tabletext0"/>
              <w:framePr w:hSpace="180" w:wrap="around" w:vAnchor="text" w:hAnchor="text" w:y="1"/>
              <w:jc w:val="center"/>
              <w:rPr>
                <w:sz w:val="20"/>
              </w:rPr>
            </w:pPr>
            <w:r w:rsidRPr="00F43999">
              <w:rPr>
                <w:sz w:val="20"/>
              </w:rPr>
              <w:t>SMA</w:t>
            </w:r>
          </w:p>
        </w:tc>
      </w:tr>
      <w:tr w:rsidR="00F43999" w:rsidRPr="00F43999" w14:paraId="2F2C5C4C" w14:textId="77777777" w:rsidTr="00345E32">
        <w:trPr>
          <w:cantSplit/>
          <w:jc w:val="center"/>
        </w:trPr>
        <w:tc>
          <w:tcPr>
            <w:tcW w:w="2214" w:type="dxa"/>
          </w:tcPr>
          <w:p w14:paraId="3B280DD1" w14:textId="77777777" w:rsidR="00F43999" w:rsidRPr="00F43999" w:rsidRDefault="00F43999" w:rsidP="00B57325">
            <w:pPr>
              <w:pStyle w:val="Tabletext0"/>
              <w:framePr w:hSpace="180" w:wrap="around" w:vAnchor="text" w:hAnchor="text" w:y="1"/>
              <w:rPr>
                <w:b/>
                <w:bCs/>
                <w:sz w:val="20"/>
              </w:rPr>
            </w:pPr>
            <w:r w:rsidRPr="00F43999">
              <w:rPr>
                <w:b/>
                <w:bCs/>
                <w:sz w:val="20"/>
              </w:rPr>
              <w:t>5.346A</w:t>
            </w:r>
          </w:p>
        </w:tc>
        <w:tc>
          <w:tcPr>
            <w:tcW w:w="2321" w:type="dxa"/>
          </w:tcPr>
          <w:p w14:paraId="0AA6D64F" w14:textId="77777777" w:rsidR="00F43999" w:rsidRPr="00F43999" w:rsidRDefault="00F43999" w:rsidP="00B57325">
            <w:pPr>
              <w:pStyle w:val="Tabletext0"/>
              <w:framePr w:hSpace="180" w:wrap="around" w:vAnchor="text" w:hAnchor="text" w:y="1"/>
              <w:jc w:val="center"/>
              <w:rPr>
                <w:sz w:val="20"/>
              </w:rPr>
            </w:pPr>
            <w:r w:rsidRPr="00F43999">
              <w:rPr>
                <w:sz w:val="20"/>
              </w:rPr>
              <w:t>1 452-1 492</w:t>
            </w:r>
          </w:p>
        </w:tc>
        <w:tc>
          <w:tcPr>
            <w:tcW w:w="2321" w:type="dxa"/>
          </w:tcPr>
          <w:p w14:paraId="3D783DD6"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48E909DE" w14:textId="77777777" w:rsidR="00F43999" w:rsidRPr="00F43999" w:rsidRDefault="00F43999" w:rsidP="00B57325">
            <w:pPr>
              <w:pStyle w:val="Tabletext0"/>
              <w:framePr w:hSpace="180" w:wrap="around" w:vAnchor="text" w:hAnchor="text" w:y="1"/>
              <w:jc w:val="center"/>
              <w:rPr>
                <w:sz w:val="20"/>
              </w:rPr>
            </w:pPr>
            <w:r w:rsidRPr="00F43999">
              <w:rPr>
                <w:sz w:val="20"/>
              </w:rPr>
              <w:t>SMA</w:t>
            </w:r>
          </w:p>
        </w:tc>
      </w:tr>
      <w:tr w:rsidR="00F43999" w:rsidRPr="00F43999" w14:paraId="5820C4B5" w14:textId="77777777" w:rsidTr="00345E32">
        <w:trPr>
          <w:cantSplit/>
          <w:jc w:val="center"/>
        </w:trPr>
        <w:tc>
          <w:tcPr>
            <w:tcW w:w="2214" w:type="dxa"/>
          </w:tcPr>
          <w:p w14:paraId="53DD907F" w14:textId="77777777" w:rsidR="00F43999" w:rsidRPr="00F43999" w:rsidRDefault="00F43999" w:rsidP="00B57325">
            <w:pPr>
              <w:pStyle w:val="Tabletext0"/>
              <w:framePr w:hSpace="180" w:wrap="around" w:vAnchor="text" w:hAnchor="text" w:y="1"/>
              <w:rPr>
                <w:b/>
                <w:bCs/>
                <w:sz w:val="20"/>
              </w:rPr>
            </w:pPr>
            <w:r w:rsidRPr="00F43999">
              <w:rPr>
                <w:b/>
                <w:bCs/>
                <w:sz w:val="20"/>
              </w:rPr>
              <w:t>5.429D</w:t>
            </w:r>
          </w:p>
        </w:tc>
        <w:tc>
          <w:tcPr>
            <w:tcW w:w="2321" w:type="dxa"/>
          </w:tcPr>
          <w:p w14:paraId="75FD3D83" w14:textId="77777777" w:rsidR="00F43999" w:rsidRPr="00F43999" w:rsidRDefault="00F43999" w:rsidP="00B57325">
            <w:pPr>
              <w:pStyle w:val="Tabletext0"/>
              <w:framePr w:hSpace="180" w:wrap="around" w:vAnchor="text" w:hAnchor="text" w:y="1"/>
              <w:jc w:val="center"/>
              <w:rPr>
                <w:sz w:val="20"/>
              </w:rPr>
            </w:pPr>
            <w:r w:rsidRPr="00F43999">
              <w:rPr>
                <w:sz w:val="20"/>
              </w:rPr>
              <w:t>3 300-3 400</w:t>
            </w:r>
          </w:p>
        </w:tc>
        <w:tc>
          <w:tcPr>
            <w:tcW w:w="2321" w:type="dxa"/>
          </w:tcPr>
          <w:p w14:paraId="0F2DC194"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69680F53" w14:textId="77777777" w:rsidR="00F43999" w:rsidRPr="00F43999" w:rsidRDefault="00F43999" w:rsidP="00B57325">
            <w:pPr>
              <w:pStyle w:val="Tabletext0"/>
              <w:framePr w:hSpace="180" w:wrap="around" w:vAnchor="text" w:hAnchor="text" w:y="1"/>
              <w:jc w:val="center"/>
              <w:rPr>
                <w:sz w:val="20"/>
              </w:rPr>
            </w:pPr>
            <w:r w:rsidRPr="00F43999">
              <w:rPr>
                <w:sz w:val="20"/>
              </w:rPr>
              <w:t>SRL</w:t>
            </w:r>
          </w:p>
        </w:tc>
      </w:tr>
      <w:tr w:rsidR="00F43999" w:rsidRPr="00F43999" w14:paraId="123E5F85" w14:textId="77777777" w:rsidTr="00345E32">
        <w:trPr>
          <w:cantSplit/>
          <w:jc w:val="center"/>
        </w:trPr>
        <w:tc>
          <w:tcPr>
            <w:tcW w:w="2214" w:type="dxa"/>
          </w:tcPr>
          <w:p w14:paraId="7C27409F" w14:textId="77777777" w:rsidR="00F43999" w:rsidRPr="00F43999" w:rsidRDefault="00F43999" w:rsidP="00B57325">
            <w:pPr>
              <w:pStyle w:val="Tabletext0"/>
              <w:framePr w:hSpace="180" w:wrap="around" w:vAnchor="text" w:hAnchor="text" w:y="1"/>
              <w:rPr>
                <w:b/>
                <w:bCs/>
                <w:sz w:val="20"/>
              </w:rPr>
            </w:pPr>
            <w:r w:rsidRPr="00F43999">
              <w:rPr>
                <w:b/>
                <w:bCs/>
                <w:sz w:val="20"/>
              </w:rPr>
              <w:t>5.429F</w:t>
            </w:r>
          </w:p>
        </w:tc>
        <w:tc>
          <w:tcPr>
            <w:tcW w:w="2321" w:type="dxa"/>
          </w:tcPr>
          <w:p w14:paraId="08E7110C" w14:textId="77777777" w:rsidR="00F43999" w:rsidRPr="00F43999" w:rsidRDefault="00F43999" w:rsidP="00B57325">
            <w:pPr>
              <w:pStyle w:val="Tabletext0"/>
              <w:framePr w:hSpace="180" w:wrap="around" w:vAnchor="text" w:hAnchor="text" w:y="1"/>
              <w:jc w:val="center"/>
              <w:rPr>
                <w:sz w:val="20"/>
              </w:rPr>
            </w:pPr>
            <w:r w:rsidRPr="00F43999">
              <w:rPr>
                <w:sz w:val="20"/>
              </w:rPr>
              <w:t>3 300-3 400</w:t>
            </w:r>
          </w:p>
        </w:tc>
        <w:tc>
          <w:tcPr>
            <w:tcW w:w="2321" w:type="dxa"/>
          </w:tcPr>
          <w:p w14:paraId="2385A173"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588F7312" w14:textId="77777777" w:rsidR="00F43999" w:rsidRPr="00F43999" w:rsidRDefault="00F43999" w:rsidP="00B57325">
            <w:pPr>
              <w:pStyle w:val="Tabletext0"/>
              <w:framePr w:hSpace="180" w:wrap="around" w:vAnchor="text" w:hAnchor="text" w:y="1"/>
              <w:jc w:val="center"/>
              <w:rPr>
                <w:sz w:val="20"/>
              </w:rPr>
            </w:pPr>
            <w:r w:rsidRPr="00F43999">
              <w:rPr>
                <w:sz w:val="20"/>
              </w:rPr>
              <w:t>SRL</w:t>
            </w:r>
          </w:p>
        </w:tc>
      </w:tr>
      <w:tr w:rsidR="00345E32" w:rsidRPr="00F43999" w14:paraId="1235228B" w14:textId="77777777" w:rsidTr="00345E32">
        <w:trPr>
          <w:cantSplit/>
          <w:jc w:val="center"/>
        </w:trPr>
        <w:tc>
          <w:tcPr>
            <w:tcW w:w="2214" w:type="dxa"/>
          </w:tcPr>
          <w:p w14:paraId="7DE32CF5" w14:textId="77777777" w:rsidR="00345E32" w:rsidRPr="00934431" w:rsidRDefault="00345E32" w:rsidP="00934431">
            <w:pPr>
              <w:pStyle w:val="Tabletext0"/>
              <w:framePr w:hSpace="180" w:wrap="around" w:vAnchor="text" w:hAnchor="text" w:y="1"/>
              <w:rPr>
                <w:b/>
                <w:bCs/>
                <w:sz w:val="20"/>
              </w:rPr>
            </w:pPr>
            <w:r w:rsidRPr="00934431">
              <w:rPr>
                <w:b/>
                <w:bCs/>
                <w:sz w:val="20"/>
              </w:rPr>
              <w:t>5.430A</w:t>
            </w:r>
          </w:p>
        </w:tc>
        <w:tc>
          <w:tcPr>
            <w:tcW w:w="2321" w:type="dxa"/>
          </w:tcPr>
          <w:p w14:paraId="0F40A353" w14:textId="77777777" w:rsidR="00345E32" w:rsidRPr="00934431" w:rsidRDefault="00345E32" w:rsidP="00345E32">
            <w:pPr>
              <w:pStyle w:val="Tabletext0"/>
              <w:framePr w:hSpace="180" w:wrap="around" w:vAnchor="text" w:hAnchor="text" w:y="1"/>
              <w:jc w:val="center"/>
              <w:rPr>
                <w:sz w:val="20"/>
              </w:rPr>
            </w:pPr>
            <w:r w:rsidRPr="00934431">
              <w:rPr>
                <w:sz w:val="20"/>
              </w:rPr>
              <w:t>3 400-3 600</w:t>
            </w:r>
          </w:p>
        </w:tc>
        <w:tc>
          <w:tcPr>
            <w:tcW w:w="2321" w:type="dxa"/>
          </w:tcPr>
          <w:p w14:paraId="3DC6656B" w14:textId="77777777" w:rsidR="00345E32" w:rsidRPr="00934431" w:rsidRDefault="00345E32" w:rsidP="00345E32">
            <w:pPr>
              <w:pStyle w:val="Tabletext0"/>
              <w:framePr w:hSpace="180" w:wrap="around" w:vAnchor="text" w:hAnchor="text" w:y="1"/>
              <w:jc w:val="center"/>
              <w:rPr>
                <w:sz w:val="20"/>
              </w:rPr>
            </w:pPr>
            <w:r w:rsidRPr="00934431">
              <w:rPr>
                <w:color w:val="000000"/>
                <w:sz w:val="20"/>
              </w:rPr>
              <w:t>SMT</w:t>
            </w:r>
            <w:r w:rsidRPr="00934431">
              <w:rPr>
                <w:sz w:val="20"/>
              </w:rPr>
              <w:t>, SMM</w:t>
            </w:r>
          </w:p>
        </w:tc>
        <w:tc>
          <w:tcPr>
            <w:tcW w:w="2321" w:type="dxa"/>
          </w:tcPr>
          <w:p w14:paraId="7F2D9189" w14:textId="77777777" w:rsidR="00345E32" w:rsidRPr="00934431" w:rsidRDefault="00345E32" w:rsidP="00345E32">
            <w:pPr>
              <w:pStyle w:val="Tabletext0"/>
              <w:framePr w:hSpace="180" w:wrap="around" w:vAnchor="text" w:hAnchor="text" w:y="1"/>
              <w:jc w:val="center"/>
              <w:rPr>
                <w:sz w:val="20"/>
              </w:rPr>
            </w:pPr>
            <w:r w:rsidRPr="00934431">
              <w:rPr>
                <w:sz w:val="20"/>
              </w:rPr>
              <w:t>SF, SFS</w:t>
            </w:r>
          </w:p>
        </w:tc>
      </w:tr>
      <w:tr w:rsidR="00345E32" w:rsidRPr="00F43999" w14:paraId="7A1F67E8" w14:textId="77777777" w:rsidTr="00345E32">
        <w:trPr>
          <w:cantSplit/>
          <w:jc w:val="center"/>
        </w:trPr>
        <w:tc>
          <w:tcPr>
            <w:tcW w:w="2214" w:type="dxa"/>
          </w:tcPr>
          <w:p w14:paraId="1B7AE605" w14:textId="77777777" w:rsidR="00345E32" w:rsidRPr="00934431" w:rsidRDefault="00345E32" w:rsidP="00934431">
            <w:pPr>
              <w:pStyle w:val="Tabletext0"/>
              <w:framePr w:hSpace="180" w:wrap="around" w:vAnchor="text" w:hAnchor="text" w:y="1"/>
              <w:rPr>
                <w:b/>
                <w:bCs/>
                <w:sz w:val="20"/>
              </w:rPr>
            </w:pPr>
            <w:r w:rsidRPr="00934431">
              <w:rPr>
                <w:b/>
                <w:bCs/>
                <w:sz w:val="20"/>
              </w:rPr>
              <w:t>5.431A et 5.432B</w:t>
            </w:r>
          </w:p>
        </w:tc>
        <w:tc>
          <w:tcPr>
            <w:tcW w:w="2321" w:type="dxa"/>
          </w:tcPr>
          <w:p w14:paraId="54D71825" w14:textId="77777777" w:rsidR="00345E32" w:rsidRPr="00934431" w:rsidRDefault="00345E32" w:rsidP="00345E32">
            <w:pPr>
              <w:pStyle w:val="Tabletext0"/>
              <w:framePr w:hSpace="180" w:wrap="around" w:vAnchor="text" w:hAnchor="text" w:y="1"/>
              <w:jc w:val="center"/>
              <w:rPr>
                <w:sz w:val="20"/>
              </w:rPr>
            </w:pPr>
            <w:r w:rsidRPr="00934431">
              <w:rPr>
                <w:sz w:val="20"/>
              </w:rPr>
              <w:t>3 400-3 500</w:t>
            </w:r>
          </w:p>
        </w:tc>
        <w:tc>
          <w:tcPr>
            <w:tcW w:w="2321" w:type="dxa"/>
          </w:tcPr>
          <w:p w14:paraId="5AC62479" w14:textId="77777777" w:rsidR="00345E32" w:rsidRPr="00934431" w:rsidRDefault="00345E32" w:rsidP="00345E32">
            <w:pPr>
              <w:pStyle w:val="Tabletext0"/>
              <w:framePr w:hSpace="180" w:wrap="around" w:vAnchor="text" w:hAnchor="text" w:y="1"/>
              <w:jc w:val="center"/>
              <w:rPr>
                <w:sz w:val="20"/>
              </w:rPr>
            </w:pPr>
            <w:r w:rsidRPr="00934431">
              <w:rPr>
                <w:color w:val="000000"/>
                <w:sz w:val="20"/>
              </w:rPr>
              <w:t>SMT</w:t>
            </w:r>
            <w:r w:rsidRPr="00934431">
              <w:rPr>
                <w:sz w:val="20"/>
              </w:rPr>
              <w:t>, SMM</w:t>
            </w:r>
          </w:p>
        </w:tc>
        <w:tc>
          <w:tcPr>
            <w:tcW w:w="2321" w:type="dxa"/>
          </w:tcPr>
          <w:p w14:paraId="7E721869" w14:textId="77777777" w:rsidR="00345E32" w:rsidRPr="00934431" w:rsidRDefault="00345E32" w:rsidP="00345E32">
            <w:pPr>
              <w:pStyle w:val="Tabletext0"/>
              <w:framePr w:hSpace="180" w:wrap="around" w:vAnchor="text" w:hAnchor="text" w:y="1"/>
              <w:jc w:val="center"/>
              <w:rPr>
                <w:sz w:val="20"/>
              </w:rPr>
            </w:pPr>
            <w:r w:rsidRPr="00934431">
              <w:rPr>
                <w:sz w:val="20"/>
              </w:rPr>
              <w:t>SF, SFS</w:t>
            </w:r>
          </w:p>
        </w:tc>
      </w:tr>
      <w:tr w:rsidR="00345E32" w:rsidRPr="00F43999" w14:paraId="4B07CC80" w14:textId="77777777" w:rsidTr="00345E32">
        <w:trPr>
          <w:cantSplit/>
          <w:jc w:val="center"/>
        </w:trPr>
        <w:tc>
          <w:tcPr>
            <w:tcW w:w="2214" w:type="dxa"/>
          </w:tcPr>
          <w:p w14:paraId="21E2218D" w14:textId="77777777" w:rsidR="00345E32" w:rsidRPr="00934431" w:rsidRDefault="00345E32" w:rsidP="00934431">
            <w:pPr>
              <w:pStyle w:val="Tabletext0"/>
              <w:framePr w:hSpace="180" w:wrap="around" w:vAnchor="text" w:hAnchor="text" w:y="1"/>
              <w:rPr>
                <w:b/>
                <w:bCs/>
                <w:sz w:val="20"/>
              </w:rPr>
            </w:pPr>
            <w:r w:rsidRPr="00934431">
              <w:rPr>
                <w:b/>
                <w:bCs/>
                <w:sz w:val="20"/>
              </w:rPr>
              <w:t>5.431B</w:t>
            </w:r>
          </w:p>
        </w:tc>
        <w:tc>
          <w:tcPr>
            <w:tcW w:w="2321" w:type="dxa"/>
          </w:tcPr>
          <w:p w14:paraId="7B2DD1D8" w14:textId="77777777" w:rsidR="00345E32" w:rsidRPr="00934431" w:rsidRDefault="00345E32" w:rsidP="00345E32">
            <w:pPr>
              <w:pStyle w:val="Tabletext0"/>
              <w:framePr w:hSpace="180" w:wrap="around" w:vAnchor="text" w:hAnchor="text" w:y="1"/>
              <w:jc w:val="center"/>
              <w:rPr>
                <w:sz w:val="20"/>
              </w:rPr>
            </w:pPr>
            <w:r w:rsidRPr="00934431">
              <w:rPr>
                <w:sz w:val="20"/>
              </w:rPr>
              <w:t>3 400-3 600</w:t>
            </w:r>
          </w:p>
        </w:tc>
        <w:tc>
          <w:tcPr>
            <w:tcW w:w="2321" w:type="dxa"/>
          </w:tcPr>
          <w:p w14:paraId="27D85171" w14:textId="77777777" w:rsidR="00345E32" w:rsidRPr="00934431" w:rsidRDefault="00345E32" w:rsidP="00345E32">
            <w:pPr>
              <w:pStyle w:val="Tabletext0"/>
              <w:framePr w:hSpace="180" w:wrap="around" w:vAnchor="text" w:hAnchor="text" w:y="1"/>
              <w:jc w:val="center"/>
              <w:rPr>
                <w:sz w:val="20"/>
              </w:rPr>
            </w:pPr>
            <w:r w:rsidRPr="00934431">
              <w:rPr>
                <w:color w:val="000000"/>
                <w:sz w:val="20"/>
              </w:rPr>
              <w:t xml:space="preserve">SMT </w:t>
            </w:r>
            <w:r w:rsidRPr="00934431">
              <w:rPr>
                <w:sz w:val="20"/>
              </w:rPr>
              <w:t>(IMT)</w:t>
            </w:r>
          </w:p>
        </w:tc>
        <w:tc>
          <w:tcPr>
            <w:tcW w:w="2321" w:type="dxa"/>
          </w:tcPr>
          <w:p w14:paraId="30B92D33" w14:textId="77777777" w:rsidR="00345E32" w:rsidRPr="00934431" w:rsidRDefault="00345E32" w:rsidP="00345E32">
            <w:pPr>
              <w:pStyle w:val="Tabletext0"/>
              <w:framePr w:hSpace="180" w:wrap="around" w:vAnchor="text" w:hAnchor="text" w:y="1"/>
              <w:jc w:val="center"/>
              <w:rPr>
                <w:sz w:val="20"/>
              </w:rPr>
            </w:pPr>
            <w:r w:rsidRPr="00934431">
              <w:rPr>
                <w:sz w:val="20"/>
              </w:rPr>
              <w:t>SF, SFS</w:t>
            </w:r>
          </w:p>
        </w:tc>
      </w:tr>
      <w:tr w:rsidR="00345E32" w:rsidRPr="00F43999" w14:paraId="53BF79BE" w14:textId="77777777" w:rsidTr="00371A70">
        <w:trPr>
          <w:cantSplit/>
          <w:jc w:val="center"/>
        </w:trPr>
        <w:tc>
          <w:tcPr>
            <w:tcW w:w="2214" w:type="dxa"/>
            <w:tcBorders>
              <w:bottom w:val="single" w:sz="4" w:space="0" w:color="auto"/>
            </w:tcBorders>
          </w:tcPr>
          <w:p w14:paraId="053D3594" w14:textId="77777777" w:rsidR="00345E32" w:rsidRPr="00934431" w:rsidRDefault="00345E32" w:rsidP="00934431">
            <w:pPr>
              <w:pStyle w:val="Tabletext0"/>
              <w:framePr w:hSpace="180" w:wrap="around" w:vAnchor="text" w:hAnchor="text" w:y="1"/>
              <w:rPr>
                <w:b/>
                <w:bCs/>
                <w:sz w:val="20"/>
              </w:rPr>
            </w:pPr>
            <w:r w:rsidRPr="00934431">
              <w:rPr>
                <w:b/>
                <w:bCs/>
                <w:sz w:val="20"/>
              </w:rPr>
              <w:t>5.434</w:t>
            </w:r>
          </w:p>
        </w:tc>
        <w:tc>
          <w:tcPr>
            <w:tcW w:w="2321" w:type="dxa"/>
            <w:tcBorders>
              <w:bottom w:val="single" w:sz="4" w:space="0" w:color="auto"/>
            </w:tcBorders>
          </w:tcPr>
          <w:p w14:paraId="183D1189" w14:textId="77777777" w:rsidR="00345E32" w:rsidRPr="00934431" w:rsidRDefault="00345E32" w:rsidP="00345E32">
            <w:pPr>
              <w:pStyle w:val="Tabletext0"/>
              <w:framePr w:hSpace="180" w:wrap="around" w:vAnchor="text" w:hAnchor="text" w:y="1"/>
              <w:jc w:val="center"/>
              <w:rPr>
                <w:sz w:val="20"/>
              </w:rPr>
            </w:pPr>
            <w:r w:rsidRPr="00934431">
              <w:rPr>
                <w:sz w:val="20"/>
              </w:rPr>
              <w:t>3 600-3 700</w:t>
            </w:r>
          </w:p>
        </w:tc>
        <w:tc>
          <w:tcPr>
            <w:tcW w:w="2321" w:type="dxa"/>
            <w:tcBorders>
              <w:bottom w:val="single" w:sz="4" w:space="0" w:color="auto"/>
            </w:tcBorders>
          </w:tcPr>
          <w:p w14:paraId="79D67308" w14:textId="77777777" w:rsidR="00345E32" w:rsidRPr="00934431" w:rsidRDefault="00345E32" w:rsidP="00345E32">
            <w:pPr>
              <w:pStyle w:val="Tabletext0"/>
              <w:framePr w:hSpace="180" w:wrap="around" w:vAnchor="text" w:hAnchor="text" w:y="1"/>
              <w:jc w:val="center"/>
              <w:rPr>
                <w:sz w:val="20"/>
              </w:rPr>
            </w:pPr>
            <w:r w:rsidRPr="00934431">
              <w:rPr>
                <w:color w:val="000000"/>
                <w:sz w:val="20"/>
              </w:rPr>
              <w:t xml:space="preserve">SMT </w:t>
            </w:r>
            <w:r w:rsidRPr="00934431">
              <w:rPr>
                <w:sz w:val="20"/>
              </w:rPr>
              <w:t>(IMT)</w:t>
            </w:r>
          </w:p>
        </w:tc>
        <w:tc>
          <w:tcPr>
            <w:tcW w:w="2321" w:type="dxa"/>
            <w:tcBorders>
              <w:bottom w:val="single" w:sz="4" w:space="0" w:color="auto"/>
            </w:tcBorders>
          </w:tcPr>
          <w:p w14:paraId="3307F7F0" w14:textId="77777777" w:rsidR="00345E32" w:rsidRPr="00934431" w:rsidRDefault="00345E32" w:rsidP="00345E32">
            <w:pPr>
              <w:pStyle w:val="Tabletext0"/>
              <w:framePr w:hSpace="180" w:wrap="around" w:vAnchor="text" w:hAnchor="text" w:y="1"/>
              <w:jc w:val="center"/>
              <w:rPr>
                <w:sz w:val="20"/>
              </w:rPr>
            </w:pPr>
            <w:r w:rsidRPr="00934431">
              <w:rPr>
                <w:sz w:val="20"/>
              </w:rPr>
              <w:t>SF, SFS</w:t>
            </w:r>
          </w:p>
        </w:tc>
      </w:tr>
      <w:tr w:rsidR="00371A70" w:rsidRPr="00F43999" w14:paraId="67D28BC2" w14:textId="77777777" w:rsidTr="00371A70">
        <w:trPr>
          <w:cantSplit/>
          <w:jc w:val="center"/>
        </w:trPr>
        <w:tc>
          <w:tcPr>
            <w:tcW w:w="2214" w:type="dxa"/>
            <w:tcBorders>
              <w:bottom w:val="single" w:sz="4" w:space="0" w:color="auto"/>
            </w:tcBorders>
          </w:tcPr>
          <w:p w14:paraId="6339259A" w14:textId="627F21E9" w:rsidR="00371A70" w:rsidRPr="00934431" w:rsidRDefault="00371A70" w:rsidP="00934431">
            <w:pPr>
              <w:pStyle w:val="Tabletext0"/>
              <w:framePr w:hSpace="180" w:wrap="around" w:vAnchor="text" w:hAnchor="text" w:y="1"/>
              <w:rPr>
                <w:b/>
                <w:bCs/>
                <w:sz w:val="20"/>
              </w:rPr>
            </w:pPr>
            <w:r>
              <w:rPr>
                <w:b/>
                <w:bCs/>
                <w:sz w:val="20"/>
              </w:rPr>
              <w:t>5.553A</w:t>
            </w:r>
          </w:p>
        </w:tc>
        <w:tc>
          <w:tcPr>
            <w:tcW w:w="2321" w:type="dxa"/>
            <w:tcBorders>
              <w:bottom w:val="single" w:sz="4" w:space="0" w:color="auto"/>
            </w:tcBorders>
          </w:tcPr>
          <w:p w14:paraId="22646FDF" w14:textId="3FA471F0" w:rsidR="00371A70" w:rsidRPr="00934431" w:rsidRDefault="00371A70" w:rsidP="00345E32">
            <w:pPr>
              <w:pStyle w:val="Tabletext0"/>
              <w:framePr w:hSpace="180" w:wrap="around" w:vAnchor="text" w:hAnchor="text" w:y="1"/>
              <w:jc w:val="center"/>
              <w:rPr>
                <w:sz w:val="20"/>
              </w:rPr>
            </w:pPr>
            <w:r w:rsidRPr="00371A70">
              <w:rPr>
                <w:sz w:val="20"/>
                <w:lang w:val="en-US"/>
              </w:rPr>
              <w:t>45 500-47 000</w:t>
            </w:r>
          </w:p>
        </w:tc>
        <w:tc>
          <w:tcPr>
            <w:tcW w:w="2321" w:type="dxa"/>
            <w:tcBorders>
              <w:bottom w:val="single" w:sz="4" w:space="0" w:color="auto"/>
            </w:tcBorders>
          </w:tcPr>
          <w:p w14:paraId="02247936" w14:textId="37902807" w:rsidR="00371A70" w:rsidRPr="00934431" w:rsidRDefault="00371A70" w:rsidP="00345E32">
            <w:pPr>
              <w:pStyle w:val="Tabletext0"/>
              <w:framePr w:hSpace="180" w:wrap="around" w:vAnchor="text" w:hAnchor="text" w:y="1"/>
              <w:jc w:val="center"/>
              <w:rPr>
                <w:color w:val="000000"/>
                <w:sz w:val="20"/>
              </w:rPr>
            </w:pPr>
            <w:r w:rsidRPr="00934431">
              <w:rPr>
                <w:color w:val="000000"/>
                <w:sz w:val="20"/>
              </w:rPr>
              <w:t xml:space="preserve">SMT </w:t>
            </w:r>
            <w:r w:rsidRPr="00934431">
              <w:rPr>
                <w:sz w:val="20"/>
              </w:rPr>
              <w:t>(IMT)</w:t>
            </w:r>
          </w:p>
        </w:tc>
        <w:tc>
          <w:tcPr>
            <w:tcW w:w="2321" w:type="dxa"/>
            <w:tcBorders>
              <w:bottom w:val="single" w:sz="4" w:space="0" w:color="auto"/>
            </w:tcBorders>
          </w:tcPr>
          <w:p w14:paraId="4C4AACC3" w14:textId="474DD8F4" w:rsidR="00371A70" w:rsidRPr="00934431" w:rsidRDefault="00371A70" w:rsidP="00345E32">
            <w:pPr>
              <w:pStyle w:val="Tabletext0"/>
              <w:framePr w:hSpace="180" w:wrap="around" w:vAnchor="text" w:hAnchor="text" w:y="1"/>
              <w:jc w:val="center"/>
              <w:rPr>
                <w:sz w:val="20"/>
              </w:rPr>
            </w:pPr>
            <w:r>
              <w:rPr>
                <w:sz w:val="20"/>
              </w:rPr>
              <w:t>SMA, SRN</w:t>
            </w:r>
          </w:p>
        </w:tc>
      </w:tr>
      <w:tr w:rsidR="00F43999" w:rsidRPr="00CF726B" w14:paraId="3758FE56" w14:textId="77777777" w:rsidTr="00371A70">
        <w:trPr>
          <w:cantSplit/>
          <w:jc w:val="center"/>
        </w:trPr>
        <w:tc>
          <w:tcPr>
            <w:tcW w:w="9177" w:type="dxa"/>
            <w:gridSpan w:val="4"/>
            <w:tcBorders>
              <w:left w:val="nil"/>
              <w:bottom w:val="nil"/>
              <w:right w:val="nil"/>
            </w:tcBorders>
            <w:hideMark/>
          </w:tcPr>
          <w:p w14:paraId="73AE59C4" w14:textId="77777777" w:rsidR="00F43999" w:rsidRPr="00F43999" w:rsidRDefault="00F43999" w:rsidP="00B57325">
            <w:pPr>
              <w:pStyle w:val="TableLegend"/>
              <w:framePr w:hSpace="180" w:wrap="around" w:vAnchor="text" w:hAnchor="text" w:y="1"/>
              <w:rPr>
                <w:lang w:val="fr-FR"/>
              </w:rPr>
            </w:pPr>
            <w:r w:rsidRPr="00F43999">
              <w:rPr>
                <w:lang w:val="fr-FR"/>
              </w:rPr>
              <w:t>1</w:t>
            </w:r>
            <w:r w:rsidRPr="00F43999">
              <w:rPr>
                <w:lang w:val="fr-FR"/>
              </w:rPr>
              <w:tab/>
              <w:t xml:space="preserve">Catégorie de </w:t>
            </w:r>
            <w:r w:rsidRPr="0096453F">
              <w:rPr>
                <w:lang w:val="fr-CH"/>
              </w:rPr>
              <w:t>service</w:t>
            </w:r>
            <w:r w:rsidRPr="00F43999">
              <w:rPr>
                <w:lang w:val="fr-FR"/>
              </w:rPr>
              <w:t xml:space="preserve"> différente.</w:t>
            </w:r>
          </w:p>
          <w:p w14:paraId="02B6BC0D" w14:textId="77777777" w:rsidR="00F43999" w:rsidRPr="00F43999" w:rsidRDefault="00F43999" w:rsidP="00B77CFA">
            <w:pPr>
              <w:pStyle w:val="TableLegend"/>
              <w:framePr w:hSpace="180" w:wrap="around" w:vAnchor="text" w:hAnchor="text" w:y="1"/>
              <w:ind w:left="284" w:hanging="284"/>
              <w:rPr>
                <w:lang w:val="fr-FR"/>
              </w:rPr>
            </w:pPr>
            <w:r w:rsidRPr="00F43999">
              <w:rPr>
                <w:lang w:val="fr-FR"/>
              </w:rPr>
              <w:t>2</w:t>
            </w:r>
            <w:r w:rsidRPr="00F43999">
              <w:rPr>
                <w:lang w:val="fr-FR"/>
              </w:rPr>
              <w:tab/>
              <w:t xml:space="preserve">Pour les assignations de </w:t>
            </w:r>
            <w:r w:rsidRPr="0096453F">
              <w:rPr>
                <w:lang w:val="fr-CH"/>
              </w:rPr>
              <w:t>fréquence</w:t>
            </w:r>
            <w:r w:rsidRPr="00F43999">
              <w:rPr>
                <w:lang w:val="fr-FR"/>
              </w:rPr>
              <w:t xml:space="preserve"> subordonnées à cette disposition, la procédure décrite au numéro </w:t>
            </w:r>
            <w:r w:rsidRPr="00F43999">
              <w:rPr>
                <w:b/>
                <w:bCs/>
                <w:lang w:val="fr-FR"/>
              </w:rPr>
              <w:t>9.21</w:t>
            </w:r>
            <w:r w:rsidRPr="00F43999">
              <w:rPr>
                <w:lang w:val="fr-FR"/>
              </w:rPr>
              <w:t xml:space="preserve"> ne s'applique pas aux administrations dont le territoire se trouve en dehors des distances indiquées dans les Règles de procédures correspondantes relatives aux numéros </w:t>
            </w:r>
            <w:r w:rsidRPr="00F43999">
              <w:rPr>
                <w:b/>
                <w:bCs/>
                <w:lang w:val="fr-FR"/>
              </w:rPr>
              <w:t>5.341A</w:t>
            </w:r>
            <w:r w:rsidRPr="00F43999">
              <w:rPr>
                <w:lang w:val="fr-FR"/>
              </w:rPr>
              <w:t xml:space="preserve"> et </w:t>
            </w:r>
            <w:r w:rsidRPr="00F43999">
              <w:rPr>
                <w:b/>
                <w:bCs/>
                <w:lang w:val="fr-FR"/>
              </w:rPr>
              <w:t>5.346</w:t>
            </w:r>
            <w:r w:rsidRPr="00F43999">
              <w:rPr>
                <w:lang w:val="fr-FR"/>
              </w:rPr>
              <w:t>.</w:t>
            </w:r>
          </w:p>
        </w:tc>
      </w:tr>
    </w:tbl>
    <w:p w14:paraId="6C220B40" w14:textId="77777777" w:rsidR="00F43999" w:rsidRPr="00D105AA" w:rsidRDefault="00F43999" w:rsidP="00F43999">
      <w:pPr>
        <w:rPr>
          <w:rFonts w:asciiTheme="majorBidi" w:hAnsiTheme="majorBidi" w:cstheme="majorBidi"/>
          <w:szCs w:val="24"/>
          <w:lang w:val="fr-CH" w:eastAsia="ko-KR"/>
        </w:rPr>
      </w:pPr>
    </w:p>
    <w:p w14:paraId="71167734" w14:textId="77777777" w:rsidR="00F43999" w:rsidRPr="00F43999" w:rsidRDefault="00F43999" w:rsidP="0096453F">
      <w:pPr>
        <w:spacing w:before="120"/>
        <w:rPr>
          <w:szCs w:val="24"/>
          <w:lang w:val="fr-CH"/>
        </w:rPr>
      </w:pPr>
      <w:r w:rsidRPr="00F43999">
        <w:rPr>
          <w:szCs w:val="24"/>
          <w:lang w:val="fr-CH"/>
        </w:rPr>
        <w:t>2.2</w:t>
      </w:r>
      <w:r w:rsidRPr="00F43999">
        <w:rPr>
          <w:lang w:val="fr-CH"/>
        </w:rPr>
        <w:tab/>
        <w:t xml:space="preserve">On procède à une vérification </w:t>
      </w:r>
      <w:r w:rsidRPr="00F43999">
        <w:rPr>
          <w:i/>
          <w:lang w:val="fr-CH"/>
        </w:rPr>
        <w:t>au cas par cas</w:t>
      </w:r>
      <w:r w:rsidRPr="00F43999">
        <w:rPr>
          <w:lang w:val="fr-CH"/>
        </w:rPr>
        <w:t xml:space="preserve"> pour les assignations soumises au titre de la procédure du numéro </w:t>
      </w:r>
      <w:r w:rsidRPr="00F43999">
        <w:rPr>
          <w:rStyle w:val="Artref"/>
          <w:rFonts w:asciiTheme="majorBidi" w:hAnsiTheme="majorBidi" w:cstheme="majorBidi"/>
          <w:b/>
          <w:color w:val="000000"/>
          <w:lang w:val="fr-CH"/>
        </w:rPr>
        <w:t>9.21</w:t>
      </w:r>
      <w:r w:rsidRPr="00F43999">
        <w:rPr>
          <w:color w:val="000000"/>
          <w:lang w:val="fr-CH"/>
        </w:rPr>
        <w:t>.</w:t>
      </w:r>
      <w:r w:rsidRPr="00F43999">
        <w:rPr>
          <w:color w:val="000000"/>
          <w:szCs w:val="24"/>
          <w:lang w:val="fr-CH"/>
        </w:rPr>
        <w:t xml:space="preserve"> Cette vérification consiste à déterminer la distance entre l'emplacement d'une station assujettie au numéro </w:t>
      </w:r>
      <w:r w:rsidRPr="00F43999">
        <w:rPr>
          <w:b/>
          <w:bCs/>
          <w:color w:val="000000"/>
          <w:szCs w:val="24"/>
          <w:lang w:val="fr-CH"/>
        </w:rPr>
        <w:t>9.21</w:t>
      </w:r>
      <w:r w:rsidRPr="00F43999">
        <w:rPr>
          <w:color w:val="000000"/>
          <w:szCs w:val="24"/>
          <w:lang w:val="fr-CH"/>
        </w:rPr>
        <w:t xml:space="preserve"> et la frontière d'un pays voisin. Si cette distance est plus courte que la distance de coordination concernée, l'administration de ce pays voisin est identifiée comme étant affectée.</w:t>
      </w:r>
    </w:p>
    <w:p w14:paraId="05E807E5" w14:textId="77777777" w:rsidR="00C46296" w:rsidRDefault="00C46296" w:rsidP="00F43999">
      <w:pPr>
        <w:rPr>
          <w:lang w:val="fr-CH"/>
        </w:rPr>
      </w:pPr>
    </w:p>
    <w:p w14:paraId="3183955D" w14:textId="77777777" w:rsidR="00C46296" w:rsidRDefault="00C46296" w:rsidP="00F43999">
      <w:pPr>
        <w:rPr>
          <w:lang w:val="fr-CH"/>
        </w:rPr>
        <w:sectPr w:rsidR="00C46296" w:rsidSect="002A4CDC">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2005DAF7" w14:textId="77777777" w:rsidR="00EA44EA" w:rsidRPr="00F43999" w:rsidRDefault="00EA44EA" w:rsidP="00EA44EA">
      <w:pPr>
        <w:rPr>
          <w:lang w:val="fr-CH"/>
        </w:rPr>
      </w:pPr>
      <w:r w:rsidRPr="00F43999">
        <w:rPr>
          <w:lang w:val="fr-CH"/>
        </w:rPr>
        <w:lastRenderedPageBreak/>
        <w:t>3</w:t>
      </w:r>
      <w:r w:rsidRPr="00F43999">
        <w:rPr>
          <w:lang w:val="fr-CH"/>
        </w:rPr>
        <w:tab/>
        <w:t>Pour calculer les distances de coordination, on utilise la méthode indiquée ci</w:t>
      </w:r>
      <w:r w:rsidRPr="00F43999">
        <w:rPr>
          <w:lang w:val="fr-CH"/>
        </w:rPr>
        <w:noBreakHyphen/>
      </w:r>
      <w:proofErr w:type="gramStart"/>
      <w:r w:rsidRPr="00F43999">
        <w:rPr>
          <w:lang w:val="fr-CH"/>
        </w:rPr>
        <w:t>après:</w:t>
      </w:r>
      <w:proofErr w:type="gramEnd"/>
    </w:p>
    <w:p w14:paraId="1BAE08D4" w14:textId="77777777" w:rsidR="00F43999" w:rsidRPr="00F43999" w:rsidRDefault="00F43999" w:rsidP="00F43999">
      <w:pPr>
        <w:rPr>
          <w:szCs w:val="24"/>
          <w:lang w:val="fr-CH"/>
        </w:rPr>
      </w:pPr>
      <w:r w:rsidRPr="00F43999">
        <w:rPr>
          <w:lang w:val="fr-CH"/>
        </w:rPr>
        <w:t>3.1</w:t>
      </w:r>
      <w:r w:rsidRPr="00F43999">
        <w:rPr>
          <w:lang w:val="fr-CH"/>
        </w:rPr>
        <w:tab/>
        <w:t>Pour la protection du service de radiodiffusion (télévision), dans la bande de fréquences</w:t>
      </w:r>
      <w:r w:rsidRPr="00F43999">
        <w:rPr>
          <w:szCs w:val="24"/>
          <w:lang w:val="fr-CH"/>
        </w:rPr>
        <w:t xml:space="preserve"> 470-806 MHz, vis-à-vis des services de radiocommunication indiqués dans la Colonne 3 du Tableau 1</w:t>
      </w:r>
      <w:r w:rsidRPr="00F43999">
        <w:rPr>
          <w:lang w:val="fr-CH"/>
        </w:rPr>
        <w:t xml:space="preserve">, dans le cadre des dispositions des numéros </w:t>
      </w:r>
      <w:r w:rsidRPr="00F43999">
        <w:rPr>
          <w:b/>
          <w:bCs/>
          <w:color w:val="000000"/>
          <w:szCs w:val="24"/>
          <w:lang w:val="fr-CH"/>
        </w:rPr>
        <w:t>5.292</w:t>
      </w:r>
      <w:r w:rsidRPr="00F43999">
        <w:rPr>
          <w:szCs w:val="24"/>
          <w:lang w:val="fr-CH"/>
        </w:rPr>
        <w:t xml:space="preserve">, </w:t>
      </w:r>
      <w:r w:rsidRPr="00F43999">
        <w:rPr>
          <w:b/>
          <w:bCs/>
          <w:color w:val="000000"/>
          <w:szCs w:val="24"/>
          <w:lang w:val="fr-CH"/>
        </w:rPr>
        <w:t>5.293</w:t>
      </w:r>
      <w:r w:rsidRPr="00F43999">
        <w:rPr>
          <w:szCs w:val="24"/>
          <w:lang w:val="fr-CH"/>
        </w:rPr>
        <w:t xml:space="preserve">, </w:t>
      </w:r>
      <w:r w:rsidRPr="00F43999">
        <w:rPr>
          <w:b/>
          <w:bCs/>
          <w:szCs w:val="24"/>
          <w:lang w:val="fr-CH"/>
        </w:rPr>
        <w:t>5.295</w:t>
      </w:r>
      <w:r w:rsidRPr="00F43999">
        <w:rPr>
          <w:szCs w:val="24"/>
          <w:lang w:val="fr-CH"/>
        </w:rPr>
        <w:t xml:space="preserve">, </w:t>
      </w:r>
      <w:r w:rsidRPr="00F43999">
        <w:rPr>
          <w:b/>
          <w:bCs/>
          <w:szCs w:val="24"/>
          <w:lang w:val="fr-CH"/>
        </w:rPr>
        <w:t>5.296A</w:t>
      </w:r>
      <w:r w:rsidRPr="00F43999">
        <w:rPr>
          <w:szCs w:val="24"/>
          <w:lang w:val="fr-CH"/>
        </w:rPr>
        <w:t xml:space="preserve">, </w:t>
      </w:r>
      <w:r w:rsidRPr="00F43999">
        <w:rPr>
          <w:b/>
          <w:bCs/>
          <w:color w:val="000000"/>
          <w:szCs w:val="24"/>
          <w:lang w:val="fr-CH"/>
        </w:rPr>
        <w:t>5.297</w:t>
      </w:r>
      <w:r w:rsidRPr="00F43999">
        <w:rPr>
          <w:szCs w:val="24"/>
          <w:lang w:val="fr-CH"/>
        </w:rPr>
        <w:t xml:space="preserve">, </w:t>
      </w:r>
      <w:r w:rsidRPr="00F43999">
        <w:rPr>
          <w:b/>
          <w:bCs/>
          <w:szCs w:val="24"/>
          <w:lang w:val="fr-CH"/>
        </w:rPr>
        <w:t>5.308</w:t>
      </w:r>
      <w:r w:rsidRPr="00F43999">
        <w:rPr>
          <w:szCs w:val="24"/>
          <w:lang w:val="fr-CH"/>
        </w:rPr>
        <w:t xml:space="preserve">, </w:t>
      </w:r>
      <w:r w:rsidRPr="00F43999">
        <w:rPr>
          <w:b/>
          <w:bCs/>
          <w:szCs w:val="24"/>
          <w:lang w:val="fr-CH"/>
        </w:rPr>
        <w:t>5.308A</w:t>
      </w:r>
      <w:r w:rsidRPr="00F43999">
        <w:rPr>
          <w:szCs w:val="24"/>
          <w:lang w:val="fr-CH"/>
        </w:rPr>
        <w:t xml:space="preserve"> et </w:t>
      </w:r>
      <w:r w:rsidRPr="00F43999">
        <w:rPr>
          <w:b/>
          <w:bCs/>
          <w:color w:val="000000"/>
          <w:szCs w:val="24"/>
          <w:lang w:val="fr-CH"/>
        </w:rPr>
        <w:t>5.309</w:t>
      </w:r>
      <w:r w:rsidRPr="00F43999">
        <w:rPr>
          <w:lang w:val="fr-CH"/>
        </w:rPr>
        <w:t xml:space="preserve">, </w:t>
      </w:r>
      <w:r w:rsidRPr="00F43999">
        <w:rPr>
          <w:szCs w:val="24"/>
          <w:lang w:val="fr-CH"/>
        </w:rPr>
        <w:t>les distances de coordination sont calculées au moyen des courbes de propagation de la Recommandation UIT-R P.1546-5</w:t>
      </w:r>
      <w:r w:rsidRPr="00F43999">
        <w:rPr>
          <w:color w:val="000000"/>
          <w:lang w:val="fr-CH"/>
        </w:rPr>
        <w:t xml:space="preserve"> pour 1% du temps et 50% des emplacements, pour de valeurs seuil du champ déclenchant la coordination produites</w:t>
      </w:r>
      <w:r w:rsidRPr="00F43999">
        <w:rPr>
          <w:szCs w:val="24"/>
          <w:lang w:val="fr-CH"/>
        </w:rPr>
        <w:t xml:space="preserve"> </w:t>
      </w:r>
      <w:r w:rsidRPr="00F43999">
        <w:rPr>
          <w:color w:val="000000"/>
          <w:lang w:val="fr-CH"/>
        </w:rPr>
        <w:t>à une hauteur de 10 m au-dessus du niveau du sol comme indiqué dans</w:t>
      </w:r>
      <w:r w:rsidRPr="00F43999">
        <w:rPr>
          <w:szCs w:val="24"/>
          <w:lang w:val="fr-CH"/>
        </w:rPr>
        <w:t xml:space="preserve"> </w:t>
      </w:r>
      <w:r w:rsidRPr="00F43999">
        <w:rPr>
          <w:color w:val="000000"/>
          <w:lang w:val="fr-CH"/>
        </w:rPr>
        <w:t xml:space="preserve">l'Accord GE06 </w:t>
      </w:r>
      <w:r w:rsidRPr="00F43999">
        <w:rPr>
          <w:szCs w:val="24"/>
          <w:lang w:val="fr-CH"/>
        </w:rPr>
        <w:t>et dans le Tableau 2.</w:t>
      </w:r>
    </w:p>
    <w:p w14:paraId="7E957159" w14:textId="77777777" w:rsidR="00F43999" w:rsidRPr="00D105AA" w:rsidRDefault="00F43999" w:rsidP="00893327">
      <w:pPr>
        <w:pStyle w:val="TableNo"/>
        <w:spacing w:before="360"/>
        <w:rPr>
          <w:lang w:val="fr-CH"/>
        </w:rPr>
      </w:pPr>
      <w:r w:rsidRPr="00DC4626">
        <w:rPr>
          <w:lang w:val="fr-FR"/>
        </w:rPr>
        <w:t>TABLEAU 2</w:t>
      </w:r>
    </w:p>
    <w:p w14:paraId="462A5659" w14:textId="77777777" w:rsidR="00F43999" w:rsidRPr="00DC4626" w:rsidRDefault="00F43999" w:rsidP="00F43999">
      <w:pPr>
        <w:pStyle w:val="TableTitle"/>
        <w:rPr>
          <w:lang w:val="fr-FR"/>
        </w:rPr>
      </w:pPr>
      <w:r w:rsidRPr="00DC4626">
        <w:rPr>
          <w:lang w:val="fr-FR"/>
        </w:rPr>
        <w:t>V</w:t>
      </w:r>
      <w:r w:rsidRPr="00F43999">
        <w:rPr>
          <w:lang w:val="fr-FR"/>
        </w:rPr>
        <w:t>aleur</w:t>
      </w:r>
      <w:r w:rsidRPr="00DC4626">
        <w:rPr>
          <w:lang w:val="fr-FR"/>
        </w:rPr>
        <w:t>s</w:t>
      </w:r>
      <w:r w:rsidRPr="00F43999">
        <w:rPr>
          <w:lang w:val="fr-FR"/>
        </w:rPr>
        <w:t xml:space="preserve"> seuil du champ déclenchant la coordination pour la protection </w:t>
      </w:r>
      <w:r w:rsidRPr="00DC4626">
        <w:rPr>
          <w:lang w:val="fr-FR"/>
        </w:rPr>
        <w:br/>
      </w:r>
      <w:r w:rsidRPr="00F43999">
        <w:rPr>
          <w:lang w:val="fr-FR"/>
        </w:rPr>
        <w:t>du service de radiodiffusion</w:t>
      </w:r>
    </w:p>
    <w:tbl>
      <w:tblPr>
        <w:tblStyle w:val="TableGrid8"/>
        <w:tblW w:w="9039" w:type="dxa"/>
        <w:shd w:val="clear" w:color="auto" w:fill="FFFFFF"/>
        <w:tblLook w:val="04A0" w:firstRow="1" w:lastRow="0" w:firstColumn="1" w:lastColumn="0" w:noHBand="0" w:noVBand="1"/>
      </w:tblPr>
      <w:tblGrid>
        <w:gridCol w:w="2450"/>
        <w:gridCol w:w="2194"/>
        <w:gridCol w:w="2268"/>
        <w:gridCol w:w="2127"/>
      </w:tblGrid>
      <w:tr w:rsidR="00F43999" w:rsidRPr="00CF726B" w14:paraId="727E7B7A" w14:textId="77777777" w:rsidTr="00C46296">
        <w:tc>
          <w:tcPr>
            <w:tcW w:w="24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3F6747" w14:textId="77777777" w:rsidR="00F43999" w:rsidRPr="00DC4626" w:rsidRDefault="00F43999" w:rsidP="00893327">
            <w:pPr>
              <w:pStyle w:val="TableHead"/>
              <w:framePr w:hSpace="180" w:wrap="around" w:vAnchor="text" w:hAnchor="text" w:y="1"/>
            </w:pPr>
            <w:r w:rsidRPr="00DC4626">
              <w:rPr>
                <w:lang w:val="fr-FR"/>
              </w:rPr>
              <w:t>Service</w:t>
            </w:r>
            <w:r w:rsidRPr="00DC4626">
              <w:rPr>
                <w:lang w:val="fr-FR"/>
              </w:rPr>
              <w:br/>
              <w:t xml:space="preserve">à protéger </w:t>
            </w:r>
          </w:p>
        </w:tc>
        <w:tc>
          <w:tcPr>
            <w:tcW w:w="658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869EB8E" w14:textId="77777777" w:rsidR="00F43999" w:rsidRPr="00F43999" w:rsidRDefault="00F43999" w:rsidP="00893327">
            <w:pPr>
              <w:pStyle w:val="TableHead"/>
              <w:framePr w:hSpace="180" w:wrap="around" w:vAnchor="text" w:hAnchor="text" w:y="1"/>
              <w:rPr>
                <w:rFonts w:ascii="Times New Roman" w:hAnsi="Times New Roman"/>
                <w:szCs w:val="22"/>
                <w:lang w:val="fr-CH"/>
              </w:rPr>
            </w:pPr>
            <w:r w:rsidRPr="00DC4626">
              <w:rPr>
                <w:color w:val="000000"/>
                <w:lang w:val="fr-FR"/>
              </w:rPr>
              <w:t>V</w:t>
            </w:r>
            <w:r w:rsidRPr="00F43999">
              <w:rPr>
                <w:color w:val="000000"/>
                <w:lang w:val="fr-FR"/>
              </w:rPr>
              <w:t>aleur seuil du champ</w:t>
            </w:r>
            <w:r w:rsidRPr="00DC4626">
              <w:rPr>
                <w:color w:val="000000"/>
                <w:lang w:val="fr-FR"/>
              </w:rPr>
              <w:t xml:space="preserve"> déclenchant la coordination</w:t>
            </w:r>
            <w:r w:rsidRPr="00F43999">
              <w:rPr>
                <w:szCs w:val="22"/>
                <w:lang w:val="fr-FR"/>
              </w:rPr>
              <w:t xml:space="preserve"> (dB(</w:t>
            </w:r>
            <w:r w:rsidRPr="00DC4626">
              <w:rPr>
                <w:lang w:val="fr-FR"/>
              </w:rPr>
              <w:t>µ</w:t>
            </w:r>
            <w:r w:rsidRPr="00F43999">
              <w:rPr>
                <w:szCs w:val="22"/>
                <w:lang w:val="fr-FR"/>
              </w:rPr>
              <w:t>V/m))</w:t>
            </w:r>
          </w:p>
        </w:tc>
      </w:tr>
      <w:tr w:rsidR="00F43999" w:rsidRPr="00DC4626" w14:paraId="7DC80FFB" w14:textId="77777777" w:rsidTr="00C46296">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3EFCD" w14:textId="77777777" w:rsidR="00F43999" w:rsidRPr="00F43999" w:rsidRDefault="00F43999" w:rsidP="00893327">
            <w:pPr>
              <w:pStyle w:val="TableHead"/>
              <w:framePr w:hSpace="180" w:wrap="around" w:vAnchor="text" w:hAnchor="text" w:y="1"/>
              <w:rPr>
                <w:rFonts w:ascii="Times New Roman" w:hAnsi="Times New Roman"/>
                <w:szCs w:val="22"/>
                <w:lang w:val="fr-CH"/>
              </w:rPr>
            </w:pPr>
          </w:p>
        </w:tc>
        <w:tc>
          <w:tcPr>
            <w:tcW w:w="21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238EAD" w14:textId="77777777" w:rsidR="00F43999" w:rsidRPr="00DC4626" w:rsidRDefault="00F43999" w:rsidP="00893327">
            <w:pPr>
              <w:pStyle w:val="TableHead"/>
              <w:framePr w:hSpace="180" w:wrap="around" w:vAnchor="text" w:hAnchor="text" w:y="1"/>
            </w:pPr>
            <w:r w:rsidRPr="00DC4626">
              <w:rPr>
                <w:lang w:val="fr-FR"/>
              </w:rPr>
              <w:t>470-582 MHz</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25386D" w14:textId="77777777" w:rsidR="00F43999" w:rsidRPr="00DC4626" w:rsidRDefault="00F43999" w:rsidP="00893327">
            <w:pPr>
              <w:pStyle w:val="TableHead"/>
              <w:framePr w:hSpace="180" w:wrap="around" w:vAnchor="text" w:hAnchor="text" w:y="1"/>
            </w:pPr>
            <w:r w:rsidRPr="00DC4626">
              <w:rPr>
                <w:lang w:val="fr-FR"/>
              </w:rPr>
              <w:t>582-718 MHz</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25C34" w14:textId="77777777" w:rsidR="00F43999" w:rsidRPr="00DC4626" w:rsidRDefault="00F43999" w:rsidP="00893327">
            <w:pPr>
              <w:pStyle w:val="TableHead"/>
              <w:framePr w:hSpace="180" w:wrap="around" w:vAnchor="text" w:hAnchor="text" w:y="1"/>
            </w:pPr>
            <w:r w:rsidRPr="00DC4626">
              <w:rPr>
                <w:lang w:val="fr-FR"/>
              </w:rPr>
              <w:t>718-806 MHz</w:t>
            </w:r>
          </w:p>
        </w:tc>
      </w:tr>
      <w:tr w:rsidR="00F43999" w:rsidRPr="00DC4626" w14:paraId="266D2970" w14:textId="77777777" w:rsidTr="00C46296">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19FFE6" w14:textId="77777777" w:rsidR="00F43999" w:rsidRPr="00DC4626" w:rsidRDefault="00F43999" w:rsidP="00893327">
            <w:pPr>
              <w:pStyle w:val="TableText"/>
              <w:framePr w:hSpace="180" w:wrap="around" w:vAnchor="text" w:hAnchor="text" w:y="1"/>
              <w:jc w:val="center"/>
            </w:pPr>
            <w:r w:rsidRPr="00DC4626">
              <w:rPr>
                <w:lang w:val="fr-FR"/>
              </w:rPr>
              <w:t>SERVICE DE RADIODIFFUSION</w:t>
            </w:r>
          </w:p>
        </w:tc>
        <w:tc>
          <w:tcPr>
            <w:tcW w:w="21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7B142A" w14:textId="77777777" w:rsidR="00F43999" w:rsidRPr="00DC4626" w:rsidRDefault="00F43999" w:rsidP="00893327">
            <w:pPr>
              <w:pStyle w:val="TableText"/>
              <w:framePr w:hSpace="180" w:wrap="around" w:vAnchor="text" w:hAnchor="text" w:y="1"/>
              <w:jc w:val="center"/>
            </w:pPr>
            <w:r w:rsidRPr="00DC4626">
              <w:rPr>
                <w:lang w:val="fr-FR"/>
              </w:rPr>
              <w:t>18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C1619B" w14:textId="77777777" w:rsidR="00F43999" w:rsidRPr="00DC4626" w:rsidRDefault="00F43999" w:rsidP="00893327">
            <w:pPr>
              <w:pStyle w:val="TableText"/>
              <w:framePr w:hSpace="180" w:wrap="around" w:vAnchor="text" w:hAnchor="text" w:y="1"/>
              <w:jc w:val="center"/>
            </w:pPr>
            <w:r w:rsidRPr="00DC4626">
              <w:rPr>
                <w:lang w:val="fr-FR"/>
              </w:rPr>
              <w:t>20</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CA42AF" w14:textId="77777777" w:rsidR="00F43999" w:rsidRPr="00DC4626" w:rsidRDefault="00F43999" w:rsidP="00893327">
            <w:pPr>
              <w:pStyle w:val="TableText"/>
              <w:framePr w:hSpace="180" w:wrap="around" w:vAnchor="text" w:hAnchor="text" w:y="1"/>
              <w:jc w:val="center"/>
            </w:pPr>
            <w:r w:rsidRPr="00DC4626">
              <w:rPr>
                <w:lang w:val="fr-FR"/>
              </w:rPr>
              <w:t>22</w:t>
            </w:r>
          </w:p>
        </w:tc>
      </w:tr>
    </w:tbl>
    <w:p w14:paraId="44DB7CE3" w14:textId="77777777" w:rsidR="00F43999" w:rsidRPr="00F43999" w:rsidRDefault="00F43999" w:rsidP="00893327">
      <w:pPr>
        <w:spacing w:before="240"/>
        <w:rPr>
          <w:szCs w:val="24"/>
          <w:lang w:val="fr-CH"/>
        </w:rPr>
      </w:pPr>
      <w:r w:rsidRPr="00F43999">
        <w:rPr>
          <w:szCs w:val="24"/>
          <w:lang w:val="fr-CH"/>
        </w:rPr>
        <w:t>3.2</w:t>
      </w:r>
      <w:r w:rsidRPr="00F43999">
        <w:rPr>
          <w:szCs w:val="24"/>
          <w:lang w:val="fr-CH"/>
        </w:rPr>
        <w:tab/>
      </w:r>
      <w:r w:rsidRPr="00F43999">
        <w:rPr>
          <w:lang w:val="fr-CH"/>
        </w:rPr>
        <w:t xml:space="preserve">Pour la protection du service fixe dans la bande de fréquences 470-698 MHz vis-à-vis des IMT, dans le cadre des dispositions des numéros </w:t>
      </w:r>
      <w:r w:rsidRPr="00F43999">
        <w:rPr>
          <w:b/>
          <w:bCs/>
          <w:lang w:val="fr-CH"/>
        </w:rPr>
        <w:t>5.295</w:t>
      </w:r>
      <w:r w:rsidRPr="00F43999">
        <w:rPr>
          <w:lang w:val="fr-FR"/>
        </w:rPr>
        <w:t xml:space="preserve"> et </w:t>
      </w:r>
      <w:r w:rsidRPr="00F43999">
        <w:rPr>
          <w:b/>
          <w:bCs/>
          <w:lang w:val="fr-CH"/>
        </w:rPr>
        <w:t>5.296A</w:t>
      </w:r>
      <w:r w:rsidRPr="00F43999">
        <w:rPr>
          <w:lang w:val="fr-CH"/>
        </w:rPr>
        <w:t xml:space="preserve">, on utilise la valeur seuil du </w:t>
      </w:r>
      <w:r w:rsidRPr="00F43999">
        <w:rPr>
          <w:lang w:val="fr-FR"/>
        </w:rPr>
        <w:t xml:space="preserve">champ </w:t>
      </w:r>
      <w:r w:rsidRPr="00F43999">
        <w:rPr>
          <w:lang w:val="fr-CH"/>
        </w:rPr>
        <w:t>déclenchant la coordination de</w:t>
      </w:r>
      <w:r w:rsidRPr="00F43999">
        <w:rPr>
          <w:lang w:val="fr-FR"/>
        </w:rPr>
        <w:t xml:space="preserve"> </w:t>
      </w:r>
      <w:r w:rsidRPr="00F43999">
        <w:rPr>
          <w:lang w:val="fr-CH"/>
        </w:rPr>
        <w:t xml:space="preserve">13 dB (µV/m) </w:t>
      </w:r>
      <w:r w:rsidRPr="00F43999">
        <w:rPr>
          <w:lang w:val="fr-FR"/>
        </w:rPr>
        <w:t>produite à une hauteur de</w:t>
      </w:r>
      <w:r w:rsidRPr="00F43999">
        <w:rPr>
          <w:lang w:val="fr-CH"/>
        </w:rPr>
        <w:t xml:space="preserve"> 10 m</w:t>
      </w:r>
      <w:r w:rsidRPr="00F43999">
        <w:rPr>
          <w:lang w:val="fr-FR"/>
        </w:rPr>
        <w:t xml:space="preserve"> au-dessus du niveau du sol</w:t>
      </w:r>
      <w:r w:rsidRPr="00F43999">
        <w:rPr>
          <w:lang w:val="fr-CH"/>
        </w:rPr>
        <w:t>.</w:t>
      </w:r>
    </w:p>
    <w:p w14:paraId="3352EA15" w14:textId="77777777" w:rsidR="00F43999" w:rsidRPr="00F43999" w:rsidRDefault="00F43999" w:rsidP="00893327">
      <w:pPr>
        <w:spacing w:before="120"/>
        <w:rPr>
          <w:szCs w:val="24"/>
          <w:lang w:val="fr-CH"/>
        </w:rPr>
      </w:pPr>
      <w:r w:rsidRPr="00F43999">
        <w:rPr>
          <w:szCs w:val="24"/>
          <w:lang w:val="fr-CH"/>
        </w:rPr>
        <w:t>3.3</w:t>
      </w:r>
      <w:r w:rsidRPr="00F43999">
        <w:rPr>
          <w:szCs w:val="24"/>
          <w:lang w:val="fr-CH"/>
        </w:rPr>
        <w:tab/>
      </w:r>
      <w:r w:rsidRPr="00F43999">
        <w:rPr>
          <w:lang w:val="fr-CH"/>
        </w:rPr>
        <w:t>Pour la protection</w:t>
      </w:r>
      <w:r w:rsidRPr="00F43999">
        <w:rPr>
          <w:lang w:val="fr-FR"/>
        </w:rPr>
        <w:t xml:space="preserve"> </w:t>
      </w:r>
      <w:r w:rsidRPr="00F43999">
        <w:rPr>
          <w:lang w:val="fr-CH"/>
        </w:rPr>
        <w:t>des services de radionavigation dans la bande de fréquences 585-610</w:t>
      </w:r>
      <w:r w:rsidRPr="00F43999">
        <w:rPr>
          <w:lang w:val="fr-FR"/>
        </w:rPr>
        <w:t> </w:t>
      </w:r>
      <w:r w:rsidRPr="00F43999">
        <w:rPr>
          <w:lang w:val="fr-CH"/>
        </w:rPr>
        <w:t xml:space="preserve">MHz vis-à-vis des IMT, dans le cadre des dispositions du numéro </w:t>
      </w:r>
      <w:bookmarkStart w:id="0" w:name="OLE_LINK6"/>
      <w:bookmarkStart w:id="1" w:name="OLE_LINK5"/>
      <w:r w:rsidRPr="00F43999">
        <w:rPr>
          <w:b/>
          <w:bCs/>
          <w:lang w:val="fr-CH"/>
        </w:rPr>
        <w:t>5.296A</w:t>
      </w:r>
      <w:bookmarkEnd w:id="0"/>
      <w:bookmarkEnd w:id="1"/>
      <w:r w:rsidRPr="00F43999">
        <w:rPr>
          <w:lang w:val="fr-CH"/>
        </w:rPr>
        <w:t>,</w:t>
      </w:r>
      <w:r w:rsidRPr="00F43999">
        <w:rPr>
          <w:lang w:val="fr-FR"/>
        </w:rPr>
        <w:t xml:space="preserve"> on </w:t>
      </w:r>
      <w:r w:rsidRPr="00F43999">
        <w:rPr>
          <w:lang w:val="fr-CH"/>
        </w:rPr>
        <w:t>calcule les</w:t>
      </w:r>
      <w:r w:rsidRPr="00F43999">
        <w:rPr>
          <w:lang w:val="fr-FR"/>
        </w:rPr>
        <w:t xml:space="preserve"> distances de coordination au moyen des courbes de propagation de la Recommandation UIT-R</w:t>
      </w:r>
      <w:r w:rsidRPr="00F43999">
        <w:rPr>
          <w:lang w:val="fr-CH"/>
        </w:rPr>
        <w:t xml:space="preserve"> P.1546-5</w:t>
      </w:r>
      <w:r w:rsidRPr="00F43999">
        <w:rPr>
          <w:lang w:val="fr-FR"/>
        </w:rPr>
        <w:t xml:space="preserve"> pour 10% du temps et 50% des emplacements, pour une valeur seuil du champ déclenchant la coordination de 13 dB (</w:t>
      </w:r>
      <w:r w:rsidRPr="00F43999">
        <w:rPr>
          <w:lang w:val="fr-CH"/>
        </w:rPr>
        <w:t>µ</w:t>
      </w:r>
      <w:r w:rsidRPr="00F43999">
        <w:rPr>
          <w:lang w:val="fr-FR"/>
        </w:rPr>
        <w:t>V/m), telle qu'indiquée dans l'Accord GE06, produite à une hauteur de</w:t>
      </w:r>
      <w:r w:rsidRPr="00F43999">
        <w:rPr>
          <w:lang w:val="fr-CH"/>
        </w:rPr>
        <w:t xml:space="preserve"> </w:t>
      </w:r>
      <w:r w:rsidRPr="00F43999">
        <w:rPr>
          <w:lang w:val="fr-FR"/>
        </w:rPr>
        <w:t>10 m au-dessus du niveau du sol.</w:t>
      </w:r>
    </w:p>
    <w:p w14:paraId="0EEAE466" w14:textId="77777777" w:rsidR="00F43999" w:rsidRPr="00F43999" w:rsidRDefault="00F43999" w:rsidP="00893327">
      <w:pPr>
        <w:spacing w:before="120"/>
        <w:rPr>
          <w:lang w:val="fr-FR"/>
        </w:rPr>
      </w:pPr>
      <w:r w:rsidRPr="00F43999">
        <w:rPr>
          <w:szCs w:val="24"/>
          <w:lang w:val="fr-CH"/>
        </w:rPr>
        <w:t>3.4</w:t>
      </w:r>
      <w:r w:rsidRPr="00F43999">
        <w:rPr>
          <w:szCs w:val="24"/>
          <w:lang w:val="fr-CH"/>
        </w:rPr>
        <w:tab/>
      </w:r>
      <w:r w:rsidRPr="00F43999">
        <w:rPr>
          <w:lang w:val="fr-FR"/>
        </w:rPr>
        <w:t>Pour la protection des services fixe et mobile contre les services de radio</w:t>
      </w:r>
      <w:r w:rsidRPr="00F43999">
        <w:rPr>
          <w:lang w:val="fr-FR"/>
        </w:rPr>
        <w:softHyphen/>
        <w:t xml:space="preserve">navigation et de radiolocalisation, dans le cadre des dispositions des numéros </w:t>
      </w:r>
      <w:r w:rsidRPr="00F43999">
        <w:rPr>
          <w:rStyle w:val="Artref"/>
          <w:rFonts w:asciiTheme="majorBidi" w:hAnsiTheme="majorBidi" w:cstheme="majorBidi"/>
          <w:b/>
          <w:color w:val="000000"/>
          <w:lang w:val="fr-FR"/>
        </w:rPr>
        <w:t>5.323</w:t>
      </w:r>
      <w:r w:rsidRPr="00F43999">
        <w:rPr>
          <w:lang w:val="fr-FR"/>
        </w:rPr>
        <w:t xml:space="preserve"> et </w:t>
      </w:r>
      <w:r w:rsidRPr="00F43999">
        <w:rPr>
          <w:rStyle w:val="Artref"/>
          <w:rFonts w:asciiTheme="majorBidi" w:hAnsiTheme="majorBidi" w:cstheme="majorBidi"/>
          <w:b/>
          <w:color w:val="000000"/>
          <w:lang w:val="fr-FR"/>
        </w:rPr>
        <w:t>5.325</w:t>
      </w:r>
      <w:r w:rsidRPr="00F43999">
        <w:rPr>
          <w:lang w:val="fr-FR"/>
        </w:rPr>
        <w:t xml:space="preserve">, on a utilisé les courbes de propagation de la Recommandation UIT-R </w:t>
      </w:r>
      <w:r w:rsidRPr="00893327">
        <w:rPr>
          <w:rFonts w:asciiTheme="majorBidi" w:hAnsiTheme="majorBidi" w:cstheme="majorBidi"/>
          <w:lang w:val="fr-FR"/>
        </w:rPr>
        <w:t>P.528</w:t>
      </w:r>
      <w:r w:rsidRPr="00F43999">
        <w:rPr>
          <w:lang w:val="fr-FR"/>
        </w:rPr>
        <w:t xml:space="preserve">-3, conjointement avec les données </w:t>
      </w:r>
      <w:proofErr w:type="gramStart"/>
      <w:r w:rsidRPr="00F43999">
        <w:rPr>
          <w:lang w:val="fr-FR"/>
        </w:rPr>
        <w:t>suivantes:</w:t>
      </w:r>
      <w:proofErr w:type="gramEnd"/>
    </w:p>
    <w:p w14:paraId="6448DC71" w14:textId="77777777" w:rsidR="00F43999" w:rsidRPr="00F43999" w:rsidRDefault="00F43999" w:rsidP="00893327">
      <w:pPr>
        <w:spacing w:before="120"/>
        <w:rPr>
          <w:szCs w:val="24"/>
          <w:lang w:val="fr-CH"/>
        </w:rPr>
      </w:pPr>
      <w:r w:rsidRPr="00F43999">
        <w:rPr>
          <w:lang w:val="fr-CH"/>
        </w:rPr>
        <w:tab/>
      </w:r>
      <w:r w:rsidRPr="00F43999">
        <w:rPr>
          <w:lang w:val="fr-FR"/>
        </w:rPr>
        <w:t>Intensité minimum du champ à protéger (FX</w:t>
      </w:r>
      <w:proofErr w:type="gramStart"/>
      <w:r w:rsidRPr="00F43999">
        <w:rPr>
          <w:lang w:val="fr-FR"/>
        </w:rPr>
        <w:t>):</w:t>
      </w:r>
      <w:proofErr w:type="gramEnd"/>
      <w:r w:rsidRPr="00F43999">
        <w:rPr>
          <w:lang w:val="fr-FR"/>
        </w:rPr>
        <w:t xml:space="preserve"> 30 dB(</w:t>
      </w:r>
      <w:r w:rsidRPr="00F43999">
        <w:rPr>
          <w:lang w:val="fr-CH"/>
        </w:rPr>
        <w:t>µ</w:t>
      </w:r>
      <w:r w:rsidRPr="00F43999">
        <w:rPr>
          <w:lang w:val="fr-FR"/>
        </w:rPr>
        <w:t xml:space="preserve">V/m), </w:t>
      </w:r>
      <w:r w:rsidRPr="00F43999">
        <w:rPr>
          <w:i/>
          <w:lang w:val="fr-FR"/>
        </w:rPr>
        <w:t>P</w:t>
      </w:r>
      <w:r w:rsidRPr="00F43999">
        <w:rPr>
          <w:i/>
          <w:lang w:val="fr-CH"/>
        </w:rPr>
        <w:t>R</w:t>
      </w:r>
      <w:r w:rsidRPr="00F43999">
        <w:rPr>
          <w:lang w:val="fr-CH"/>
        </w:rPr>
        <w:t xml:space="preserve"> = 8 dB.</w:t>
      </w:r>
    </w:p>
    <w:p w14:paraId="5A3DCE84" w14:textId="77777777" w:rsidR="00F43999" w:rsidRPr="00F43999" w:rsidRDefault="00F43999" w:rsidP="00893327">
      <w:pPr>
        <w:spacing w:before="120"/>
        <w:rPr>
          <w:szCs w:val="24"/>
          <w:lang w:val="fr-CH"/>
        </w:rPr>
      </w:pPr>
      <w:r w:rsidRPr="00F43999">
        <w:rPr>
          <w:szCs w:val="24"/>
          <w:lang w:val="fr-CH"/>
        </w:rPr>
        <w:t>3.5</w:t>
      </w:r>
      <w:r w:rsidRPr="00F43999">
        <w:rPr>
          <w:szCs w:val="24"/>
          <w:lang w:val="fr-CH"/>
        </w:rPr>
        <w:tab/>
      </w:r>
      <w:r w:rsidRPr="00F43999">
        <w:rPr>
          <w:lang w:val="fr-CH"/>
        </w:rPr>
        <w:t xml:space="preserve">Pour la protection du service fixe dans la bande de fréquences 903-905 MHz, vis-à-vis </w:t>
      </w:r>
      <w:proofErr w:type="gramStart"/>
      <w:r w:rsidRPr="00F43999">
        <w:rPr>
          <w:lang w:val="fr-CH"/>
        </w:rPr>
        <w:t>des services mobile</w:t>
      </w:r>
      <w:proofErr w:type="gramEnd"/>
      <w:r w:rsidRPr="00F43999">
        <w:rPr>
          <w:lang w:val="fr-CH"/>
        </w:rPr>
        <w:t xml:space="preserve"> terrestre et mobile maritime, dans le cadre des dispositions du numéro </w:t>
      </w:r>
      <w:r w:rsidRPr="00F43999">
        <w:rPr>
          <w:b/>
          <w:bCs/>
          <w:color w:val="000000"/>
          <w:lang w:val="fr-CH"/>
        </w:rPr>
        <w:t>5.326</w:t>
      </w:r>
      <w:r w:rsidRPr="00F43999">
        <w:rPr>
          <w:lang w:val="fr-CH"/>
        </w:rPr>
        <w:t>, on calcule les distances de coordination au moyen des courbes de propagation de la Recommandation UIT</w:t>
      </w:r>
      <w:r w:rsidRPr="00F43999">
        <w:rPr>
          <w:lang w:val="fr-CH"/>
        </w:rPr>
        <w:noBreakHyphen/>
        <w:t>R P.1546-5 pour 10% du temps et 50% des emplacements, pour une valeur seuil de déclenchement de la coordination de 17 dB (µV/m) produite à une hauteur de 10 m au</w:t>
      </w:r>
      <w:r w:rsidRPr="00F43999">
        <w:rPr>
          <w:lang w:val="fr-CH"/>
        </w:rPr>
        <w:noBreakHyphen/>
        <w:t>dessus du niveau du sol.</w:t>
      </w:r>
    </w:p>
    <w:p w14:paraId="2D91DD20" w14:textId="77777777" w:rsidR="00371A70" w:rsidRDefault="00371A70">
      <w:pPr>
        <w:tabs>
          <w:tab w:val="clear" w:pos="1134"/>
          <w:tab w:val="clear" w:pos="1871"/>
          <w:tab w:val="clear" w:pos="2268"/>
        </w:tabs>
        <w:overflowPunct/>
        <w:autoSpaceDE/>
        <w:autoSpaceDN/>
        <w:adjustRightInd/>
        <w:spacing w:before="0"/>
        <w:jc w:val="left"/>
        <w:textAlignment w:val="auto"/>
        <w:rPr>
          <w:szCs w:val="24"/>
          <w:lang w:val="fr-CH" w:eastAsia="ko-KR"/>
        </w:rPr>
        <w:sectPr w:rsidR="00371A70" w:rsidSect="002A4CDC">
          <w:headerReference w:type="default" r:id="rId9"/>
          <w:footnotePr>
            <w:pos w:val="beneathText"/>
          </w:footnotePr>
          <w:pgSz w:w="11907" w:h="16840" w:code="9"/>
          <w:pgMar w:top="1701" w:right="851" w:bottom="1134" w:left="1985" w:header="720" w:footer="482" w:gutter="0"/>
          <w:cols w:space="720"/>
          <w:vAlign w:val="both"/>
        </w:sectPr>
      </w:pPr>
    </w:p>
    <w:p w14:paraId="7B015E7E" w14:textId="77777777" w:rsidR="00C46296" w:rsidRDefault="00F43999" w:rsidP="00893327">
      <w:pPr>
        <w:spacing w:before="120"/>
        <w:rPr>
          <w:lang w:val="fr-CH"/>
        </w:rPr>
      </w:pPr>
      <w:r w:rsidRPr="00F43999">
        <w:rPr>
          <w:szCs w:val="24"/>
          <w:lang w:val="fr-CH" w:eastAsia="ko-KR"/>
        </w:rPr>
        <w:t>3.6</w:t>
      </w:r>
      <w:r w:rsidRPr="00F43999">
        <w:rPr>
          <w:szCs w:val="24"/>
          <w:lang w:val="fr-CH" w:eastAsia="ko-KR"/>
        </w:rPr>
        <w:tab/>
      </w:r>
      <w:r w:rsidRPr="00F43999">
        <w:rPr>
          <w:lang w:val="fr-CH" w:eastAsia="ko-KR"/>
        </w:rPr>
        <w:t xml:space="preserve">Pour la protection des stations au sol du service mobile aéronautique dans la bande de fréquences 1 429-1 518 MHz </w:t>
      </w:r>
      <w:r w:rsidRPr="00F43999">
        <w:rPr>
          <w:lang w:val="fr-CH"/>
        </w:rPr>
        <w:t xml:space="preserve">vis-à-vis des IMT, </w:t>
      </w:r>
      <w:r w:rsidRPr="00F43999">
        <w:rPr>
          <w:lang w:val="fr-CH" w:eastAsia="ko-KR"/>
        </w:rPr>
        <w:t xml:space="preserve">dans le cadre des dispositions des numéros </w:t>
      </w:r>
      <w:r w:rsidRPr="00F43999">
        <w:rPr>
          <w:b/>
          <w:bCs/>
          <w:lang w:val="fr-CH" w:eastAsia="ko-KR"/>
        </w:rPr>
        <w:t>5.341A</w:t>
      </w:r>
      <w:r w:rsidRPr="00F43999">
        <w:rPr>
          <w:lang w:val="fr-CH" w:eastAsia="ko-KR"/>
        </w:rPr>
        <w:t xml:space="preserve">, </w:t>
      </w:r>
      <w:r w:rsidRPr="00F43999">
        <w:rPr>
          <w:b/>
          <w:bCs/>
          <w:lang w:val="fr-CH"/>
        </w:rPr>
        <w:t>5.</w:t>
      </w:r>
      <w:r w:rsidRPr="00F43999">
        <w:rPr>
          <w:b/>
          <w:bCs/>
          <w:lang w:val="fr-CH" w:eastAsia="ko-KR"/>
        </w:rPr>
        <w:t>341C</w:t>
      </w:r>
      <w:r w:rsidRPr="00F43999">
        <w:rPr>
          <w:lang w:val="fr-CH" w:eastAsia="ko-KR"/>
        </w:rPr>
        <w:t xml:space="preserve">, </w:t>
      </w:r>
      <w:r w:rsidRPr="00F43999">
        <w:rPr>
          <w:b/>
          <w:bCs/>
          <w:lang w:val="fr-CH" w:eastAsia="ko-KR"/>
        </w:rPr>
        <w:t>5.346</w:t>
      </w:r>
      <w:r w:rsidRPr="00F43999">
        <w:rPr>
          <w:lang w:val="fr-CH" w:eastAsia="ko-KR"/>
        </w:rPr>
        <w:t xml:space="preserve"> et </w:t>
      </w:r>
      <w:r w:rsidRPr="00F43999">
        <w:rPr>
          <w:b/>
          <w:bCs/>
          <w:lang w:val="fr-CH" w:eastAsia="ko-KR"/>
        </w:rPr>
        <w:t>5.346A</w:t>
      </w:r>
      <w:r w:rsidRPr="00F43999">
        <w:rPr>
          <w:lang w:val="fr-CH" w:eastAsia="ko-KR"/>
        </w:rPr>
        <w:t>,</w:t>
      </w:r>
      <w:r w:rsidRPr="00F43999">
        <w:rPr>
          <w:lang w:val="fr-CH"/>
        </w:rPr>
        <w:t xml:space="preserve"> on calcule les distances de coordination au moyen des courbes de propagation indiquées dans la Recommandation UIT R P.1546-5 pour 10% du temps et 50% des emplacements, pour une valeur seuil de puissance surfacique déclenchant la coordination de </w:t>
      </w:r>
      <w:r w:rsidRPr="00F43999">
        <w:rPr>
          <w:lang w:val="fr-CH"/>
        </w:rPr>
        <w:noBreakHyphen/>
        <w:t>181 dB(W/m</w:t>
      </w:r>
      <w:r w:rsidRPr="00F43999">
        <w:rPr>
          <w:vertAlign w:val="superscript"/>
          <w:lang w:val="fr-CH"/>
        </w:rPr>
        <w:t>2</w:t>
      </w:r>
      <w:r w:rsidRPr="00F43999">
        <w:rPr>
          <w:lang w:val="fr-CH"/>
        </w:rPr>
        <w:t>), dans une largeur de bande de référence de 4 kHz, produite à une hauteur de 10 m au-dessus du niveau du sol comme indiqué dans la Recommandation UIT</w:t>
      </w:r>
      <w:r w:rsidRPr="00F43999">
        <w:rPr>
          <w:lang w:val="fr-CH"/>
        </w:rPr>
        <w:noBreakHyphen/>
        <w:t>R.M.1459-0.</w:t>
      </w:r>
    </w:p>
    <w:p w14:paraId="7E930965" w14:textId="77777777" w:rsidR="00F43999" w:rsidRPr="00F43999" w:rsidRDefault="00F43999" w:rsidP="00F43999">
      <w:pPr>
        <w:rPr>
          <w:szCs w:val="22"/>
          <w:lang w:val="fr-CH"/>
        </w:rPr>
      </w:pPr>
      <w:r w:rsidRPr="00F43999">
        <w:rPr>
          <w:szCs w:val="22"/>
          <w:lang w:val="fr-CH"/>
        </w:rPr>
        <w:t>Pour la protection des stations à bord d</w:t>
      </w:r>
      <w:r w:rsidRPr="00F43999">
        <w:rPr>
          <w:lang w:val="fr-CH"/>
        </w:rPr>
        <w:t>'</w:t>
      </w:r>
      <w:r w:rsidRPr="00F43999">
        <w:rPr>
          <w:szCs w:val="22"/>
          <w:lang w:val="fr-CH"/>
        </w:rPr>
        <w:t>un aéronef du service mobile aéronautique, on utilise la distance de coordination de</w:t>
      </w:r>
      <w:r w:rsidRPr="00F43999">
        <w:rPr>
          <w:szCs w:val="22"/>
          <w:lang w:val="fr-CH" w:eastAsia="ko-KR"/>
        </w:rPr>
        <w:t xml:space="preserve"> 450 km.</w:t>
      </w:r>
    </w:p>
    <w:p w14:paraId="69DC712F" w14:textId="77777777" w:rsidR="00F43999" w:rsidRPr="00F43999" w:rsidRDefault="00F43999" w:rsidP="00F43999">
      <w:pPr>
        <w:rPr>
          <w:szCs w:val="24"/>
          <w:lang w:val="fr-CH"/>
        </w:rPr>
      </w:pPr>
      <w:r w:rsidRPr="00F43999">
        <w:rPr>
          <w:szCs w:val="24"/>
          <w:lang w:val="fr-CH" w:eastAsia="ko-KR"/>
        </w:rPr>
        <w:t>3.7</w:t>
      </w:r>
      <w:r w:rsidRPr="00F43999">
        <w:rPr>
          <w:szCs w:val="24"/>
          <w:lang w:val="fr-CH" w:eastAsia="ko-KR"/>
        </w:rPr>
        <w:tab/>
      </w:r>
      <w:r w:rsidRPr="00F43999">
        <w:rPr>
          <w:lang w:val="fr-CH" w:eastAsia="ko-KR"/>
        </w:rPr>
        <w:t>Pour la protection du service de radiolocalisation dans la bande de fréquences 3 300-3 400 MHz</w:t>
      </w:r>
      <w:r w:rsidRPr="00F43999">
        <w:rPr>
          <w:lang w:val="fr-CH"/>
        </w:rPr>
        <w:t xml:space="preserve"> vis-à-vis des IMT, dans le cadre des dispositions des numéros</w:t>
      </w:r>
      <w:r w:rsidRPr="00F43999">
        <w:rPr>
          <w:lang w:val="fr-CH" w:eastAsia="ko-KR"/>
        </w:rPr>
        <w:t xml:space="preserve"> </w:t>
      </w:r>
      <w:r w:rsidRPr="00F43999">
        <w:rPr>
          <w:b/>
          <w:bCs/>
          <w:lang w:val="fr-CH" w:eastAsia="ko-KR"/>
        </w:rPr>
        <w:t>5.429D</w:t>
      </w:r>
      <w:r w:rsidRPr="00F43999">
        <w:rPr>
          <w:lang w:val="fr-CH" w:eastAsia="ko-KR"/>
        </w:rPr>
        <w:t xml:space="preserve"> et </w:t>
      </w:r>
      <w:r w:rsidRPr="00F43999">
        <w:rPr>
          <w:b/>
          <w:bCs/>
          <w:lang w:val="fr-CH" w:eastAsia="ko-KR"/>
        </w:rPr>
        <w:t>5.429F</w:t>
      </w:r>
      <w:r w:rsidRPr="00F43999">
        <w:rPr>
          <w:lang w:val="fr-CH" w:eastAsia="ko-KR"/>
        </w:rPr>
        <w:t xml:space="preserve">, la distance de coordination est indiquée dans le Tableau </w:t>
      </w:r>
      <w:r w:rsidRPr="00F43999">
        <w:rPr>
          <w:lang w:val="fr-CH"/>
        </w:rPr>
        <w:t>3.</w:t>
      </w:r>
    </w:p>
    <w:p w14:paraId="48EEFDE7" w14:textId="77777777" w:rsidR="00F43999" w:rsidRPr="00F43999" w:rsidRDefault="00F43999" w:rsidP="00893327">
      <w:pPr>
        <w:pStyle w:val="TableNo"/>
        <w:rPr>
          <w:lang w:val="fr-CH"/>
        </w:rPr>
      </w:pPr>
      <w:r w:rsidRPr="00F43999">
        <w:rPr>
          <w:lang w:val="fr-FR"/>
        </w:rPr>
        <w:t>TABLEAU 3</w:t>
      </w:r>
    </w:p>
    <w:p w14:paraId="138F5AFE" w14:textId="77777777" w:rsidR="00F43999" w:rsidRPr="00DC4626" w:rsidRDefault="00F43999" w:rsidP="00893327">
      <w:pPr>
        <w:pStyle w:val="TableTitle"/>
        <w:rPr>
          <w:lang w:val="fr-FR"/>
        </w:rPr>
      </w:pPr>
      <w:r w:rsidRPr="00F43999">
        <w:rPr>
          <w:lang w:val="fr-FR"/>
        </w:rPr>
        <w:t>Distance</w:t>
      </w:r>
      <w:r w:rsidRPr="00DC4626">
        <w:rPr>
          <w:lang w:val="fr-FR"/>
        </w:rPr>
        <w:t xml:space="preserve"> </w:t>
      </w:r>
      <w:r w:rsidRPr="00F43999">
        <w:rPr>
          <w:lang w:val="fr-FR"/>
        </w:rPr>
        <w:t>de coordination pour la protection du service de radiolocalisation</w:t>
      </w:r>
      <w:r w:rsidRPr="00DC4626">
        <w:rPr>
          <w:lang w:val="fr-FR"/>
        </w:rPr>
        <w:t xml:space="preserve"> </w:t>
      </w:r>
      <w:r w:rsidRPr="00F43999">
        <w:rPr>
          <w:lang w:val="fr-FR"/>
        </w:rPr>
        <w:br/>
        <w:t>(vis-à-vis d</w:t>
      </w:r>
      <w:r w:rsidRPr="00DC4626">
        <w:rPr>
          <w:lang w:val="fr-FR"/>
        </w:rPr>
        <w:t>'</w:t>
      </w:r>
      <w:r w:rsidRPr="00F43999">
        <w:rPr>
          <w:lang w:val="fr-FR"/>
        </w:rPr>
        <w:t xml:space="preserve">un système IMT, hauteur d'antenne </w:t>
      </w:r>
      <w:r w:rsidRPr="0096453F">
        <w:rPr>
          <w:lang w:val="fr-CH"/>
        </w:rPr>
        <w:t>équivalente</w:t>
      </w:r>
      <w:r w:rsidRPr="00DC4626">
        <w:rPr>
          <w:lang w:val="fr-FR"/>
        </w:rPr>
        <w:t xml:space="preserve"> </w:t>
      </w:r>
      <w:r w:rsidRPr="00F43999">
        <w:rPr>
          <w:lang w:val="fr-FR"/>
        </w:rPr>
        <w:t>30 m)</w:t>
      </w:r>
      <w:r w:rsidRPr="00F43999">
        <w:rPr>
          <w:lang w:val="fr-FR"/>
        </w:rPr>
        <w:br/>
      </w:r>
      <w:r w:rsidRPr="00DC4626">
        <w:rPr>
          <w:lang w:val="fr-FR"/>
        </w:rPr>
        <w:t>dans la bande de fréquences comprise entre</w:t>
      </w:r>
      <w:r w:rsidRPr="00F43999">
        <w:rPr>
          <w:lang w:val="fr-FR"/>
        </w:rPr>
        <w:t xml:space="preserve"> 3 300</w:t>
      </w:r>
      <w:r w:rsidRPr="00DC4626">
        <w:rPr>
          <w:lang w:val="fr-FR"/>
        </w:rPr>
        <w:t xml:space="preserve"> et </w:t>
      </w:r>
      <w:r w:rsidRPr="00F43999">
        <w:rPr>
          <w:lang w:val="fr-FR"/>
        </w:rPr>
        <w:t>3 400 MHz</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361"/>
        <w:gridCol w:w="1703"/>
        <w:gridCol w:w="2201"/>
        <w:gridCol w:w="1956"/>
        <w:gridCol w:w="1956"/>
      </w:tblGrid>
      <w:tr w:rsidR="00F43999" w:rsidRPr="00DC4626" w14:paraId="6AFD4F5F" w14:textId="77777777" w:rsidTr="00893327">
        <w:trPr>
          <w:cantSplit/>
          <w:trHeight w:val="1255"/>
          <w:tblHeader/>
        </w:trPr>
        <w:tc>
          <w:tcPr>
            <w:tcW w:w="1362" w:type="dxa"/>
            <w:tcBorders>
              <w:top w:val="single" w:sz="4" w:space="0" w:color="auto"/>
              <w:left w:val="single" w:sz="4" w:space="0" w:color="auto"/>
              <w:bottom w:val="single" w:sz="4" w:space="0" w:color="auto"/>
              <w:right w:val="single" w:sz="4" w:space="0" w:color="auto"/>
            </w:tcBorders>
            <w:vAlign w:val="center"/>
            <w:hideMark/>
          </w:tcPr>
          <w:p w14:paraId="7DA26E1A" w14:textId="77777777" w:rsidR="00F43999" w:rsidRPr="00DC4626" w:rsidRDefault="00F43999" w:rsidP="00893327">
            <w:pPr>
              <w:pStyle w:val="TableHead"/>
              <w:framePr w:hSpace="180" w:wrap="around" w:vAnchor="text" w:hAnchor="text" w:x="107" w:y="1"/>
            </w:pPr>
            <w:r w:rsidRPr="00DC4626">
              <w:rPr>
                <w:lang w:val="fr-FR"/>
              </w:rPr>
              <w:t>Renvoi</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B66E59D" w14:textId="77777777" w:rsidR="00F43999" w:rsidRPr="00DC4626" w:rsidRDefault="00F43999" w:rsidP="00893327">
            <w:pPr>
              <w:pStyle w:val="TableHead"/>
              <w:framePr w:hSpace="180" w:wrap="around" w:vAnchor="text" w:hAnchor="text" w:x="107" w:y="1"/>
            </w:pPr>
            <w:r w:rsidRPr="00DC4626">
              <w:rPr>
                <w:lang w:val="fr-FR"/>
              </w:rPr>
              <w:t>Gamme de fréquences (MHz)</w:t>
            </w:r>
          </w:p>
        </w:tc>
        <w:tc>
          <w:tcPr>
            <w:tcW w:w="2201" w:type="dxa"/>
            <w:tcBorders>
              <w:top w:val="single" w:sz="4" w:space="0" w:color="auto"/>
              <w:left w:val="single" w:sz="4" w:space="0" w:color="auto"/>
              <w:bottom w:val="single" w:sz="4" w:space="0" w:color="auto"/>
              <w:right w:val="single" w:sz="4" w:space="0" w:color="auto"/>
            </w:tcBorders>
            <w:vAlign w:val="center"/>
            <w:hideMark/>
          </w:tcPr>
          <w:p w14:paraId="15838FC7" w14:textId="77777777" w:rsidR="00F43999" w:rsidRPr="00D105AA" w:rsidRDefault="00F43999" w:rsidP="00893327">
            <w:pPr>
              <w:pStyle w:val="TableHead"/>
              <w:framePr w:hSpace="180" w:wrap="around" w:vAnchor="text" w:hAnchor="text" w:x="107" w:y="1"/>
              <w:rPr>
                <w:lang w:val="fr-CH"/>
              </w:rPr>
            </w:pPr>
            <w:r w:rsidRPr="00DC4626">
              <w:rPr>
                <w:lang w:val="fr-FR"/>
              </w:rPr>
              <w:t>Service</w:t>
            </w:r>
            <w:r>
              <w:rPr>
                <w:lang w:val="fr-FR"/>
              </w:rPr>
              <w:t xml:space="preserve"> </w:t>
            </w:r>
            <w:r w:rsidRPr="00DC4626">
              <w:rPr>
                <w:lang w:val="fr-FR"/>
              </w:rPr>
              <w:t>ayant une attribution (application)</w:t>
            </w:r>
            <w:r w:rsidRPr="00DC4626">
              <w:rPr>
                <w:lang w:val="fr-FR"/>
              </w:rPr>
              <w:br/>
              <w:t>(numéro 9.21)</w:t>
            </w:r>
          </w:p>
        </w:tc>
        <w:tc>
          <w:tcPr>
            <w:tcW w:w="1956" w:type="dxa"/>
            <w:tcBorders>
              <w:top w:val="single" w:sz="4" w:space="0" w:color="auto"/>
              <w:left w:val="single" w:sz="4" w:space="0" w:color="auto"/>
              <w:bottom w:val="single" w:sz="4" w:space="0" w:color="auto"/>
              <w:right w:val="single" w:sz="4" w:space="0" w:color="auto"/>
            </w:tcBorders>
            <w:vAlign w:val="center"/>
            <w:hideMark/>
          </w:tcPr>
          <w:p w14:paraId="732F93AA" w14:textId="77777777" w:rsidR="00F43999" w:rsidRPr="00DC4626" w:rsidRDefault="00F43999" w:rsidP="00893327">
            <w:pPr>
              <w:pStyle w:val="TableHead"/>
              <w:framePr w:hSpace="180" w:wrap="around" w:vAnchor="text" w:hAnchor="text" w:x="107" w:y="1"/>
            </w:pPr>
            <w:r w:rsidRPr="00DC4626">
              <w:rPr>
                <w:lang w:val="fr-FR"/>
              </w:rPr>
              <w:t xml:space="preserve">Service protégé </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340E0D0" w14:textId="77777777" w:rsidR="00F43999" w:rsidRPr="00DC4626" w:rsidRDefault="00F43999" w:rsidP="00893327">
            <w:pPr>
              <w:pStyle w:val="TableHead"/>
              <w:framePr w:hSpace="180" w:wrap="around" w:vAnchor="text" w:hAnchor="text" w:x="107" w:y="1"/>
            </w:pPr>
            <w:r w:rsidRPr="00DC4626">
              <w:rPr>
                <w:lang w:val="fr-FR"/>
              </w:rPr>
              <w:t xml:space="preserve">Distance de coordination </w:t>
            </w:r>
            <w:r w:rsidRPr="00DC4626">
              <w:rPr>
                <w:lang w:val="fr-FR"/>
              </w:rPr>
              <w:br/>
              <w:t>(km)</w:t>
            </w:r>
          </w:p>
        </w:tc>
      </w:tr>
      <w:tr w:rsidR="00F43999" w:rsidRPr="00DC4626" w14:paraId="7324D00D" w14:textId="77777777" w:rsidTr="00893327">
        <w:trPr>
          <w:cantSplit/>
          <w:trHeight w:val="500"/>
        </w:trPr>
        <w:tc>
          <w:tcPr>
            <w:tcW w:w="1362" w:type="dxa"/>
            <w:tcBorders>
              <w:top w:val="single" w:sz="4" w:space="0" w:color="auto"/>
              <w:left w:val="single" w:sz="4" w:space="0" w:color="auto"/>
              <w:bottom w:val="single" w:sz="4" w:space="0" w:color="auto"/>
              <w:right w:val="single" w:sz="4" w:space="0" w:color="auto"/>
            </w:tcBorders>
            <w:vAlign w:val="center"/>
            <w:hideMark/>
          </w:tcPr>
          <w:p w14:paraId="12DAD81E" w14:textId="77777777" w:rsidR="00F43999" w:rsidRPr="00DC4626" w:rsidRDefault="00F43999" w:rsidP="00893327">
            <w:pPr>
              <w:pStyle w:val="TableText"/>
              <w:framePr w:hSpace="180" w:wrap="around" w:vAnchor="text" w:hAnchor="text" w:x="107" w:y="1"/>
              <w:jc w:val="center"/>
              <w:rPr>
                <w:b/>
                <w:bCs/>
              </w:rPr>
            </w:pPr>
            <w:r w:rsidRPr="00DC4626">
              <w:rPr>
                <w:b/>
                <w:bCs/>
                <w:lang w:val="fr-FR"/>
              </w:rPr>
              <w:t>5.429D</w:t>
            </w:r>
          </w:p>
          <w:p w14:paraId="70A1B0F7" w14:textId="77777777" w:rsidR="00F43999" w:rsidRPr="00DC4626" w:rsidRDefault="00F43999" w:rsidP="00893327">
            <w:pPr>
              <w:pStyle w:val="TableText"/>
              <w:framePr w:hSpace="180" w:wrap="around" w:vAnchor="text" w:hAnchor="text" w:x="107" w:y="1"/>
              <w:jc w:val="center"/>
            </w:pPr>
            <w:r w:rsidRPr="00DC4626">
              <w:rPr>
                <w:b/>
                <w:bCs/>
                <w:lang w:val="fr-FR"/>
              </w:rPr>
              <w:t>5.429F</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60EEB2C" w14:textId="77777777" w:rsidR="00F43999" w:rsidRPr="00DC4626" w:rsidRDefault="00F43999" w:rsidP="00893327">
            <w:pPr>
              <w:pStyle w:val="TableText"/>
              <w:framePr w:hSpace="180" w:wrap="around" w:vAnchor="text" w:hAnchor="text" w:x="107" w:y="1"/>
              <w:jc w:val="center"/>
            </w:pPr>
            <w:r w:rsidRPr="00DC4626">
              <w:rPr>
                <w:lang w:val="fr-FR"/>
              </w:rPr>
              <w:t>3 300-3 400</w:t>
            </w:r>
          </w:p>
        </w:tc>
        <w:tc>
          <w:tcPr>
            <w:tcW w:w="2201" w:type="dxa"/>
            <w:tcBorders>
              <w:top w:val="single" w:sz="4" w:space="0" w:color="auto"/>
              <w:left w:val="single" w:sz="4" w:space="0" w:color="auto"/>
              <w:bottom w:val="single" w:sz="4" w:space="0" w:color="auto"/>
              <w:right w:val="single" w:sz="4" w:space="0" w:color="auto"/>
            </w:tcBorders>
            <w:vAlign w:val="center"/>
            <w:hideMark/>
          </w:tcPr>
          <w:p w14:paraId="056098C8" w14:textId="77777777" w:rsidR="00F43999" w:rsidRPr="00DC4626" w:rsidRDefault="00F43999" w:rsidP="00893327">
            <w:pPr>
              <w:pStyle w:val="TableText"/>
              <w:framePr w:hSpace="180" w:wrap="around" w:vAnchor="text" w:hAnchor="text" w:x="107" w:y="1"/>
              <w:jc w:val="center"/>
            </w:pPr>
            <w:r w:rsidRPr="00DC4626">
              <w:rPr>
                <w:lang w:val="fr-FR"/>
              </w:rPr>
              <w:t>SMT (IMT)</w:t>
            </w:r>
          </w:p>
        </w:tc>
        <w:tc>
          <w:tcPr>
            <w:tcW w:w="1956" w:type="dxa"/>
            <w:tcBorders>
              <w:top w:val="single" w:sz="4" w:space="0" w:color="auto"/>
              <w:left w:val="single" w:sz="4" w:space="0" w:color="auto"/>
              <w:bottom w:val="single" w:sz="4" w:space="0" w:color="auto"/>
              <w:right w:val="single" w:sz="4" w:space="0" w:color="auto"/>
            </w:tcBorders>
            <w:vAlign w:val="center"/>
            <w:hideMark/>
          </w:tcPr>
          <w:p w14:paraId="65D1E10F" w14:textId="77777777" w:rsidR="00F43999" w:rsidRPr="00DC4626" w:rsidRDefault="00F43999" w:rsidP="00893327">
            <w:pPr>
              <w:pStyle w:val="TableText"/>
              <w:framePr w:hSpace="180" w:wrap="around" w:vAnchor="text" w:hAnchor="text" w:x="107" w:y="1"/>
              <w:jc w:val="center"/>
            </w:pPr>
            <w:r w:rsidRPr="00DC4626">
              <w:rPr>
                <w:lang w:val="fr-FR"/>
              </w:rPr>
              <w:t>SRL</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FB3E353" w14:textId="77777777" w:rsidR="00F43999" w:rsidRPr="00DC4626" w:rsidRDefault="00F43999" w:rsidP="00893327">
            <w:pPr>
              <w:pStyle w:val="TableText"/>
              <w:framePr w:hSpace="180" w:wrap="around" w:vAnchor="text" w:hAnchor="text" w:x="107" w:y="1"/>
              <w:jc w:val="center"/>
            </w:pPr>
            <w:r w:rsidRPr="00DC4626">
              <w:rPr>
                <w:lang w:val="fr-FR"/>
              </w:rPr>
              <w:t>616</w:t>
            </w:r>
          </w:p>
        </w:tc>
      </w:tr>
    </w:tbl>
    <w:p w14:paraId="664E67F3" w14:textId="77777777" w:rsidR="00F43999" w:rsidRPr="00F43999" w:rsidRDefault="00F43999" w:rsidP="00893327">
      <w:pPr>
        <w:pStyle w:val="TableLegend"/>
        <w:rPr>
          <w:lang w:val="fr-CH"/>
        </w:rPr>
      </w:pPr>
      <w:r w:rsidRPr="00F43999">
        <w:rPr>
          <w:lang w:val="fr-CH"/>
        </w:rPr>
        <w:t>NOTE – On a calculé la distance de coordination au moyen des courbes de propagation de la Recommandation UIT-R P.528-3 pour 1% du temps et 50% des emplacements, avec le niveau de brouillage de –107 dBm pour la protection du radar aéroporté à la hauteur de 10 000 m calculée à partir de la Recommandation UIT</w:t>
      </w:r>
      <w:r w:rsidRPr="00F43999">
        <w:rPr>
          <w:lang w:val="fr-CH"/>
        </w:rPr>
        <w:noBreakHyphen/>
        <w:t>R M.1465-2. On a pris pour hypothèse une station IMT évoluée de référence ayant une puissance rayonnée de 31 dBW (p.i.r.e.) et une largeur de bande de 10 MHz comme indiqué dans le Rapport UIT-R M.2292-0.</w:t>
      </w:r>
    </w:p>
    <w:p w14:paraId="68F6BE66" w14:textId="77777777" w:rsidR="00C46296" w:rsidRPr="00C46296" w:rsidRDefault="00C46296" w:rsidP="00C46296">
      <w:pPr>
        <w:rPr>
          <w:lang w:val="fr-CH"/>
        </w:rPr>
      </w:pPr>
      <w:r w:rsidRPr="00C46296">
        <w:rPr>
          <w:lang w:val="fr-CH" w:eastAsia="ko-KR"/>
        </w:rPr>
        <w:t>3.8</w:t>
      </w:r>
      <w:r w:rsidRPr="00C46296">
        <w:rPr>
          <w:lang w:val="fr-CH" w:eastAsia="ko-KR"/>
        </w:rPr>
        <w:tab/>
        <w:t xml:space="preserve">Pour la protection des services fixe et fixe par satellite dans les bandes de fréquences comprises entre 3 400 MHz et 3 700 MHz vis-à-vis du service mobile, sauf mobile aéronautique, dans le cadre des dispositions des numéros </w:t>
      </w:r>
      <w:r w:rsidRPr="00C46296">
        <w:rPr>
          <w:b/>
          <w:bCs/>
          <w:lang w:val="fr-CH"/>
        </w:rPr>
        <w:t>5.430A</w:t>
      </w:r>
      <w:r w:rsidRPr="00C46296">
        <w:rPr>
          <w:lang w:val="fr-CH"/>
        </w:rPr>
        <w:t>,</w:t>
      </w:r>
      <w:r w:rsidRPr="00C46296">
        <w:rPr>
          <w:b/>
          <w:bCs/>
          <w:lang w:val="fr-CH"/>
        </w:rPr>
        <w:t xml:space="preserve"> </w:t>
      </w:r>
      <w:r w:rsidRPr="00C46296">
        <w:rPr>
          <w:b/>
          <w:bCs/>
          <w:shd w:val="clear" w:color="auto" w:fill="FFFFFF"/>
          <w:lang w:val="fr-CH"/>
        </w:rPr>
        <w:t xml:space="preserve">5.431A </w:t>
      </w:r>
      <w:r w:rsidRPr="00C46296">
        <w:rPr>
          <w:lang w:val="fr-CH"/>
        </w:rPr>
        <w:t xml:space="preserve">et </w:t>
      </w:r>
      <w:r w:rsidRPr="00C46296">
        <w:rPr>
          <w:b/>
          <w:bCs/>
          <w:lang w:val="fr-CH"/>
        </w:rPr>
        <w:t>5.432B</w:t>
      </w:r>
      <w:r w:rsidRPr="00C46296">
        <w:rPr>
          <w:lang w:val="fr-CH"/>
        </w:rPr>
        <w:t>, et vis-à-vis des IMT</w:t>
      </w:r>
      <w:r w:rsidRPr="00C46296">
        <w:rPr>
          <w:lang w:val="fr-CH" w:eastAsia="ko-KR"/>
        </w:rPr>
        <w:t xml:space="preserve"> dans le cadre des dispositions des numéros </w:t>
      </w:r>
      <w:r w:rsidRPr="00C46296">
        <w:rPr>
          <w:b/>
          <w:bCs/>
          <w:lang w:val="fr-CH"/>
        </w:rPr>
        <w:t>5.431B</w:t>
      </w:r>
      <w:r w:rsidRPr="00C46296">
        <w:rPr>
          <w:lang w:val="fr-CH"/>
        </w:rPr>
        <w:t xml:space="preserve"> et </w:t>
      </w:r>
      <w:r w:rsidRPr="00C46296">
        <w:rPr>
          <w:b/>
          <w:bCs/>
          <w:lang w:val="fr-CH"/>
        </w:rPr>
        <w:t>5.434</w:t>
      </w:r>
      <w:r w:rsidRPr="00C46296">
        <w:rPr>
          <w:lang w:val="fr-CH"/>
        </w:rPr>
        <w:t>, on utilise une valeur de puissance surfacique de –154,5 </w:t>
      </w:r>
      <w:proofErr w:type="gramStart"/>
      <w:r w:rsidRPr="00C46296">
        <w:rPr>
          <w:lang w:val="fr-CH"/>
        </w:rPr>
        <w:t>dB(</w:t>
      </w:r>
      <w:proofErr w:type="gramEnd"/>
      <w:r w:rsidRPr="00C46296">
        <w:rPr>
          <w:lang w:val="fr-CH"/>
        </w:rPr>
        <w:t>W/m</w:t>
      </w:r>
      <w:r w:rsidRPr="00C46296">
        <w:rPr>
          <w:vertAlign w:val="superscript"/>
          <w:lang w:val="fr-CH"/>
        </w:rPr>
        <w:t>2</w:t>
      </w:r>
      <w:r w:rsidRPr="00C46296">
        <w:rPr>
          <w:lang w:val="fr-CH"/>
        </w:rPr>
        <w:t xml:space="preserve"> 4 kHz)</w:t>
      </w:r>
      <w:r w:rsidRPr="004857CE">
        <w:rPr>
          <w:position w:val="6"/>
          <w:sz w:val="18"/>
          <w:szCs w:val="24"/>
        </w:rPr>
        <w:footnoteReference w:id="2"/>
      </w:r>
      <w:r w:rsidRPr="00C46296">
        <w:rPr>
          <w:color w:val="000000"/>
          <w:lang w:val="fr-CH"/>
        </w:rPr>
        <w:t>, produite à une hauteur de 3 m au-dessus du niveau du sol.</w:t>
      </w:r>
    </w:p>
    <w:p w14:paraId="5CF34930" w14:textId="5E4E1DB0" w:rsidR="00C46296" w:rsidRDefault="00C46296" w:rsidP="0005496E">
      <w:pPr>
        <w:rPr>
          <w:spacing w:val="-2"/>
          <w:lang w:val="fr-CH"/>
        </w:rPr>
      </w:pPr>
      <w:r w:rsidRPr="00C46296">
        <w:rPr>
          <w:lang w:val="fr-CH"/>
        </w:rPr>
        <w:t xml:space="preserve">Compte tenu de la valeur de puissance surfacique indiquée ci-dessus, on calcule les distances de coordination </w:t>
      </w:r>
      <w:r w:rsidRPr="00C46296">
        <w:rPr>
          <w:color w:val="000000"/>
          <w:lang w:val="fr-CH"/>
        </w:rPr>
        <w:t xml:space="preserve">au moyen de la Recommandation UIT-R </w:t>
      </w:r>
      <w:r w:rsidRPr="00C46296">
        <w:rPr>
          <w:szCs w:val="22"/>
          <w:lang w:val="fr-CH"/>
        </w:rPr>
        <w:t>P.452-16</w:t>
      </w:r>
      <w:r w:rsidRPr="00C46296">
        <w:rPr>
          <w:color w:val="000000"/>
          <w:lang w:val="fr-CH"/>
        </w:rPr>
        <w:t xml:space="preserve"> pendant 20% du temps sur une Terre régulière.</w:t>
      </w:r>
      <w:r w:rsidRPr="00C46296">
        <w:rPr>
          <w:spacing w:val="-2"/>
          <w:lang w:val="fr-CH"/>
        </w:rPr>
        <w:t xml:space="preserve"> </w:t>
      </w:r>
    </w:p>
    <w:p w14:paraId="035FA6A6" w14:textId="77777777" w:rsidR="00371A70" w:rsidRDefault="00371A70" w:rsidP="0005496E">
      <w:pPr>
        <w:rPr>
          <w:lang w:val="fr-CH" w:eastAsia="ko-KR"/>
        </w:rPr>
        <w:sectPr w:rsidR="00371A70" w:rsidSect="002A4CDC">
          <w:headerReference w:type="even" r:id="rId10"/>
          <w:footnotePr>
            <w:pos w:val="beneathText"/>
          </w:footnotePr>
          <w:pgSz w:w="11907" w:h="16840" w:code="9"/>
          <w:pgMar w:top="1701" w:right="851" w:bottom="1134" w:left="1985" w:header="720" w:footer="482" w:gutter="0"/>
          <w:cols w:space="720"/>
          <w:vAlign w:val="both"/>
        </w:sectPr>
      </w:pPr>
    </w:p>
    <w:p w14:paraId="7BD186FF" w14:textId="36FD6120" w:rsidR="00371A70" w:rsidRPr="001674FC" w:rsidRDefault="00371A70" w:rsidP="00371A70">
      <w:pPr>
        <w:rPr>
          <w:szCs w:val="24"/>
          <w:lang w:val="fr-CH"/>
        </w:rPr>
      </w:pPr>
      <w:r w:rsidRPr="001674FC">
        <w:rPr>
          <w:szCs w:val="24"/>
          <w:lang w:val="fr-CH"/>
        </w:rPr>
        <w:t>3.9</w:t>
      </w:r>
      <w:r w:rsidRPr="001674FC">
        <w:rPr>
          <w:szCs w:val="24"/>
          <w:lang w:val="fr-CH"/>
        </w:rPr>
        <w:tab/>
        <w:t xml:space="preserve">S'agissant de la protection des stations du service mobile aéronautique et du service de radionavigation dans la bande de fréquences 45,5-47 GHz vis-à-vis des </w:t>
      </w:r>
      <w:r w:rsidR="00454D1B">
        <w:rPr>
          <w:szCs w:val="24"/>
          <w:lang w:val="fr-CH"/>
        </w:rPr>
        <w:t xml:space="preserve">systèmes </w:t>
      </w:r>
      <w:r w:rsidRPr="001674FC">
        <w:rPr>
          <w:szCs w:val="24"/>
          <w:lang w:val="fr-CH"/>
        </w:rPr>
        <w:t>IMT dans le cadre du numéro </w:t>
      </w:r>
      <w:r w:rsidRPr="001674FC">
        <w:rPr>
          <w:b/>
          <w:bCs/>
          <w:szCs w:val="24"/>
          <w:lang w:val="fr-CH"/>
        </w:rPr>
        <w:t>5.553A</w:t>
      </w:r>
      <w:r w:rsidRPr="001674FC">
        <w:rPr>
          <w:szCs w:val="24"/>
          <w:lang w:val="fr-CH"/>
        </w:rPr>
        <w:t>, la distance de coordination est indiquée dans le Tableau</w:t>
      </w:r>
      <w:r w:rsidR="00B77CFA">
        <w:rPr>
          <w:szCs w:val="24"/>
          <w:lang w:val="fr-CH"/>
        </w:rPr>
        <w:t> </w:t>
      </w:r>
      <w:r w:rsidRPr="001674FC">
        <w:rPr>
          <w:szCs w:val="24"/>
          <w:lang w:val="fr-CH"/>
        </w:rPr>
        <w:t>4</w:t>
      </w:r>
      <w:r w:rsidR="00CE6263" w:rsidRPr="00CE6263">
        <w:rPr>
          <w:szCs w:val="24"/>
          <w:lang w:val="fr-CH"/>
        </w:rPr>
        <w:t>.</w:t>
      </w:r>
      <w:r w:rsidR="00B77CFA">
        <w:rPr>
          <w:szCs w:val="22"/>
          <w:lang w:val="fr-CH"/>
        </w:rPr>
        <w:t> </w:t>
      </w:r>
      <w:r w:rsidR="00CE6263" w:rsidRPr="00CE6263">
        <w:rPr>
          <w:szCs w:val="22"/>
          <w:lang w:val="fr-CH"/>
        </w:rPr>
        <w:t>     </w:t>
      </w:r>
      <w:r w:rsidR="00CE6263" w:rsidRPr="00B77CFA">
        <w:rPr>
          <w:bCs/>
          <w:sz w:val="16"/>
          <w:szCs w:val="16"/>
          <w:lang w:val="fr-CH"/>
        </w:rPr>
        <w:t>(ADD RRB20/85)</w:t>
      </w:r>
    </w:p>
    <w:p w14:paraId="3034E584" w14:textId="01EA369B" w:rsidR="00371A70" w:rsidRPr="00371A70" w:rsidRDefault="00371A70" w:rsidP="00CE6263">
      <w:pPr>
        <w:pStyle w:val="Table"/>
        <w:rPr>
          <w:rFonts w:eastAsia="Batang"/>
          <w:iCs/>
          <w:szCs w:val="24"/>
          <w:lang w:val="fr-CH"/>
        </w:rPr>
      </w:pPr>
      <w:bookmarkStart w:id="2" w:name="_GoBack"/>
      <w:r w:rsidRPr="00371A70">
        <w:rPr>
          <w:rFonts w:eastAsia="Batang"/>
          <w:szCs w:val="24"/>
          <w:lang w:val="fr-CH"/>
        </w:rPr>
        <w:t>TABLEAU 4</w:t>
      </w:r>
      <w:r w:rsidR="00CE6263" w:rsidRPr="00B77CFA">
        <w:rPr>
          <w:szCs w:val="22"/>
          <w:lang w:val="fr-CH"/>
        </w:rPr>
        <w:t>  </w:t>
      </w:r>
      <w:proofErr w:type="gramStart"/>
      <w:r w:rsidR="00CE6263" w:rsidRPr="00B77CFA">
        <w:rPr>
          <w:szCs w:val="22"/>
          <w:lang w:val="fr-CH"/>
        </w:rPr>
        <w:t>   </w:t>
      </w:r>
      <w:r w:rsidR="00CE6263" w:rsidRPr="00B77CFA">
        <w:rPr>
          <w:bCs/>
          <w:sz w:val="16"/>
          <w:lang w:val="fr-CH"/>
        </w:rPr>
        <w:t>(</w:t>
      </w:r>
      <w:proofErr w:type="gramEnd"/>
      <w:r w:rsidR="00CE6263" w:rsidRPr="00B77CFA">
        <w:rPr>
          <w:bCs/>
          <w:sz w:val="16"/>
          <w:lang w:val="fr-CH"/>
        </w:rPr>
        <w:t>ADD RRB20/85)</w:t>
      </w:r>
    </w:p>
    <w:bookmarkEnd w:id="2"/>
    <w:p w14:paraId="7855BC9C" w14:textId="1D3920C4" w:rsidR="00371A70" w:rsidRDefault="00371A70" w:rsidP="00CE6263">
      <w:pPr>
        <w:pStyle w:val="TableTitle"/>
        <w:rPr>
          <w:rFonts w:eastAsia="Batang"/>
          <w:sz w:val="24"/>
          <w:lang w:val="fr-CH"/>
        </w:rPr>
      </w:pPr>
      <w:r w:rsidRPr="001674FC">
        <w:rPr>
          <w:rFonts w:eastAsia="Batang"/>
          <w:lang w:val="fr-CH"/>
        </w:rPr>
        <w:t xml:space="preserve">Distance de coordination pour la protection du SMA et du SRN vis-à-vis </w:t>
      </w:r>
      <w:r w:rsidRPr="001674FC">
        <w:rPr>
          <w:rFonts w:eastAsia="Batang"/>
          <w:lang w:val="fr-CH"/>
        </w:rPr>
        <w:br/>
        <w:t>des systèmes IMT dans la bande de fréquences 45,5-47 GHz</w:t>
      </w:r>
      <w:r w:rsidRPr="00371A70">
        <w:rPr>
          <w:rFonts w:eastAsia="Batang"/>
          <w:sz w:val="24"/>
          <w:lang w:val="fr-CH"/>
        </w:rPr>
        <w:t xml:space="preserve"> </w:t>
      </w:r>
    </w:p>
    <w:tbl>
      <w:tblPr>
        <w:tblpPr w:leftFromText="180" w:rightFromText="180" w:vertAnchor="text" w:tblpXSpec="center"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843"/>
        <w:gridCol w:w="1781"/>
        <w:gridCol w:w="1914"/>
        <w:gridCol w:w="1701"/>
        <w:gridCol w:w="1701"/>
      </w:tblGrid>
      <w:tr w:rsidR="00371A70" w:rsidRPr="001674FC" w14:paraId="2C340F17" w14:textId="77777777" w:rsidTr="00CF726B">
        <w:trPr>
          <w:cantSplit/>
          <w:trHeight w:val="1255"/>
          <w:tblHeader/>
        </w:trPr>
        <w:tc>
          <w:tcPr>
            <w:tcW w:w="1843" w:type="dxa"/>
            <w:vAlign w:val="center"/>
          </w:tcPr>
          <w:p w14:paraId="0C31ADB4" w14:textId="77777777" w:rsidR="00371A70" w:rsidRPr="00371A70" w:rsidRDefault="00371A70" w:rsidP="00CF726B">
            <w:pPr>
              <w:pStyle w:val="TableHead"/>
              <w:rPr>
                <w:lang w:val="fr-CH"/>
              </w:rPr>
            </w:pPr>
            <w:r w:rsidRPr="00371A70">
              <w:rPr>
                <w:lang w:val="fr-CH"/>
              </w:rPr>
              <w:t>Renvoi</w:t>
            </w:r>
          </w:p>
        </w:tc>
        <w:tc>
          <w:tcPr>
            <w:tcW w:w="1781" w:type="dxa"/>
            <w:vAlign w:val="center"/>
          </w:tcPr>
          <w:p w14:paraId="68E17DC6" w14:textId="77777777" w:rsidR="00371A70" w:rsidRPr="00371A70" w:rsidRDefault="00371A70" w:rsidP="00CF726B">
            <w:pPr>
              <w:pStyle w:val="TableHead"/>
              <w:rPr>
                <w:lang w:val="fr-CH"/>
              </w:rPr>
            </w:pPr>
            <w:r w:rsidRPr="00371A70">
              <w:rPr>
                <w:lang w:val="fr-CH"/>
              </w:rPr>
              <w:t>Gamme de fréquences (GHz)</w:t>
            </w:r>
          </w:p>
        </w:tc>
        <w:tc>
          <w:tcPr>
            <w:tcW w:w="1914" w:type="dxa"/>
            <w:vAlign w:val="center"/>
          </w:tcPr>
          <w:p w14:paraId="2DA2F54A" w14:textId="77777777" w:rsidR="00371A70" w:rsidRPr="00371A70" w:rsidRDefault="00371A70" w:rsidP="00CF726B">
            <w:pPr>
              <w:pStyle w:val="TableHead"/>
              <w:rPr>
                <w:lang w:val="fr-CH"/>
              </w:rPr>
            </w:pPr>
            <w:r w:rsidRPr="00371A70">
              <w:rPr>
                <w:lang w:val="fr-CH"/>
              </w:rPr>
              <w:t xml:space="preserve">Service ayant une attribution </w:t>
            </w:r>
            <w:r w:rsidRPr="00371A70">
              <w:rPr>
                <w:lang w:val="fr-CH"/>
              </w:rPr>
              <w:br/>
              <w:t>(application)</w:t>
            </w:r>
            <w:r w:rsidRPr="00371A70">
              <w:rPr>
                <w:lang w:val="fr-CH"/>
              </w:rPr>
              <w:br/>
              <w:t>(numéro 9.21)</w:t>
            </w:r>
          </w:p>
        </w:tc>
        <w:tc>
          <w:tcPr>
            <w:tcW w:w="1701" w:type="dxa"/>
            <w:vAlign w:val="center"/>
          </w:tcPr>
          <w:p w14:paraId="5FA8E1FC" w14:textId="77777777" w:rsidR="00371A70" w:rsidRPr="00371A70" w:rsidRDefault="00371A70" w:rsidP="00CF726B">
            <w:pPr>
              <w:pStyle w:val="TableHead"/>
              <w:rPr>
                <w:lang w:val="fr-CH"/>
              </w:rPr>
            </w:pPr>
            <w:r w:rsidRPr="00371A70">
              <w:rPr>
                <w:lang w:val="fr-CH"/>
              </w:rPr>
              <w:t>Service protégé</w:t>
            </w:r>
          </w:p>
        </w:tc>
        <w:tc>
          <w:tcPr>
            <w:tcW w:w="1701" w:type="dxa"/>
            <w:vAlign w:val="center"/>
          </w:tcPr>
          <w:p w14:paraId="6CF27309" w14:textId="77777777" w:rsidR="00371A70" w:rsidRPr="00371A70" w:rsidRDefault="00371A70" w:rsidP="00CF726B">
            <w:pPr>
              <w:pStyle w:val="TableHead"/>
              <w:rPr>
                <w:lang w:val="fr-CH"/>
              </w:rPr>
            </w:pPr>
            <w:r w:rsidRPr="00371A70">
              <w:rPr>
                <w:lang w:val="fr-CH"/>
              </w:rPr>
              <w:t>Distance de coordination</w:t>
            </w:r>
            <w:r w:rsidRPr="00371A70">
              <w:rPr>
                <w:lang w:val="fr-CH"/>
              </w:rPr>
              <w:br/>
              <w:t>(km)</w:t>
            </w:r>
          </w:p>
        </w:tc>
      </w:tr>
      <w:tr w:rsidR="00371A70" w:rsidRPr="001674FC" w14:paraId="5FC1A322" w14:textId="77777777" w:rsidTr="00CF726B">
        <w:trPr>
          <w:cantSplit/>
          <w:trHeight w:val="500"/>
        </w:trPr>
        <w:tc>
          <w:tcPr>
            <w:tcW w:w="1843" w:type="dxa"/>
            <w:tcBorders>
              <w:bottom w:val="single" w:sz="4" w:space="0" w:color="auto"/>
            </w:tcBorders>
            <w:vAlign w:val="center"/>
          </w:tcPr>
          <w:p w14:paraId="6433B1B5" w14:textId="77777777" w:rsidR="00371A70" w:rsidRPr="00CE6263" w:rsidRDefault="00371A70" w:rsidP="00CF726B">
            <w:pPr>
              <w:pStyle w:val="Tabletext0"/>
              <w:jc w:val="center"/>
              <w:rPr>
                <w:b/>
                <w:bCs/>
                <w:sz w:val="20"/>
                <w:lang w:val="fr-CH"/>
              </w:rPr>
            </w:pPr>
            <w:r w:rsidRPr="00CE6263">
              <w:rPr>
                <w:b/>
                <w:bCs/>
                <w:sz w:val="20"/>
                <w:lang w:val="fr-CH"/>
              </w:rPr>
              <w:t>5.553A</w:t>
            </w:r>
          </w:p>
        </w:tc>
        <w:tc>
          <w:tcPr>
            <w:tcW w:w="1781" w:type="dxa"/>
            <w:tcBorders>
              <w:bottom w:val="single" w:sz="4" w:space="0" w:color="auto"/>
            </w:tcBorders>
            <w:vAlign w:val="center"/>
          </w:tcPr>
          <w:p w14:paraId="2E354A1E" w14:textId="77777777" w:rsidR="00371A70" w:rsidRPr="00371A70" w:rsidRDefault="00371A70" w:rsidP="00CF726B">
            <w:pPr>
              <w:pStyle w:val="Tabletext0"/>
              <w:jc w:val="center"/>
              <w:rPr>
                <w:sz w:val="20"/>
                <w:lang w:val="fr-CH"/>
              </w:rPr>
            </w:pPr>
            <w:r w:rsidRPr="00371A70">
              <w:rPr>
                <w:sz w:val="20"/>
                <w:lang w:val="fr-CH"/>
              </w:rPr>
              <w:t>45,5-47</w:t>
            </w:r>
          </w:p>
        </w:tc>
        <w:tc>
          <w:tcPr>
            <w:tcW w:w="1914" w:type="dxa"/>
            <w:tcBorders>
              <w:bottom w:val="single" w:sz="4" w:space="0" w:color="auto"/>
            </w:tcBorders>
            <w:vAlign w:val="center"/>
          </w:tcPr>
          <w:p w14:paraId="4D6920D0" w14:textId="77777777" w:rsidR="00371A70" w:rsidRPr="00371A70" w:rsidRDefault="00371A70" w:rsidP="00CF726B">
            <w:pPr>
              <w:pStyle w:val="Tabletext0"/>
              <w:jc w:val="center"/>
              <w:rPr>
                <w:sz w:val="20"/>
                <w:lang w:val="fr-CH"/>
              </w:rPr>
            </w:pPr>
            <w:r w:rsidRPr="00371A70">
              <w:rPr>
                <w:sz w:val="20"/>
                <w:lang w:val="fr-CH"/>
              </w:rPr>
              <w:t>SMT (IMT)</w:t>
            </w:r>
          </w:p>
        </w:tc>
        <w:tc>
          <w:tcPr>
            <w:tcW w:w="1701" w:type="dxa"/>
            <w:tcBorders>
              <w:bottom w:val="single" w:sz="4" w:space="0" w:color="auto"/>
            </w:tcBorders>
            <w:vAlign w:val="center"/>
          </w:tcPr>
          <w:p w14:paraId="551CA314" w14:textId="77777777" w:rsidR="00371A70" w:rsidRPr="00371A70" w:rsidRDefault="00371A70" w:rsidP="00CF726B">
            <w:pPr>
              <w:pStyle w:val="Tabletext0"/>
              <w:jc w:val="center"/>
              <w:rPr>
                <w:sz w:val="20"/>
                <w:lang w:val="fr-CH"/>
              </w:rPr>
            </w:pPr>
            <w:r w:rsidRPr="00371A70">
              <w:rPr>
                <w:sz w:val="20"/>
                <w:lang w:val="fr-CH"/>
              </w:rPr>
              <w:t>SMA, SRN</w:t>
            </w:r>
          </w:p>
        </w:tc>
        <w:tc>
          <w:tcPr>
            <w:tcW w:w="1701" w:type="dxa"/>
            <w:tcBorders>
              <w:bottom w:val="single" w:sz="4" w:space="0" w:color="auto"/>
            </w:tcBorders>
            <w:vAlign w:val="center"/>
          </w:tcPr>
          <w:p w14:paraId="46A91619" w14:textId="77777777" w:rsidR="00371A70" w:rsidRPr="00371A70" w:rsidRDefault="00371A70" w:rsidP="00CF726B">
            <w:pPr>
              <w:pStyle w:val="Tabletext0"/>
              <w:jc w:val="center"/>
              <w:rPr>
                <w:sz w:val="20"/>
                <w:lang w:val="fr-CH"/>
              </w:rPr>
            </w:pPr>
            <w:r w:rsidRPr="00371A70">
              <w:rPr>
                <w:sz w:val="20"/>
                <w:lang w:val="fr-CH"/>
              </w:rPr>
              <w:t>65</w:t>
            </w:r>
          </w:p>
        </w:tc>
      </w:tr>
    </w:tbl>
    <w:p w14:paraId="75D5CB2A" w14:textId="2B7B8DFF" w:rsidR="00371A70" w:rsidRPr="00C46296" w:rsidRDefault="00371A70" w:rsidP="001B2B1C">
      <w:pPr>
        <w:pStyle w:val="Tabletext0"/>
        <w:jc w:val="both"/>
        <w:rPr>
          <w:lang w:val="fr-CH" w:eastAsia="ko-KR"/>
        </w:rPr>
      </w:pPr>
      <w:proofErr w:type="gramStart"/>
      <w:r w:rsidRPr="00371A70">
        <w:rPr>
          <w:lang w:val="fr-CH"/>
        </w:rPr>
        <w:t>Note:</w:t>
      </w:r>
      <w:proofErr w:type="gramEnd"/>
      <w:r w:rsidRPr="00371A70">
        <w:rPr>
          <w:lang w:val="fr-CH"/>
        </w:rPr>
        <w:t xml:space="preserve"> La distance de coordination a été calculée au moyen d'une méthode fondée sur la Recommandation UIT-R P.676-12 pour l'affaiblissement dû à l'atmosphère et sur la Recommandation UIT-R P.525-4 pour l'affaiblissement en espace libre. Les critères de protection, à savoir un rapport </w:t>
      </w:r>
      <w:r w:rsidRPr="001B2B1C">
        <w:rPr>
          <w:i/>
          <w:iCs/>
          <w:lang w:val="fr-CH"/>
        </w:rPr>
        <w:t>I</w:t>
      </w:r>
      <w:r w:rsidRPr="00371A70">
        <w:rPr>
          <w:lang w:val="fr-CH"/>
        </w:rPr>
        <w:t>/</w:t>
      </w:r>
      <w:r w:rsidRPr="001B2B1C">
        <w:rPr>
          <w:i/>
          <w:iCs/>
          <w:lang w:val="fr-CH"/>
        </w:rPr>
        <w:t>N</w:t>
      </w:r>
      <w:r w:rsidRPr="00371A70">
        <w:rPr>
          <w:lang w:val="fr-CH"/>
        </w:rPr>
        <w:t xml:space="preserve"> de </w:t>
      </w:r>
      <w:r w:rsidR="001B2B1C">
        <w:rPr>
          <w:lang w:val="fr-CH"/>
        </w:rPr>
        <w:t>−</w:t>
      </w:r>
      <w:r w:rsidRPr="00371A70">
        <w:rPr>
          <w:lang w:val="fr-CH"/>
        </w:rPr>
        <w:t xml:space="preserve">6 dB, un gain d'antenne du récepteur de 27 dBi et un facteur de bruit de 4 dB, ont été tirés de la Recommandation UIT-R M.2115-0 pour une station aéroportée du service mobile aéronautique dans la bande de fréquences 45,5-47 GHz. On a utilisé la </w:t>
      </w:r>
      <w:r w:rsidRPr="00371A70">
        <w:rPr>
          <w:color w:val="000000"/>
          <w:lang w:val="fr-CH"/>
        </w:rPr>
        <w:t xml:space="preserve">valeur de la densité de p.i.r.e. maximale </w:t>
      </w:r>
      <w:r w:rsidRPr="00371A70">
        <w:rPr>
          <w:lang w:val="fr-CH"/>
        </w:rPr>
        <w:t>de 25,2</w:t>
      </w:r>
      <w:r w:rsidR="001B2B1C">
        <w:rPr>
          <w:lang w:val="fr-CH"/>
        </w:rPr>
        <w:t> </w:t>
      </w:r>
      <w:proofErr w:type="gramStart"/>
      <w:r w:rsidRPr="00371A70">
        <w:rPr>
          <w:lang w:val="fr-CH"/>
        </w:rPr>
        <w:t>dB(</w:t>
      </w:r>
      <w:proofErr w:type="gramEnd"/>
      <w:r w:rsidRPr="00371A70">
        <w:rPr>
          <w:lang w:val="fr-CH"/>
        </w:rPr>
        <w:t>W/200 MHz) pour la station de base IMT. Cette valeur est tirée des études de l'UIT-R effectuées dans le cadre des travaux préparatoires en vue de la CMR-19 (point 1.13 de l'ordre du jour)</w:t>
      </w:r>
    </w:p>
    <w:p w14:paraId="7C4B931F" w14:textId="034FA4F8" w:rsidR="00537B83" w:rsidRDefault="00537B83" w:rsidP="00C1080A">
      <w:pPr>
        <w:jc w:val="center"/>
        <w:rPr>
          <w:lang w:val="fr-FR"/>
        </w:rPr>
      </w:pPr>
      <w:r w:rsidRPr="00C1080A">
        <w:rPr>
          <w:lang w:val="fr-FR"/>
        </w:rPr>
        <w:t>____________________</w:t>
      </w:r>
    </w:p>
    <w:p w14:paraId="21787E4F" w14:textId="7CB7C31D" w:rsidR="001B2B1C" w:rsidRDefault="001B2B1C" w:rsidP="001B2B1C">
      <w:pPr>
        <w:rPr>
          <w:lang w:val="fr-FR"/>
        </w:rPr>
      </w:pPr>
    </w:p>
    <w:p w14:paraId="30C53CDA" w14:textId="19BC40DA" w:rsidR="00B77CFA" w:rsidRDefault="00B77CFA" w:rsidP="001B2B1C">
      <w:pPr>
        <w:rPr>
          <w:lang w:val="fr-FR"/>
        </w:rPr>
      </w:pPr>
    </w:p>
    <w:p w14:paraId="770824B2" w14:textId="37B7B32A" w:rsidR="001B2B1C" w:rsidRDefault="001B2B1C" w:rsidP="001B2B1C">
      <w:pPr>
        <w:rPr>
          <w:lang w:val="fr-FR"/>
        </w:rPr>
      </w:pPr>
    </w:p>
    <w:p w14:paraId="1D611A91" w14:textId="546050A4" w:rsidR="001B2B1C" w:rsidRDefault="001B2B1C" w:rsidP="001B2B1C">
      <w:pPr>
        <w:rPr>
          <w:lang w:val="fr-FR"/>
        </w:rPr>
      </w:pPr>
    </w:p>
    <w:p w14:paraId="0E0281C4" w14:textId="30B07274" w:rsidR="001B2B1C" w:rsidRDefault="001B2B1C" w:rsidP="001B2B1C">
      <w:pPr>
        <w:rPr>
          <w:lang w:val="fr-FR"/>
        </w:rPr>
      </w:pPr>
    </w:p>
    <w:p w14:paraId="7C238B74" w14:textId="1EE5A9CD" w:rsidR="001B2B1C" w:rsidRDefault="001B2B1C" w:rsidP="001B2B1C">
      <w:pPr>
        <w:rPr>
          <w:lang w:val="fr-FR"/>
        </w:rPr>
      </w:pPr>
    </w:p>
    <w:p w14:paraId="6BAFDCDC" w14:textId="748BD874" w:rsidR="001B2B1C" w:rsidRDefault="001B2B1C" w:rsidP="001B2B1C">
      <w:pPr>
        <w:rPr>
          <w:lang w:val="fr-FR"/>
        </w:rPr>
      </w:pPr>
    </w:p>
    <w:p w14:paraId="33FBD7A6" w14:textId="2AC061E9" w:rsidR="001B2B1C" w:rsidRDefault="001B2B1C" w:rsidP="001B2B1C">
      <w:pPr>
        <w:rPr>
          <w:lang w:val="fr-FR"/>
        </w:rPr>
      </w:pPr>
    </w:p>
    <w:p w14:paraId="3178FF76" w14:textId="06DAAD8D" w:rsidR="001B2B1C" w:rsidRDefault="001B2B1C" w:rsidP="001B2B1C">
      <w:pPr>
        <w:rPr>
          <w:lang w:val="fr-FR"/>
        </w:rPr>
      </w:pPr>
    </w:p>
    <w:p w14:paraId="0E40B1F9" w14:textId="6FAB53A7" w:rsidR="001B2B1C" w:rsidRDefault="001B2B1C" w:rsidP="001B2B1C">
      <w:pPr>
        <w:rPr>
          <w:lang w:val="fr-FR"/>
        </w:rPr>
      </w:pPr>
    </w:p>
    <w:p w14:paraId="1AB516F2" w14:textId="2768E4CD" w:rsidR="001B2B1C" w:rsidRDefault="001B2B1C" w:rsidP="001B2B1C">
      <w:pPr>
        <w:rPr>
          <w:lang w:val="fr-FR"/>
        </w:rPr>
      </w:pPr>
    </w:p>
    <w:p w14:paraId="7E1E5C0B" w14:textId="5CCFAF54" w:rsidR="001B2B1C" w:rsidRDefault="001B2B1C" w:rsidP="001B2B1C">
      <w:pPr>
        <w:rPr>
          <w:lang w:val="fr-FR"/>
        </w:rPr>
      </w:pPr>
    </w:p>
    <w:p w14:paraId="26860E39" w14:textId="2FA4D1EE" w:rsidR="001B2B1C" w:rsidRDefault="001B2B1C" w:rsidP="001B2B1C">
      <w:pPr>
        <w:rPr>
          <w:lang w:val="fr-FR"/>
        </w:rPr>
      </w:pPr>
    </w:p>
    <w:p w14:paraId="7A58008C" w14:textId="77777777" w:rsidR="00537B83" w:rsidRPr="00C1080A" w:rsidRDefault="00537B83" w:rsidP="00C1080A">
      <w:pPr>
        <w:rPr>
          <w:lang w:val="fr-FR"/>
        </w:rPr>
      </w:pPr>
    </w:p>
    <w:p w14:paraId="1D19F778" w14:textId="77777777" w:rsidR="00537B83" w:rsidRPr="00C1080A" w:rsidRDefault="00537B83" w:rsidP="00C1080A">
      <w:pPr>
        <w:rPr>
          <w:lang w:val="fr-FR"/>
        </w:rPr>
        <w:sectPr w:rsidR="00537B83" w:rsidRPr="00C1080A" w:rsidSect="002A4CDC">
          <w:headerReference w:type="default" r:id="rId11"/>
          <w:footnotePr>
            <w:pos w:val="beneathText"/>
          </w:footnotePr>
          <w:pgSz w:w="11907" w:h="16840" w:code="9"/>
          <w:pgMar w:top="1701" w:right="851" w:bottom="1134" w:left="1985" w:header="720" w:footer="482" w:gutter="0"/>
          <w:cols w:space="720"/>
          <w:vAlign w:val="both"/>
        </w:sectPr>
      </w:pPr>
    </w:p>
    <w:p w14:paraId="08376CC5" w14:textId="77777777" w:rsidR="00537B83" w:rsidRPr="00C1080A" w:rsidRDefault="00537B83" w:rsidP="00C1080A">
      <w:pPr>
        <w:rPr>
          <w:lang w:val="fr-FR"/>
        </w:rPr>
      </w:pPr>
    </w:p>
    <w:sectPr w:rsidR="00537B83" w:rsidRPr="00C1080A" w:rsidSect="00C1080A">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BC84E" w14:textId="77777777" w:rsidR="00642CFA" w:rsidRDefault="00642CFA">
      <w:r>
        <w:separator/>
      </w:r>
    </w:p>
  </w:endnote>
  <w:endnote w:type="continuationSeparator" w:id="0">
    <w:p w14:paraId="196BC01E" w14:textId="77777777" w:rsidR="00642CFA" w:rsidRDefault="0064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4818E" w14:textId="77777777" w:rsidR="00642CFA" w:rsidRDefault="00642CFA">
      <w:r>
        <w:rPr>
          <w:b/>
        </w:rPr>
        <w:t>_______________</w:t>
      </w:r>
    </w:p>
  </w:footnote>
  <w:footnote w:type="continuationSeparator" w:id="0">
    <w:p w14:paraId="05B1A541" w14:textId="77777777" w:rsidR="00642CFA" w:rsidRDefault="00642CFA">
      <w:r>
        <w:continuationSeparator/>
      </w:r>
    </w:p>
  </w:footnote>
  <w:footnote w:id="1">
    <w:p w14:paraId="494F1182" w14:textId="77777777" w:rsidR="002A4CDC" w:rsidRPr="00AC198E" w:rsidRDefault="002A4CDC" w:rsidP="002A4CDC">
      <w:pPr>
        <w:pStyle w:val="FootnoteText"/>
        <w:rPr>
          <w:rFonts w:eastAsia="SimSun"/>
          <w:lang w:val="fr-CH"/>
        </w:rPr>
      </w:pPr>
      <w:r w:rsidRPr="00B57325">
        <w:rPr>
          <w:rStyle w:val="FootnoteReference"/>
        </w:rPr>
        <w:footnoteRef/>
      </w:r>
      <w:r w:rsidRPr="002A4CDC">
        <w:rPr>
          <w:rStyle w:val="FootnoteReference"/>
          <w:lang w:val="fr-CH"/>
        </w:rPr>
        <w:tab/>
      </w:r>
      <w:r w:rsidRPr="00AC198E">
        <w:rPr>
          <w:lang w:val="fr-CH"/>
        </w:rPr>
        <w:t xml:space="preserve">Voir également la Règle de procédure relative aux numéros </w:t>
      </w:r>
      <w:r w:rsidRPr="00AC198E">
        <w:rPr>
          <w:b/>
          <w:bCs/>
          <w:lang w:val="fr-CH"/>
        </w:rPr>
        <w:t>5.312A</w:t>
      </w:r>
      <w:r w:rsidRPr="00AC198E">
        <w:rPr>
          <w:lang w:val="fr-CH"/>
        </w:rPr>
        <w:t xml:space="preserve">, </w:t>
      </w:r>
      <w:r w:rsidRPr="00AC198E">
        <w:rPr>
          <w:b/>
          <w:bCs/>
          <w:lang w:val="fr-CH"/>
        </w:rPr>
        <w:t>5.316B</w:t>
      </w:r>
      <w:r w:rsidRPr="00AC198E">
        <w:rPr>
          <w:lang w:val="fr-CH"/>
        </w:rPr>
        <w:t xml:space="preserve">, </w:t>
      </w:r>
      <w:r w:rsidRPr="00AC198E">
        <w:rPr>
          <w:b/>
          <w:bCs/>
          <w:lang w:val="fr-CH"/>
        </w:rPr>
        <w:t>5.341A</w:t>
      </w:r>
      <w:r w:rsidRPr="00AC198E">
        <w:rPr>
          <w:lang w:val="fr-CH"/>
        </w:rPr>
        <w:t xml:space="preserve"> et </w:t>
      </w:r>
      <w:r w:rsidRPr="00AC198E">
        <w:rPr>
          <w:b/>
          <w:bCs/>
          <w:lang w:val="fr-CH"/>
        </w:rPr>
        <w:t>5.346</w:t>
      </w:r>
      <w:r w:rsidRPr="00AC198E">
        <w:rPr>
          <w:lang w:val="fr-CH"/>
        </w:rPr>
        <w:t>.</w:t>
      </w:r>
    </w:p>
  </w:footnote>
  <w:footnote w:id="2">
    <w:p w14:paraId="795F7A45" w14:textId="77777777" w:rsidR="00C46296" w:rsidRPr="00245D6B" w:rsidRDefault="00C46296" w:rsidP="00C46296">
      <w:pPr>
        <w:pStyle w:val="FootnoteText"/>
        <w:rPr>
          <w:szCs w:val="24"/>
          <w:lang w:val="fr-CH"/>
        </w:rPr>
      </w:pPr>
      <w:r w:rsidRPr="00245D6B">
        <w:rPr>
          <w:rStyle w:val="FootnoteReference"/>
        </w:rPr>
        <w:footnoteRef/>
      </w:r>
      <w:r w:rsidRPr="00245D6B">
        <w:rPr>
          <w:sz w:val="18"/>
          <w:lang w:val="fr-CH"/>
        </w:rPr>
        <w:tab/>
      </w:r>
      <w:r w:rsidRPr="00245D6B">
        <w:rPr>
          <w:szCs w:val="24"/>
          <w:lang w:val="fr-CH"/>
        </w:rPr>
        <w:t>Cette valeur a été déterminée par le CMR-07 sur la base de la protection d'une station terrienne représentative du service fixe par satellite.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329E0" w14:paraId="4FD52DE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4C908E0" w14:textId="77777777" w:rsidR="002329E0" w:rsidRDefault="002329E0">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6F6662DF" w14:textId="6C6CA131" w:rsidR="002329E0" w:rsidRDefault="00B77CF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45EBFBA0" w14:textId="77777777" w:rsidR="002329E0" w:rsidRDefault="002329E0">
          <w:pPr>
            <w:pStyle w:val="HeaderRegProc"/>
            <w:rPr>
              <w:lang w:val="fr-CH"/>
            </w:rPr>
          </w:pPr>
          <w:proofErr w:type="gramStart"/>
          <w:r>
            <w:rPr>
              <w:lang w:val="fr-FR"/>
            </w:rPr>
            <w:t>page</w:t>
          </w:r>
          <w:proofErr w:type="gramEnd"/>
          <w:r>
            <w:rPr>
              <w:lang w:val="fr-FR"/>
            </w:rPr>
            <w:t xml:space="preserve"> </w:t>
          </w:r>
          <w:r w:rsidR="0070094C">
            <w:rPr>
              <w:rStyle w:val="PageNumber"/>
            </w:rPr>
            <w:fldChar w:fldCharType="begin"/>
          </w:r>
          <w:r>
            <w:rPr>
              <w:rStyle w:val="PageNumber"/>
            </w:rPr>
            <w:instrText xml:space="preserve"> PAGE </w:instrText>
          </w:r>
          <w:r w:rsidR="0070094C">
            <w:rPr>
              <w:rStyle w:val="PageNumber"/>
            </w:rPr>
            <w:fldChar w:fldCharType="separate"/>
          </w:r>
          <w:r w:rsidR="00D87579">
            <w:rPr>
              <w:rStyle w:val="PageNumber"/>
              <w:noProof/>
            </w:rPr>
            <w:t>4</w:t>
          </w:r>
          <w:r w:rsidR="0070094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20F149" w14:textId="668114B2" w:rsidR="002329E0" w:rsidRDefault="002329E0" w:rsidP="0012048E">
          <w:pPr>
            <w:pStyle w:val="HeaderRegProc"/>
            <w:rPr>
              <w:lang w:val="fr-CH"/>
            </w:rPr>
          </w:pPr>
          <w:proofErr w:type="gramStart"/>
          <w:r>
            <w:rPr>
              <w:lang w:val="fr-CH"/>
            </w:rPr>
            <w:t>rév</w:t>
          </w:r>
          <w:proofErr w:type="gramEnd"/>
          <w:r>
            <w:rPr>
              <w:lang w:val="fr-CH"/>
            </w:rPr>
            <w:t>.</w:t>
          </w:r>
          <w:r w:rsidR="00371A70">
            <w:t>7</w:t>
          </w:r>
        </w:p>
      </w:tc>
    </w:tr>
  </w:tbl>
  <w:p w14:paraId="404F9D9C" w14:textId="77777777" w:rsidR="002329E0" w:rsidRDefault="002329E0">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329E0" w14:paraId="0189317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2929044" w14:textId="77777777" w:rsidR="002329E0" w:rsidRDefault="002329E0">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0BB569C2" w14:textId="3CBE9FB1" w:rsidR="002329E0" w:rsidRDefault="00B77CF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49A6DDEA" w14:textId="77777777" w:rsidR="002329E0" w:rsidRDefault="002329E0">
          <w:pPr>
            <w:pStyle w:val="HeaderRegProc"/>
            <w:rPr>
              <w:lang w:val="fr-CH"/>
            </w:rPr>
          </w:pPr>
          <w:proofErr w:type="gramStart"/>
          <w:r>
            <w:rPr>
              <w:lang w:val="fr-FR"/>
            </w:rPr>
            <w:t>page</w:t>
          </w:r>
          <w:proofErr w:type="gramEnd"/>
          <w:r>
            <w:rPr>
              <w:lang w:val="fr-FR"/>
            </w:rPr>
            <w:t xml:space="preserve"> </w:t>
          </w:r>
          <w:r w:rsidR="0070094C">
            <w:rPr>
              <w:rStyle w:val="PageNumber"/>
            </w:rPr>
            <w:fldChar w:fldCharType="begin"/>
          </w:r>
          <w:r>
            <w:rPr>
              <w:rStyle w:val="PageNumber"/>
            </w:rPr>
            <w:instrText xml:space="preserve"> PAGE </w:instrText>
          </w:r>
          <w:r w:rsidR="0070094C">
            <w:rPr>
              <w:rStyle w:val="PageNumber"/>
            </w:rPr>
            <w:fldChar w:fldCharType="separate"/>
          </w:r>
          <w:r w:rsidR="00D87579">
            <w:rPr>
              <w:rStyle w:val="PageNumber"/>
              <w:noProof/>
            </w:rPr>
            <w:t>1</w:t>
          </w:r>
          <w:r w:rsidR="0070094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9C3AD1" w14:textId="33C21A99" w:rsidR="002329E0" w:rsidRDefault="002329E0" w:rsidP="0012048E">
          <w:pPr>
            <w:pStyle w:val="HeaderRegProc"/>
            <w:rPr>
              <w:lang w:val="fr-CH"/>
            </w:rPr>
          </w:pPr>
          <w:proofErr w:type="gramStart"/>
          <w:r>
            <w:rPr>
              <w:lang w:val="fr-CH"/>
            </w:rPr>
            <w:t>rév</w:t>
          </w:r>
          <w:proofErr w:type="gramEnd"/>
          <w:r>
            <w:rPr>
              <w:lang w:val="fr-CH"/>
            </w:rPr>
            <w:t>.</w:t>
          </w:r>
          <w:r w:rsidR="00B77CFA">
            <w:rPr>
              <w:lang w:val="fr-CH"/>
            </w:rPr>
            <w:t>7</w:t>
          </w:r>
        </w:p>
      </w:tc>
    </w:tr>
  </w:tbl>
  <w:p w14:paraId="073BEF17" w14:textId="77777777" w:rsidR="002329E0" w:rsidRDefault="002329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198E" w14:paraId="7DA6A64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1C53AAE" w14:textId="77777777" w:rsidR="00AC198E" w:rsidRDefault="00AC198E">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5668DB58" w14:textId="1A007EB0" w:rsidR="00AC198E" w:rsidRDefault="00B77CF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0FB3B506" w14:textId="77777777" w:rsidR="00AC198E" w:rsidRDefault="00AC198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87579">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344E24" w14:textId="77777777" w:rsidR="00AC198E" w:rsidRPr="00AC198E" w:rsidRDefault="00AC198E" w:rsidP="0012048E">
          <w:pPr>
            <w:pStyle w:val="HeaderRegProc"/>
            <w:rPr>
              <w:lang w:val="ru-RU"/>
            </w:rPr>
          </w:pPr>
          <w:proofErr w:type="gramStart"/>
          <w:r>
            <w:rPr>
              <w:lang w:val="fr-CH"/>
            </w:rPr>
            <w:t>rév.</w:t>
          </w:r>
          <w:r w:rsidR="0012048E">
            <w:rPr>
              <w:lang w:val="fr-CH"/>
            </w:rPr>
            <w:t>-</w:t>
          </w:r>
          <w:proofErr w:type="gramEnd"/>
        </w:p>
      </w:tc>
    </w:tr>
  </w:tbl>
  <w:p w14:paraId="7D46AF1C" w14:textId="77777777" w:rsidR="00AC198E" w:rsidRDefault="00AC19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71A70" w14:paraId="0C7561D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8084678" w14:textId="77777777" w:rsidR="00371A70" w:rsidRDefault="00371A70">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60841EDE" w14:textId="38580722" w:rsidR="00371A70" w:rsidRDefault="00B77CF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47A10A1B" w14:textId="77777777" w:rsidR="00371A70" w:rsidRDefault="00371A7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0D9763" w14:textId="47F7BBB9" w:rsidR="00371A70" w:rsidRDefault="00371A70" w:rsidP="0012048E">
          <w:pPr>
            <w:pStyle w:val="HeaderRegProc"/>
            <w:rPr>
              <w:lang w:val="fr-CH"/>
            </w:rPr>
          </w:pPr>
          <w:proofErr w:type="gramStart"/>
          <w:r>
            <w:rPr>
              <w:lang w:val="fr-CH"/>
            </w:rPr>
            <w:t>rév.</w:t>
          </w:r>
          <w:r>
            <w:t>-</w:t>
          </w:r>
          <w:proofErr w:type="gramEnd"/>
        </w:p>
      </w:tc>
    </w:tr>
  </w:tbl>
  <w:p w14:paraId="0E367941" w14:textId="77777777" w:rsidR="00371A70" w:rsidRDefault="00371A70">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71A70" w14:paraId="6A5C759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5100BE0" w14:textId="47C481A3" w:rsidR="00371A70" w:rsidRDefault="00371A70">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23A44068" w14:textId="062DC999" w:rsidR="00371A70" w:rsidRDefault="00B77CF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6F4799D0" w14:textId="77777777" w:rsidR="00371A70" w:rsidRDefault="00371A7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E4BE12" w14:textId="723275BF" w:rsidR="00371A70" w:rsidRPr="00AC198E" w:rsidRDefault="00371A70" w:rsidP="0012048E">
          <w:pPr>
            <w:pStyle w:val="HeaderRegProc"/>
            <w:rPr>
              <w:lang w:val="ru-RU"/>
            </w:rPr>
          </w:pPr>
          <w:proofErr w:type="gramStart"/>
          <w:r>
            <w:rPr>
              <w:lang w:val="fr-CH"/>
            </w:rPr>
            <w:t>rév</w:t>
          </w:r>
          <w:proofErr w:type="gramEnd"/>
          <w:r>
            <w:rPr>
              <w:lang w:val="fr-CH"/>
            </w:rPr>
            <w:t>.7</w:t>
          </w:r>
        </w:p>
      </w:tc>
    </w:tr>
  </w:tbl>
  <w:p w14:paraId="78189691" w14:textId="77777777" w:rsidR="00371A70" w:rsidRDefault="00371A7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8B512" w14:textId="77777777" w:rsidR="002329E0" w:rsidRDefault="00232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7B83"/>
    <w:rsid w:val="0005496E"/>
    <w:rsid w:val="000D7F23"/>
    <w:rsid w:val="0012048E"/>
    <w:rsid w:val="0014187E"/>
    <w:rsid w:val="0014249F"/>
    <w:rsid w:val="001B2B1C"/>
    <w:rsid w:val="002329E0"/>
    <w:rsid w:val="00245532"/>
    <w:rsid w:val="00245D6B"/>
    <w:rsid w:val="00283E50"/>
    <w:rsid w:val="002A0481"/>
    <w:rsid w:val="002A4CDC"/>
    <w:rsid w:val="00345E32"/>
    <w:rsid w:val="00371A70"/>
    <w:rsid w:val="003E2076"/>
    <w:rsid w:val="003F7061"/>
    <w:rsid w:val="00454D1B"/>
    <w:rsid w:val="004F26BD"/>
    <w:rsid w:val="00537B83"/>
    <w:rsid w:val="005A357E"/>
    <w:rsid w:val="005D7CB0"/>
    <w:rsid w:val="00616FE1"/>
    <w:rsid w:val="00642CFA"/>
    <w:rsid w:val="0070094C"/>
    <w:rsid w:val="0071214E"/>
    <w:rsid w:val="007F15C5"/>
    <w:rsid w:val="00893327"/>
    <w:rsid w:val="008A589A"/>
    <w:rsid w:val="00934431"/>
    <w:rsid w:val="0096453F"/>
    <w:rsid w:val="00996968"/>
    <w:rsid w:val="00AB62E8"/>
    <w:rsid w:val="00AC198E"/>
    <w:rsid w:val="00B36E64"/>
    <w:rsid w:val="00B57325"/>
    <w:rsid w:val="00B77CFA"/>
    <w:rsid w:val="00C1080A"/>
    <w:rsid w:val="00C46296"/>
    <w:rsid w:val="00C7587C"/>
    <w:rsid w:val="00CE6263"/>
    <w:rsid w:val="00CF726B"/>
    <w:rsid w:val="00D461AF"/>
    <w:rsid w:val="00D87579"/>
    <w:rsid w:val="00E073C1"/>
    <w:rsid w:val="00E4107D"/>
    <w:rsid w:val="00EA44EA"/>
    <w:rsid w:val="00EE463C"/>
    <w:rsid w:val="00F43999"/>
    <w:rsid w:val="00FC3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BB03895"/>
  <w15:docId w15:val="{A5F02FD3-EA7F-4B1C-A92B-00006B165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3C1"/>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E073C1"/>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E073C1"/>
    <w:pPr>
      <w:spacing w:before="480"/>
      <w:outlineLvl w:val="1"/>
    </w:pPr>
    <w:rPr>
      <w:sz w:val="26"/>
    </w:rPr>
  </w:style>
  <w:style w:type="paragraph" w:styleId="Heading3">
    <w:name w:val="heading 3"/>
    <w:basedOn w:val="Heading1"/>
    <w:next w:val="Normal"/>
    <w:qFormat/>
    <w:rsid w:val="00E073C1"/>
    <w:pPr>
      <w:spacing w:before="360"/>
      <w:outlineLvl w:val="2"/>
    </w:pPr>
    <w:rPr>
      <w:sz w:val="24"/>
    </w:rPr>
  </w:style>
  <w:style w:type="paragraph" w:styleId="Heading4">
    <w:name w:val="heading 4"/>
    <w:basedOn w:val="Heading3"/>
    <w:next w:val="Normal"/>
    <w:qFormat/>
    <w:rsid w:val="00E073C1"/>
    <w:pPr>
      <w:outlineLvl w:val="3"/>
    </w:pPr>
  </w:style>
  <w:style w:type="paragraph" w:styleId="Heading5">
    <w:name w:val="heading 5"/>
    <w:basedOn w:val="Heading3"/>
    <w:next w:val="Normal"/>
    <w:qFormat/>
    <w:rsid w:val="00E073C1"/>
    <w:pPr>
      <w:outlineLvl w:val="4"/>
    </w:pPr>
  </w:style>
  <w:style w:type="paragraph" w:styleId="Heading6">
    <w:name w:val="heading 6"/>
    <w:basedOn w:val="Heading3"/>
    <w:next w:val="Normal"/>
    <w:qFormat/>
    <w:rsid w:val="00E073C1"/>
    <w:pPr>
      <w:outlineLvl w:val="5"/>
    </w:pPr>
  </w:style>
  <w:style w:type="paragraph" w:styleId="Heading7">
    <w:name w:val="heading 7"/>
    <w:basedOn w:val="Heading3"/>
    <w:next w:val="Normal"/>
    <w:qFormat/>
    <w:rsid w:val="00E073C1"/>
    <w:pPr>
      <w:outlineLvl w:val="6"/>
    </w:pPr>
  </w:style>
  <w:style w:type="paragraph" w:styleId="Heading8">
    <w:name w:val="heading 8"/>
    <w:basedOn w:val="Heading3"/>
    <w:next w:val="Normal"/>
    <w:qFormat/>
    <w:rsid w:val="00E073C1"/>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E073C1"/>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E073C1"/>
    <w:rPr>
      <w:vertAlign w:val="superscript"/>
    </w:rPr>
  </w:style>
  <w:style w:type="paragraph" w:styleId="TOC8">
    <w:name w:val="toc 8"/>
    <w:basedOn w:val="Normal"/>
    <w:next w:val="Normal"/>
    <w:semiHidden/>
    <w:rsid w:val="00E073C1"/>
    <w:pPr>
      <w:tabs>
        <w:tab w:val="left" w:pos="7711"/>
        <w:tab w:val="right" w:leader="dot" w:pos="9725"/>
      </w:tabs>
      <w:ind w:left="6350"/>
    </w:pPr>
  </w:style>
  <w:style w:type="paragraph" w:styleId="TOC7">
    <w:name w:val="toc 7"/>
    <w:basedOn w:val="Normal"/>
    <w:next w:val="Normal"/>
    <w:semiHidden/>
    <w:rsid w:val="00E073C1"/>
    <w:pPr>
      <w:tabs>
        <w:tab w:val="left" w:pos="6350"/>
        <w:tab w:val="right" w:leader="dot" w:pos="9725"/>
      </w:tabs>
      <w:ind w:left="5103"/>
    </w:pPr>
  </w:style>
  <w:style w:type="paragraph" w:styleId="TOC6">
    <w:name w:val="toc 6"/>
    <w:basedOn w:val="TOC4"/>
    <w:next w:val="Normal"/>
    <w:semiHidden/>
    <w:rsid w:val="00E073C1"/>
    <w:pPr>
      <w:ind w:left="3913"/>
    </w:pPr>
  </w:style>
  <w:style w:type="paragraph" w:styleId="TOC4">
    <w:name w:val="toc 4"/>
    <w:basedOn w:val="TOC3"/>
    <w:next w:val="Normal"/>
    <w:semiHidden/>
    <w:rsid w:val="00E073C1"/>
    <w:pPr>
      <w:tabs>
        <w:tab w:val="clear" w:pos="2268"/>
      </w:tabs>
      <w:spacing w:before="80"/>
      <w:ind w:left="3119" w:hanging="851"/>
    </w:pPr>
  </w:style>
  <w:style w:type="paragraph" w:styleId="TOC3">
    <w:name w:val="toc 3"/>
    <w:basedOn w:val="TOC2"/>
    <w:next w:val="Normal"/>
    <w:semiHidden/>
    <w:rsid w:val="00E073C1"/>
    <w:pPr>
      <w:tabs>
        <w:tab w:val="clear" w:pos="1985"/>
        <w:tab w:val="left" w:pos="2268"/>
      </w:tabs>
      <w:ind w:left="2268" w:hanging="2268"/>
    </w:pPr>
  </w:style>
  <w:style w:type="paragraph" w:styleId="TOC2">
    <w:name w:val="toc 2"/>
    <w:basedOn w:val="TOC1"/>
    <w:next w:val="Normal"/>
    <w:semiHidden/>
    <w:rsid w:val="00E073C1"/>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E073C1"/>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E073C1"/>
    <w:pPr>
      <w:tabs>
        <w:tab w:val="clear" w:pos="2268"/>
        <w:tab w:val="left" w:pos="3062"/>
      </w:tabs>
      <w:ind w:left="3062" w:hanging="3062"/>
    </w:pPr>
  </w:style>
  <w:style w:type="paragraph" w:styleId="Index1">
    <w:name w:val="index 1"/>
    <w:basedOn w:val="Normal"/>
    <w:next w:val="Normal"/>
    <w:semiHidden/>
    <w:rsid w:val="00E073C1"/>
  </w:style>
  <w:style w:type="paragraph" w:styleId="Footer">
    <w:name w:val="footer"/>
    <w:basedOn w:val="Normal"/>
    <w:rsid w:val="00E073C1"/>
    <w:pPr>
      <w:tabs>
        <w:tab w:val="left" w:pos="567"/>
        <w:tab w:val="center" w:pos="3742"/>
        <w:tab w:val="right" w:pos="6974"/>
      </w:tabs>
    </w:pPr>
  </w:style>
  <w:style w:type="paragraph" w:styleId="Header">
    <w:name w:val="header"/>
    <w:basedOn w:val="Normal"/>
    <w:rsid w:val="00E073C1"/>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E073C1"/>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E073C1"/>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E073C1"/>
    <w:pPr>
      <w:spacing w:before="120"/>
      <w:ind w:left="1134"/>
    </w:pPr>
  </w:style>
  <w:style w:type="paragraph" w:customStyle="1" w:styleId="TableLegend">
    <w:name w:val="Table_Legend"/>
    <w:basedOn w:val="TableText"/>
    <w:next w:val="Normal"/>
    <w:rsid w:val="00E073C1"/>
    <w:pPr>
      <w:keepNext/>
      <w:tabs>
        <w:tab w:val="left" w:pos="284"/>
        <w:tab w:val="left" w:pos="567"/>
        <w:tab w:val="left" w:pos="851"/>
        <w:tab w:val="left" w:pos="1134"/>
      </w:tabs>
      <w:spacing w:before="120" w:after="0"/>
    </w:pPr>
  </w:style>
  <w:style w:type="paragraph" w:customStyle="1" w:styleId="TableText">
    <w:name w:val="Table_Text"/>
    <w:basedOn w:val="Normal"/>
    <w:rsid w:val="00E073C1"/>
    <w:pPr>
      <w:tabs>
        <w:tab w:val="clear" w:pos="1134"/>
        <w:tab w:val="clear" w:pos="1871"/>
        <w:tab w:val="clear" w:pos="2268"/>
      </w:tabs>
      <w:spacing w:before="40" w:after="40"/>
    </w:pPr>
    <w:rPr>
      <w:sz w:val="20"/>
    </w:rPr>
  </w:style>
  <w:style w:type="paragraph" w:customStyle="1" w:styleId="TableTitle">
    <w:name w:val="Table_Title"/>
    <w:basedOn w:val="Table"/>
    <w:next w:val="TableText"/>
    <w:rsid w:val="00E073C1"/>
    <w:pPr>
      <w:spacing w:before="0"/>
    </w:pPr>
    <w:rPr>
      <w:b/>
    </w:rPr>
  </w:style>
  <w:style w:type="paragraph" w:customStyle="1" w:styleId="Table">
    <w:name w:val="Table_#"/>
    <w:basedOn w:val="Normal"/>
    <w:next w:val="TableTitle"/>
    <w:rsid w:val="00E073C1"/>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E073C1"/>
    <w:pPr>
      <w:tabs>
        <w:tab w:val="clear" w:pos="2268"/>
        <w:tab w:val="left" w:pos="2608"/>
        <w:tab w:val="left" w:pos="3345"/>
      </w:tabs>
      <w:spacing w:before="120"/>
      <w:ind w:left="454" w:hanging="454"/>
    </w:pPr>
  </w:style>
  <w:style w:type="paragraph" w:customStyle="1" w:styleId="enumlev2">
    <w:name w:val="enumlev2"/>
    <w:basedOn w:val="enumlev1"/>
    <w:rsid w:val="00E073C1"/>
    <w:pPr>
      <w:tabs>
        <w:tab w:val="left" w:pos="907"/>
      </w:tabs>
      <w:ind w:left="908"/>
    </w:pPr>
  </w:style>
  <w:style w:type="paragraph" w:customStyle="1" w:styleId="enumlev3">
    <w:name w:val="enumlev3"/>
    <w:basedOn w:val="enumlev2"/>
    <w:rsid w:val="00E073C1"/>
    <w:pPr>
      <w:tabs>
        <w:tab w:val="clear" w:pos="1134"/>
        <w:tab w:val="clear" w:pos="1871"/>
        <w:tab w:val="clear" w:pos="2608"/>
        <w:tab w:val="left" w:pos="1361"/>
      </w:tabs>
      <w:ind w:left="1361"/>
    </w:pPr>
  </w:style>
  <w:style w:type="paragraph" w:customStyle="1" w:styleId="Figure">
    <w:name w:val="Figure"/>
    <w:basedOn w:val="Normal"/>
    <w:rsid w:val="00E073C1"/>
    <w:pPr>
      <w:keepNext/>
      <w:keepLines/>
      <w:spacing w:before="240"/>
      <w:jc w:val="center"/>
    </w:pPr>
  </w:style>
  <w:style w:type="paragraph" w:customStyle="1" w:styleId="FigureLegend">
    <w:name w:val="Figure_Legend"/>
    <w:basedOn w:val="TableLegend"/>
    <w:next w:val="Figure0"/>
    <w:rsid w:val="00E073C1"/>
  </w:style>
  <w:style w:type="paragraph" w:customStyle="1" w:styleId="Figure0">
    <w:name w:val="Figure_#"/>
    <w:basedOn w:val="Table"/>
    <w:next w:val="FigureTitle"/>
    <w:rsid w:val="00E073C1"/>
  </w:style>
  <w:style w:type="paragraph" w:customStyle="1" w:styleId="FigureTitle">
    <w:name w:val="Figure_Title"/>
    <w:basedOn w:val="TableTitle"/>
    <w:next w:val="Normal"/>
    <w:rsid w:val="00E073C1"/>
    <w:pPr>
      <w:spacing w:after="720"/>
    </w:pPr>
  </w:style>
  <w:style w:type="paragraph" w:customStyle="1" w:styleId="Annex">
    <w:name w:val="Annex_#"/>
    <w:basedOn w:val="Art"/>
    <w:next w:val="AnnexRef"/>
    <w:rsid w:val="00E073C1"/>
  </w:style>
  <w:style w:type="paragraph" w:customStyle="1" w:styleId="Art">
    <w:name w:val="Art_#"/>
    <w:basedOn w:val="Normal"/>
    <w:next w:val="Arttitle"/>
    <w:rsid w:val="00E073C1"/>
    <w:pPr>
      <w:keepNext/>
      <w:keepLines/>
      <w:spacing w:before="720"/>
      <w:jc w:val="center"/>
    </w:pPr>
    <w:rPr>
      <w:sz w:val="28"/>
    </w:rPr>
  </w:style>
  <w:style w:type="paragraph" w:customStyle="1" w:styleId="Arttitle">
    <w:name w:val="Art_title"/>
    <w:next w:val="Normalaftertitle"/>
    <w:rsid w:val="00E073C1"/>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E073C1"/>
    <w:pPr>
      <w:spacing w:before="360"/>
    </w:pPr>
  </w:style>
  <w:style w:type="paragraph" w:customStyle="1" w:styleId="AnnexRef">
    <w:name w:val="Annex_Ref"/>
    <w:basedOn w:val="Normal"/>
    <w:rsid w:val="00E073C1"/>
    <w:pPr>
      <w:jc w:val="center"/>
    </w:pPr>
  </w:style>
  <w:style w:type="paragraph" w:customStyle="1" w:styleId="AnnexTitle">
    <w:name w:val="Annex_Title"/>
    <w:basedOn w:val="Arttitle"/>
    <w:next w:val="Normal"/>
    <w:rsid w:val="00E073C1"/>
    <w:pPr>
      <w:spacing w:after="0"/>
    </w:pPr>
  </w:style>
  <w:style w:type="paragraph" w:customStyle="1" w:styleId="Appendix">
    <w:name w:val="Appendix_#"/>
    <w:basedOn w:val="Art"/>
    <w:next w:val="AppendixTitle"/>
    <w:rsid w:val="00E073C1"/>
  </w:style>
  <w:style w:type="paragraph" w:customStyle="1" w:styleId="AppendixTitle">
    <w:name w:val="Appendix_Title"/>
    <w:basedOn w:val="Arttitle"/>
    <w:next w:val="Normal"/>
    <w:rsid w:val="00E073C1"/>
  </w:style>
  <w:style w:type="paragraph" w:customStyle="1" w:styleId="headfoot">
    <w:name w:val="head_foot"/>
    <w:basedOn w:val="Normal"/>
    <w:next w:val="Normalaftertitle"/>
    <w:rsid w:val="00E073C1"/>
    <w:pPr>
      <w:spacing w:before="0"/>
    </w:pPr>
    <w:rPr>
      <w:color w:val="0000FF"/>
      <w:sz w:val="20"/>
    </w:rPr>
  </w:style>
  <w:style w:type="paragraph" w:customStyle="1" w:styleId="AppendixRef">
    <w:name w:val="Appendix_Ref"/>
    <w:basedOn w:val="AnnexRef"/>
    <w:next w:val="AppendixTitle"/>
    <w:rsid w:val="00E073C1"/>
  </w:style>
  <w:style w:type="paragraph" w:customStyle="1" w:styleId="RefTitle">
    <w:name w:val="Ref_Title"/>
    <w:basedOn w:val="Normal"/>
    <w:next w:val="RefText"/>
    <w:rsid w:val="00E073C1"/>
    <w:pPr>
      <w:spacing w:before="480"/>
      <w:jc w:val="left"/>
    </w:pPr>
    <w:rPr>
      <w:b/>
    </w:rPr>
  </w:style>
  <w:style w:type="paragraph" w:customStyle="1" w:styleId="RefText">
    <w:name w:val="Ref_Text"/>
    <w:basedOn w:val="Normal"/>
    <w:rsid w:val="00E073C1"/>
  </w:style>
  <w:style w:type="paragraph" w:customStyle="1" w:styleId="listitem">
    <w:name w:val="listitem"/>
    <w:basedOn w:val="Normal"/>
    <w:rsid w:val="00E073C1"/>
    <w:pPr>
      <w:keepLines/>
      <w:spacing w:before="0"/>
      <w:jc w:val="left"/>
    </w:pPr>
  </w:style>
  <w:style w:type="paragraph" w:customStyle="1" w:styleId="TableRef">
    <w:name w:val="Table_Ref"/>
    <w:basedOn w:val="Normal"/>
    <w:next w:val="TableTitle"/>
    <w:rsid w:val="00E073C1"/>
    <w:pPr>
      <w:keepNext/>
      <w:spacing w:before="567"/>
      <w:jc w:val="center"/>
    </w:pPr>
    <w:rPr>
      <w:sz w:val="18"/>
    </w:rPr>
  </w:style>
  <w:style w:type="paragraph" w:customStyle="1" w:styleId="Signcountry">
    <w:name w:val="Sign_country"/>
    <w:basedOn w:val="Normal"/>
    <w:next w:val="SignPart"/>
    <w:rsid w:val="00E073C1"/>
    <w:pPr>
      <w:keepNext/>
      <w:keepLines/>
      <w:spacing w:before="240" w:after="57"/>
      <w:jc w:val="left"/>
    </w:pPr>
    <w:rPr>
      <w:b/>
    </w:rPr>
  </w:style>
  <w:style w:type="paragraph" w:customStyle="1" w:styleId="SignPart">
    <w:name w:val="Sign_Part"/>
    <w:basedOn w:val="Signcountry"/>
    <w:rsid w:val="00E073C1"/>
    <w:pPr>
      <w:keepNext w:val="0"/>
      <w:keepLines w:val="0"/>
      <w:spacing w:before="0"/>
      <w:ind w:left="284"/>
    </w:pPr>
    <w:rPr>
      <w:b w:val="0"/>
      <w:smallCaps/>
    </w:rPr>
  </w:style>
  <w:style w:type="paragraph" w:customStyle="1" w:styleId="Chap">
    <w:name w:val="Chap_#"/>
    <w:basedOn w:val="Art"/>
    <w:next w:val="Chaptitle"/>
    <w:rsid w:val="00E073C1"/>
    <w:pPr>
      <w:spacing w:before="1200"/>
    </w:pPr>
    <w:rPr>
      <w:sz w:val="32"/>
    </w:rPr>
  </w:style>
  <w:style w:type="paragraph" w:customStyle="1" w:styleId="Chaptitle">
    <w:name w:val="Chap_title"/>
    <w:basedOn w:val="Arttitle"/>
    <w:next w:val="Art"/>
    <w:rsid w:val="00E073C1"/>
    <w:rPr>
      <w:sz w:val="32"/>
    </w:rPr>
  </w:style>
  <w:style w:type="paragraph" w:customStyle="1" w:styleId="Protfin">
    <w:name w:val="Prot_fin"/>
    <w:basedOn w:val="Normal"/>
    <w:next w:val="Normalaftertitle"/>
    <w:rsid w:val="00E073C1"/>
    <w:pPr>
      <w:pageBreakBefore/>
      <w:spacing w:before="720" w:after="240"/>
      <w:jc w:val="center"/>
    </w:pPr>
    <w:rPr>
      <w:b/>
    </w:rPr>
  </w:style>
  <w:style w:type="paragraph" w:customStyle="1" w:styleId="Prot">
    <w:name w:val="Prot_#"/>
    <w:basedOn w:val="Normal"/>
    <w:next w:val="Protlang"/>
    <w:rsid w:val="00E073C1"/>
    <w:pPr>
      <w:keepNext/>
      <w:spacing w:before="240"/>
      <w:jc w:val="center"/>
    </w:pPr>
  </w:style>
  <w:style w:type="paragraph" w:customStyle="1" w:styleId="Protlang">
    <w:name w:val="Prot_lang"/>
    <w:basedOn w:val="Prot"/>
    <w:next w:val="Protpays"/>
    <w:rsid w:val="00E073C1"/>
    <w:pPr>
      <w:keepLines/>
      <w:framePr w:hSpace="181" w:vSpace="181" w:wrap="auto" w:hAnchor="text" w:xAlign="right"/>
      <w:spacing w:before="0"/>
      <w:jc w:val="right"/>
    </w:pPr>
    <w:rPr>
      <w:i/>
      <w:sz w:val="18"/>
    </w:rPr>
  </w:style>
  <w:style w:type="paragraph" w:customStyle="1" w:styleId="Protpays">
    <w:name w:val="Prot_pays"/>
    <w:basedOn w:val="Protlang"/>
    <w:next w:val="headfoot"/>
    <w:rsid w:val="00E073C1"/>
    <w:pPr>
      <w:framePr w:wrap="auto"/>
      <w:spacing w:before="113" w:line="199" w:lineRule="exact"/>
      <w:jc w:val="left"/>
    </w:pPr>
  </w:style>
  <w:style w:type="paragraph" w:customStyle="1" w:styleId="Prottexte">
    <w:name w:val="Prot_texte"/>
    <w:basedOn w:val="Protlang"/>
    <w:rsid w:val="00E073C1"/>
    <w:pPr>
      <w:keepNext w:val="0"/>
      <w:keepLines w:val="0"/>
      <w:framePr w:wrap="auto"/>
      <w:spacing w:before="113" w:line="199" w:lineRule="exact"/>
      <w:jc w:val="both"/>
    </w:pPr>
    <w:rPr>
      <w:i w:val="0"/>
    </w:rPr>
  </w:style>
  <w:style w:type="paragraph" w:customStyle="1" w:styleId="Protcall">
    <w:name w:val="Prot_call"/>
    <w:basedOn w:val="Prottexte"/>
    <w:next w:val="Prottexte"/>
    <w:rsid w:val="00E073C1"/>
    <w:pPr>
      <w:keepNext/>
      <w:keepLines/>
      <w:framePr w:wrap="auto" w:xAlign="left"/>
      <w:spacing w:before="170"/>
      <w:ind w:left="794"/>
      <w:jc w:val="left"/>
    </w:pPr>
    <w:rPr>
      <w:i/>
    </w:rPr>
  </w:style>
  <w:style w:type="paragraph" w:customStyle="1" w:styleId="Res">
    <w:name w:val="Res_#"/>
    <w:basedOn w:val="Art"/>
    <w:next w:val="Restitle"/>
    <w:rsid w:val="00E073C1"/>
  </w:style>
  <w:style w:type="paragraph" w:customStyle="1" w:styleId="Restitle">
    <w:name w:val="Res_title"/>
    <w:basedOn w:val="Arttitle"/>
    <w:next w:val="headfoot"/>
    <w:rsid w:val="00E073C1"/>
    <w:pPr>
      <w:spacing w:after="120"/>
    </w:pPr>
  </w:style>
  <w:style w:type="paragraph" w:customStyle="1" w:styleId="Rec">
    <w:name w:val="Rec_#"/>
    <w:basedOn w:val="Res"/>
    <w:next w:val="Rectitle"/>
    <w:rsid w:val="00E073C1"/>
  </w:style>
  <w:style w:type="paragraph" w:customStyle="1" w:styleId="Rectitle">
    <w:name w:val="Rec_title"/>
    <w:basedOn w:val="Restitle"/>
    <w:next w:val="headfoot"/>
    <w:rsid w:val="00E073C1"/>
  </w:style>
  <w:style w:type="paragraph" w:customStyle="1" w:styleId="Equation">
    <w:name w:val="Equation"/>
    <w:basedOn w:val="Normal"/>
    <w:rsid w:val="00E073C1"/>
    <w:pPr>
      <w:tabs>
        <w:tab w:val="clear" w:pos="1871"/>
        <w:tab w:val="clear" w:pos="2268"/>
        <w:tab w:val="center" w:pos="4678"/>
        <w:tab w:val="right" w:pos="9356"/>
      </w:tabs>
      <w:jc w:val="left"/>
    </w:pPr>
  </w:style>
  <w:style w:type="paragraph" w:customStyle="1" w:styleId="Note">
    <w:name w:val="Note"/>
    <w:basedOn w:val="Normal"/>
    <w:link w:val="NoteChar"/>
    <w:rsid w:val="00E073C1"/>
    <w:pPr>
      <w:tabs>
        <w:tab w:val="left" w:pos="284"/>
      </w:tabs>
      <w:spacing w:before="160"/>
    </w:pPr>
    <w:rPr>
      <w:sz w:val="20"/>
    </w:rPr>
  </w:style>
  <w:style w:type="paragraph" w:customStyle="1" w:styleId="Signcountry0">
    <w:name w:val="Sign country"/>
    <w:basedOn w:val="Normal"/>
    <w:next w:val="Signpart0"/>
    <w:rsid w:val="00E073C1"/>
    <w:pPr>
      <w:keepNext/>
      <w:keepLines/>
      <w:spacing w:before="240" w:after="57"/>
      <w:jc w:val="left"/>
    </w:pPr>
    <w:rPr>
      <w:b/>
    </w:rPr>
  </w:style>
  <w:style w:type="paragraph" w:customStyle="1" w:styleId="Signpart0">
    <w:name w:val="Sign part"/>
    <w:basedOn w:val="Signcountry0"/>
    <w:rsid w:val="00E073C1"/>
    <w:pPr>
      <w:keepNext w:val="0"/>
      <w:keepLines w:val="0"/>
      <w:spacing w:before="0"/>
      <w:ind w:left="284"/>
    </w:pPr>
    <w:rPr>
      <w:b w:val="0"/>
      <w:smallCaps/>
    </w:rPr>
  </w:style>
  <w:style w:type="paragraph" w:customStyle="1" w:styleId="Section1">
    <w:name w:val="Section_1"/>
    <w:basedOn w:val="Normal"/>
    <w:rsid w:val="00E073C1"/>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E073C1"/>
    <w:pPr>
      <w:pageBreakBefore/>
      <w:spacing w:before="720" w:after="240"/>
      <w:jc w:val="center"/>
    </w:pPr>
    <w:rPr>
      <w:b/>
    </w:rPr>
  </w:style>
  <w:style w:type="paragraph" w:customStyle="1" w:styleId="Prot0">
    <w:name w:val="Prot #"/>
    <w:basedOn w:val="Normal"/>
    <w:next w:val="Protlang0"/>
    <w:rsid w:val="00E073C1"/>
    <w:pPr>
      <w:keepNext/>
      <w:spacing w:before="240"/>
      <w:jc w:val="center"/>
    </w:pPr>
  </w:style>
  <w:style w:type="paragraph" w:customStyle="1" w:styleId="Protlang0">
    <w:name w:val="Prot lang"/>
    <w:basedOn w:val="Prot0"/>
    <w:next w:val="Protpays0"/>
    <w:rsid w:val="00E073C1"/>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E073C1"/>
    <w:pPr>
      <w:framePr w:wrap="auto"/>
      <w:spacing w:before="113" w:line="199" w:lineRule="exact"/>
      <w:jc w:val="left"/>
    </w:pPr>
  </w:style>
  <w:style w:type="paragraph" w:customStyle="1" w:styleId="Prottexte0">
    <w:name w:val="Prot texte"/>
    <w:basedOn w:val="Protlang0"/>
    <w:rsid w:val="00E073C1"/>
    <w:pPr>
      <w:keepNext w:val="0"/>
      <w:keepLines w:val="0"/>
      <w:framePr w:wrap="auto"/>
      <w:spacing w:before="113" w:line="199" w:lineRule="exact"/>
      <w:jc w:val="both"/>
    </w:pPr>
    <w:rPr>
      <w:i w:val="0"/>
    </w:rPr>
  </w:style>
  <w:style w:type="paragraph" w:customStyle="1" w:styleId="Protcall0">
    <w:name w:val="Prot call"/>
    <w:basedOn w:val="Prottexte0"/>
    <w:next w:val="Prottexte0"/>
    <w:rsid w:val="00E073C1"/>
    <w:pPr>
      <w:keepNext/>
      <w:keepLines/>
      <w:framePr w:wrap="auto" w:xAlign="left"/>
      <w:spacing w:before="170"/>
      <w:ind w:left="794"/>
      <w:jc w:val="left"/>
    </w:pPr>
    <w:rPr>
      <w:i/>
    </w:rPr>
  </w:style>
  <w:style w:type="character" w:styleId="PageNumber">
    <w:name w:val="page number"/>
    <w:basedOn w:val="DefaultParagraphFont"/>
    <w:rsid w:val="00E073C1"/>
  </w:style>
  <w:style w:type="paragraph" w:customStyle="1" w:styleId="TableFin">
    <w:name w:val="Table_Fin"/>
    <w:basedOn w:val="Normal"/>
    <w:rsid w:val="00E073C1"/>
    <w:pPr>
      <w:tabs>
        <w:tab w:val="clear" w:pos="1134"/>
      </w:tabs>
      <w:spacing w:before="0"/>
    </w:pPr>
    <w:rPr>
      <w:sz w:val="12"/>
    </w:rPr>
  </w:style>
  <w:style w:type="paragraph" w:customStyle="1" w:styleId="MEP">
    <w:name w:val="MEP"/>
    <w:basedOn w:val="Normal"/>
    <w:rsid w:val="00E073C1"/>
  </w:style>
  <w:style w:type="paragraph" w:customStyle="1" w:styleId="head">
    <w:name w:val="head"/>
    <w:basedOn w:val="headfoot"/>
    <w:rsid w:val="00E073C1"/>
  </w:style>
  <w:style w:type="paragraph" w:customStyle="1" w:styleId="foot">
    <w:name w:val="foot"/>
    <w:basedOn w:val="headfoot"/>
    <w:rsid w:val="00E073C1"/>
  </w:style>
  <w:style w:type="character" w:customStyle="1" w:styleId="href">
    <w:name w:val="href"/>
    <w:basedOn w:val="DefaultParagraphFont"/>
    <w:rsid w:val="00E073C1"/>
  </w:style>
  <w:style w:type="paragraph" w:customStyle="1" w:styleId="Section2">
    <w:name w:val="Section_2"/>
    <w:basedOn w:val="Section1"/>
    <w:rsid w:val="00E073C1"/>
    <w:pPr>
      <w:jc w:val="left"/>
    </w:pPr>
    <w:rPr>
      <w:b w:val="0"/>
      <w:i/>
    </w:rPr>
  </w:style>
  <w:style w:type="paragraph" w:customStyle="1" w:styleId="Section3">
    <w:name w:val="Section_3"/>
    <w:basedOn w:val="Section1"/>
    <w:rsid w:val="00E073C1"/>
    <w:rPr>
      <w:b w:val="0"/>
    </w:rPr>
  </w:style>
  <w:style w:type="paragraph" w:customStyle="1" w:styleId="EquationLegend">
    <w:name w:val="Equation_Legend"/>
    <w:basedOn w:val="NormalIndent"/>
    <w:rsid w:val="00E073C1"/>
  </w:style>
  <w:style w:type="paragraph" w:customStyle="1" w:styleId="Call">
    <w:name w:val="Call"/>
    <w:basedOn w:val="Normal"/>
    <w:next w:val="Normal"/>
    <w:rsid w:val="00E073C1"/>
    <w:pPr>
      <w:tabs>
        <w:tab w:val="clear" w:pos="1871"/>
        <w:tab w:val="clear" w:pos="2268"/>
      </w:tabs>
      <w:spacing w:before="360"/>
      <w:ind w:left="1134"/>
    </w:pPr>
    <w:rPr>
      <w:i/>
    </w:rPr>
  </w:style>
  <w:style w:type="paragraph" w:customStyle="1" w:styleId="Headingb">
    <w:name w:val="Heading b"/>
    <w:basedOn w:val="Heading3"/>
    <w:rsid w:val="00E073C1"/>
    <w:pPr>
      <w:spacing w:before="400"/>
      <w:ind w:left="0" w:firstLine="0"/>
      <w:outlineLvl w:val="9"/>
    </w:pPr>
  </w:style>
  <w:style w:type="paragraph" w:customStyle="1" w:styleId="TableHead">
    <w:name w:val="Table_Head"/>
    <w:basedOn w:val="TableText"/>
    <w:next w:val="TableText"/>
    <w:rsid w:val="00E073C1"/>
    <w:pPr>
      <w:spacing w:before="80" w:after="80"/>
      <w:jc w:val="center"/>
    </w:pPr>
    <w:rPr>
      <w:b/>
    </w:rPr>
  </w:style>
  <w:style w:type="paragraph" w:customStyle="1" w:styleId="Line">
    <w:name w:val="Line"/>
    <w:basedOn w:val="Normal"/>
    <w:next w:val="Normal"/>
    <w:rsid w:val="00E073C1"/>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E073C1"/>
    <w:rPr>
      <w:b w:val="0"/>
      <w:i/>
    </w:rPr>
  </w:style>
  <w:style w:type="paragraph" w:styleId="TableofFigures">
    <w:name w:val="table of figures"/>
    <w:basedOn w:val="Normal"/>
    <w:next w:val="Normal"/>
    <w:semiHidden/>
    <w:rsid w:val="00E073C1"/>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E073C1"/>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E073C1"/>
    <w:rPr>
      <w:sz w:val="16"/>
    </w:rPr>
  </w:style>
  <w:style w:type="paragraph" w:styleId="CommentText">
    <w:name w:val="annotation text"/>
    <w:basedOn w:val="Normal"/>
    <w:semiHidden/>
    <w:rsid w:val="00E073C1"/>
    <w:rPr>
      <w:sz w:val="20"/>
      <w:lang w:val="fr-FR"/>
    </w:rPr>
  </w:style>
  <w:style w:type="paragraph" w:customStyle="1" w:styleId="Tabletext0">
    <w:name w:val="Table_text"/>
    <w:basedOn w:val="Normal"/>
    <w:link w:val="TabletextChar"/>
    <w:rsid w:val="00E073C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E073C1"/>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link w:val="TableheadChar"/>
    <w:rsid w:val="00E073C1"/>
    <w:pPr>
      <w:keepNext/>
      <w:spacing w:before="80" w:after="80"/>
      <w:jc w:val="center"/>
    </w:pPr>
    <w:rPr>
      <w:b/>
    </w:rPr>
  </w:style>
  <w:style w:type="character" w:customStyle="1" w:styleId="Artrefdef">
    <w:name w:val="Art_ref_def"/>
    <w:basedOn w:val="DefaultParagraphFont"/>
    <w:rsid w:val="00E073C1"/>
  </w:style>
  <w:style w:type="character" w:customStyle="1" w:styleId="Apprefdef">
    <w:name w:val="App_ref_def"/>
    <w:basedOn w:val="DefaultParagraphFont"/>
    <w:rsid w:val="00E073C1"/>
  </w:style>
  <w:style w:type="character" w:customStyle="1" w:styleId="Resrefdef">
    <w:name w:val="Res_ref_def"/>
    <w:basedOn w:val="DefaultParagraphFont"/>
    <w:rsid w:val="00E073C1"/>
  </w:style>
  <w:style w:type="paragraph" w:customStyle="1" w:styleId="HeaderRegProc">
    <w:name w:val="Header_RegProc"/>
    <w:basedOn w:val="Normal"/>
    <w:rsid w:val="00E073C1"/>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E073C1"/>
    <w:pPr>
      <w:tabs>
        <w:tab w:val="clear" w:pos="907"/>
        <w:tab w:val="left" w:pos="1814"/>
      </w:tabs>
      <w:spacing w:before="80"/>
      <w:ind w:left="1815"/>
    </w:pPr>
    <w:rPr>
      <w:lang w:val="fr-CH"/>
    </w:rPr>
  </w:style>
  <w:style w:type="character" w:customStyle="1" w:styleId="href2">
    <w:name w:val="href2"/>
    <w:basedOn w:val="href"/>
    <w:rsid w:val="00E073C1"/>
  </w:style>
  <w:style w:type="character" w:customStyle="1" w:styleId="Style1">
    <w:name w:val="Style1"/>
    <w:basedOn w:val="DefaultParagraphFont"/>
    <w:rsid w:val="00E073C1"/>
  </w:style>
  <w:style w:type="character" w:customStyle="1" w:styleId="Appdef">
    <w:name w:val="App_def"/>
    <w:basedOn w:val="DefaultParagraphFont"/>
    <w:rsid w:val="00E073C1"/>
    <w:rPr>
      <w:b/>
      <w:color w:val="FFCC00"/>
    </w:rPr>
  </w:style>
  <w:style w:type="character" w:customStyle="1" w:styleId="Appref">
    <w:name w:val="App_ref"/>
    <w:basedOn w:val="DefaultParagraphFont"/>
    <w:rsid w:val="00E073C1"/>
    <w:rPr>
      <w:color w:val="3366FF"/>
    </w:rPr>
  </w:style>
  <w:style w:type="character" w:customStyle="1" w:styleId="Artdef">
    <w:name w:val="Art_def"/>
    <w:basedOn w:val="DefaultParagraphFont"/>
    <w:rsid w:val="00E073C1"/>
    <w:rPr>
      <w:b/>
      <w:color w:val="FFCC00"/>
    </w:rPr>
  </w:style>
  <w:style w:type="character" w:customStyle="1" w:styleId="Artref">
    <w:name w:val="Art_ref"/>
    <w:basedOn w:val="DefaultParagraphFont"/>
    <w:rsid w:val="00E073C1"/>
    <w:rPr>
      <w:color w:val="3366FF"/>
    </w:rPr>
  </w:style>
  <w:style w:type="character" w:customStyle="1" w:styleId="Recdef">
    <w:name w:val="Rec_def"/>
    <w:basedOn w:val="DefaultParagraphFont"/>
    <w:rsid w:val="00E073C1"/>
    <w:rPr>
      <w:b/>
      <w:color w:val="FFCC00"/>
    </w:rPr>
  </w:style>
  <w:style w:type="character" w:customStyle="1" w:styleId="Recref">
    <w:name w:val="Rec_ref"/>
    <w:basedOn w:val="DefaultParagraphFont"/>
    <w:rsid w:val="00E073C1"/>
    <w:rPr>
      <w:color w:val="3366FF"/>
    </w:rPr>
  </w:style>
  <w:style w:type="character" w:customStyle="1" w:styleId="Resdef">
    <w:name w:val="Res_def"/>
    <w:basedOn w:val="DefaultParagraphFont"/>
    <w:rsid w:val="00E073C1"/>
    <w:rPr>
      <w:b/>
      <w:color w:val="FFCC00"/>
    </w:rPr>
  </w:style>
  <w:style w:type="character" w:customStyle="1" w:styleId="Resref">
    <w:name w:val="Res_ref"/>
    <w:basedOn w:val="DefaultParagraphFont"/>
    <w:rsid w:val="00E073C1"/>
    <w:rPr>
      <w:color w:val="3366FF"/>
    </w:rPr>
  </w:style>
  <w:style w:type="character" w:customStyle="1" w:styleId="Tableref0">
    <w:name w:val="Table_ref"/>
    <w:basedOn w:val="DefaultParagraphFont"/>
    <w:rsid w:val="00E073C1"/>
    <w:rPr>
      <w:color w:val="3366FF"/>
    </w:rPr>
  </w:style>
  <w:style w:type="character" w:customStyle="1" w:styleId="Appref0">
    <w:name w:val="App#_ref"/>
    <w:basedOn w:val="DefaultParagraphFont"/>
    <w:rsid w:val="00E073C1"/>
  </w:style>
  <w:style w:type="character" w:customStyle="1" w:styleId="Artref0">
    <w:name w:val="Art#_ref"/>
    <w:basedOn w:val="DefaultParagraphFont"/>
    <w:rsid w:val="00E073C1"/>
  </w:style>
  <w:style w:type="paragraph" w:customStyle="1" w:styleId="TableNotitle">
    <w:name w:val="Table_No &amp; title"/>
    <w:basedOn w:val="Normal"/>
    <w:next w:val="Tablehead0"/>
    <w:rsid w:val="00F43999"/>
    <w:pPr>
      <w:keepNext/>
      <w:keepLines/>
      <w:tabs>
        <w:tab w:val="clear" w:pos="1134"/>
        <w:tab w:val="clear" w:pos="1871"/>
        <w:tab w:val="clear" w:pos="2268"/>
        <w:tab w:val="left" w:pos="794"/>
        <w:tab w:val="left" w:pos="1191"/>
        <w:tab w:val="left" w:pos="1588"/>
        <w:tab w:val="left" w:pos="1985"/>
      </w:tabs>
      <w:spacing w:before="360" w:after="120"/>
      <w:jc w:val="center"/>
    </w:pPr>
    <w:rPr>
      <w:b/>
      <w:lang w:val="fr-FR"/>
    </w:rPr>
  </w:style>
  <w:style w:type="character" w:customStyle="1" w:styleId="TabletextChar">
    <w:name w:val="Table_text Char"/>
    <w:basedOn w:val="DefaultParagraphFont"/>
    <w:link w:val="Tabletext0"/>
    <w:locked/>
    <w:rsid w:val="00F43999"/>
    <w:rPr>
      <w:sz w:val="22"/>
      <w:lang w:val="fr-FR" w:eastAsia="en-US"/>
    </w:rPr>
  </w:style>
  <w:style w:type="character" w:customStyle="1" w:styleId="NoteChar">
    <w:name w:val="Note Char"/>
    <w:link w:val="Note"/>
    <w:rsid w:val="00F43999"/>
    <w:rPr>
      <w:lang w:val="en-GB" w:eastAsia="en-US"/>
    </w:rPr>
  </w:style>
  <w:style w:type="character" w:styleId="Hyperlink">
    <w:name w:val="Hyperlink"/>
    <w:basedOn w:val="DefaultParagraphFont"/>
    <w:rsid w:val="00F43999"/>
    <w:rPr>
      <w:color w:val="0000FF" w:themeColor="hyperlink"/>
      <w:u w:val="single"/>
    </w:rPr>
  </w:style>
  <w:style w:type="paragraph" w:customStyle="1" w:styleId="TableNo">
    <w:name w:val="Table_No"/>
    <w:basedOn w:val="Normal"/>
    <w:next w:val="TableTitle"/>
    <w:rsid w:val="00F43999"/>
    <w:pPr>
      <w:keepNext/>
      <w:spacing w:before="560" w:after="120"/>
      <w:jc w:val="center"/>
    </w:pPr>
    <w:rPr>
      <w:rFonts w:eastAsiaTheme="minorEastAsia"/>
      <w:caps/>
      <w:sz w:val="20"/>
    </w:rPr>
  </w:style>
  <w:style w:type="paragraph" w:customStyle="1" w:styleId="TableNoTitle0">
    <w:name w:val="Table_NoTitle"/>
    <w:basedOn w:val="Normal"/>
    <w:next w:val="Tablehead0"/>
    <w:rsid w:val="00F43999"/>
    <w:pPr>
      <w:keepNext/>
      <w:keepLines/>
      <w:tabs>
        <w:tab w:val="clear" w:pos="1134"/>
        <w:tab w:val="clear" w:pos="1871"/>
        <w:tab w:val="clear" w:pos="2268"/>
        <w:tab w:val="left" w:pos="794"/>
        <w:tab w:val="left" w:pos="1191"/>
        <w:tab w:val="left" w:pos="1588"/>
        <w:tab w:val="left" w:pos="1985"/>
      </w:tabs>
      <w:spacing w:before="360" w:after="120" w:line="240" w:lineRule="exact"/>
      <w:jc w:val="center"/>
    </w:pPr>
    <w:rPr>
      <w:rFonts w:ascii="Calibri" w:hAnsi="Calibri" w:cs="Calibri"/>
      <w:b/>
      <w:sz w:val="20"/>
      <w:szCs w:val="22"/>
      <w:lang w:val="en-US"/>
    </w:rPr>
  </w:style>
  <w:style w:type="table" w:customStyle="1" w:styleId="TableGrid8">
    <w:name w:val="Table Grid8"/>
    <w:basedOn w:val="TableNormal"/>
    <w:next w:val="TableGrid"/>
    <w:rsid w:val="00F43999"/>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43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link w:val="FootnoteText"/>
    <w:locked/>
    <w:rsid w:val="002A4CDC"/>
    <w:rPr>
      <w:lang w:val="en-GB" w:eastAsia="en-US"/>
    </w:rPr>
  </w:style>
  <w:style w:type="character" w:customStyle="1" w:styleId="TableheadChar">
    <w:name w:val="Table_head Char"/>
    <w:basedOn w:val="DefaultParagraphFont"/>
    <w:link w:val="Tablehead0"/>
    <w:locked/>
    <w:rsid w:val="00371A70"/>
    <w:rPr>
      <w:b/>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DDD2D-1359-4D5E-B35F-E50ACF5A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64</TotalTime>
  <Pages>6</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 / SECB6 du RR</dc:subject>
  <dc:creator>Composition des Publications</dc:creator>
  <cp:keywords>FOLIOS:  1  -  4(bl)</cp:keywords>
  <dc:description>Edition 2009:  11.03.2009/DD (dict. ok)</dc:description>
  <cp:lastModifiedBy>Gachet, Christelle</cp:lastModifiedBy>
  <cp:revision>35</cp:revision>
  <cp:lastPrinted>2017-05-17T09:18:00Z</cp:lastPrinted>
  <dcterms:created xsi:type="dcterms:W3CDTF">2012-08-08T16:03:00Z</dcterms:created>
  <dcterms:modified xsi:type="dcterms:W3CDTF">2020-11-20T08:05:00Z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