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85ED3" w14:textId="794D850C" w:rsidR="00B25E3D" w:rsidRPr="00DA2874" w:rsidRDefault="00B25E3D" w:rsidP="00B25E3D">
      <w:pPr>
        <w:pStyle w:val="QuestionNoBR"/>
        <w:rPr>
          <w:rtl/>
          <w:lang w:bidi="ar-SY"/>
        </w:rPr>
      </w:pPr>
      <w:r>
        <w:rPr>
          <w:rFonts w:hint="cs"/>
          <w:rtl/>
        </w:rPr>
        <w:t>المسألة</w:t>
      </w:r>
      <w:r w:rsidRPr="00935B31">
        <w:rPr>
          <w:rFonts w:hint="cs"/>
          <w:rtl/>
        </w:rPr>
        <w:t xml:space="preserve"> </w:t>
      </w:r>
      <w:r w:rsidRPr="00935B31">
        <w:t>ITU-R</w:t>
      </w:r>
      <w:r>
        <w:t xml:space="preserve"> 2</w:t>
      </w:r>
      <w:r>
        <w:t>60</w:t>
      </w:r>
      <w:r>
        <w:t>/</w:t>
      </w:r>
      <w:r>
        <w:t>7</w:t>
      </w:r>
    </w:p>
    <w:p w14:paraId="4768063C" w14:textId="77777777" w:rsidR="00A7268A" w:rsidRPr="00B25E3D" w:rsidRDefault="00A7268A" w:rsidP="00A7268A">
      <w:pPr>
        <w:pStyle w:val="Questiontitle"/>
        <w:rPr>
          <w:sz w:val="24"/>
          <w:szCs w:val="24"/>
        </w:rPr>
      </w:pPr>
      <w:r w:rsidRPr="00B25E3D">
        <w:rPr>
          <w:rFonts w:hint="cs"/>
          <w:sz w:val="24"/>
          <w:szCs w:val="24"/>
          <w:rtl/>
        </w:rPr>
        <w:t>علم الفلك الراديوي في المنطقة المحجوبة من القمر</w:t>
      </w:r>
    </w:p>
    <w:p w14:paraId="7CC401D0" w14:textId="77777777" w:rsidR="00A7268A" w:rsidRPr="007477D8" w:rsidRDefault="00A7268A" w:rsidP="00A7268A">
      <w:pPr>
        <w:pStyle w:val="Date"/>
        <w:bidi w:val="0"/>
        <w:jc w:val="left"/>
        <w:rPr>
          <w:lang w:eastAsia="en-US"/>
        </w:rPr>
      </w:pPr>
      <w:r w:rsidRPr="007477D8">
        <w:rPr>
          <w:lang w:eastAsia="en-US"/>
        </w:rPr>
        <w:t>(2022)</w:t>
      </w:r>
    </w:p>
    <w:p w14:paraId="0686767C" w14:textId="77777777" w:rsidR="00A7268A" w:rsidRDefault="00A7268A" w:rsidP="00A7268A">
      <w:pPr>
        <w:pStyle w:val="Normalaftertitle0"/>
        <w:rPr>
          <w:rtl/>
        </w:rPr>
      </w:pPr>
      <w:r>
        <w:rPr>
          <w:rFonts w:hint="cs"/>
          <w:rtl/>
        </w:rPr>
        <w:t>إن جمعية الاتصالات الراديوية للاتحاد الدولي للاتصالات،</w:t>
      </w:r>
    </w:p>
    <w:p w14:paraId="6F7C3881" w14:textId="77777777" w:rsidR="00A7268A" w:rsidRDefault="00A7268A" w:rsidP="00A7268A">
      <w:pPr>
        <w:pStyle w:val="Call"/>
        <w:rPr>
          <w:rtl/>
        </w:rPr>
      </w:pPr>
      <w:r>
        <w:rPr>
          <w:rFonts w:hint="cs"/>
          <w:rtl/>
        </w:rPr>
        <w:t>إذ تضع في اعتبارها</w:t>
      </w:r>
    </w:p>
    <w:p w14:paraId="0B909551" w14:textId="77777777" w:rsidR="00A7268A" w:rsidRDefault="00A7268A" w:rsidP="00A7268A">
      <w:pPr>
        <w:rPr>
          <w:rtl/>
          <w:lang w:bidi="ar-EG"/>
        </w:rPr>
      </w:pPr>
      <w:r w:rsidRPr="00347A8E">
        <w:rPr>
          <w:rFonts w:hint="cs"/>
          <w:i/>
          <w:iCs/>
          <w:rtl/>
          <w:lang w:bidi="ar-EG"/>
        </w:rPr>
        <w:t xml:space="preserve"> </w:t>
      </w:r>
      <w:proofErr w:type="gramStart"/>
      <w:r w:rsidRPr="00347A8E">
        <w:rPr>
          <w:rFonts w:hint="cs"/>
          <w:i/>
          <w:iCs/>
          <w:rtl/>
          <w:lang w:bidi="ar-EG"/>
        </w:rPr>
        <w:t>أ )</w:t>
      </w:r>
      <w:proofErr w:type="gramEnd"/>
      <w:r>
        <w:rPr>
          <w:rtl/>
          <w:lang w:bidi="ar-EG"/>
        </w:rPr>
        <w:tab/>
      </w:r>
      <w:r>
        <w:rPr>
          <w:rFonts w:hint="cs"/>
          <w:rtl/>
          <w:lang w:bidi="ar-EG"/>
        </w:rPr>
        <w:t>أن العديد من عمليات الرصد والتجارب العلمية في مجال علم الفلك الراديوي لا يمكن الاضطلاع بها على سطح الأرض بسبب الامتصاص الجوي والانعكاس، والتلألؤ، واستعمال الطيف من جانب الخدمات النشطة؛</w:t>
      </w:r>
    </w:p>
    <w:p w14:paraId="44BCFFFE" w14:textId="77777777" w:rsidR="00A7268A" w:rsidRPr="00D07A33" w:rsidRDefault="00A7268A" w:rsidP="00A7268A">
      <w:pPr>
        <w:rPr>
          <w:spacing w:val="-2"/>
          <w:rtl/>
          <w:lang w:bidi="ar-EG"/>
        </w:rPr>
      </w:pPr>
      <w:r w:rsidRPr="00D07A33">
        <w:rPr>
          <w:rFonts w:hint="cs"/>
          <w:i/>
          <w:iCs/>
          <w:spacing w:val="-2"/>
          <w:rtl/>
          <w:lang w:bidi="ar-EG"/>
        </w:rPr>
        <w:t>ب)</w:t>
      </w:r>
      <w:r w:rsidRPr="00D07A33">
        <w:rPr>
          <w:spacing w:val="-2"/>
          <w:rtl/>
          <w:lang w:bidi="ar-EG"/>
        </w:rPr>
        <w:tab/>
      </w:r>
      <w:r w:rsidRPr="00D07A33">
        <w:rPr>
          <w:rFonts w:hint="cs"/>
          <w:spacing w:val="-2"/>
          <w:rtl/>
          <w:lang w:bidi="ar-EG"/>
        </w:rPr>
        <w:t xml:space="preserve">أن </w:t>
      </w:r>
      <w:r>
        <w:rPr>
          <w:rFonts w:hint="cs"/>
          <w:spacing w:val="-2"/>
          <w:rtl/>
          <w:lang w:bidi="ar-EG"/>
        </w:rPr>
        <w:t>المنطقة المحجوبة من القمر</w:t>
      </w:r>
      <w:r w:rsidRPr="00D07A33">
        <w:rPr>
          <w:rFonts w:hint="cs"/>
          <w:spacing w:val="-2"/>
          <w:rtl/>
          <w:lang w:bidi="ar-EG"/>
        </w:rPr>
        <w:t xml:space="preserve"> </w:t>
      </w:r>
      <w:r w:rsidRPr="00D07A33">
        <w:rPr>
          <w:spacing w:val="-2"/>
          <w:lang w:bidi="ar-EG"/>
        </w:rPr>
        <w:t>(</w:t>
      </w:r>
      <w:proofErr w:type="spellStart"/>
      <w:r w:rsidRPr="00D07A33">
        <w:rPr>
          <w:spacing w:val="-2"/>
          <w:lang w:bidi="ar-EG"/>
        </w:rPr>
        <w:t>SZM</w:t>
      </w:r>
      <w:proofErr w:type="spellEnd"/>
      <w:r w:rsidRPr="00D07A33">
        <w:rPr>
          <w:spacing w:val="-2"/>
          <w:lang w:bidi="ar-EG"/>
        </w:rPr>
        <w:t>)</w:t>
      </w:r>
      <w:r w:rsidRPr="00D07A33">
        <w:rPr>
          <w:rFonts w:hint="cs"/>
          <w:spacing w:val="-2"/>
          <w:rtl/>
          <w:lang w:bidi="ar-EG"/>
        </w:rPr>
        <w:t xml:space="preserve"> تضم منطقة سطح القمر وجزء من الفضاء المجاور وهي مناطق محجوبة عن الإرسالات الصادرة ضمن مسافة قدرها </w:t>
      </w:r>
      <w:r w:rsidRPr="00D07A33">
        <w:rPr>
          <w:spacing w:val="-2"/>
          <w:lang w:bidi="ar-EG"/>
        </w:rPr>
        <w:t>100 000</w:t>
      </w:r>
      <w:r w:rsidRPr="00D07A33">
        <w:rPr>
          <w:rFonts w:hint="cs"/>
          <w:spacing w:val="-2"/>
          <w:rtl/>
          <w:lang w:bidi="ar-EG"/>
        </w:rPr>
        <w:t xml:space="preserve"> </w:t>
      </w:r>
      <w:r w:rsidRPr="00D07A33">
        <w:rPr>
          <w:spacing w:val="-2"/>
          <w:lang w:bidi="ar-EG"/>
        </w:rPr>
        <w:t>km</w:t>
      </w:r>
      <w:r w:rsidRPr="00D07A33">
        <w:rPr>
          <w:rFonts w:hint="cs"/>
          <w:spacing w:val="-2"/>
          <w:rtl/>
          <w:lang w:bidi="ar-EG"/>
        </w:rPr>
        <w:t xml:space="preserve"> من مركز الأرض (الرقم </w:t>
      </w:r>
      <w:r w:rsidRPr="00D07A33">
        <w:rPr>
          <w:b/>
          <w:bCs/>
          <w:spacing w:val="-2"/>
          <w:lang w:bidi="ar-EG"/>
        </w:rPr>
        <w:t>1.22.22</w:t>
      </w:r>
      <w:r w:rsidRPr="00D07A33">
        <w:rPr>
          <w:rFonts w:hint="cs"/>
          <w:spacing w:val="-2"/>
          <w:rtl/>
          <w:lang w:bidi="ar-EG"/>
        </w:rPr>
        <w:t xml:space="preserve"> من لوائح الراديو) وتوفر عزلاً طبيعياً عن مصادر الإرسالات الراديوية من الأرض وحتى من </w:t>
      </w:r>
      <w:proofErr w:type="spellStart"/>
      <w:r w:rsidRPr="00D07A33">
        <w:rPr>
          <w:rFonts w:hint="cs"/>
          <w:spacing w:val="-2"/>
          <w:rtl/>
          <w:lang w:bidi="ar-EG"/>
        </w:rPr>
        <w:t>السواتل</w:t>
      </w:r>
      <w:proofErr w:type="spellEnd"/>
      <w:r w:rsidRPr="00D07A33">
        <w:rPr>
          <w:rFonts w:hint="cs"/>
          <w:spacing w:val="-2"/>
          <w:rtl/>
          <w:lang w:bidi="ar-EG"/>
        </w:rPr>
        <w:t xml:space="preserve"> العاملة في المدارات المستقرة، وكذلك غير المستقرة، بالنسبة إلى الأرض؛</w:t>
      </w:r>
    </w:p>
    <w:p w14:paraId="21B59CA0" w14:textId="77777777" w:rsidR="00A7268A" w:rsidRDefault="00A7268A" w:rsidP="00A7268A">
      <w:pPr>
        <w:rPr>
          <w:rtl/>
          <w:lang w:bidi="ar-EG"/>
        </w:rPr>
      </w:pPr>
      <w:r>
        <w:rPr>
          <w:rFonts w:hint="cs"/>
          <w:i/>
          <w:iCs/>
          <w:rtl/>
          <w:lang w:bidi="ar-EG"/>
        </w:rPr>
        <w:t>ج</w:t>
      </w:r>
      <w:r w:rsidRPr="00347A8E">
        <w:rPr>
          <w:rFonts w:hint="cs"/>
          <w:i/>
          <w:iCs/>
          <w:rtl/>
          <w:lang w:bidi="ar-EG"/>
        </w:rPr>
        <w:t>)</w:t>
      </w:r>
      <w:r>
        <w:rPr>
          <w:rtl/>
          <w:lang w:bidi="ar-EG"/>
        </w:rPr>
        <w:tab/>
      </w:r>
      <w:r>
        <w:rPr>
          <w:rFonts w:hint="cs"/>
          <w:rtl/>
          <w:lang w:bidi="ar-EG"/>
        </w:rPr>
        <w:t>أن تطوير مركبات فضائية، فضلاً عن مجموعة من التكنولوجيات الجديدة، يمكّن من إجراء تجارب في مجال علم الفلك الراديوي على الجانب القريب من القمر وفي المدار حول القمر، مما يسهل من إجراء هذه التجارب فيما بعد في البيئة الهادئة المتوقعة في المنطقة المحجوبة من القمر؛</w:t>
      </w:r>
    </w:p>
    <w:p w14:paraId="4F466870" w14:textId="77777777" w:rsidR="00A7268A" w:rsidRDefault="00A7268A" w:rsidP="00A7268A">
      <w:pPr>
        <w:rPr>
          <w:rtl/>
          <w:lang w:bidi="ar-EG"/>
        </w:rPr>
      </w:pPr>
      <w:proofErr w:type="gramStart"/>
      <w:r>
        <w:rPr>
          <w:rFonts w:hint="cs"/>
          <w:i/>
          <w:iCs/>
          <w:rtl/>
          <w:lang w:bidi="ar-EG"/>
        </w:rPr>
        <w:t>د</w:t>
      </w:r>
      <w:r w:rsidRPr="00347A8E">
        <w:rPr>
          <w:rFonts w:hint="cs"/>
          <w:i/>
          <w:iCs/>
          <w:rtl/>
          <w:lang w:bidi="ar-EG"/>
        </w:rPr>
        <w:t xml:space="preserve"> )</w:t>
      </w:r>
      <w:proofErr w:type="gramEnd"/>
      <w:r>
        <w:rPr>
          <w:rtl/>
          <w:lang w:bidi="ar-EG"/>
        </w:rPr>
        <w:tab/>
      </w:r>
      <w:r>
        <w:rPr>
          <w:rFonts w:hint="cs"/>
          <w:rtl/>
          <w:lang w:bidi="ar-EG"/>
        </w:rPr>
        <w:t>أن وصلات الاتصالات بين المحطات في المنطقة المحجوبة من القمر والمحطات الراديوية الأخرى على سطح القمر أو في</w:t>
      </w:r>
      <w:r>
        <w:rPr>
          <w:rFonts w:hint="eastAsia"/>
          <w:rtl/>
          <w:lang w:bidi="ar-EG"/>
        </w:rPr>
        <w:t> </w:t>
      </w:r>
      <w:r>
        <w:rPr>
          <w:rFonts w:hint="cs"/>
          <w:rtl/>
          <w:lang w:bidi="ar-EG"/>
        </w:rPr>
        <w:t>المدار حول القمر، بما في ذلك القياس عن بُعد/التحكم/المراقبة من مراصد علم الفلك الراديوي في المنطقة المحجوبة من القمر، ستكون ضرورية لدعم عمليات الرصد الخاصة بعلم الفلك الراديوي في هذه المنطقة؛</w:t>
      </w:r>
    </w:p>
    <w:p w14:paraId="5B216102" w14:textId="77777777" w:rsidR="00A7268A" w:rsidRDefault="00A7268A" w:rsidP="00A7268A">
      <w:pPr>
        <w:rPr>
          <w:rtl/>
          <w:lang w:bidi="ar-EG"/>
        </w:rPr>
      </w:pPr>
      <w:proofErr w:type="gramStart"/>
      <w:r>
        <w:rPr>
          <w:rFonts w:hint="cs"/>
          <w:i/>
          <w:iCs/>
          <w:rtl/>
          <w:lang w:bidi="ar-EG"/>
        </w:rPr>
        <w:t>هـ</w:t>
      </w:r>
      <w:r w:rsidRPr="00347A8E">
        <w:rPr>
          <w:rFonts w:hint="cs"/>
          <w:i/>
          <w:iCs/>
          <w:rtl/>
          <w:lang w:bidi="ar-EG"/>
        </w:rPr>
        <w:t xml:space="preserve"> )</w:t>
      </w:r>
      <w:proofErr w:type="gramEnd"/>
      <w:r>
        <w:rPr>
          <w:rtl/>
          <w:lang w:bidi="ar-EG"/>
        </w:rPr>
        <w:tab/>
      </w:r>
      <w:r>
        <w:rPr>
          <w:rFonts w:hint="cs"/>
          <w:rtl/>
          <w:lang w:bidi="ar-EG"/>
        </w:rPr>
        <w:t>أن الاستخدام الأمثل للمنطقة المحجوبة من القمر لعمليات</w:t>
      </w:r>
      <w:r w:rsidRPr="008B037C">
        <w:rPr>
          <w:rtl/>
          <w:lang w:bidi="ar-EG"/>
        </w:rPr>
        <w:t xml:space="preserve"> الرصد الخاصة </w:t>
      </w:r>
      <w:r>
        <w:rPr>
          <w:rFonts w:hint="cs"/>
          <w:rtl/>
          <w:lang w:bidi="ar-EG"/>
        </w:rPr>
        <w:t xml:space="preserve">بعلم الفلك تتطلب فهم البيئة </w:t>
      </w:r>
      <w:proofErr w:type="spellStart"/>
      <w:r>
        <w:rPr>
          <w:rFonts w:hint="cs"/>
          <w:rtl/>
          <w:lang w:bidi="ar-EG"/>
        </w:rPr>
        <w:t>الكهرمغنطيسية</w:t>
      </w:r>
      <w:proofErr w:type="spellEnd"/>
      <w:r>
        <w:rPr>
          <w:rFonts w:hint="cs"/>
          <w:rtl/>
          <w:lang w:bidi="ar-EG"/>
        </w:rPr>
        <w:t xml:space="preserve"> على سطح القمر وكيفية تطورها،</w:t>
      </w:r>
    </w:p>
    <w:p w14:paraId="2A937F24" w14:textId="77777777" w:rsidR="00A7268A" w:rsidRDefault="00A7268A" w:rsidP="00A7268A">
      <w:pPr>
        <w:pStyle w:val="Call"/>
        <w:rPr>
          <w:rtl/>
          <w:lang w:bidi="ar-EG"/>
        </w:rPr>
      </w:pPr>
      <w:r>
        <w:rPr>
          <w:rFonts w:hint="cs"/>
          <w:rtl/>
        </w:rPr>
        <w:t>وإذ تلاحظ</w:t>
      </w:r>
    </w:p>
    <w:p w14:paraId="778153C1" w14:textId="77777777" w:rsidR="00A7268A" w:rsidRDefault="00A7268A" w:rsidP="00A7268A">
      <w:pPr>
        <w:rPr>
          <w:rtl/>
          <w:lang w:bidi="ar-EG"/>
        </w:rPr>
      </w:pPr>
      <w:r w:rsidRPr="00347A8E">
        <w:rPr>
          <w:rFonts w:hint="cs"/>
          <w:i/>
          <w:iCs/>
          <w:rtl/>
          <w:lang w:bidi="ar-EG"/>
        </w:rPr>
        <w:t xml:space="preserve"> </w:t>
      </w:r>
      <w:proofErr w:type="gramStart"/>
      <w:r w:rsidRPr="00347A8E">
        <w:rPr>
          <w:rFonts w:hint="cs"/>
          <w:i/>
          <w:iCs/>
          <w:rtl/>
          <w:lang w:bidi="ar-EG"/>
        </w:rPr>
        <w:t>أ )</w:t>
      </w:r>
      <w:proofErr w:type="gramEnd"/>
      <w:r>
        <w:rPr>
          <w:rtl/>
          <w:lang w:bidi="ar-EG"/>
        </w:rPr>
        <w:tab/>
      </w:r>
      <w:r>
        <w:rPr>
          <w:rFonts w:hint="cs"/>
          <w:rtl/>
          <w:lang w:bidi="ar-EG"/>
        </w:rPr>
        <w:t>أن المنطقة المحجوبة من القمر توفر بيئة فريدة ل</w:t>
      </w:r>
      <w:r w:rsidRPr="006F1CCF">
        <w:rPr>
          <w:rtl/>
          <w:lang w:bidi="ar-EG"/>
        </w:rPr>
        <w:t>عمليات الرصد الخاصة</w:t>
      </w:r>
      <w:r>
        <w:rPr>
          <w:rFonts w:hint="cs"/>
          <w:rtl/>
          <w:lang w:bidi="ar-EG"/>
        </w:rPr>
        <w:t xml:space="preserve"> بعلم الفلك الراديوي والاستعمالات المنفعلة الأخرى للطيف نظراً لحجب الإرسالات الضارة التي من شأنها أن تتداخل مع عمليات الرصد هذه؛</w:t>
      </w:r>
    </w:p>
    <w:p w14:paraId="3776FE7D" w14:textId="77777777" w:rsidR="00A7268A" w:rsidRDefault="00A7268A" w:rsidP="00A7268A">
      <w:pPr>
        <w:rPr>
          <w:rtl/>
          <w:lang w:bidi="ar-EG"/>
        </w:rPr>
      </w:pPr>
      <w:r>
        <w:rPr>
          <w:rFonts w:hint="cs"/>
          <w:i/>
          <w:iCs/>
          <w:rtl/>
          <w:lang w:bidi="ar-EG"/>
        </w:rPr>
        <w:t>ب</w:t>
      </w:r>
      <w:r w:rsidRPr="00347A8E">
        <w:rPr>
          <w:rFonts w:hint="cs"/>
          <w:i/>
          <w:iCs/>
          <w:rtl/>
          <w:lang w:bidi="ar-EG"/>
        </w:rPr>
        <w:t>)</w:t>
      </w:r>
      <w:r>
        <w:rPr>
          <w:rtl/>
          <w:lang w:bidi="ar-EG"/>
        </w:rPr>
        <w:tab/>
      </w:r>
      <w:r>
        <w:rPr>
          <w:rFonts w:hint="cs"/>
          <w:rtl/>
          <w:lang w:bidi="ar-EG"/>
        </w:rPr>
        <w:t xml:space="preserve">أن حماية الترددات الخاصة بقياسات علم الفلك الراديوي في المنطقة المحجوبة من القمر هي موضوع التوصية </w:t>
      </w:r>
      <w:r w:rsidRPr="00E646D3">
        <w:rPr>
          <w:lang w:bidi="ar-EG"/>
        </w:rPr>
        <w:t>ITU</w:t>
      </w:r>
      <w:r>
        <w:rPr>
          <w:lang w:bidi="ar-EG"/>
        </w:rPr>
        <w:noBreakHyphen/>
      </w:r>
      <w:r w:rsidRPr="00E646D3">
        <w:rPr>
          <w:lang w:bidi="ar-EG"/>
        </w:rPr>
        <w:t xml:space="preserve">R </w:t>
      </w:r>
      <w:proofErr w:type="spellStart"/>
      <w:r w:rsidRPr="00E646D3">
        <w:rPr>
          <w:lang w:bidi="ar-EG"/>
        </w:rPr>
        <w:t>RA.479</w:t>
      </w:r>
      <w:proofErr w:type="spellEnd"/>
      <w:r>
        <w:rPr>
          <w:rFonts w:hint="cs"/>
          <w:rtl/>
          <w:lang w:bidi="ar-EG"/>
        </w:rPr>
        <w:t>،</w:t>
      </w:r>
    </w:p>
    <w:p w14:paraId="6B0DC01F" w14:textId="77777777" w:rsidR="00A7268A" w:rsidRDefault="00A7268A" w:rsidP="00A7268A">
      <w:pPr>
        <w:pStyle w:val="Call"/>
        <w:rPr>
          <w:rtl/>
        </w:rPr>
      </w:pPr>
      <w:r>
        <w:rPr>
          <w:rFonts w:hint="cs"/>
          <w:rtl/>
        </w:rPr>
        <w:t>وإذ تقر</w:t>
      </w:r>
    </w:p>
    <w:p w14:paraId="099066BE" w14:textId="77777777" w:rsidR="00A7268A" w:rsidRDefault="00A7268A" w:rsidP="00A7268A">
      <w:pPr>
        <w:rPr>
          <w:rtl/>
          <w:lang w:bidi="ar-EG"/>
        </w:rPr>
      </w:pPr>
      <w:r w:rsidRPr="00347A8E">
        <w:rPr>
          <w:rFonts w:hint="cs"/>
          <w:i/>
          <w:iCs/>
          <w:rtl/>
          <w:lang w:bidi="ar-EG"/>
        </w:rPr>
        <w:t xml:space="preserve"> </w:t>
      </w:r>
      <w:proofErr w:type="gramStart"/>
      <w:r w:rsidRPr="00347A8E">
        <w:rPr>
          <w:rFonts w:hint="cs"/>
          <w:i/>
          <w:iCs/>
          <w:rtl/>
          <w:lang w:bidi="ar-EG"/>
        </w:rPr>
        <w:t>أ )</w:t>
      </w:r>
      <w:proofErr w:type="gramEnd"/>
      <w:r>
        <w:rPr>
          <w:rtl/>
          <w:lang w:bidi="ar-EG"/>
        </w:rPr>
        <w:tab/>
      </w:r>
      <w:r>
        <w:rPr>
          <w:rFonts w:hint="cs"/>
          <w:rtl/>
          <w:lang w:bidi="ar-EG"/>
        </w:rPr>
        <w:t xml:space="preserve">بأن الأرقام من </w:t>
      </w:r>
      <w:r w:rsidRPr="00A106AB">
        <w:rPr>
          <w:b/>
          <w:bCs/>
          <w:lang w:bidi="ar-EG"/>
        </w:rPr>
        <w:t>22.22</w:t>
      </w:r>
      <w:r>
        <w:rPr>
          <w:rFonts w:hint="cs"/>
          <w:rtl/>
          <w:lang w:bidi="ar-EG"/>
        </w:rPr>
        <w:t xml:space="preserve"> إلى </w:t>
      </w:r>
      <w:r w:rsidRPr="00A106AB">
        <w:rPr>
          <w:b/>
          <w:bCs/>
          <w:lang w:bidi="ar-EG"/>
        </w:rPr>
        <w:t>25.22</w:t>
      </w:r>
      <w:r>
        <w:rPr>
          <w:rFonts w:hint="cs"/>
          <w:rtl/>
          <w:lang w:bidi="ar-EG"/>
        </w:rPr>
        <w:t xml:space="preserve"> من لوائح الراديو تحظر الإرسالات التي يمكن أن تسبب تداخلاً ضاراً على </w:t>
      </w:r>
      <w:r w:rsidRPr="006F1CCF">
        <w:rPr>
          <w:rtl/>
          <w:lang w:bidi="ar-EG"/>
        </w:rPr>
        <w:t>عمليات الرصد الخاصة</w:t>
      </w:r>
      <w:r>
        <w:rPr>
          <w:rFonts w:hint="cs"/>
          <w:rtl/>
          <w:lang w:bidi="ar-EG"/>
        </w:rPr>
        <w:t xml:space="preserve"> بعلم الفلك الراديوي في المنطقة المحجوبة من القمر في الطيف الراديوي بأكمله، باستثناء نطاقات التردد الموزعة لخدمات راديوية معينة على النحو المبين في هذه الأرقام؛</w:t>
      </w:r>
    </w:p>
    <w:p w14:paraId="03C235B5" w14:textId="77777777" w:rsidR="00A7268A" w:rsidRDefault="00A7268A" w:rsidP="00A7268A">
      <w:pPr>
        <w:rPr>
          <w:rtl/>
          <w:lang w:bidi="ar-EG"/>
        </w:rPr>
      </w:pPr>
      <w:r>
        <w:rPr>
          <w:rFonts w:hint="cs"/>
          <w:i/>
          <w:iCs/>
          <w:rtl/>
          <w:lang w:bidi="ar-EG"/>
        </w:rPr>
        <w:t>ب</w:t>
      </w:r>
      <w:r w:rsidRPr="00347A8E">
        <w:rPr>
          <w:rFonts w:hint="cs"/>
          <w:i/>
          <w:iCs/>
          <w:rtl/>
          <w:lang w:bidi="ar-EG"/>
        </w:rPr>
        <w:t>)</w:t>
      </w:r>
      <w:r>
        <w:rPr>
          <w:rtl/>
          <w:lang w:bidi="ar-EG"/>
        </w:rPr>
        <w:tab/>
      </w:r>
      <w:r>
        <w:rPr>
          <w:rFonts w:hint="cs"/>
          <w:rtl/>
          <w:lang w:bidi="ar-EG"/>
        </w:rPr>
        <w:t xml:space="preserve">بأن الأرقام من </w:t>
      </w:r>
      <w:r w:rsidRPr="00A106AB">
        <w:rPr>
          <w:b/>
          <w:bCs/>
          <w:lang w:bidi="ar-EG"/>
        </w:rPr>
        <w:t>22.22</w:t>
      </w:r>
      <w:r>
        <w:rPr>
          <w:rFonts w:hint="cs"/>
          <w:rtl/>
          <w:lang w:bidi="ar-EG"/>
        </w:rPr>
        <w:t xml:space="preserve"> إلى </w:t>
      </w:r>
      <w:r w:rsidRPr="00A106AB">
        <w:rPr>
          <w:b/>
          <w:bCs/>
          <w:lang w:bidi="ar-EG"/>
        </w:rPr>
        <w:t>25.22</w:t>
      </w:r>
      <w:r>
        <w:rPr>
          <w:rFonts w:hint="cs"/>
          <w:rtl/>
          <w:lang w:bidi="ar-EG"/>
        </w:rPr>
        <w:t xml:space="preserve"> من لوائح الراديو تعترف بضرورة الحفاظ على المنطقة المحجوبة من القمر كمنطقة تنطوي على إمكانات هائلة لأغراض </w:t>
      </w:r>
      <w:r w:rsidRPr="006F1CCF">
        <w:rPr>
          <w:rtl/>
          <w:lang w:bidi="ar-EG"/>
        </w:rPr>
        <w:t>عمليات الرصد الخاصة</w:t>
      </w:r>
      <w:r>
        <w:rPr>
          <w:rFonts w:hint="cs"/>
          <w:rtl/>
          <w:lang w:bidi="ar-EG"/>
        </w:rPr>
        <w:t xml:space="preserve"> بخدمة علم الفلك الراديوي وأبحاث الفضاء المنفعلة الأخرى، والحرص بالتالي على خلوها قدر الإمكان من الإرسالات؛</w:t>
      </w:r>
    </w:p>
    <w:p w14:paraId="4C931A73" w14:textId="77777777" w:rsidR="00A7268A" w:rsidRDefault="00A7268A" w:rsidP="00A7268A">
      <w:pPr>
        <w:rPr>
          <w:rtl/>
          <w:lang w:bidi="ar-EG"/>
        </w:rPr>
      </w:pPr>
      <w:r>
        <w:rPr>
          <w:rFonts w:hint="cs"/>
          <w:i/>
          <w:iCs/>
          <w:rtl/>
          <w:lang w:bidi="ar-EG"/>
        </w:rPr>
        <w:t>ج</w:t>
      </w:r>
      <w:r w:rsidRPr="00347A8E">
        <w:rPr>
          <w:rFonts w:hint="cs"/>
          <w:i/>
          <w:iCs/>
          <w:rtl/>
          <w:lang w:bidi="ar-EG"/>
        </w:rPr>
        <w:t>)</w:t>
      </w:r>
      <w:r>
        <w:rPr>
          <w:rtl/>
          <w:lang w:bidi="ar-EG"/>
        </w:rPr>
        <w:tab/>
      </w:r>
      <w:r>
        <w:rPr>
          <w:rFonts w:hint="cs"/>
          <w:rtl/>
          <w:lang w:bidi="ar-EG"/>
        </w:rPr>
        <w:t xml:space="preserve">بأن </w:t>
      </w:r>
      <w:r w:rsidRPr="006F1CCF">
        <w:rPr>
          <w:rtl/>
          <w:lang w:bidi="ar-EG"/>
        </w:rPr>
        <w:t>عمليات الرصد الخاصة</w:t>
      </w:r>
      <w:r>
        <w:rPr>
          <w:rFonts w:hint="cs"/>
          <w:rtl/>
          <w:lang w:bidi="ar-EG"/>
        </w:rPr>
        <w:t xml:space="preserve"> بعلم الفلك الراديوي والاستعمالات المنفعلة الأخرى للطيف في المنطقة المحجوبة من القمر قد تتطلب استخدام معدات غير راديوية وخدمات أخرى للاتصالات الراديوية، بما يشمل تلك المذكورة في الرقمين </w:t>
      </w:r>
      <w:r w:rsidRPr="00406505">
        <w:rPr>
          <w:b/>
          <w:bCs/>
          <w:lang w:bidi="ar-EG"/>
        </w:rPr>
        <w:t>23.22</w:t>
      </w:r>
      <w:r>
        <w:rPr>
          <w:rFonts w:hint="cs"/>
          <w:rtl/>
          <w:lang w:bidi="ar-EG"/>
        </w:rPr>
        <w:t xml:space="preserve"> </w:t>
      </w:r>
      <w:r w:rsidRPr="00406505">
        <w:rPr>
          <w:rFonts w:hint="cs"/>
          <w:rtl/>
          <w:lang w:bidi="ar-EG"/>
        </w:rPr>
        <w:t>و</w:t>
      </w:r>
      <w:r w:rsidRPr="00406505">
        <w:rPr>
          <w:b/>
          <w:bCs/>
          <w:lang w:bidi="ar-EG"/>
        </w:rPr>
        <w:t>24.22</w:t>
      </w:r>
      <w:r>
        <w:rPr>
          <w:rFonts w:hint="cs"/>
          <w:rtl/>
          <w:lang w:bidi="ar-EG"/>
        </w:rPr>
        <w:t xml:space="preserve"> من لوائح الراديو، التي يمكن أن تسبب تداخلاً ضاراً في بعض النطاقات،</w:t>
      </w:r>
    </w:p>
    <w:p w14:paraId="426A825F" w14:textId="77777777" w:rsidR="00A7268A" w:rsidRPr="003A6BB2" w:rsidRDefault="00A7268A" w:rsidP="00A7268A">
      <w:pPr>
        <w:pStyle w:val="Call"/>
        <w:rPr>
          <w:i w:val="0"/>
          <w:iCs/>
          <w:rtl/>
        </w:rPr>
      </w:pPr>
      <w:r w:rsidRPr="008349D6">
        <w:rPr>
          <w:rtl/>
        </w:rPr>
        <w:lastRenderedPageBreak/>
        <w:t xml:space="preserve">تقرر </w:t>
      </w:r>
      <w:r w:rsidRPr="003A6BB2">
        <w:rPr>
          <w:i w:val="0"/>
          <w:rtl/>
        </w:rPr>
        <w:t xml:space="preserve">أن تخضع </w:t>
      </w:r>
      <w:r>
        <w:rPr>
          <w:rFonts w:hint="cs"/>
          <w:i w:val="0"/>
          <w:rtl/>
        </w:rPr>
        <w:t>المسائل</w:t>
      </w:r>
      <w:r w:rsidRPr="003A6BB2">
        <w:rPr>
          <w:i w:val="0"/>
          <w:rtl/>
        </w:rPr>
        <w:t xml:space="preserve"> التالية للدراسة</w:t>
      </w:r>
      <w:r w:rsidRPr="003A6BB2">
        <w:rPr>
          <w:rFonts w:hint="cs"/>
          <w:i w:val="0"/>
          <w:rtl/>
        </w:rPr>
        <w:t xml:space="preserve"> في إطار</w:t>
      </w:r>
      <w:r>
        <w:rPr>
          <w:rFonts w:hint="cs"/>
          <w:i w:val="0"/>
          <w:rtl/>
        </w:rPr>
        <w:t xml:space="preserve"> هذه</w:t>
      </w:r>
      <w:r w:rsidRPr="003A6BB2">
        <w:rPr>
          <w:rFonts w:hint="cs"/>
          <w:i w:val="0"/>
          <w:rtl/>
        </w:rPr>
        <w:t xml:space="preserve"> المسألة</w:t>
      </w:r>
      <w:r>
        <w:rPr>
          <w:rFonts w:hint="cs"/>
          <w:i w:val="0"/>
          <w:rtl/>
        </w:rPr>
        <w:t>:</w:t>
      </w:r>
    </w:p>
    <w:p w14:paraId="0B185320" w14:textId="77777777" w:rsidR="00A7268A" w:rsidRDefault="00A7268A" w:rsidP="00A7268A">
      <w:pPr>
        <w:rPr>
          <w:rtl/>
          <w:lang w:bidi="ar-EG"/>
        </w:rPr>
      </w:pPr>
      <w:r>
        <w:t>1</w:t>
      </w:r>
      <w:r>
        <w:tab/>
      </w:r>
      <w:r>
        <w:rPr>
          <w:rFonts w:hint="cs"/>
          <w:rtl/>
        </w:rPr>
        <w:t>ما هي الخصائص العلمية المتوقعة لعلم الفلك الراديوي في المنطقة المحجوبة من القمر التي تحدد الخصائص التقنية والتشغيلية ل</w:t>
      </w:r>
      <w:r w:rsidRPr="006F1CCF">
        <w:rPr>
          <w:rtl/>
        </w:rPr>
        <w:t xml:space="preserve">عمليات الرصد الخاصة </w:t>
      </w:r>
      <w:r>
        <w:rPr>
          <w:rFonts w:hint="cs"/>
          <w:rtl/>
        </w:rPr>
        <w:t>بعلم الفلك الراديوي في المنطقة المحجوبة من القمر، وما هي نطاقات التردد المتوقعة لتحقيق الحد الأقصى من النتائج العلمية؟</w:t>
      </w:r>
    </w:p>
    <w:p w14:paraId="3F39B995" w14:textId="77777777" w:rsidR="00A7268A" w:rsidRDefault="00A7268A" w:rsidP="00A7268A">
      <w:r>
        <w:t>2</w:t>
      </w:r>
      <w:r>
        <w:tab/>
      </w:r>
      <w:r>
        <w:rPr>
          <w:rFonts w:hint="cs"/>
          <w:rtl/>
          <w:lang w:bidi="ar-EG"/>
        </w:rPr>
        <w:t xml:space="preserve">كيف تؤثر البيئة القمرية على </w:t>
      </w:r>
      <w:r w:rsidRPr="006F1CCF">
        <w:rPr>
          <w:rtl/>
          <w:lang w:bidi="ar-EG"/>
        </w:rPr>
        <w:t>عمليات الرصد الخاصة</w:t>
      </w:r>
      <w:r>
        <w:rPr>
          <w:rFonts w:hint="cs"/>
          <w:rtl/>
          <w:lang w:bidi="ar-EG"/>
        </w:rPr>
        <w:t xml:space="preserve"> بعلم الفلك الراديوي في </w:t>
      </w:r>
      <w:r>
        <w:rPr>
          <w:rFonts w:hint="cs"/>
          <w:rtl/>
        </w:rPr>
        <w:t>المنطقة المحجوبة من القمر</w:t>
      </w:r>
      <w:r>
        <w:rPr>
          <w:rFonts w:hint="cs"/>
          <w:rtl/>
          <w:lang w:bidi="ar-EG"/>
        </w:rPr>
        <w:t>؟</w:t>
      </w:r>
    </w:p>
    <w:p w14:paraId="2491637F" w14:textId="77777777" w:rsidR="00A7268A" w:rsidRPr="003A6BB2" w:rsidRDefault="00A7268A" w:rsidP="00A7268A">
      <w:pPr>
        <w:rPr>
          <w:rtl/>
        </w:rPr>
      </w:pPr>
      <w:r>
        <w:t>3</w:t>
      </w:r>
      <w:r>
        <w:tab/>
      </w:r>
      <w:r>
        <w:rPr>
          <w:rFonts w:hint="cs"/>
          <w:rtl/>
          <w:lang w:bidi="ar-EG"/>
        </w:rPr>
        <w:t xml:space="preserve">ما هي أنظمة الدعم التي يُتوقع أن تكون ضرورية لإجراء </w:t>
      </w:r>
      <w:r w:rsidRPr="006F1CCF">
        <w:rPr>
          <w:rtl/>
          <w:lang w:bidi="ar-EG"/>
        </w:rPr>
        <w:t>عمليات الرصد الخاصة</w:t>
      </w:r>
      <w:r>
        <w:rPr>
          <w:rFonts w:hint="cs"/>
          <w:rtl/>
          <w:lang w:bidi="ar-EG"/>
        </w:rPr>
        <w:t xml:space="preserve"> بعلم الفلك الراديوي في </w:t>
      </w:r>
      <w:r>
        <w:rPr>
          <w:rFonts w:hint="cs"/>
          <w:rtl/>
        </w:rPr>
        <w:t>المنطقة المحجوبة من القمر</w:t>
      </w:r>
      <w:r>
        <w:rPr>
          <w:rFonts w:hint="cs"/>
          <w:rtl/>
          <w:lang w:bidi="ar-EG"/>
        </w:rPr>
        <w:t xml:space="preserve">، وكيف يمكن تجنب تأثيرها، خاصة في نطاقات التردد المشار إليها في الفقرة </w:t>
      </w:r>
      <w:r>
        <w:rPr>
          <w:lang w:bidi="ar-EG"/>
        </w:rPr>
        <w:t>1</w:t>
      </w:r>
      <w:r>
        <w:rPr>
          <w:rFonts w:hint="cs"/>
          <w:rtl/>
          <w:lang w:bidi="ar-EG"/>
        </w:rPr>
        <w:t xml:space="preserve"> من </w:t>
      </w:r>
      <w:r w:rsidRPr="003A6BB2">
        <w:rPr>
          <w:rFonts w:hint="cs"/>
          <w:i/>
          <w:iCs/>
          <w:rtl/>
          <w:lang w:bidi="ar-EG"/>
        </w:rPr>
        <w:t>"تقرر"</w:t>
      </w:r>
      <w:r w:rsidRPr="003A6BB2">
        <w:rPr>
          <w:rFonts w:hint="cs"/>
          <w:rtl/>
          <w:lang w:bidi="ar-EG"/>
        </w:rPr>
        <w:t>؟</w:t>
      </w:r>
    </w:p>
    <w:p w14:paraId="78A2B4DB" w14:textId="77777777" w:rsidR="00A7268A" w:rsidRPr="00186835" w:rsidRDefault="00A7268A" w:rsidP="00A7268A">
      <w:pPr>
        <w:pStyle w:val="Call"/>
        <w:rPr>
          <w:i w:val="0"/>
          <w:rtl/>
        </w:rPr>
      </w:pPr>
      <w:r w:rsidRPr="00186835">
        <w:rPr>
          <w:rtl/>
        </w:rPr>
        <w:t>تقرر كذلك</w:t>
      </w:r>
    </w:p>
    <w:p w14:paraId="15013ED5" w14:textId="77777777" w:rsidR="00A7268A" w:rsidRDefault="00A7268A" w:rsidP="00A7268A">
      <w:r>
        <w:t>1</w:t>
      </w:r>
      <w:r>
        <w:tab/>
      </w:r>
      <w:r w:rsidRPr="0085117D">
        <w:rPr>
          <w:rFonts w:hint="cs"/>
          <w:rtl/>
          <w:lang w:bidi="ar-EG"/>
        </w:rPr>
        <w:t xml:space="preserve">ضرورة إدراج </w:t>
      </w:r>
      <w:r w:rsidRPr="0085117D">
        <w:rPr>
          <w:rtl/>
          <w:lang w:bidi="ar-EG"/>
        </w:rPr>
        <w:t xml:space="preserve">نتائج الدراسات </w:t>
      </w:r>
      <w:r>
        <w:rPr>
          <w:rFonts w:hint="cs"/>
          <w:rtl/>
          <w:lang w:bidi="ar-EG"/>
        </w:rPr>
        <w:t>المذكورة أعلاه</w:t>
      </w:r>
      <w:r w:rsidRPr="0085117D">
        <w:rPr>
          <w:rtl/>
          <w:lang w:bidi="ar-EG"/>
        </w:rPr>
        <w:t xml:space="preserve"> في توصية </w:t>
      </w:r>
      <w:r w:rsidRPr="0085117D">
        <w:rPr>
          <w:rFonts w:hint="cs"/>
          <w:rtl/>
          <w:lang w:bidi="ar-EG"/>
        </w:rPr>
        <w:t>و/</w:t>
      </w:r>
      <w:r w:rsidRPr="0085117D">
        <w:rPr>
          <w:rtl/>
          <w:lang w:bidi="ar-EG"/>
        </w:rPr>
        <w:t xml:space="preserve">أو تقرير </w:t>
      </w:r>
      <w:r w:rsidRPr="0085117D">
        <w:rPr>
          <w:rFonts w:hint="cs"/>
          <w:rtl/>
          <w:lang w:bidi="ar-EG"/>
        </w:rPr>
        <w:t>و/</w:t>
      </w:r>
      <w:r w:rsidRPr="0085117D">
        <w:rPr>
          <w:rtl/>
          <w:lang w:bidi="ar-EG"/>
        </w:rPr>
        <w:t>أو كتيّب أو</w:t>
      </w:r>
      <w:r w:rsidRPr="0085117D">
        <w:rPr>
          <w:rFonts w:hint="cs"/>
          <w:rtl/>
          <w:lang w:bidi="ar-EG"/>
        </w:rPr>
        <w:t> </w:t>
      </w:r>
      <w:r w:rsidRPr="0085117D">
        <w:rPr>
          <w:rtl/>
          <w:lang w:bidi="ar-EG"/>
        </w:rPr>
        <w:t>أكثر؛</w:t>
      </w:r>
    </w:p>
    <w:p w14:paraId="6BD41BDC" w14:textId="77777777" w:rsidR="00A7268A" w:rsidRPr="00186835" w:rsidRDefault="00A7268A" w:rsidP="00A7268A">
      <w:pPr>
        <w:rPr>
          <w:rtl/>
          <w:lang w:bidi="ar-EG"/>
        </w:rPr>
      </w:pPr>
      <w:r>
        <w:t>2</w:t>
      </w:r>
      <w:r>
        <w:tab/>
      </w:r>
      <w:r w:rsidRPr="00186835">
        <w:rPr>
          <w:rtl/>
        </w:rPr>
        <w:t xml:space="preserve">استكمال الدراسات المذكورة أعلاه بحلول عام </w:t>
      </w:r>
      <w:r w:rsidRPr="00186835">
        <w:t>2027</w:t>
      </w:r>
      <w:r w:rsidRPr="00186835">
        <w:rPr>
          <w:rtl/>
          <w:lang w:bidi="ar-SY"/>
        </w:rPr>
        <w:t>.</w:t>
      </w:r>
    </w:p>
    <w:p w14:paraId="433DC6C0" w14:textId="77777777" w:rsidR="00A7268A" w:rsidRPr="00BB2E1E" w:rsidRDefault="00A7268A" w:rsidP="00A7268A">
      <w:pPr>
        <w:spacing w:before="480"/>
        <w:rPr>
          <w:lang w:bidi="ar-EG"/>
        </w:rPr>
      </w:pPr>
      <w:r w:rsidRPr="00BB2E1E">
        <w:rPr>
          <w:rFonts w:hint="cs"/>
          <w:rtl/>
          <w:lang w:bidi="ar-EG"/>
        </w:rPr>
        <w:t xml:space="preserve">الفئة: </w:t>
      </w:r>
      <w:proofErr w:type="spellStart"/>
      <w:r w:rsidRPr="00BB2E1E">
        <w:rPr>
          <w:lang w:bidi="ar-EG"/>
        </w:rPr>
        <w:t>S2</w:t>
      </w:r>
      <w:proofErr w:type="spellEnd"/>
    </w:p>
    <w:p w14:paraId="49CE4994" w14:textId="2DF60B6E" w:rsidR="000069D4" w:rsidRPr="00A7268A" w:rsidRDefault="00A7268A" w:rsidP="00B25E3D">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w:t>
      </w:r>
      <w:bookmarkStart w:id="0" w:name="_GoBack"/>
      <w:bookmarkEnd w:id="0"/>
    </w:p>
    <w:sectPr w:rsidR="000069D4" w:rsidRPr="00A7268A"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F397F" w14:textId="77777777" w:rsidR="00A7268A" w:rsidRDefault="00A7268A">
      <w:r>
        <w:separator/>
      </w:r>
    </w:p>
  </w:endnote>
  <w:endnote w:type="continuationSeparator" w:id="0">
    <w:p w14:paraId="6AC9A545" w14:textId="77777777" w:rsidR="00A7268A" w:rsidRDefault="00A7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A524" w14:textId="77777777" w:rsidR="00A7268A" w:rsidRDefault="00A7268A">
      <w:r>
        <w:t>____________________</w:t>
      </w:r>
    </w:p>
  </w:footnote>
  <w:footnote w:type="continuationSeparator" w:id="0">
    <w:p w14:paraId="3DFD4DD1" w14:textId="77777777" w:rsidR="00A7268A" w:rsidRDefault="00A7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FEE4D" w14:textId="77777777" w:rsidR="00FA124A" w:rsidRDefault="00FA124A" w:rsidP="00330567">
    <w:pPr>
      <w:pStyle w:val="Header"/>
      <w:rPr>
        <w:rStyle w:val="PageNumber"/>
      </w:rPr>
    </w:pPr>
    <w: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268A"/>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7268A"/>
    <w:rsid w:val="00AC2188"/>
    <w:rsid w:val="00AD2345"/>
    <w:rsid w:val="00AF173A"/>
    <w:rsid w:val="00B066A4"/>
    <w:rsid w:val="00B07A13"/>
    <w:rsid w:val="00B25E3D"/>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D1959F"/>
  <w15:docId w15:val="{BF37F365-B364-46B7-AC80-B91E759C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188"/>
    <w:pPr>
      <w:tabs>
        <w:tab w:val="left" w:pos="1134"/>
      </w:tabs>
      <w:bidi/>
      <w:spacing w:before="120" w:line="192" w:lineRule="auto"/>
      <w:jc w:val="both"/>
    </w:pPr>
    <w:rPr>
      <w:rFonts w:ascii="Dubai" w:eastAsiaTheme="minorEastAsia" w:hAnsi="Dubai" w:cs="Dubai"/>
      <w:sz w:val="22"/>
      <w:szCs w:val="22"/>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clear" w:pos="1134"/>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spacing w:before="40"/>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style>
  <w:style w:type="paragraph" w:customStyle="1" w:styleId="Questiondate">
    <w:name w:val="Question_date"/>
    <w:basedOn w:val="Normal"/>
    <w:next w:val="Normalaftertitle0"/>
    <w:rsid w:val="009C185B"/>
    <w:pPr>
      <w:keepNext/>
      <w:keepLines/>
      <w:jc w:val="right"/>
    </w:p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spacing w:before="480"/>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right" w:pos="9781"/>
      </w:tabs>
    </w:pPr>
    <w:rPr>
      <w:b/>
    </w:rPr>
  </w:style>
  <w:style w:type="paragraph" w:styleId="TOC1">
    <w:name w:val="toc 1"/>
    <w:basedOn w:val="Normal"/>
    <w:rsid w:val="009C185B"/>
    <w:pPr>
      <w:keepLines/>
      <w:tabs>
        <w:tab w:val="clear" w:pos="1134"/>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rPr>
  </w:style>
  <w:style w:type="paragraph" w:customStyle="1" w:styleId="Figure">
    <w:name w:val="Figure"/>
    <w:basedOn w:val="Normal"/>
    <w:next w:val="Normal"/>
    <w:rsid w:val="009C185B"/>
    <w:pPr>
      <w:spacing w:after="240"/>
      <w:jc w:val="center"/>
    </w:pPr>
    <w:rPr>
      <w:noProof/>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spacing w:before="240"/>
      <w:jc w:val="center"/>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s>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s>
      <w:spacing w:before="0"/>
    </w:pPr>
    <w:rPr>
      <w:sz w:val="20"/>
    </w:rPr>
  </w:style>
  <w:style w:type="paragraph" w:styleId="Date">
    <w:name w:val="Date"/>
    <w:basedOn w:val="Normal"/>
    <w:next w:val="Normal"/>
    <w:link w:val="DateChar"/>
    <w:uiPriority w:val="99"/>
    <w:unhideWhenUsed/>
    <w:rsid w:val="00A7268A"/>
    <w:pPr>
      <w:keepNext/>
      <w:spacing w:after="120"/>
      <w:jc w:val="right"/>
    </w:pPr>
  </w:style>
  <w:style w:type="character" w:customStyle="1" w:styleId="DateChar">
    <w:name w:val="Date Char"/>
    <w:basedOn w:val="DefaultParagraphFont"/>
    <w:link w:val="Date"/>
    <w:uiPriority w:val="99"/>
    <w:rsid w:val="00A7268A"/>
    <w:rPr>
      <w:rFonts w:ascii="Dubai" w:eastAsiaTheme="minorEastAsia" w:hAnsi="Dubai" w:cs="Dubai"/>
      <w:sz w:val="22"/>
      <w:szCs w:val="22"/>
    </w:rPr>
  </w:style>
  <w:style w:type="character" w:customStyle="1" w:styleId="CallChar">
    <w:name w:val="Call Char"/>
    <w:basedOn w:val="DefaultParagraphFont"/>
    <w:link w:val="Call"/>
    <w:rsid w:val="00A7268A"/>
    <w:rPr>
      <w:rFonts w:ascii="Times New Roman" w:hAnsi="Times New Roman"/>
      <w:i/>
      <w:sz w:val="24"/>
      <w:lang w:val="en-GB" w:eastAsia="en-US"/>
    </w:rPr>
  </w:style>
  <w:style w:type="paragraph" w:customStyle="1" w:styleId="QuestionNoBR">
    <w:name w:val="Question_No_BR"/>
    <w:basedOn w:val="Normal"/>
    <w:link w:val="QuestionNoBRChar"/>
    <w:qFormat/>
    <w:rsid w:val="00A7268A"/>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4"/>
      <w:szCs w:val="24"/>
    </w:rPr>
  </w:style>
  <w:style w:type="character" w:customStyle="1" w:styleId="QuestionNoBRChar">
    <w:name w:val="Question_No_BR Char"/>
    <w:basedOn w:val="DefaultParagraphFont"/>
    <w:link w:val="QuestionNoBR"/>
    <w:locked/>
    <w:rsid w:val="00A7268A"/>
    <w:rPr>
      <w:rFonts w:ascii="Dubai" w:eastAsiaTheme="minorEastAsia" w:hAnsi="Dubai" w:cs="Dubai"/>
      <w:sz w:val="24"/>
      <w:szCs w:val="24"/>
    </w:rPr>
  </w:style>
  <w:style w:type="character" w:customStyle="1" w:styleId="QuestiontitleChar">
    <w:name w:val="Question_title Char"/>
    <w:link w:val="Questiontitle"/>
    <w:locked/>
    <w:rsid w:val="00A7268A"/>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14</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3</cp:revision>
  <cp:lastPrinted>2008-02-21T14:04:00Z</cp:lastPrinted>
  <dcterms:created xsi:type="dcterms:W3CDTF">2022-10-20T14:23:00Z</dcterms:created>
  <dcterms:modified xsi:type="dcterms:W3CDTF">2022-12-15T13:48:00Z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