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0339" w14:textId="016F2019" w:rsidR="00682AAD" w:rsidRPr="00480901" w:rsidRDefault="00682AAD" w:rsidP="00682AAD">
      <w:pPr>
        <w:pStyle w:val="QuestionNo"/>
      </w:pPr>
      <w:bookmarkStart w:id="0" w:name="dsource" w:colFirst="0" w:colLast="0"/>
      <w:r w:rsidRPr="00480901">
        <w:t xml:space="preserve">QUESTION ITU-R </w:t>
      </w:r>
      <w:r w:rsidR="00DB29EA">
        <w:t>259</w:t>
      </w:r>
      <w:r w:rsidRPr="00480901">
        <w:t>/7</w:t>
      </w:r>
    </w:p>
    <w:p w14:paraId="49B953FC" w14:textId="77777777" w:rsidR="00682AAD" w:rsidRPr="00480901" w:rsidRDefault="00682AAD" w:rsidP="00682AAD">
      <w:pPr>
        <w:pStyle w:val="Questiontitle"/>
      </w:pPr>
      <w:bookmarkStart w:id="1" w:name="drec" w:colFirst="0" w:colLast="0"/>
      <w:bookmarkEnd w:id="0"/>
      <w:r w:rsidRPr="00480901">
        <w:t>Timing applications and the definition of the second</w:t>
      </w:r>
      <w:r w:rsidRPr="00480901">
        <w:rPr>
          <w:rStyle w:val="FootnoteReference"/>
          <w:lang w:eastAsia="zh-CN"/>
        </w:rPr>
        <w:footnoteReference w:customMarkFollows="1" w:id="1"/>
        <w:sym w:font="Symbol" w:char="F02A"/>
      </w:r>
    </w:p>
    <w:p w14:paraId="1A93B4E0" w14:textId="77777777" w:rsidR="00EB7171" w:rsidRPr="00480901" w:rsidRDefault="00EB7171" w:rsidP="00EB7171">
      <w:pPr>
        <w:pStyle w:val="Fuzeileeinfgen"/>
        <w:rPr>
          <w:i/>
        </w:rPr>
      </w:pPr>
      <w:bookmarkStart w:id="2" w:name="dbreak"/>
      <w:bookmarkEnd w:id="2"/>
      <w:bookmarkEnd w:id="1"/>
      <w:r w:rsidRPr="00480901">
        <w:t>(2021)</w:t>
      </w:r>
    </w:p>
    <w:p w14:paraId="0173ADD0" w14:textId="16483261" w:rsidR="00297BD4" w:rsidRPr="00480901" w:rsidRDefault="00297BD4" w:rsidP="00480901">
      <w:pPr>
        <w:pStyle w:val="Normalaftertitle"/>
        <w:jc w:val="both"/>
        <w:rPr>
          <w:rFonts w:asciiTheme="majorBidi" w:hAnsiTheme="majorBidi" w:cstheme="majorBidi"/>
          <w:szCs w:val="24"/>
        </w:rPr>
      </w:pPr>
      <w:r w:rsidRPr="00480901">
        <w:rPr>
          <w:rFonts w:asciiTheme="majorBidi" w:hAnsiTheme="majorBidi" w:cstheme="majorBidi"/>
          <w:szCs w:val="24"/>
        </w:rPr>
        <w:t>The ITU Radiocommunication Assembly,</w:t>
      </w:r>
    </w:p>
    <w:p w14:paraId="4DDFA3A8" w14:textId="77777777" w:rsidR="00297BD4" w:rsidRPr="00480901" w:rsidRDefault="00297BD4" w:rsidP="00480901">
      <w:pPr>
        <w:pStyle w:val="Call"/>
        <w:jc w:val="both"/>
      </w:pPr>
      <w:r w:rsidRPr="00480901">
        <w:t>considering</w:t>
      </w:r>
    </w:p>
    <w:p w14:paraId="17964C7C" w14:textId="77777777" w:rsidR="00297BD4" w:rsidRPr="00480901" w:rsidRDefault="00297BD4" w:rsidP="00480901">
      <w:pPr>
        <w:jc w:val="both"/>
      </w:pPr>
      <w:r w:rsidRPr="00480901">
        <w:rPr>
          <w:i/>
          <w:iCs/>
        </w:rPr>
        <w:t>a)</w:t>
      </w:r>
      <w:r w:rsidRPr="00480901">
        <w:tab/>
        <w:t xml:space="preserve">that recently developed optical frequency standards can provide significant improvement in the precision and accuracy provided by time and frequency devices; </w:t>
      </w:r>
    </w:p>
    <w:p w14:paraId="7C00F7ED" w14:textId="43472F03" w:rsidR="00297BD4" w:rsidRPr="00480901" w:rsidRDefault="00297BD4" w:rsidP="00480901">
      <w:pPr>
        <w:jc w:val="both"/>
      </w:pPr>
      <w:r w:rsidRPr="00480901">
        <w:rPr>
          <w:i/>
          <w:iCs/>
        </w:rPr>
        <w:t>b)</w:t>
      </w:r>
      <w:r w:rsidRPr="00480901">
        <w:tab/>
        <w:t xml:space="preserve">that these optical frequencies are capable of being used as frequency standards with precision and accuracy improved by orders of magnitude over the current </w:t>
      </w:r>
      <w:proofErr w:type="spellStart"/>
      <w:r w:rsidRPr="00480901">
        <w:t>Système</w:t>
      </w:r>
      <w:proofErr w:type="spellEnd"/>
      <w:r w:rsidRPr="00480901">
        <w:t xml:space="preserve"> international </w:t>
      </w:r>
      <w:proofErr w:type="spellStart"/>
      <w:r w:rsidRPr="00480901">
        <w:t>d’unités</w:t>
      </w:r>
      <w:proofErr w:type="spellEnd"/>
      <w:r w:rsidRPr="00480901">
        <w:t xml:space="preserve"> (SI) second based on the hyperfine transition frequency of </w:t>
      </w:r>
      <w:r w:rsidR="006E2272" w:rsidRPr="00480901">
        <w:t>c</w:t>
      </w:r>
      <w:r w:rsidRPr="00480901">
        <w:t>aesium;</w:t>
      </w:r>
    </w:p>
    <w:p w14:paraId="4C3438DB" w14:textId="3BB04D33" w:rsidR="00297BD4" w:rsidRPr="00480901" w:rsidRDefault="00297BD4" w:rsidP="00480901">
      <w:pPr>
        <w:jc w:val="both"/>
      </w:pPr>
      <w:r w:rsidRPr="00480901">
        <w:rPr>
          <w:i/>
          <w:iCs/>
        </w:rPr>
        <w:t>c)</w:t>
      </w:r>
      <w:r w:rsidRPr="00480901">
        <w:tab/>
        <w:t>that the joint Consultative Committee for Length (CCL) and Consultative Committee for Time and Frequency (</w:t>
      </w:r>
      <w:proofErr w:type="spellStart"/>
      <w:r w:rsidRPr="00480901">
        <w:t>CCTF</w:t>
      </w:r>
      <w:proofErr w:type="spellEnd"/>
      <w:r w:rsidRPr="00480901">
        <w:t>) Working Group on Frequency Standards (</w:t>
      </w:r>
      <w:proofErr w:type="spellStart"/>
      <w:r w:rsidRPr="00480901">
        <w:t>WGFS</w:t>
      </w:r>
      <w:proofErr w:type="spellEnd"/>
      <w:r w:rsidRPr="00480901">
        <w:t xml:space="preserve">) together with the Bureau international des </w:t>
      </w:r>
      <w:proofErr w:type="spellStart"/>
      <w:r w:rsidRPr="00480901">
        <w:t>poids</w:t>
      </w:r>
      <w:proofErr w:type="spellEnd"/>
      <w:r w:rsidRPr="00480901">
        <w:t xml:space="preserve"> et </w:t>
      </w:r>
      <w:proofErr w:type="spellStart"/>
      <w:r w:rsidRPr="00480901">
        <w:t>mesures</w:t>
      </w:r>
      <w:proofErr w:type="spellEnd"/>
      <w:r w:rsidRPr="00480901">
        <w:t xml:space="preserve"> (</w:t>
      </w:r>
      <w:proofErr w:type="spellStart"/>
      <w:r w:rsidRPr="00480901">
        <w:t>BIPM</w:t>
      </w:r>
      <w:proofErr w:type="spellEnd"/>
      <w:r w:rsidRPr="00480901">
        <w:t>), maintains a list of recommended frequency values and wavelength values for applications including the practical realization of the definition of the metre and secondary representations of the second;</w:t>
      </w:r>
    </w:p>
    <w:p w14:paraId="0A7609D8" w14:textId="48A15F70" w:rsidR="00297BD4" w:rsidRPr="00480901" w:rsidRDefault="00297BD4" w:rsidP="00480901">
      <w:pPr>
        <w:jc w:val="both"/>
      </w:pPr>
      <w:r w:rsidRPr="00480901">
        <w:rPr>
          <w:i/>
          <w:iCs/>
        </w:rPr>
        <w:t>d)</w:t>
      </w:r>
      <w:r w:rsidRPr="00480901">
        <w:tab/>
        <w:t xml:space="preserve">that the </w:t>
      </w:r>
      <w:proofErr w:type="spellStart"/>
      <w:r w:rsidR="006E2272" w:rsidRPr="00480901">
        <w:t>CCTF</w:t>
      </w:r>
      <w:proofErr w:type="spellEnd"/>
      <w:r w:rsidR="006E2272" w:rsidRPr="00480901">
        <w:t xml:space="preserve"> </w:t>
      </w:r>
      <w:r w:rsidR="00457790" w:rsidRPr="00480901">
        <w:t xml:space="preserve">is working on a roadmap for the possible redefinition of the SI second in terms of optical frequencies </w:t>
      </w:r>
      <w:r w:rsidR="00A8414F" w:rsidRPr="00480901">
        <w:t>to be presented to</w:t>
      </w:r>
      <w:r w:rsidR="00457790" w:rsidRPr="00480901">
        <w:t xml:space="preserve"> the </w:t>
      </w:r>
      <w:proofErr w:type="spellStart"/>
      <w:r w:rsidRPr="00480901">
        <w:t>Conférence</w:t>
      </w:r>
      <w:proofErr w:type="spellEnd"/>
      <w:r w:rsidRPr="00480901">
        <w:t xml:space="preserve"> </w:t>
      </w:r>
      <w:proofErr w:type="spellStart"/>
      <w:r w:rsidRPr="00480901">
        <w:t>générale</w:t>
      </w:r>
      <w:proofErr w:type="spellEnd"/>
      <w:r w:rsidRPr="00480901">
        <w:t xml:space="preserve"> des </w:t>
      </w:r>
      <w:proofErr w:type="spellStart"/>
      <w:r w:rsidRPr="00480901">
        <w:t>poids</w:t>
      </w:r>
      <w:proofErr w:type="spellEnd"/>
      <w:r w:rsidRPr="00480901">
        <w:t xml:space="preserve"> et </w:t>
      </w:r>
      <w:proofErr w:type="spellStart"/>
      <w:r w:rsidRPr="00480901">
        <w:t>mesures</w:t>
      </w:r>
      <w:proofErr w:type="spellEnd"/>
      <w:r w:rsidRPr="00480901">
        <w:t xml:space="preserve"> (</w:t>
      </w:r>
      <w:proofErr w:type="spellStart"/>
      <w:r w:rsidRPr="00480901">
        <w:t>CGPM</w:t>
      </w:r>
      <w:proofErr w:type="spellEnd"/>
      <w:r w:rsidRPr="00480901">
        <w:t xml:space="preserve">) </w:t>
      </w:r>
      <w:r w:rsidR="00A8414F" w:rsidRPr="00480901">
        <w:t xml:space="preserve">which </w:t>
      </w:r>
      <w:r w:rsidR="00457790" w:rsidRPr="00480901">
        <w:t>may</w:t>
      </w:r>
      <w:r w:rsidR="006E2272" w:rsidRPr="00480901">
        <w:t xml:space="preserve"> consider </w:t>
      </w:r>
      <w:r w:rsidR="00457790" w:rsidRPr="00480901">
        <w:t>the redefinition at an upcoming meeting</w:t>
      </w:r>
      <w:r w:rsidRPr="00480901">
        <w:t>;</w:t>
      </w:r>
    </w:p>
    <w:p w14:paraId="6D64669A" w14:textId="09A1A43B" w:rsidR="00297BD4" w:rsidRPr="00480901" w:rsidRDefault="00297BD4" w:rsidP="00480901">
      <w:pPr>
        <w:jc w:val="both"/>
      </w:pPr>
      <w:r w:rsidRPr="00480901">
        <w:rPr>
          <w:i/>
          <w:iCs/>
        </w:rPr>
        <w:t>e)</w:t>
      </w:r>
      <w:r w:rsidRPr="00480901">
        <w:tab/>
        <w:t>that the definition of the second may have an impact in many navigation, industrial, financial, and telecommunication systems</w:t>
      </w:r>
      <w:r w:rsidR="00B36959" w:rsidRPr="00480901">
        <w:t>,</w:t>
      </w:r>
    </w:p>
    <w:p w14:paraId="3FC1188F" w14:textId="77777777" w:rsidR="00297BD4" w:rsidRPr="00480901" w:rsidRDefault="00297BD4" w:rsidP="00480901">
      <w:pPr>
        <w:pStyle w:val="call0"/>
        <w:tabs>
          <w:tab w:val="clear" w:pos="794"/>
        </w:tabs>
        <w:ind w:firstLine="340"/>
        <w:jc w:val="both"/>
      </w:pPr>
      <w:r w:rsidRPr="00480901">
        <w:t xml:space="preserve">decides </w:t>
      </w:r>
      <w:r w:rsidRPr="00480901">
        <w:rPr>
          <w:i w:val="0"/>
          <w:iCs/>
        </w:rPr>
        <w:t>that the following Questions should be studied</w:t>
      </w:r>
    </w:p>
    <w:p w14:paraId="6DD7EE1A" w14:textId="479DCAFC" w:rsidR="00297BD4" w:rsidRPr="00480901" w:rsidRDefault="00297BD4" w:rsidP="00480901">
      <w:pPr>
        <w:tabs>
          <w:tab w:val="clear" w:pos="1871"/>
        </w:tabs>
        <w:jc w:val="both"/>
      </w:pPr>
      <w:r w:rsidRPr="00480901">
        <w:rPr>
          <w:bCs/>
        </w:rPr>
        <w:t>1</w:t>
      </w:r>
      <w:r w:rsidRPr="00480901">
        <w:tab/>
        <w:t xml:space="preserve">What are the various aspects of a possible redefinition of the SI second with respect to the impacts and applications in </w:t>
      </w:r>
      <w:r w:rsidR="00F27B1B" w:rsidRPr="00480901">
        <w:t>radio</w:t>
      </w:r>
      <w:r w:rsidRPr="00480901">
        <w:t xml:space="preserve">communications and </w:t>
      </w:r>
      <w:r w:rsidR="00F27B1B" w:rsidRPr="00480901">
        <w:t xml:space="preserve">other </w:t>
      </w:r>
      <w:r w:rsidRPr="00480901">
        <w:t>ITU areas of interest?</w:t>
      </w:r>
    </w:p>
    <w:p w14:paraId="0FD65894" w14:textId="77777777" w:rsidR="00297BD4" w:rsidRPr="00480901" w:rsidRDefault="00297BD4" w:rsidP="00480901">
      <w:pPr>
        <w:tabs>
          <w:tab w:val="clear" w:pos="1871"/>
        </w:tabs>
        <w:jc w:val="both"/>
      </w:pPr>
      <w:r w:rsidRPr="00480901">
        <w:rPr>
          <w:bCs/>
        </w:rPr>
        <w:t>2</w:t>
      </w:r>
      <w:r w:rsidRPr="00480901">
        <w:tab/>
        <w:t>What revisions to current ITU-R documents regarding radiocommunication systems might be required if/when the SI second is redefined?</w:t>
      </w:r>
    </w:p>
    <w:p w14:paraId="2D10E66E" w14:textId="77777777" w:rsidR="00297BD4" w:rsidRPr="00480901" w:rsidRDefault="00297BD4" w:rsidP="00480901">
      <w:pPr>
        <w:pStyle w:val="call0"/>
        <w:tabs>
          <w:tab w:val="clear" w:pos="794"/>
        </w:tabs>
        <w:ind w:left="1134"/>
        <w:jc w:val="both"/>
        <w:rPr>
          <w:i w:val="0"/>
        </w:rPr>
      </w:pPr>
      <w:r w:rsidRPr="00480901">
        <w:t>further decides</w:t>
      </w:r>
    </w:p>
    <w:p w14:paraId="7C64DA6E" w14:textId="77777777" w:rsidR="00297BD4" w:rsidRPr="00480901" w:rsidRDefault="00297BD4" w:rsidP="00480901">
      <w:pPr>
        <w:keepNext/>
        <w:keepLines/>
        <w:jc w:val="both"/>
        <w:rPr>
          <w:rFonts w:asciiTheme="majorBidi" w:hAnsiTheme="majorBidi" w:cstheme="majorBidi"/>
          <w:szCs w:val="24"/>
        </w:rPr>
      </w:pPr>
      <w:r w:rsidRPr="00480901">
        <w:rPr>
          <w:rFonts w:asciiTheme="majorBidi" w:hAnsiTheme="majorBidi" w:cstheme="majorBidi"/>
          <w:bCs/>
          <w:szCs w:val="24"/>
        </w:rPr>
        <w:t>1</w:t>
      </w:r>
      <w:r w:rsidRPr="00480901">
        <w:rPr>
          <w:rFonts w:asciiTheme="majorBidi" w:hAnsiTheme="majorBidi" w:cstheme="majorBidi"/>
          <w:szCs w:val="24"/>
        </w:rPr>
        <w:tab/>
        <w:t>that the results of the above studies should be included in ITU</w:t>
      </w:r>
      <w:r w:rsidRPr="00480901">
        <w:rPr>
          <w:rFonts w:asciiTheme="majorBidi" w:hAnsiTheme="majorBidi" w:cstheme="majorBidi"/>
          <w:szCs w:val="24"/>
        </w:rPr>
        <w:noBreakHyphen/>
        <w:t>R Reports;</w:t>
      </w:r>
    </w:p>
    <w:p w14:paraId="441CB14F" w14:textId="37DC166F" w:rsidR="00297BD4" w:rsidRPr="00480901" w:rsidRDefault="00297BD4" w:rsidP="00297BD4">
      <w:pPr>
        <w:keepNext/>
        <w:keepLines/>
        <w:rPr>
          <w:rFonts w:asciiTheme="majorBidi" w:hAnsiTheme="majorBidi" w:cstheme="majorBidi"/>
          <w:szCs w:val="24"/>
        </w:rPr>
      </w:pPr>
      <w:r w:rsidRPr="00480901">
        <w:rPr>
          <w:rFonts w:asciiTheme="majorBidi" w:hAnsiTheme="majorBidi" w:cstheme="majorBidi"/>
          <w:bCs/>
          <w:szCs w:val="24"/>
        </w:rPr>
        <w:t>2</w:t>
      </w:r>
      <w:r w:rsidRPr="00480901">
        <w:rPr>
          <w:rFonts w:asciiTheme="majorBidi" w:hAnsiTheme="majorBidi" w:cstheme="majorBidi"/>
          <w:szCs w:val="24"/>
        </w:rPr>
        <w:tab/>
        <w:t>that the above studies should be completed by 202</w:t>
      </w:r>
      <w:r w:rsidR="0066793C" w:rsidRPr="00480901">
        <w:rPr>
          <w:rFonts w:asciiTheme="majorBidi" w:hAnsiTheme="majorBidi" w:cstheme="majorBidi"/>
          <w:szCs w:val="24"/>
        </w:rPr>
        <w:t>7</w:t>
      </w:r>
      <w:r w:rsidRPr="00480901">
        <w:rPr>
          <w:rFonts w:asciiTheme="majorBidi" w:hAnsiTheme="majorBidi" w:cstheme="majorBidi"/>
          <w:szCs w:val="24"/>
        </w:rPr>
        <w:t>.</w:t>
      </w:r>
    </w:p>
    <w:p w14:paraId="57D48D21" w14:textId="728EAF26" w:rsidR="00297BD4" w:rsidRDefault="00297BD4" w:rsidP="00B33BB5">
      <w:pPr>
        <w:pStyle w:val="Normalaftertitle"/>
        <w:rPr>
          <w:rFonts w:asciiTheme="majorBidi" w:hAnsiTheme="majorBidi" w:cstheme="majorBidi"/>
          <w:szCs w:val="24"/>
        </w:rPr>
      </w:pPr>
      <w:r w:rsidRPr="00480901">
        <w:rPr>
          <w:rFonts w:asciiTheme="majorBidi" w:hAnsiTheme="majorBidi" w:cstheme="majorBidi"/>
          <w:szCs w:val="24"/>
        </w:rPr>
        <w:t>Category:</w:t>
      </w:r>
      <w:r w:rsidR="0052758D">
        <w:rPr>
          <w:rFonts w:asciiTheme="majorBidi" w:hAnsiTheme="majorBidi" w:cstheme="majorBidi"/>
          <w:szCs w:val="24"/>
        </w:rPr>
        <w:t xml:space="preserve">  </w:t>
      </w:r>
      <w:proofErr w:type="spellStart"/>
      <w:r w:rsidR="001F34D6" w:rsidRPr="00480901">
        <w:rPr>
          <w:rFonts w:asciiTheme="majorBidi" w:hAnsiTheme="majorBidi" w:cstheme="majorBidi"/>
          <w:szCs w:val="24"/>
        </w:rPr>
        <w:t>S2</w:t>
      </w:r>
      <w:proofErr w:type="spellEnd"/>
    </w:p>
    <w:p w14:paraId="3E3246BD" w14:textId="77777777" w:rsidR="0052758D" w:rsidRDefault="0052758D" w:rsidP="0032202E">
      <w:pPr>
        <w:pStyle w:val="Reasons"/>
      </w:pPr>
    </w:p>
    <w:p w14:paraId="12BED65C" w14:textId="3FCFF42F" w:rsidR="0052758D" w:rsidRPr="0052758D" w:rsidRDefault="0052758D" w:rsidP="0052758D">
      <w:pPr>
        <w:jc w:val="center"/>
      </w:pPr>
      <w:r>
        <w:t>______________</w:t>
      </w:r>
    </w:p>
    <w:sectPr w:rsidR="0052758D" w:rsidRPr="0052758D" w:rsidSect="00D02712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E0FA" w14:textId="77777777" w:rsidR="008C3EF7" w:rsidRDefault="008C3EF7">
      <w:r>
        <w:separator/>
      </w:r>
    </w:p>
  </w:endnote>
  <w:endnote w:type="continuationSeparator" w:id="0">
    <w:p w14:paraId="5842FF2B" w14:textId="77777777" w:rsidR="008C3EF7" w:rsidRDefault="008C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D22D" w14:textId="77777777" w:rsidR="008C3EF7" w:rsidRDefault="008C3EF7">
      <w:r>
        <w:t>____________________</w:t>
      </w:r>
    </w:p>
  </w:footnote>
  <w:footnote w:type="continuationSeparator" w:id="0">
    <w:p w14:paraId="70ADCC4B" w14:textId="77777777" w:rsidR="008C3EF7" w:rsidRDefault="008C3EF7">
      <w:r>
        <w:continuationSeparator/>
      </w:r>
    </w:p>
  </w:footnote>
  <w:footnote w:id="1">
    <w:p w14:paraId="65D7BFD1" w14:textId="77777777" w:rsidR="00682AAD" w:rsidRPr="00FD6833" w:rsidRDefault="00682AAD" w:rsidP="00981CF6">
      <w:pPr>
        <w:pStyle w:val="FootnoteText"/>
        <w:spacing w:after="120"/>
        <w:jc w:val="both"/>
        <w:rPr>
          <w:szCs w:val="24"/>
          <w:lang w:val="en-US"/>
        </w:rPr>
      </w:pPr>
      <w:r w:rsidRPr="00FD6833">
        <w:rPr>
          <w:rStyle w:val="FootnoteReference"/>
          <w:sz w:val="24"/>
          <w:szCs w:val="24"/>
        </w:rPr>
        <w:sym w:font="Symbol" w:char="F02A"/>
      </w:r>
      <w:r>
        <w:rPr>
          <w:szCs w:val="24"/>
        </w:rPr>
        <w:tab/>
      </w:r>
      <w:r w:rsidRPr="00FD6833">
        <w:rPr>
          <w:szCs w:val="24"/>
        </w:rPr>
        <w:t xml:space="preserve">This Question should be brought to the attention of the Telecommunication Standardization Sector and the Development Sector of the ITU.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EC9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C5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E29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3C5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FCC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4AA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94C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E1C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AD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EB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E9"/>
    <w:rsid w:val="000069D4"/>
    <w:rsid w:val="000174AD"/>
    <w:rsid w:val="00036718"/>
    <w:rsid w:val="00047A1D"/>
    <w:rsid w:val="000604B9"/>
    <w:rsid w:val="0006714F"/>
    <w:rsid w:val="000A7041"/>
    <w:rsid w:val="000A7D55"/>
    <w:rsid w:val="000C12C8"/>
    <w:rsid w:val="000C2E8E"/>
    <w:rsid w:val="000E0E7C"/>
    <w:rsid w:val="000F1B4B"/>
    <w:rsid w:val="000F4A5F"/>
    <w:rsid w:val="000F7409"/>
    <w:rsid w:val="0010444D"/>
    <w:rsid w:val="0012744F"/>
    <w:rsid w:val="00131178"/>
    <w:rsid w:val="00154462"/>
    <w:rsid w:val="00156F66"/>
    <w:rsid w:val="00163271"/>
    <w:rsid w:val="00172122"/>
    <w:rsid w:val="00182528"/>
    <w:rsid w:val="0018500B"/>
    <w:rsid w:val="001859CC"/>
    <w:rsid w:val="00196A19"/>
    <w:rsid w:val="001F34D6"/>
    <w:rsid w:val="00202DC1"/>
    <w:rsid w:val="002116EE"/>
    <w:rsid w:val="002309D8"/>
    <w:rsid w:val="00270EAA"/>
    <w:rsid w:val="00293690"/>
    <w:rsid w:val="00297BD4"/>
    <w:rsid w:val="002A4265"/>
    <w:rsid w:val="002A7FE2"/>
    <w:rsid w:val="002E1B4F"/>
    <w:rsid w:val="002F2E67"/>
    <w:rsid w:val="002F7CB3"/>
    <w:rsid w:val="00315546"/>
    <w:rsid w:val="00330567"/>
    <w:rsid w:val="00380D06"/>
    <w:rsid w:val="00386A9D"/>
    <w:rsid w:val="00391081"/>
    <w:rsid w:val="003B2789"/>
    <w:rsid w:val="003C13CE"/>
    <w:rsid w:val="003C697E"/>
    <w:rsid w:val="003E2518"/>
    <w:rsid w:val="003E7CEF"/>
    <w:rsid w:val="00457790"/>
    <w:rsid w:val="00474EC6"/>
    <w:rsid w:val="00480901"/>
    <w:rsid w:val="00486C65"/>
    <w:rsid w:val="004B1EF7"/>
    <w:rsid w:val="004B3FAD"/>
    <w:rsid w:val="004C1220"/>
    <w:rsid w:val="004C5749"/>
    <w:rsid w:val="00501DCA"/>
    <w:rsid w:val="00513A47"/>
    <w:rsid w:val="0052758D"/>
    <w:rsid w:val="005408DF"/>
    <w:rsid w:val="00541183"/>
    <w:rsid w:val="00543393"/>
    <w:rsid w:val="00573344"/>
    <w:rsid w:val="00583F9B"/>
    <w:rsid w:val="005A7BA8"/>
    <w:rsid w:val="005B0D29"/>
    <w:rsid w:val="005E5C10"/>
    <w:rsid w:val="005F2C78"/>
    <w:rsid w:val="00600174"/>
    <w:rsid w:val="006144E4"/>
    <w:rsid w:val="006249C2"/>
    <w:rsid w:val="00650299"/>
    <w:rsid w:val="00655FC5"/>
    <w:rsid w:val="00661CBC"/>
    <w:rsid w:val="0066793C"/>
    <w:rsid w:val="00682AAD"/>
    <w:rsid w:val="006A06CA"/>
    <w:rsid w:val="006A4E9C"/>
    <w:rsid w:val="006B1B6E"/>
    <w:rsid w:val="006E2272"/>
    <w:rsid w:val="006E578C"/>
    <w:rsid w:val="00736A7C"/>
    <w:rsid w:val="00786296"/>
    <w:rsid w:val="00792FB4"/>
    <w:rsid w:val="007A56D9"/>
    <w:rsid w:val="007E6AB3"/>
    <w:rsid w:val="0080538C"/>
    <w:rsid w:val="00814E0A"/>
    <w:rsid w:val="00822581"/>
    <w:rsid w:val="008309DD"/>
    <w:rsid w:val="0083227A"/>
    <w:rsid w:val="00862D2A"/>
    <w:rsid w:val="00866900"/>
    <w:rsid w:val="00871C60"/>
    <w:rsid w:val="0087223A"/>
    <w:rsid w:val="00876A8A"/>
    <w:rsid w:val="00881BA1"/>
    <w:rsid w:val="008C2302"/>
    <w:rsid w:val="008C26B8"/>
    <w:rsid w:val="008C3EF7"/>
    <w:rsid w:val="008F208F"/>
    <w:rsid w:val="00981CF6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8414F"/>
    <w:rsid w:val="00AC106D"/>
    <w:rsid w:val="00AC501F"/>
    <w:rsid w:val="00AD2345"/>
    <w:rsid w:val="00AD329F"/>
    <w:rsid w:val="00AF173A"/>
    <w:rsid w:val="00B066A4"/>
    <w:rsid w:val="00B07A13"/>
    <w:rsid w:val="00B33BB5"/>
    <w:rsid w:val="00B36959"/>
    <w:rsid w:val="00B4279B"/>
    <w:rsid w:val="00B45FC9"/>
    <w:rsid w:val="00B50BB4"/>
    <w:rsid w:val="00B76F35"/>
    <w:rsid w:val="00B81138"/>
    <w:rsid w:val="00BC7CCF"/>
    <w:rsid w:val="00BE470B"/>
    <w:rsid w:val="00C36D9E"/>
    <w:rsid w:val="00C57A91"/>
    <w:rsid w:val="00CC01C2"/>
    <w:rsid w:val="00CF15E7"/>
    <w:rsid w:val="00CF21F2"/>
    <w:rsid w:val="00CF31B1"/>
    <w:rsid w:val="00D02712"/>
    <w:rsid w:val="00D046A7"/>
    <w:rsid w:val="00D214D0"/>
    <w:rsid w:val="00D31E93"/>
    <w:rsid w:val="00D6546B"/>
    <w:rsid w:val="00D92A0C"/>
    <w:rsid w:val="00DB178B"/>
    <w:rsid w:val="00DB29EA"/>
    <w:rsid w:val="00DC17D3"/>
    <w:rsid w:val="00DD4BED"/>
    <w:rsid w:val="00DE39F0"/>
    <w:rsid w:val="00DE5068"/>
    <w:rsid w:val="00DF0AF3"/>
    <w:rsid w:val="00DF7E9F"/>
    <w:rsid w:val="00E27D7E"/>
    <w:rsid w:val="00E42E13"/>
    <w:rsid w:val="00E438B1"/>
    <w:rsid w:val="00E56D5C"/>
    <w:rsid w:val="00E6257C"/>
    <w:rsid w:val="00E63C59"/>
    <w:rsid w:val="00EA00FA"/>
    <w:rsid w:val="00EB7171"/>
    <w:rsid w:val="00ED02BC"/>
    <w:rsid w:val="00EE220E"/>
    <w:rsid w:val="00F2153A"/>
    <w:rsid w:val="00F25662"/>
    <w:rsid w:val="00F27B1B"/>
    <w:rsid w:val="00F921E9"/>
    <w:rsid w:val="00FA124A"/>
    <w:rsid w:val="00FC08DD"/>
    <w:rsid w:val="00FC2316"/>
    <w:rsid w:val="00FC2CFD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8F71F28"/>
  <w15:docId w15:val="{1782C271-8509-439E-A2C0-1A757E9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CallChar">
    <w:name w:val="Call Char"/>
    <w:basedOn w:val="DefaultParagraphFont"/>
    <w:link w:val="Call"/>
    <w:rsid w:val="00297BD4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7BD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97BD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styleId="Hyperlink">
    <w:name w:val="Hyperlink"/>
    <w:basedOn w:val="DefaultParagraphFont"/>
    <w:unhideWhenUsed/>
    <w:rsid w:val="00297B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B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E22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2272"/>
    <w:rPr>
      <w:rFonts w:ascii="Segoe UI" w:hAnsi="Segoe UI" w:cs="Segoe UI"/>
      <w:sz w:val="18"/>
      <w:szCs w:val="18"/>
      <w:lang w:val="en-GB" w:eastAsia="en-US"/>
    </w:rPr>
  </w:style>
  <w:style w:type="paragraph" w:customStyle="1" w:styleId="Fuzeileeinfgen">
    <w:name w:val="Fußzeile einfügen"/>
    <w:basedOn w:val="Questiondate"/>
    <w:rsid w:val="00CF31B1"/>
    <w:pPr>
      <w:spacing w:before="240"/>
    </w:pPr>
    <w:rPr>
      <w:rFonts w:asciiTheme="majorBidi" w:hAnsiTheme="majorBidi" w:cstheme="majorBid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7090D6CF34247B7033E19DCE87CF6" ma:contentTypeVersion="2" ma:contentTypeDescription="Create a new document." ma:contentTypeScope="" ma:versionID="3ed46f3b6680212e917c507431601175">
  <xsd:schema xmlns:xsd="http://www.w3.org/2001/XMLSchema" xmlns:xs="http://www.w3.org/2001/XMLSchema" xmlns:p="http://schemas.microsoft.com/office/2006/metadata/properties" xmlns:ns2="4c6a61cb-1973-4fc6-92ae-f4d7a4471404" xmlns:ns3="4d11b6ce-069c-4445-85a4-a04c14935a6d" targetNamespace="http://schemas.microsoft.com/office/2006/metadata/properties" ma:root="true" ma:fieldsID="e848f9f7638d22e3a33864b21d22ba49" ns2:_="" ns3:_="">
    <xsd:import namespace="4c6a61cb-1973-4fc6-92ae-f4d7a4471404"/>
    <xsd:import namespace="4d11b6ce-069c-4445-85a4-a04c14935a6d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b6ce-069c-4445-85a4-a04c14935a6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5B8D9E6E-C7B7-4B77-814F-18266782A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6A22F-EE2E-4016-8C88-025652A5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4d11b6ce-069c-4445-85a4-a04c14935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0666E-959A-4D71-9E1B-6B44FFCBEC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35A18-69F1-4235-A0ED-B0A54B3F8F0A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285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Limousin Catherine</dc:creator>
  <cp:lastModifiedBy>ITU - LRT -</cp:lastModifiedBy>
  <cp:revision>6</cp:revision>
  <cp:lastPrinted>2008-02-21T14:04:00Z</cp:lastPrinted>
  <dcterms:created xsi:type="dcterms:W3CDTF">2021-09-07T15:25:00Z</dcterms:created>
  <dcterms:modified xsi:type="dcterms:W3CDTF">2021-09-13T14:40:00Z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0x010100EB07090D6CF34247B7033E19DCE87CF6</vt:lpwstr>
  </property>
</Properties>
</file>