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D442" w14:textId="77777777" w:rsidR="004636EE" w:rsidRPr="00AC6795" w:rsidRDefault="004636EE" w:rsidP="004636EE">
      <w:pPr>
        <w:pStyle w:val="QuestionNoBR"/>
        <w:rPr>
          <w:lang w:eastAsia="zh-CN"/>
        </w:rPr>
      </w:pPr>
      <w:r w:rsidRPr="00AC6795">
        <w:rPr>
          <w:lang w:eastAsia="zh-CN"/>
        </w:rPr>
        <w:t>вопрос мсэ-R 250/7</w:t>
      </w:r>
    </w:p>
    <w:p w14:paraId="175B9C5B" w14:textId="77777777" w:rsidR="004636EE" w:rsidRPr="00AC6795" w:rsidRDefault="004636EE" w:rsidP="004636EE">
      <w:pPr>
        <w:pStyle w:val="Questiontitle"/>
      </w:pPr>
      <w:r w:rsidRPr="00AC6795">
        <w:t>Применение и усовершенствование двухсторонней спутниковой передачи сигналов времени и частоты (</w:t>
      </w:r>
      <w:proofErr w:type="spellStart"/>
      <w:r w:rsidRPr="00AC6795">
        <w:t>TWSTFT</w:t>
      </w:r>
      <w:proofErr w:type="spellEnd"/>
      <w:r w:rsidRPr="00AC6795">
        <w:t>)</w:t>
      </w:r>
    </w:p>
    <w:p w14:paraId="308A0143" w14:textId="77777777" w:rsidR="004636EE" w:rsidRPr="008349DD" w:rsidRDefault="004636EE" w:rsidP="004636EE">
      <w:pPr>
        <w:jc w:val="right"/>
      </w:pPr>
      <w:r w:rsidRPr="00AC6795">
        <w:t>(200</w:t>
      </w:r>
      <w:r w:rsidRPr="008349DD">
        <w:t>9</w:t>
      </w:r>
      <w:r w:rsidRPr="00AC6795">
        <w:t>)</w:t>
      </w:r>
    </w:p>
    <w:p w14:paraId="1499A74D" w14:textId="77777777" w:rsidR="004636EE" w:rsidRPr="00AC6795" w:rsidRDefault="004636EE" w:rsidP="004636EE">
      <w:pPr>
        <w:pStyle w:val="Normalaftertitle0"/>
      </w:pPr>
      <w:r w:rsidRPr="00AC6795">
        <w:t>Ассамблея радиосвязи МСЭ,</w:t>
      </w:r>
    </w:p>
    <w:p w14:paraId="65B3FCD4" w14:textId="77777777" w:rsidR="004636EE" w:rsidRPr="00AC6795" w:rsidRDefault="004636EE" w:rsidP="004636EE">
      <w:pPr>
        <w:pStyle w:val="Call"/>
        <w:rPr>
          <w:i w:val="0"/>
          <w:iCs/>
        </w:rPr>
      </w:pPr>
      <w:r w:rsidRPr="00AC6795">
        <w:t>учитывая</w:t>
      </w:r>
      <w:r w:rsidRPr="00AC6795">
        <w:rPr>
          <w:i w:val="0"/>
          <w:iCs/>
        </w:rPr>
        <w:t>,</w:t>
      </w:r>
    </w:p>
    <w:p w14:paraId="44F73246" w14:textId="77777777" w:rsidR="004636EE" w:rsidRPr="00AC6795" w:rsidRDefault="004636EE" w:rsidP="004636EE">
      <w:r w:rsidRPr="004636EE">
        <w:rPr>
          <w:i/>
          <w:iCs/>
        </w:rPr>
        <w:t>a)</w:t>
      </w:r>
      <w:r w:rsidRPr="00AC6795">
        <w:tab/>
        <w:t>что двухсторонний обмен сигналами измерения времени через спутники радиосвязи подтвердил получение превосходных результатов в плане точности и стабильности;</w:t>
      </w:r>
    </w:p>
    <w:p w14:paraId="5A50786D" w14:textId="77777777" w:rsidR="004636EE" w:rsidRPr="00AC6795" w:rsidRDefault="004636EE" w:rsidP="004636EE">
      <w:pPr>
        <w:rPr>
          <w:color w:val="000000"/>
        </w:rPr>
      </w:pPr>
      <w:r w:rsidRPr="004636EE">
        <w:rPr>
          <w:i/>
          <w:iCs/>
          <w:color w:val="000000"/>
        </w:rPr>
        <w:t>b)</w:t>
      </w:r>
      <w:r w:rsidRPr="00AC6795">
        <w:rPr>
          <w:color w:val="000000"/>
        </w:rPr>
        <w:tab/>
        <w:t>что экспериментальные результаты, касающиеся краткосрочной стабильности сигналов времени, соответствуют теоретическим выводам;</w:t>
      </w:r>
    </w:p>
    <w:p w14:paraId="5C28D4FF" w14:textId="77777777" w:rsidR="004636EE" w:rsidRPr="00AC6795" w:rsidRDefault="004636EE" w:rsidP="004636EE">
      <w:pPr>
        <w:rPr>
          <w:color w:val="000000"/>
        </w:rPr>
      </w:pPr>
      <w:r w:rsidRPr="004636EE">
        <w:rPr>
          <w:i/>
          <w:iCs/>
          <w:color w:val="000000"/>
        </w:rPr>
        <w:t>c)</w:t>
      </w:r>
      <w:r w:rsidRPr="00AC6795">
        <w:rPr>
          <w:color w:val="000000"/>
        </w:rPr>
        <w:tab/>
        <w:t>что в настоящее время проводятся исследования долгосрочной стабильности сигналов времени;</w:t>
      </w:r>
    </w:p>
    <w:p w14:paraId="25802DF4" w14:textId="77777777" w:rsidR="004636EE" w:rsidRPr="00AC6795" w:rsidRDefault="004636EE" w:rsidP="004636EE">
      <w:pPr>
        <w:rPr>
          <w:color w:val="000000"/>
        </w:rPr>
      </w:pPr>
      <w:r w:rsidRPr="004636EE">
        <w:rPr>
          <w:i/>
          <w:iCs/>
          <w:color w:val="000000"/>
        </w:rPr>
        <w:t>d)</w:t>
      </w:r>
      <w:r w:rsidRPr="00AC6795">
        <w:rPr>
          <w:color w:val="000000"/>
        </w:rPr>
        <w:tab/>
        <w:t>что необходимо лучше понять и обосновать систематические изменения задержек передающих и приемных элементов для данного метода;</w:t>
      </w:r>
    </w:p>
    <w:p w14:paraId="416FB206" w14:textId="77777777" w:rsidR="004636EE" w:rsidRPr="00AC6795" w:rsidRDefault="004636EE" w:rsidP="004636EE">
      <w:pPr>
        <w:rPr>
          <w:color w:val="000000"/>
        </w:rPr>
      </w:pPr>
      <w:r w:rsidRPr="004636EE">
        <w:rPr>
          <w:i/>
          <w:iCs/>
          <w:color w:val="000000"/>
        </w:rPr>
        <w:t>e)</w:t>
      </w:r>
      <w:r w:rsidRPr="00AC6795">
        <w:rPr>
          <w:color w:val="000000"/>
        </w:rPr>
        <w:tab/>
        <w:t xml:space="preserve">что органы электросвязи и измерения времени используют </w:t>
      </w:r>
      <w:proofErr w:type="spellStart"/>
      <w:r w:rsidRPr="00AC6795">
        <w:rPr>
          <w:color w:val="000000"/>
        </w:rPr>
        <w:t>TWSTFT</w:t>
      </w:r>
      <w:proofErr w:type="spellEnd"/>
      <w:r w:rsidRPr="00AC6795">
        <w:rPr>
          <w:color w:val="000000"/>
        </w:rPr>
        <w:t xml:space="preserve"> в действующих системах для синхронизации различных элементов предоставляемых ими услуг,</w:t>
      </w:r>
    </w:p>
    <w:p w14:paraId="750D557C" w14:textId="77777777" w:rsidR="004636EE" w:rsidRPr="00AC6795" w:rsidRDefault="004636EE" w:rsidP="004636EE">
      <w:pPr>
        <w:pStyle w:val="Call"/>
        <w:rPr>
          <w:i w:val="0"/>
        </w:rPr>
      </w:pPr>
      <w:r w:rsidRPr="00AC6795">
        <w:rPr>
          <w:iCs/>
        </w:rPr>
        <w:t>решает</w:t>
      </w:r>
      <w:r w:rsidRPr="00AC6795">
        <w:rPr>
          <w:i w:val="0"/>
        </w:rPr>
        <w:t>, что необходимо изучить следующие Вопросы:</w:t>
      </w:r>
    </w:p>
    <w:p w14:paraId="1B9576ED" w14:textId="77777777" w:rsidR="004636EE" w:rsidRPr="00AC6795" w:rsidRDefault="004636EE" w:rsidP="004636EE">
      <w:r w:rsidRPr="00AC6795">
        <w:rPr>
          <w:b/>
        </w:rPr>
        <w:t>1</w:t>
      </w:r>
      <w:r w:rsidRPr="00AC6795">
        <w:rPr>
          <w:rFonts w:ascii="Times-Bold" w:hAnsi="Times-Bold"/>
          <w:b/>
        </w:rPr>
        <w:tab/>
      </w:r>
      <w:r w:rsidRPr="00AC6795">
        <w:t xml:space="preserve">Какова зависимость уровней качества, которые могут быть достигнуты при использовании </w:t>
      </w:r>
      <w:proofErr w:type="spellStart"/>
      <w:r w:rsidRPr="00AC6795">
        <w:t>TWSTFT</w:t>
      </w:r>
      <w:proofErr w:type="spellEnd"/>
      <w:r w:rsidRPr="00AC6795">
        <w:t>, в отношении:</w:t>
      </w:r>
    </w:p>
    <w:p w14:paraId="500025C2" w14:textId="77777777" w:rsidR="004636EE" w:rsidRPr="00AC6795" w:rsidRDefault="004636EE" w:rsidP="004636EE">
      <w:pPr>
        <w:pStyle w:val="enumlev1"/>
      </w:pPr>
      <w:r w:rsidRPr="00AC6795">
        <w:t>–</w:t>
      </w:r>
      <w:r w:rsidRPr="00AC6795">
        <w:tab/>
        <w:t>точности передачи сигналов времени; и</w:t>
      </w:r>
    </w:p>
    <w:p w14:paraId="30B55E24" w14:textId="77777777" w:rsidR="004636EE" w:rsidRPr="00AC6795" w:rsidRDefault="004636EE" w:rsidP="004636EE">
      <w:pPr>
        <w:pStyle w:val="enumlev1"/>
      </w:pPr>
      <w:r w:rsidRPr="00AC6795">
        <w:t>–</w:t>
      </w:r>
      <w:r w:rsidRPr="00AC6795">
        <w:tab/>
        <w:t>точности передачи сигналов частоты;</w:t>
      </w:r>
    </w:p>
    <w:p w14:paraId="38E95CAD" w14:textId="77777777" w:rsidR="004636EE" w:rsidRPr="00AC6795" w:rsidRDefault="004636EE" w:rsidP="004636EE">
      <w:pPr>
        <w:rPr>
          <w:bCs/>
          <w:color w:val="000000"/>
        </w:rPr>
      </w:pPr>
      <w:r w:rsidRPr="00AC6795">
        <w:rPr>
          <w:bCs/>
          <w:color w:val="000000"/>
        </w:rPr>
        <w:t>от эксплуатационных параметров:</w:t>
      </w:r>
    </w:p>
    <w:p w14:paraId="6B952B44" w14:textId="77777777" w:rsidR="004636EE" w:rsidRPr="00AC6795" w:rsidRDefault="004636EE" w:rsidP="004636EE">
      <w:pPr>
        <w:pStyle w:val="enumlev1"/>
      </w:pPr>
      <w:r w:rsidRPr="00AC6795">
        <w:t>–</w:t>
      </w:r>
      <w:r w:rsidRPr="00AC6795">
        <w:tab/>
        <w:t>характеристик модуляции по ПЧ;</w:t>
      </w:r>
    </w:p>
    <w:p w14:paraId="54A9C869" w14:textId="77777777" w:rsidR="004636EE" w:rsidRPr="00AC6795" w:rsidRDefault="004636EE" w:rsidP="004636EE">
      <w:pPr>
        <w:pStyle w:val="enumlev1"/>
      </w:pPr>
      <w:r w:rsidRPr="00AC6795">
        <w:t>–</w:t>
      </w:r>
      <w:r w:rsidRPr="00AC6795">
        <w:tab/>
      </w:r>
      <w:proofErr w:type="gramStart"/>
      <w:r w:rsidRPr="00AC6795">
        <w:t>радиочастоты</w:t>
      </w:r>
      <w:proofErr w:type="gramEnd"/>
      <w:r w:rsidRPr="00AC6795">
        <w:t xml:space="preserve"> несущей;</w:t>
      </w:r>
    </w:p>
    <w:p w14:paraId="107A55F7" w14:textId="77777777" w:rsidR="004636EE" w:rsidRPr="00AC6795" w:rsidRDefault="004636EE" w:rsidP="004636EE">
      <w:pPr>
        <w:pStyle w:val="enumlev1"/>
      </w:pPr>
      <w:r w:rsidRPr="00AC6795">
        <w:t>–</w:t>
      </w:r>
      <w:r w:rsidRPr="00AC6795">
        <w:tab/>
        <w:t>имеющейся ширины полосы частот в ретрансляторах?</w:t>
      </w:r>
    </w:p>
    <w:p w14:paraId="404094D6" w14:textId="77777777" w:rsidR="004636EE" w:rsidRPr="00AC6795" w:rsidRDefault="004636EE" w:rsidP="004636EE">
      <w:pPr>
        <w:rPr>
          <w:bCs/>
        </w:rPr>
      </w:pPr>
      <w:r w:rsidRPr="00AC6795">
        <w:rPr>
          <w:b/>
          <w:bCs/>
        </w:rPr>
        <w:t>2</w:t>
      </w:r>
      <w:r w:rsidRPr="00AC6795">
        <w:rPr>
          <w:rFonts w:ascii="Times-Bold" w:hAnsi="Times-Bold"/>
          <w:b/>
        </w:rPr>
        <w:tab/>
      </w:r>
      <w:r w:rsidRPr="00AC6795">
        <w:rPr>
          <w:bCs/>
        </w:rPr>
        <w:t>Каковы причины и средства устранения систематических изменений задержки, которые могут нарушить работу системы?</w:t>
      </w:r>
    </w:p>
    <w:p w14:paraId="089AA0C0" w14:textId="77777777" w:rsidR="004636EE" w:rsidRPr="00AC6795" w:rsidRDefault="004636EE" w:rsidP="004636EE">
      <w:r w:rsidRPr="00AC6795">
        <w:rPr>
          <w:b/>
        </w:rPr>
        <w:t>3</w:t>
      </w:r>
      <w:r w:rsidRPr="00AC6795">
        <w:tab/>
        <w:t>Каковы оптимальные методы мониторинга и калибровки задержек, обусловленных распространением?</w:t>
      </w:r>
    </w:p>
    <w:p w14:paraId="2F159269" w14:textId="77777777" w:rsidR="004636EE" w:rsidRPr="00AC6795" w:rsidRDefault="004636EE" w:rsidP="004636EE">
      <w:r w:rsidRPr="00AC6795">
        <w:rPr>
          <w:b/>
        </w:rPr>
        <w:t>4</w:t>
      </w:r>
      <w:r w:rsidRPr="00AC6795">
        <w:tab/>
        <w:t>Каковы наилучшие способы обеспечения эффективного использования имеющейся пропускной способности ретрансляторов?</w:t>
      </w:r>
    </w:p>
    <w:p w14:paraId="699E8382" w14:textId="77777777" w:rsidR="004636EE" w:rsidRPr="00AC6795" w:rsidRDefault="004636EE" w:rsidP="004636EE">
      <w:pPr>
        <w:rPr>
          <w:color w:val="000000"/>
        </w:rPr>
      </w:pPr>
      <w:r w:rsidRPr="00AC6795">
        <w:rPr>
          <w:b/>
          <w:color w:val="000000"/>
        </w:rPr>
        <w:t>5</w:t>
      </w:r>
      <w:r w:rsidRPr="00AC6795">
        <w:rPr>
          <w:color w:val="000000"/>
        </w:rPr>
        <w:tab/>
        <w:t>Каким образом может быть обеспечена оптимальная стратегия оценки данных и отчетности?</w:t>
      </w:r>
    </w:p>
    <w:p w14:paraId="0128095E" w14:textId="77777777" w:rsidR="004636EE" w:rsidRPr="00AC6795" w:rsidRDefault="004636EE" w:rsidP="004636EE">
      <w:pPr>
        <w:pStyle w:val="Call"/>
        <w:rPr>
          <w:iCs/>
        </w:rPr>
      </w:pPr>
      <w:r w:rsidRPr="00AC6795">
        <w:t>решает далее</w:t>
      </w:r>
      <w:r w:rsidRPr="00AC6795">
        <w:rPr>
          <w:iCs/>
        </w:rPr>
        <w:t>,</w:t>
      </w:r>
    </w:p>
    <w:p w14:paraId="77FC0747" w14:textId="77777777" w:rsidR="004636EE" w:rsidRPr="00AC6795" w:rsidRDefault="004636EE" w:rsidP="004636EE">
      <w:r w:rsidRPr="00AC6795">
        <w:rPr>
          <w:b/>
          <w:bCs/>
        </w:rPr>
        <w:t>1</w:t>
      </w:r>
      <w:r w:rsidRPr="00AC6795">
        <w:rPr>
          <w:rFonts w:ascii="Times-Bold" w:hAnsi="Times-Bold"/>
          <w:b/>
        </w:rPr>
        <w:tab/>
      </w:r>
      <w:r w:rsidRPr="00AC6795">
        <w:t xml:space="preserve">что результаты вышеуказанных исследований следует использовать для обновления существующей Рекомендации МСЭ-R </w:t>
      </w:r>
      <w:proofErr w:type="spellStart"/>
      <w:r w:rsidRPr="00AC6795">
        <w:t>TF.1153</w:t>
      </w:r>
      <w:proofErr w:type="spellEnd"/>
      <w:r w:rsidRPr="00AC6795">
        <w:t xml:space="preserve"> и включить в новую(</w:t>
      </w:r>
      <w:proofErr w:type="spellStart"/>
      <w:r w:rsidRPr="00AC6795">
        <w:t>ые</w:t>
      </w:r>
      <w:proofErr w:type="spellEnd"/>
      <w:r w:rsidRPr="00AC6795">
        <w:t>) Рекомендацию(и);</w:t>
      </w:r>
    </w:p>
    <w:p w14:paraId="1AB02E79" w14:textId="79257DC1" w:rsidR="004636EE" w:rsidRPr="008349DD" w:rsidRDefault="004636EE" w:rsidP="004636EE">
      <w:pPr>
        <w:rPr>
          <w:color w:val="000000"/>
        </w:rPr>
      </w:pPr>
      <w:r w:rsidRPr="00AC6795">
        <w:rPr>
          <w:b/>
          <w:bCs/>
          <w:color w:val="000000"/>
        </w:rPr>
        <w:t>2</w:t>
      </w:r>
      <w:r w:rsidRPr="00AC6795">
        <w:rPr>
          <w:rFonts w:ascii="Times-Bold" w:hAnsi="Times-Bold"/>
          <w:b/>
          <w:color w:val="000000"/>
        </w:rPr>
        <w:tab/>
      </w:r>
      <w:r w:rsidRPr="00AC6795">
        <w:rPr>
          <w:szCs w:val="24"/>
        </w:rPr>
        <w:t>что вышеуказанные иссл</w:t>
      </w:r>
      <w:r>
        <w:rPr>
          <w:szCs w:val="24"/>
        </w:rPr>
        <w:t>едования следует завершить к 20</w:t>
      </w:r>
      <w:r w:rsidRPr="0077112D">
        <w:rPr>
          <w:szCs w:val="24"/>
        </w:rPr>
        <w:t>2</w:t>
      </w:r>
      <w:r>
        <w:rPr>
          <w:szCs w:val="24"/>
          <w:lang w:val="en-US"/>
        </w:rPr>
        <w:t>7</w:t>
      </w:r>
      <w:r w:rsidRPr="00AC6795">
        <w:rPr>
          <w:szCs w:val="24"/>
        </w:rPr>
        <w:t> году</w:t>
      </w:r>
      <w:r w:rsidRPr="00AC6795">
        <w:rPr>
          <w:color w:val="000000"/>
        </w:rPr>
        <w:t>.</w:t>
      </w:r>
    </w:p>
    <w:p w14:paraId="3E29FC84" w14:textId="359F6D46" w:rsidR="00770DFA" w:rsidRPr="003F24D8" w:rsidRDefault="004636EE" w:rsidP="004636EE">
      <w:pPr>
        <w:pStyle w:val="Normalaftertitle0"/>
        <w:spacing w:before="360"/>
      </w:pPr>
      <w:r w:rsidRPr="00AC6795">
        <w:t xml:space="preserve">Категория: </w:t>
      </w:r>
      <w:proofErr w:type="spellStart"/>
      <w:r w:rsidRPr="00AC6795">
        <w:t>S2</w:t>
      </w:r>
      <w:proofErr w:type="spellEnd"/>
    </w:p>
    <w:sectPr w:rsidR="00770DFA" w:rsidRPr="003F24D8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2E5AE3"/>
    <w:rsid w:val="003F24D8"/>
    <w:rsid w:val="003F2DC8"/>
    <w:rsid w:val="004636EE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D95A94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1</Pages>
  <Words>219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Chamova, Alisa</cp:lastModifiedBy>
  <cp:revision>2</cp:revision>
  <cp:lastPrinted>2005-04-28T15:12:00Z</cp:lastPrinted>
  <dcterms:created xsi:type="dcterms:W3CDTF">2024-02-13T14:28:00Z</dcterms:created>
  <dcterms:modified xsi:type="dcterms:W3CDTF">2024-02-13T14:28:00Z</dcterms:modified>
</cp:coreProperties>
</file>