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C1BF" w14:textId="77777777" w:rsidR="00345D94" w:rsidRPr="00843E77" w:rsidRDefault="00345D94" w:rsidP="00345D94">
      <w:pPr>
        <w:pStyle w:val="QuestionNo"/>
        <w:rPr>
          <w:lang w:eastAsia="zh-CN"/>
        </w:rPr>
      </w:pPr>
      <w:r w:rsidRPr="00843E77">
        <w:rPr>
          <w:lang w:eastAsia="zh-CN"/>
        </w:rPr>
        <w:t>ITU-R</w:t>
      </w:r>
      <w:r w:rsidRPr="00843E77">
        <w:rPr>
          <w:rFonts w:hint="eastAsia"/>
          <w:lang w:eastAsia="zh-CN"/>
        </w:rPr>
        <w:t xml:space="preserve"> 248/7</w:t>
      </w:r>
      <w:r>
        <w:rPr>
          <w:rFonts w:hint="eastAsia"/>
          <w:lang w:eastAsia="zh-CN"/>
        </w:rPr>
        <w:t>课题</w:t>
      </w:r>
    </w:p>
    <w:p w14:paraId="01AA630E" w14:textId="77777777" w:rsidR="00345D94" w:rsidRDefault="00345D94" w:rsidP="00345D94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来自全球卫星导航系统及其增强系统的授时信息</w:t>
      </w:r>
    </w:p>
    <w:p w14:paraId="00A6D012" w14:textId="77777777" w:rsidR="00345D94" w:rsidRPr="00B11A89" w:rsidRDefault="00345D94" w:rsidP="00345D94">
      <w:pPr>
        <w:pStyle w:val="Questionref"/>
        <w:jc w:val="right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200</w:t>
      </w:r>
      <w:r>
        <w:rPr>
          <w:lang w:eastAsia="zh-CN"/>
        </w:rPr>
        <w:t>9</w:t>
      </w:r>
      <w:r>
        <w:rPr>
          <w:rFonts w:hint="eastAsia"/>
          <w:lang w:eastAsia="zh-CN"/>
        </w:rPr>
        <w:t>年）</w:t>
      </w:r>
    </w:p>
    <w:p w14:paraId="1A88EB68" w14:textId="77777777" w:rsidR="00345D94" w:rsidRPr="00B11A89" w:rsidRDefault="00345D94" w:rsidP="00345D94">
      <w:pPr>
        <w:pStyle w:val="Normalaftertitle"/>
        <w:rPr>
          <w:rFonts w:ascii="SimSun" w:hAnsi="SimSun"/>
          <w:szCs w:val="24"/>
          <w:lang w:eastAsia="zh-CN"/>
        </w:rPr>
      </w:pPr>
      <w:r w:rsidRPr="00B11A89">
        <w:rPr>
          <w:rFonts w:ascii="SimSun" w:hAnsi="SimSun" w:hint="eastAsia"/>
          <w:szCs w:val="24"/>
          <w:lang w:eastAsia="zh-CN"/>
        </w:rPr>
        <w:t>国际电联无线电通信全会，</w:t>
      </w:r>
    </w:p>
    <w:p w14:paraId="11BBC671" w14:textId="77777777" w:rsidR="00345D94" w:rsidRPr="00AA763A" w:rsidRDefault="00345D94" w:rsidP="00345D94">
      <w:pPr>
        <w:pStyle w:val="Call"/>
        <w:rPr>
          <w:i/>
          <w:iCs/>
          <w:lang w:eastAsia="zh-CN"/>
        </w:rPr>
      </w:pPr>
      <w:r w:rsidRPr="00AA763A">
        <w:rPr>
          <w:rFonts w:hint="eastAsia"/>
          <w:iCs/>
          <w:lang w:eastAsia="zh-CN"/>
        </w:rPr>
        <w:t>考虑到</w:t>
      </w:r>
    </w:p>
    <w:p w14:paraId="6BB8940C" w14:textId="77777777" w:rsidR="00345D94" w:rsidRDefault="00345D94" w:rsidP="00345D94">
      <w:pPr>
        <w:rPr>
          <w:lang w:eastAsia="zh-CN"/>
        </w:rPr>
      </w:pPr>
      <w:r w:rsidRPr="00345D94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全球卫星导航系统（</w:t>
      </w:r>
      <w:r>
        <w:rPr>
          <w:rFonts w:hint="eastAsia"/>
          <w:lang w:eastAsia="zh-CN"/>
        </w:rPr>
        <w:t>GNSS</w:t>
      </w:r>
      <w:r>
        <w:rPr>
          <w:rFonts w:hint="eastAsia"/>
          <w:lang w:eastAsia="zh-CN"/>
        </w:rPr>
        <w:t>）及其增强系统的数量正在不断增加；</w:t>
      </w:r>
    </w:p>
    <w:p w14:paraId="231476A3" w14:textId="77777777" w:rsidR="00345D94" w:rsidRDefault="00345D94" w:rsidP="00345D94">
      <w:pPr>
        <w:rPr>
          <w:lang w:eastAsia="zh-CN"/>
        </w:rPr>
      </w:pPr>
      <w:r w:rsidRPr="00345D94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这些系统依赖精确的时间来满足操作要求；</w:t>
      </w:r>
    </w:p>
    <w:p w14:paraId="631822CE" w14:textId="77777777" w:rsidR="00345D94" w:rsidRDefault="00345D94" w:rsidP="00345D94">
      <w:pPr>
        <w:rPr>
          <w:lang w:eastAsia="zh-CN"/>
        </w:rPr>
      </w:pPr>
      <w:r w:rsidRPr="00345D94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这些系统提供的无线电信号将作为其用户的精确时间与频率源；</w:t>
      </w:r>
    </w:p>
    <w:p w14:paraId="2FFC1FA4" w14:textId="77777777" w:rsidR="00345D94" w:rsidRPr="00AA763A" w:rsidRDefault="00345D94" w:rsidP="00345D94">
      <w:pPr>
        <w:pStyle w:val="Call"/>
        <w:rPr>
          <w:i/>
          <w:iCs/>
          <w:lang w:eastAsia="zh-CN"/>
        </w:rPr>
      </w:pPr>
      <w:r w:rsidRPr="00AA763A">
        <w:rPr>
          <w:rFonts w:hint="eastAsia"/>
          <w:iCs/>
          <w:lang w:eastAsia="zh-CN"/>
        </w:rPr>
        <w:t>做出决定</w:t>
      </w:r>
      <w:r w:rsidRPr="00211301">
        <w:rPr>
          <w:rFonts w:ascii="SimSun" w:hAnsi="SimSun" w:hint="eastAsia"/>
          <w:iCs/>
          <w:lang w:eastAsia="zh-CN"/>
        </w:rPr>
        <w:t>，应研究下列课题</w:t>
      </w:r>
    </w:p>
    <w:p w14:paraId="76569225" w14:textId="77777777" w:rsidR="00345D94" w:rsidRDefault="00345D94" w:rsidP="00345D94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来自各</w:t>
      </w:r>
      <w:r>
        <w:rPr>
          <w:rFonts w:hint="eastAsia"/>
          <w:lang w:eastAsia="zh-CN"/>
        </w:rPr>
        <w:t>GNSS</w:t>
      </w:r>
      <w:r>
        <w:rPr>
          <w:rFonts w:hint="eastAsia"/>
          <w:lang w:eastAsia="zh-CN"/>
        </w:rPr>
        <w:t>系统的时间信号是如何相互关联的？</w:t>
      </w:r>
    </w:p>
    <w:p w14:paraId="72317ECA" w14:textId="77777777" w:rsidR="00345D94" w:rsidRDefault="00345D94" w:rsidP="00345D94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根据各国和国际授时标准，</w:t>
      </w:r>
      <w:r>
        <w:rPr>
          <w:rFonts w:hint="eastAsia"/>
          <w:lang w:eastAsia="zh-CN"/>
        </w:rPr>
        <w:t>GNSS</w:t>
      </w:r>
      <w:r>
        <w:rPr>
          <w:rFonts w:hint="eastAsia"/>
          <w:lang w:eastAsia="zh-CN"/>
        </w:rPr>
        <w:t>系统的时间信号如何溯源到各国和国际授时标准？</w:t>
      </w:r>
    </w:p>
    <w:p w14:paraId="6FD9F434" w14:textId="77777777" w:rsidR="00345D94" w:rsidRPr="00AA763A" w:rsidRDefault="00345D94" w:rsidP="00345D94">
      <w:pPr>
        <w:pStyle w:val="Call"/>
        <w:rPr>
          <w:i/>
          <w:iCs/>
          <w:lang w:eastAsia="zh-CN"/>
        </w:rPr>
      </w:pPr>
      <w:r w:rsidRPr="00AA763A">
        <w:rPr>
          <w:rFonts w:hint="eastAsia"/>
          <w:iCs/>
          <w:lang w:eastAsia="zh-CN"/>
        </w:rPr>
        <w:t>进一步做出决定</w:t>
      </w:r>
    </w:p>
    <w:p w14:paraId="177A7397" w14:textId="77777777" w:rsidR="00345D94" w:rsidRDefault="00345D94" w:rsidP="00345D94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以上研究结果应纳入一份报告之中；</w:t>
      </w:r>
    </w:p>
    <w:p w14:paraId="4FB135B5" w14:textId="24C64B09" w:rsidR="00345D94" w:rsidRDefault="00345D94" w:rsidP="00345D94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以上研究应于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01E9D98A" w14:textId="58BB6CFD" w:rsidR="002B43B0" w:rsidRDefault="00345D94" w:rsidP="00345D94">
      <w:pPr>
        <w:spacing w:before="360"/>
        <w:rPr>
          <w:lang w:val="fr-FR" w:eastAsia="zh-CN"/>
        </w:rPr>
      </w:pPr>
      <w:r w:rsidRPr="00B11A89">
        <w:rPr>
          <w:rFonts w:hint="eastAsia"/>
          <w:lang w:eastAsia="zh-CN"/>
        </w:rPr>
        <w:t>类别：</w:t>
      </w:r>
      <w:proofErr w:type="spellStart"/>
      <w:r>
        <w:rPr>
          <w:lang w:eastAsia="zh-CN"/>
        </w:rPr>
        <w:t>S</w:t>
      </w:r>
      <w:r>
        <w:rPr>
          <w:rFonts w:hint="eastAsia"/>
          <w:lang w:eastAsia="zh-CN"/>
        </w:rPr>
        <w:t>2</w:t>
      </w:r>
      <w:proofErr w:type="spellEnd"/>
    </w:p>
    <w:sectPr w:rsidR="002B43B0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76B986B2" w:rsidR="00C07CF1" w:rsidRPr="00877D12" w:rsidRDefault="00345D94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rPr>
        <w:noProof/>
      </w:rPr>
      <w:t>01.02.24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5AD19C00" w:rsidR="00C07CF1" w:rsidRPr="001F0301" w:rsidRDefault="00C07CF1" w:rsidP="001F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C24" w14:textId="77777777" w:rsidR="001F0301" w:rsidRDefault="001F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328" w14:textId="77777777" w:rsidR="001F0301" w:rsidRDefault="001F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B08" w14:textId="77777777" w:rsidR="001F0301" w:rsidRDefault="001F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1C3FD0"/>
    <w:rsid w:val="001F0301"/>
    <w:rsid w:val="00213F8F"/>
    <w:rsid w:val="0029431D"/>
    <w:rsid w:val="002B43B0"/>
    <w:rsid w:val="003322FF"/>
    <w:rsid w:val="00345D94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link w:val="NormalaftertitleChar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character" w:customStyle="1" w:styleId="NormalaftertitleChar">
    <w:name w:val="Normal after title Char"/>
    <w:basedOn w:val="DefaultParagraphFont"/>
    <w:link w:val="Normalaftertitle"/>
    <w:rsid w:val="00345D9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345D94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1207-7DF9-4879-A35A-10DB2023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0</TotalTime>
  <Pages>1</Pages>
  <Words>232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Chamova, Alisa</cp:lastModifiedBy>
  <cp:revision>2</cp:revision>
  <cp:lastPrinted>2007-04-05T15:30:00Z</cp:lastPrinted>
  <dcterms:created xsi:type="dcterms:W3CDTF">2024-02-13T13:24:00Z</dcterms:created>
  <dcterms:modified xsi:type="dcterms:W3CDTF">2024-02-13T13:24:00Z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