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5D4C" w14:textId="77777777" w:rsidR="00DD2B57" w:rsidRDefault="00DD2B57" w:rsidP="00DD2B57">
      <w:pPr>
        <w:jc w:val="center"/>
        <w:rPr>
          <w:rFonts w:eastAsia="SimSun"/>
          <w:sz w:val="26"/>
          <w:szCs w:val="36"/>
          <w:rtl/>
          <w:lang w:bidi="ar-EG"/>
        </w:rPr>
      </w:pPr>
      <w:r>
        <w:rPr>
          <w:rFonts w:eastAsia="SimSun" w:hint="cs"/>
          <w:sz w:val="26"/>
          <w:szCs w:val="36"/>
          <w:rtl/>
        </w:rPr>
        <w:t xml:space="preserve">المسألة </w:t>
      </w:r>
      <w:r>
        <w:rPr>
          <w:rFonts w:eastAsia="SimSun"/>
          <w:sz w:val="26"/>
          <w:szCs w:val="36"/>
          <w:lang w:bidi="ar-EG"/>
        </w:rPr>
        <w:t>ITU-R 248</w:t>
      </w:r>
      <w:r>
        <w:rPr>
          <w:lang w:val="fr-FR" w:bidi="ar-EG"/>
        </w:rPr>
        <w:t>/7</w:t>
      </w:r>
    </w:p>
    <w:p w14:paraId="19CE1F41" w14:textId="77777777" w:rsidR="00DD2B57" w:rsidRDefault="00DD2B57" w:rsidP="00DD2B57">
      <w:pPr>
        <w:keepNext/>
        <w:keepLines/>
        <w:spacing w:before="240" w:after="240"/>
        <w:jc w:val="center"/>
        <w:rPr>
          <w:b/>
          <w:bCs/>
          <w:sz w:val="26"/>
          <w:szCs w:val="36"/>
          <w:rtl/>
          <w:lang w:bidi="ar-EG"/>
        </w:rPr>
      </w:pPr>
      <w:r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 xml:space="preserve">معلومات التوقيت الواردة من الأنظمة العالمية للملاحة </w:t>
      </w:r>
      <w:proofErr w:type="spellStart"/>
      <w:r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>الساتلية</w:t>
      </w:r>
      <w:proofErr w:type="spellEnd"/>
      <w:r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 xml:space="preserve"> </w:t>
      </w:r>
      <w:r>
        <w:rPr>
          <w:b/>
          <w:bCs/>
          <w:sz w:val="26"/>
          <w:szCs w:val="36"/>
          <w:lang w:bidi="ar-EG"/>
        </w:rPr>
        <w:t>(GNSS)</w:t>
      </w:r>
      <w:r>
        <w:rPr>
          <w:b/>
          <w:bCs/>
          <w:sz w:val="26"/>
          <w:szCs w:val="36"/>
          <w:rtl/>
          <w:lang w:bidi="ar-EG"/>
        </w:rPr>
        <w:br/>
      </w:r>
      <w:r>
        <w:rPr>
          <w:rFonts w:hint="cs"/>
          <w:b/>
          <w:bCs/>
          <w:sz w:val="26"/>
          <w:szCs w:val="36"/>
          <w:rtl/>
          <w:lang w:bidi="ar-EG"/>
        </w:rPr>
        <w:t>والأنظمة التكميلية التابعة لها</w:t>
      </w:r>
    </w:p>
    <w:p w14:paraId="1391B0A5" w14:textId="77777777" w:rsidR="00DD2B57" w:rsidRDefault="00DD2B57" w:rsidP="00DD2B57">
      <w:pPr>
        <w:jc w:val="right"/>
        <w:rPr>
          <w:lang w:bidi="ar-EG"/>
        </w:rPr>
      </w:pPr>
      <w:r>
        <w:rPr>
          <w:lang w:bidi="ar-EG"/>
        </w:rPr>
        <w:t>(2009)</w:t>
      </w:r>
    </w:p>
    <w:p w14:paraId="57326DFA" w14:textId="77777777" w:rsidR="00DD2B57" w:rsidRDefault="00DD2B57" w:rsidP="00DD2B57">
      <w:pPr>
        <w:spacing w:before="600" w:after="24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إن جمعية الاتصالات الراديوية </w:t>
      </w:r>
      <w:r>
        <w:rPr>
          <w:rFonts w:eastAsia="SimSun" w:hint="cs"/>
          <w:rtl/>
          <w:lang w:val="fr-CH" w:bidi="ar-EG"/>
        </w:rPr>
        <w:t>للاتحاد الدولي للاتصالات</w:t>
      </w:r>
      <w:r>
        <w:rPr>
          <w:rFonts w:eastAsia="SimSun" w:hint="cs"/>
          <w:rtl/>
          <w:lang w:bidi="ar-EG"/>
        </w:rPr>
        <w:t>،</w:t>
      </w:r>
    </w:p>
    <w:p w14:paraId="44B1E6F6" w14:textId="77777777" w:rsidR="00DD2B57" w:rsidRDefault="00DD2B57" w:rsidP="00DD2B57">
      <w:pPr>
        <w:keepNext/>
        <w:keepLines/>
        <w:spacing w:before="0" w:after="180"/>
        <w:ind w:left="794"/>
        <w:rPr>
          <w:rFonts w:eastAsia="SimSun"/>
          <w:iCs/>
          <w:rtl/>
          <w:lang w:bidi="ar-EG"/>
        </w:rPr>
      </w:pPr>
      <w:r>
        <w:rPr>
          <w:rFonts w:eastAsia="SimSun" w:hint="cs"/>
          <w:iCs/>
          <w:rtl/>
          <w:lang w:bidi="ar-EG"/>
        </w:rPr>
        <w:t>إذ تضع في اعتبارها</w:t>
      </w:r>
    </w:p>
    <w:p w14:paraId="77F64EB8" w14:textId="77777777" w:rsidR="00DD2B57" w:rsidRDefault="00DD2B57" w:rsidP="00DD2B57">
      <w:pPr>
        <w:spacing w:before="0" w:after="18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 </w:t>
      </w:r>
      <w:proofErr w:type="gramStart"/>
      <w:r>
        <w:rPr>
          <w:rFonts w:eastAsia="SimSun" w:hint="cs"/>
          <w:rtl/>
          <w:lang w:bidi="ar-EG"/>
        </w:rPr>
        <w:t>أ )</w:t>
      </w:r>
      <w:proofErr w:type="gramEnd"/>
      <w:r>
        <w:rPr>
          <w:rFonts w:eastAsia="SimSun" w:hint="cs"/>
          <w:rtl/>
          <w:lang w:bidi="ar-EG"/>
        </w:rPr>
        <w:tab/>
        <w:t xml:space="preserve">أن عدد الأنظمة العالمية للملاحة </w:t>
      </w:r>
      <w:proofErr w:type="spellStart"/>
      <w:r>
        <w:rPr>
          <w:rFonts w:eastAsia="SimSun" w:hint="cs"/>
          <w:rtl/>
          <w:lang w:bidi="ar-EG"/>
        </w:rPr>
        <w:t>الساتلية</w:t>
      </w:r>
      <w:proofErr w:type="spellEnd"/>
      <w:r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(GNSS)</w:t>
      </w:r>
      <w:r>
        <w:rPr>
          <w:rFonts w:eastAsia="SimSun" w:hint="cs"/>
          <w:rtl/>
          <w:lang w:bidi="ar-EG"/>
        </w:rPr>
        <w:t xml:space="preserve"> وأنظمتها التكميلية في ازدياد؛</w:t>
      </w:r>
    </w:p>
    <w:p w14:paraId="3F36E380" w14:textId="77777777" w:rsidR="00DD2B57" w:rsidRDefault="00DD2B57" w:rsidP="00DD2B57">
      <w:pPr>
        <w:spacing w:before="0" w:after="18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ب)</w:t>
      </w:r>
      <w:r>
        <w:rPr>
          <w:rFonts w:eastAsia="SimSun" w:hint="cs"/>
          <w:rtl/>
          <w:lang w:bidi="ar-EG"/>
        </w:rPr>
        <w:tab/>
        <w:t>أن هذه الأنظمة تعتمد على دقة الوقت للوفاء بالمتطلبات التشغيلية؛</w:t>
      </w:r>
    </w:p>
    <w:p w14:paraId="37C28CAD" w14:textId="77777777" w:rsidR="00DD2B57" w:rsidRDefault="00DD2B57" w:rsidP="00DD2B57">
      <w:pPr>
        <w:spacing w:before="0" w:after="18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ج)</w:t>
      </w:r>
      <w:r>
        <w:rPr>
          <w:rFonts w:eastAsia="SimSun" w:hint="cs"/>
          <w:rtl/>
          <w:lang w:bidi="ar-EG"/>
        </w:rPr>
        <w:tab/>
        <w:t>أن هذه الأنظمة توفر إشارات راديوية من شأنها أن تكون بمثابة مصادر لدقة الوقت والتردد بالنسبة لمستعمليها،</w:t>
      </w:r>
    </w:p>
    <w:p w14:paraId="3D9BA742" w14:textId="77777777" w:rsidR="00DD2B57" w:rsidRDefault="00DD2B57" w:rsidP="00DD2B57">
      <w:pPr>
        <w:keepNext/>
        <w:keepLines/>
        <w:spacing w:before="0" w:after="180"/>
        <w:ind w:left="794"/>
        <w:rPr>
          <w:rFonts w:eastAsia="SimSun"/>
          <w:i/>
          <w:rtl/>
          <w:lang w:bidi="ar-EG"/>
        </w:rPr>
      </w:pPr>
      <w:r>
        <w:rPr>
          <w:rFonts w:eastAsia="SimSun" w:hint="cs"/>
          <w:iCs/>
          <w:rtl/>
          <w:lang w:bidi="ar-EG"/>
        </w:rPr>
        <w:t>تقـرر</w:t>
      </w:r>
      <w:r>
        <w:rPr>
          <w:rFonts w:eastAsia="SimSun" w:hint="cs"/>
          <w:i/>
          <w:rtl/>
          <w:lang w:bidi="ar-EG"/>
        </w:rPr>
        <w:t xml:space="preserve"> دراسة المسألتين التاليتين</w:t>
      </w:r>
    </w:p>
    <w:p w14:paraId="176C63B9" w14:textId="77777777" w:rsidR="00DD2B57" w:rsidRDefault="00DD2B57" w:rsidP="00DD2B57">
      <w:pPr>
        <w:spacing w:before="0" w:after="180"/>
        <w:rPr>
          <w:rFonts w:eastAsia="SimSun"/>
          <w:rtl/>
          <w:lang w:bidi="ar-EG"/>
        </w:rPr>
      </w:pPr>
      <w:r>
        <w:rPr>
          <w:rFonts w:eastAsia="SimSun"/>
          <w:b/>
          <w:bCs/>
          <w:lang w:bidi="ar-EG"/>
        </w:rPr>
        <w:t>1</w:t>
      </w:r>
      <w:r>
        <w:rPr>
          <w:rFonts w:eastAsia="SimSun" w:hint="cs"/>
          <w:rtl/>
          <w:lang w:bidi="ar-EG"/>
        </w:rPr>
        <w:tab/>
        <w:t xml:space="preserve">كيف تترابط إشارات التوقيت الآتية من الأنظمة </w:t>
      </w:r>
      <w:r>
        <w:rPr>
          <w:rFonts w:eastAsia="SimSun"/>
          <w:lang w:bidi="ar-EG"/>
        </w:rPr>
        <w:t>GNSS</w:t>
      </w:r>
      <w:r>
        <w:rPr>
          <w:rFonts w:eastAsia="SimSun" w:hint="cs"/>
          <w:rtl/>
          <w:lang w:bidi="ar-EG"/>
        </w:rPr>
        <w:t>؟</w:t>
      </w:r>
    </w:p>
    <w:p w14:paraId="343A7465" w14:textId="77777777" w:rsidR="00DD2B57" w:rsidRDefault="00DD2B57" w:rsidP="00DD2B57">
      <w:pPr>
        <w:spacing w:before="0" w:after="180"/>
        <w:rPr>
          <w:rFonts w:eastAsia="SimSun"/>
          <w:rtl/>
          <w:lang w:bidi="ar-EG"/>
        </w:rPr>
      </w:pPr>
      <w:r>
        <w:rPr>
          <w:rFonts w:eastAsia="SimSun"/>
          <w:b/>
          <w:bCs/>
          <w:lang w:bidi="ar-EG"/>
        </w:rPr>
        <w:t>2</w:t>
      </w:r>
      <w:r>
        <w:rPr>
          <w:rFonts w:eastAsia="SimSun" w:hint="cs"/>
          <w:rtl/>
          <w:lang w:bidi="ar-EG"/>
        </w:rPr>
        <w:tab/>
        <w:t xml:space="preserve">كيف يمكن تعقّب إشارات التوقيت الآتية من الأنظمة </w:t>
      </w:r>
      <w:r>
        <w:rPr>
          <w:rFonts w:eastAsia="SimSun"/>
          <w:lang w:bidi="ar-EG"/>
        </w:rPr>
        <w:t>GNSS</w:t>
      </w:r>
      <w:r>
        <w:rPr>
          <w:rFonts w:eastAsia="SimSun" w:hint="cs"/>
          <w:rtl/>
          <w:lang w:bidi="ar-EG"/>
        </w:rPr>
        <w:t xml:space="preserve"> نسبة إلى معايير التوقيت الوطنية والدولية؟</w:t>
      </w:r>
    </w:p>
    <w:p w14:paraId="41900568" w14:textId="77777777" w:rsidR="00DD2B57" w:rsidRDefault="00DD2B57" w:rsidP="00DD2B57">
      <w:pPr>
        <w:keepNext/>
        <w:keepLines/>
        <w:spacing w:before="0" w:after="180"/>
        <w:ind w:left="794"/>
        <w:rPr>
          <w:rFonts w:eastAsia="SimSun"/>
          <w:iCs/>
          <w:rtl/>
          <w:lang w:bidi="ar-EG"/>
        </w:rPr>
      </w:pPr>
      <w:r>
        <w:rPr>
          <w:rFonts w:eastAsia="SimSun" w:hint="cs"/>
          <w:iCs/>
          <w:rtl/>
          <w:lang w:bidi="ar-EG"/>
        </w:rPr>
        <w:t>تقـرر كذلك</w:t>
      </w:r>
    </w:p>
    <w:p w14:paraId="4D2C41E5" w14:textId="77777777" w:rsidR="00DD2B57" w:rsidRDefault="00DD2B57" w:rsidP="00DD2B57">
      <w:pPr>
        <w:spacing w:before="0" w:after="180"/>
        <w:rPr>
          <w:rFonts w:eastAsia="SimSun"/>
          <w:rtl/>
          <w:lang w:bidi="ar-EG"/>
        </w:rPr>
      </w:pPr>
      <w:r>
        <w:rPr>
          <w:rFonts w:eastAsia="SimSun"/>
          <w:b/>
          <w:bCs/>
          <w:lang w:bidi="ar-EG"/>
        </w:rPr>
        <w:t>1</w:t>
      </w:r>
      <w:r>
        <w:rPr>
          <w:rFonts w:eastAsia="SimSun" w:hint="cs"/>
          <w:rtl/>
          <w:lang w:bidi="ar-EG"/>
        </w:rPr>
        <w:tab/>
        <w:t>إدراج نتائج الدراسات المشار إليها أعلاه في تقرير؛</w:t>
      </w:r>
    </w:p>
    <w:p w14:paraId="35E8C33C" w14:textId="45B098B5" w:rsidR="00DD2B57" w:rsidRDefault="00DD2B57" w:rsidP="00DD2B57">
      <w:pPr>
        <w:spacing w:before="0" w:after="180"/>
        <w:rPr>
          <w:rFonts w:eastAsia="SimSun"/>
          <w:rtl/>
          <w:lang w:bidi="ar-EG"/>
        </w:rPr>
      </w:pPr>
      <w:r>
        <w:rPr>
          <w:rFonts w:eastAsia="SimSun"/>
          <w:b/>
          <w:bCs/>
          <w:lang w:bidi="ar-EG"/>
        </w:rPr>
        <w:t>2</w:t>
      </w:r>
      <w:r>
        <w:rPr>
          <w:rFonts w:eastAsia="SimSun" w:hint="cs"/>
          <w:rtl/>
          <w:lang w:bidi="ar-EG"/>
        </w:rPr>
        <w:tab/>
        <w:t xml:space="preserve">استكمال هذه الدراسات بحلول عام </w:t>
      </w:r>
      <w:r>
        <w:rPr>
          <w:rFonts w:eastAsia="SimSun"/>
          <w:lang w:bidi="ar-EG"/>
        </w:rPr>
        <w:t>20</w:t>
      </w:r>
      <w:r>
        <w:rPr>
          <w:rFonts w:eastAsia="SimSun"/>
          <w:lang w:bidi="ar-EG"/>
        </w:rPr>
        <w:t>27</w:t>
      </w:r>
      <w:r>
        <w:rPr>
          <w:rFonts w:eastAsia="SimSun" w:hint="cs"/>
          <w:rtl/>
          <w:lang w:bidi="ar-EG"/>
        </w:rPr>
        <w:t>.</w:t>
      </w:r>
    </w:p>
    <w:p w14:paraId="67195573" w14:textId="361F69D3" w:rsidR="00F925E0" w:rsidRPr="00DD2B57" w:rsidRDefault="00DD2B57" w:rsidP="00DD2B57">
      <w:pPr>
        <w:spacing w:before="360" w:after="180"/>
        <w:rPr>
          <w:rFonts w:eastAsia="SimSun"/>
          <w:lang w:bidi="ar-EG"/>
        </w:rPr>
      </w:pPr>
      <w:r>
        <w:rPr>
          <w:rFonts w:eastAsia="SimSun" w:hint="cs"/>
          <w:rtl/>
          <w:lang w:bidi="ar-EG"/>
        </w:rPr>
        <w:t xml:space="preserve">الفئة: </w:t>
      </w:r>
      <w:proofErr w:type="spellStart"/>
      <w:r>
        <w:rPr>
          <w:rFonts w:eastAsia="SimSun"/>
          <w:lang w:bidi="ar-EG"/>
        </w:rPr>
        <w:t>S2</w:t>
      </w:r>
      <w:proofErr w:type="spellEnd"/>
    </w:p>
    <w:sectPr w:rsidR="00F925E0" w:rsidRPr="00DD2B57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365" w14:textId="77777777" w:rsidR="00716F73" w:rsidRDefault="0071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DF" w14:textId="77777777" w:rsidR="00716F73" w:rsidRDefault="0071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9EF" w14:textId="77777777" w:rsidR="00716F73" w:rsidRDefault="0071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0F" w14:textId="77777777" w:rsidR="00716F73" w:rsidRDefault="0071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03DABE8A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7AB" w14:textId="77777777" w:rsidR="00716F73" w:rsidRDefault="0071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C1C0E"/>
    <w:rsid w:val="000C548A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16F73"/>
    <w:rsid w:val="00722F0D"/>
    <w:rsid w:val="0074420E"/>
    <w:rsid w:val="00772253"/>
    <w:rsid w:val="00783E26"/>
    <w:rsid w:val="007B77D2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650DB"/>
    <w:rsid w:val="00982B28"/>
    <w:rsid w:val="00991F70"/>
    <w:rsid w:val="009D313F"/>
    <w:rsid w:val="00A12A36"/>
    <w:rsid w:val="00A47A5A"/>
    <w:rsid w:val="00A6683B"/>
    <w:rsid w:val="00A703C0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77D0F"/>
    <w:rsid w:val="00D84A3F"/>
    <w:rsid w:val="00DA1CF0"/>
    <w:rsid w:val="00DC1E02"/>
    <w:rsid w:val="00DC24B4"/>
    <w:rsid w:val="00DC5FB0"/>
    <w:rsid w:val="00DD2B57"/>
    <w:rsid w:val="00DD76F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925E0"/>
    <w:rPr>
      <w:rFonts w:ascii="Dubai" w:hAnsi="Dubai" w:cs="Dubai"/>
      <w:b/>
      <w:bCs/>
      <w:sz w:val="28"/>
      <w:szCs w:val="28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1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Chamova, Alisa</cp:lastModifiedBy>
  <cp:revision>2</cp:revision>
  <dcterms:created xsi:type="dcterms:W3CDTF">2024-02-13T13:23:00Z</dcterms:created>
  <dcterms:modified xsi:type="dcterms:W3CDTF">2024-02-13T13:23:00Z</dcterms:modified>
</cp:coreProperties>
</file>