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F2B9" w14:textId="77777777" w:rsidR="00120A66" w:rsidRDefault="00120A66" w:rsidP="00120A66">
      <w:pPr>
        <w:jc w:val="center"/>
        <w:rPr>
          <w:rFonts w:eastAsia="SimSun"/>
          <w:sz w:val="26"/>
          <w:szCs w:val="36"/>
          <w:rtl/>
          <w:lang w:bidi="ar-EG"/>
        </w:rPr>
      </w:pPr>
      <w:r>
        <w:rPr>
          <w:rFonts w:eastAsia="SimSun" w:hint="cs"/>
          <w:sz w:val="26"/>
          <w:szCs w:val="36"/>
          <w:rtl/>
        </w:rPr>
        <w:t>المسألة</w:t>
      </w:r>
      <w:r>
        <w:rPr>
          <w:rFonts w:eastAsia="SimSun" w:hint="cs"/>
          <w:sz w:val="26"/>
          <w:szCs w:val="36"/>
          <w:rtl/>
          <w:lang w:bidi="ar-EG"/>
        </w:rPr>
        <w:t xml:space="preserve"> </w:t>
      </w:r>
      <w:r>
        <w:rPr>
          <w:rFonts w:eastAsia="SimSun"/>
          <w:sz w:val="26"/>
          <w:szCs w:val="36"/>
          <w:lang w:bidi="ar-EG"/>
        </w:rPr>
        <w:t>ITU-R 246</w:t>
      </w:r>
      <w:r w:rsidRPr="00C86D3B">
        <w:rPr>
          <w:sz w:val="26"/>
          <w:szCs w:val="26"/>
          <w:lang w:val="fr-FR" w:bidi="ar-EG"/>
        </w:rPr>
        <w:t>/7</w:t>
      </w:r>
    </w:p>
    <w:p w14:paraId="2AF95AE1" w14:textId="77777777" w:rsidR="00120A66" w:rsidRDefault="00120A66" w:rsidP="00120A66">
      <w:pPr>
        <w:keepNext/>
        <w:keepLines/>
        <w:spacing w:before="240" w:after="240"/>
        <w:jc w:val="center"/>
        <w:rPr>
          <w:rFonts w:ascii="Times New Roman Bold" w:hAnsi="Times New Roman Bold"/>
          <w:b/>
          <w:bCs/>
          <w:sz w:val="26"/>
          <w:szCs w:val="36"/>
          <w:rtl/>
          <w:lang w:bidi="ar-EG"/>
        </w:rPr>
      </w:pPr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المتطلبات المستقبلية من عرض النطاق في خدمة الأبحاث الفضائية </w:t>
      </w:r>
      <w:r>
        <w:rPr>
          <w:rFonts w:ascii="Times New Roman Bold" w:hAnsi="Times New Roman Bold" w:hint="eastAsia"/>
          <w:b/>
          <w:bCs/>
          <w:sz w:val="26"/>
          <w:szCs w:val="36"/>
          <w:rtl/>
          <w:lang w:bidi="ar-EG"/>
        </w:rPr>
        <w:t>(</w:t>
      </w:r>
      <w:r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الفضاء السحيق</w:t>
      </w:r>
      <w:r>
        <w:rPr>
          <w:rFonts w:ascii="Times New Roman Bold" w:hAnsi="Times New Roman Bold" w:hint="eastAsia"/>
          <w:b/>
          <w:bCs/>
          <w:sz w:val="26"/>
          <w:szCs w:val="36"/>
          <w:rtl/>
          <w:lang w:bidi="ar-EG"/>
        </w:rPr>
        <w:t>)</w:t>
      </w:r>
    </w:p>
    <w:p w14:paraId="3B204201" w14:textId="77777777" w:rsidR="00120A66" w:rsidRDefault="00120A66" w:rsidP="00120A66">
      <w:pPr>
        <w:pStyle w:val="Questiondate"/>
        <w:rPr>
          <w:rFonts w:eastAsia="SimSun"/>
          <w:lang w:bidi="ar-EG"/>
        </w:rPr>
      </w:pPr>
      <w:r>
        <w:rPr>
          <w:rFonts w:eastAsia="SimSun"/>
          <w:lang w:bidi="ar-EG"/>
        </w:rPr>
        <w:t>(2009)</w:t>
      </w:r>
    </w:p>
    <w:p w14:paraId="5F90F927" w14:textId="77777777" w:rsidR="00120A66" w:rsidRDefault="00120A66" w:rsidP="00120A66">
      <w:pPr>
        <w:spacing w:before="600" w:after="24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إن جمعية الاتصالات الراديوية </w:t>
      </w:r>
      <w:r>
        <w:rPr>
          <w:rFonts w:eastAsia="SimSun" w:hint="cs"/>
          <w:rtl/>
          <w:lang w:val="fr-CH" w:bidi="ar-EG"/>
        </w:rPr>
        <w:t>للاتحاد الدولي للاتصالات</w:t>
      </w:r>
      <w:r>
        <w:rPr>
          <w:rFonts w:eastAsia="SimSun" w:hint="cs"/>
          <w:rtl/>
          <w:lang w:bidi="ar-EG"/>
        </w:rPr>
        <w:t>،</w:t>
      </w:r>
    </w:p>
    <w:p w14:paraId="57B3305F" w14:textId="77777777" w:rsidR="00120A66" w:rsidRDefault="00120A66" w:rsidP="00120A66">
      <w:pPr>
        <w:keepNext/>
        <w:keepLines/>
        <w:spacing w:before="0" w:after="180"/>
        <w:ind w:left="794"/>
        <w:rPr>
          <w:rFonts w:eastAsia="SimSun"/>
          <w:iCs/>
          <w:rtl/>
          <w:lang w:bidi="ar-EG"/>
        </w:rPr>
      </w:pPr>
      <w:r>
        <w:rPr>
          <w:rFonts w:eastAsia="SimSun" w:hint="cs"/>
          <w:iCs/>
          <w:rtl/>
          <w:lang w:bidi="ar-EG"/>
        </w:rPr>
        <w:t>إذ تضع في اعتبارها</w:t>
      </w:r>
    </w:p>
    <w:p w14:paraId="1053993C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 </w:t>
      </w:r>
      <w:proofErr w:type="gramStart"/>
      <w:r>
        <w:rPr>
          <w:rFonts w:eastAsia="SimSun" w:hint="cs"/>
          <w:rtl/>
          <w:lang w:bidi="ar-EG"/>
        </w:rPr>
        <w:t>أ )</w:t>
      </w:r>
      <w:proofErr w:type="gramEnd"/>
      <w:r>
        <w:rPr>
          <w:rFonts w:eastAsia="SimSun" w:hint="cs"/>
          <w:rtl/>
          <w:lang w:bidi="ar-EG"/>
        </w:rPr>
        <w:tab/>
        <w:t>أنه سيكون هنالك تزايد مستمر في عدد المهمات في الفضاء السحيق وفي متطلبات عرض النطاق لكل مهمة في المستقبل نتيجة لاستخدام تكنولوجيات جديدة بمعدلات بيانات أعلى؛</w:t>
      </w:r>
    </w:p>
    <w:p w14:paraId="722A5BC6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ب)</w:t>
      </w:r>
      <w:r>
        <w:rPr>
          <w:rFonts w:eastAsia="SimSun" w:hint="cs"/>
          <w:rtl/>
          <w:lang w:bidi="ar-EG"/>
        </w:rPr>
        <w:tab/>
        <w:t xml:space="preserve">أن انتشار عدد كبير من </w:t>
      </w:r>
      <w:proofErr w:type="spellStart"/>
      <w:r>
        <w:rPr>
          <w:rFonts w:eastAsia="SimSun" w:hint="cs"/>
          <w:rtl/>
          <w:lang w:bidi="ar-EG"/>
        </w:rPr>
        <w:t>أصفة</w:t>
      </w:r>
      <w:proofErr w:type="spellEnd"/>
      <w:r>
        <w:rPr>
          <w:rFonts w:eastAsia="SimSun" w:hint="cs"/>
          <w:rtl/>
          <w:lang w:bidi="ar-EG"/>
        </w:rPr>
        <w:t xml:space="preserve"> الهوائيات على سطح الأرض مزودة بمرسلات ذات قوة أعلى، قد يؤدي إلى أن تزيد مهمة واحدة معدل بياناتها إلى مقدار الضعف؛</w:t>
      </w:r>
    </w:p>
    <w:p w14:paraId="5E0FB7FC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ج)</w:t>
      </w:r>
      <w:r>
        <w:rPr>
          <w:rFonts w:eastAsia="SimSun" w:hint="cs"/>
          <w:rtl/>
          <w:lang w:bidi="ar-EG"/>
        </w:rPr>
        <w:tab/>
        <w:t>أن إجمالي متطلبات الطيف للأبحاث في الفضاء السحيق نتيجة لذلك سيتجاوز في المستقبل المنظور إجمالي الطيف المخصص حالياً لهذه الأبحاث؛</w:t>
      </w:r>
    </w:p>
    <w:p w14:paraId="1C121E88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د )</w:t>
      </w:r>
      <w:proofErr w:type="gramEnd"/>
      <w:r>
        <w:rPr>
          <w:rFonts w:eastAsia="SimSun" w:hint="cs"/>
          <w:rtl/>
          <w:lang w:bidi="ar-EG"/>
        </w:rPr>
        <w:tab/>
        <w:t>أن تيسر التردد وعرض النطاق يؤثر على أداء وصلات الاتصالات؛</w:t>
      </w:r>
    </w:p>
    <w:p w14:paraId="7E2A1507" w14:textId="77777777" w:rsidR="00120A66" w:rsidRDefault="00120A66" w:rsidP="00120A66">
      <w:pPr>
        <w:spacing w:before="0" w:after="240"/>
        <w:rPr>
          <w:rFonts w:eastAsia="SimSun"/>
          <w:rtl/>
          <w:lang w:bidi="ar-EG"/>
        </w:rPr>
      </w:pPr>
      <w:proofErr w:type="gramStart"/>
      <w:r>
        <w:rPr>
          <w:rFonts w:eastAsia="SimSun" w:hint="cs"/>
          <w:rtl/>
          <w:lang w:bidi="ar-EG"/>
        </w:rPr>
        <w:t>ﻫ )</w:t>
      </w:r>
      <w:proofErr w:type="gramEnd"/>
      <w:r>
        <w:rPr>
          <w:rFonts w:eastAsia="SimSun" w:hint="cs"/>
          <w:rtl/>
          <w:lang w:bidi="ar-EG"/>
        </w:rPr>
        <w:tab/>
        <w:t xml:space="preserve">أن عوامل عديدة تؤثر على انتقاء نطاق ترددات مفضل تقنياً بما في ذلك خصائص الانتشار ومدى نضج التكنولوجيا وتوافر تجهيزات المقاطع الأرضية والفضائية وبيئة التداخل؛ </w:t>
      </w:r>
    </w:p>
    <w:p w14:paraId="2F75B4A4" w14:textId="77777777" w:rsidR="00120A66" w:rsidRDefault="00120A66" w:rsidP="00120A66">
      <w:pPr>
        <w:spacing w:before="0" w:after="240"/>
        <w:rPr>
          <w:rFonts w:eastAsia="SimSun"/>
          <w:spacing w:val="-2"/>
          <w:rtl/>
          <w:lang w:bidi="ar-EG"/>
        </w:rPr>
      </w:pPr>
      <w:proofErr w:type="gramStart"/>
      <w:r>
        <w:rPr>
          <w:rFonts w:eastAsia="SimSun" w:hint="cs"/>
          <w:spacing w:val="-2"/>
          <w:rtl/>
          <w:lang w:bidi="ar-EG"/>
        </w:rPr>
        <w:t>و )</w:t>
      </w:r>
      <w:proofErr w:type="gramEnd"/>
      <w:r>
        <w:rPr>
          <w:rFonts w:eastAsia="SimSun" w:hint="cs"/>
          <w:spacing w:val="-2"/>
          <w:rtl/>
          <w:lang w:bidi="ar-EG"/>
        </w:rPr>
        <w:tab/>
        <w:t xml:space="preserve">أن إشارات النطاق العريض في أبحاث الفضاء السحيق التي تنقل بيانات عملية بمعدل عالٍ يقارب </w:t>
      </w:r>
      <w:r>
        <w:rPr>
          <w:rFonts w:eastAsia="SimSun"/>
          <w:spacing w:val="-2"/>
          <w:lang w:bidi="ar-EG"/>
        </w:rPr>
        <w:t>Mbps 100</w:t>
      </w:r>
      <w:r>
        <w:rPr>
          <w:rFonts w:eastAsia="SimSun" w:hint="cs"/>
          <w:spacing w:val="-2"/>
          <w:rtl/>
          <w:lang w:bidi="ar-EG"/>
        </w:rPr>
        <w:t xml:space="preserve"> أو يفوقه قد تتطلب معايير تداخل أقل صرامةً من المعايير التي تتطلبها حماية الوصلات الهابطة في الفضاء السحيق في التوزيعات الحالية،</w:t>
      </w:r>
    </w:p>
    <w:p w14:paraId="519FBE3C" w14:textId="77777777" w:rsidR="00120A66" w:rsidRDefault="00120A66" w:rsidP="00120A66">
      <w:pPr>
        <w:keepNext/>
        <w:keepLines/>
        <w:spacing w:before="0" w:after="180"/>
        <w:ind w:left="794"/>
        <w:rPr>
          <w:rFonts w:eastAsia="SimSun"/>
          <w:i/>
          <w:rtl/>
        </w:rPr>
      </w:pPr>
      <w:r>
        <w:rPr>
          <w:rFonts w:eastAsia="SimSun" w:hint="cs"/>
          <w:iCs/>
          <w:rtl/>
          <w:lang w:bidi="ar-EG"/>
        </w:rPr>
        <w:t xml:space="preserve">تقـرر </w:t>
      </w:r>
      <w:r>
        <w:rPr>
          <w:rFonts w:eastAsia="SimSun" w:hint="cs"/>
          <w:i/>
          <w:rtl/>
          <w:lang w:bidi="ar-EG"/>
        </w:rPr>
        <w:t>دراسة المسائل التالية</w:t>
      </w:r>
    </w:p>
    <w:p w14:paraId="7851E8A6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</w:rPr>
        <w:t>1</w:t>
      </w:r>
      <w:r>
        <w:rPr>
          <w:rFonts w:eastAsia="SimSun" w:hint="cs"/>
          <w:rtl/>
          <w:lang w:bidi="ar-EG"/>
        </w:rPr>
        <w:tab/>
        <w:t xml:space="preserve">ما هو إجمالي عرض النطاق المطلوب لمهمات خدمة الأبحاث الفضائية في الفضاء السحيق حتى عام </w:t>
      </w:r>
      <w:r>
        <w:rPr>
          <w:rFonts w:eastAsia="SimSun"/>
          <w:lang w:bidi="ar-EG"/>
        </w:rPr>
        <w:t>2030</w:t>
      </w:r>
      <w:r>
        <w:rPr>
          <w:rFonts w:eastAsia="SimSun" w:hint="cs"/>
          <w:rtl/>
          <w:lang w:bidi="ar-EG"/>
        </w:rPr>
        <w:t>؟</w:t>
      </w:r>
    </w:p>
    <w:p w14:paraId="795714DF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/>
          <w:lang w:bidi="ar-EG"/>
        </w:rPr>
        <w:tab/>
      </w:r>
      <w:r>
        <w:rPr>
          <w:rFonts w:eastAsia="SimSun" w:hint="cs"/>
          <w:rtl/>
          <w:lang w:bidi="ar-EG"/>
        </w:rPr>
        <w:t xml:space="preserve">كيف يمكن مقارنة إجمالي عرض النطاق المطلوب المحدد في البند </w:t>
      </w:r>
      <w:r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 xml:space="preserve"> من " </w:t>
      </w:r>
      <w:r>
        <w:rPr>
          <w:rFonts w:eastAsia="SimSun" w:hint="cs"/>
          <w:i/>
          <w:iCs/>
          <w:rtl/>
          <w:lang w:bidi="ar-EG"/>
        </w:rPr>
        <w:t>تقـرر</w:t>
      </w:r>
      <w:r>
        <w:rPr>
          <w:rFonts w:eastAsia="SimSun" w:hint="cs"/>
          <w:rtl/>
          <w:lang w:bidi="ar-EG"/>
        </w:rPr>
        <w:t>" مع إجمالي عرض النطاق المخصص حالياً لخدمة الأبحاث في الفضاء السحيق؟</w:t>
      </w:r>
    </w:p>
    <w:p w14:paraId="1CC8B6DC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3</w:t>
      </w:r>
      <w:r>
        <w:rPr>
          <w:rFonts w:eastAsia="SimSun" w:hint="cs"/>
          <w:rtl/>
          <w:lang w:bidi="ar-EG"/>
        </w:rPr>
        <w:tab/>
        <w:t xml:space="preserve">هل تتمكن التخصيصات الحالية لخدمة الأبحاث الفضائية من توفير الاحتياجات المحددة في البند </w:t>
      </w:r>
      <w:r>
        <w:rPr>
          <w:rFonts w:eastAsia="SimSun"/>
          <w:lang w:bidi="ar-EG"/>
        </w:rPr>
        <w:t>2</w:t>
      </w:r>
      <w:r>
        <w:rPr>
          <w:rFonts w:eastAsia="SimSun" w:hint="cs"/>
          <w:rtl/>
          <w:lang w:bidi="ar-EG"/>
        </w:rPr>
        <w:t xml:space="preserve"> من " </w:t>
      </w:r>
      <w:r>
        <w:rPr>
          <w:rFonts w:eastAsia="SimSun" w:hint="cs"/>
          <w:i/>
          <w:iCs/>
          <w:rtl/>
          <w:lang w:bidi="ar-EG"/>
        </w:rPr>
        <w:t>تقـرر</w:t>
      </w:r>
      <w:r>
        <w:rPr>
          <w:rFonts w:eastAsia="SimSun" w:hint="cs"/>
          <w:rtl/>
          <w:lang w:bidi="ar-EG"/>
        </w:rPr>
        <w:t>"؟</w:t>
      </w:r>
    </w:p>
    <w:p w14:paraId="5B1BD589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4</w:t>
      </w:r>
      <w:r>
        <w:rPr>
          <w:rFonts w:eastAsia="SimSun" w:hint="cs"/>
          <w:rtl/>
          <w:lang w:bidi="ar-EG"/>
        </w:rPr>
        <w:tab/>
        <w:t>ما هي معايير التداخل المطلوبة للوصلات الهابطة (فضاء-أرض) عريضة النطاق في الفضاء السحيق؟</w:t>
      </w:r>
    </w:p>
    <w:p w14:paraId="55DBCAC6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5</w:t>
      </w:r>
      <w:r>
        <w:rPr>
          <w:rFonts w:eastAsia="SimSun" w:hint="cs"/>
          <w:rtl/>
          <w:lang w:bidi="ar-EG"/>
        </w:rPr>
        <w:tab/>
        <w:t>ما هي التقييدات العامة المفروضة على التقاسم مع خدمات أخرى وأنظمتها التي قد تفرضها خصائص اتصالات الأنظمة الجديدة عريضة النطاق في الفضاء السحيق؟</w:t>
      </w:r>
    </w:p>
    <w:p w14:paraId="6BFEFE3F" w14:textId="77777777" w:rsidR="00120A66" w:rsidRDefault="00120A66" w:rsidP="00120A66">
      <w:pPr>
        <w:spacing w:before="0" w:after="180"/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6</w:t>
      </w:r>
      <w:r>
        <w:rPr>
          <w:rFonts w:eastAsia="SimSun" w:hint="cs"/>
          <w:rtl/>
          <w:lang w:bidi="ar-EG"/>
        </w:rPr>
        <w:tab/>
        <w:t>ما هي المتطلبات من عروض النطاقات للوصلات الصاعدة ذات الصلة (أرض-</w:t>
      </w:r>
      <w:proofErr w:type="gramStart"/>
      <w:r>
        <w:rPr>
          <w:rFonts w:eastAsia="SimSun" w:hint="cs"/>
          <w:rtl/>
          <w:lang w:bidi="ar-EG"/>
        </w:rPr>
        <w:t>فضاء)؟</w:t>
      </w:r>
      <w:proofErr w:type="gramEnd"/>
    </w:p>
    <w:p w14:paraId="306C9B71" w14:textId="51E86235" w:rsidR="00120A66" w:rsidRDefault="00120A66" w:rsidP="00120A66">
      <w:pPr>
        <w:keepNext/>
        <w:keepLines/>
        <w:spacing w:before="0" w:after="180"/>
        <w:ind w:left="794"/>
        <w:rPr>
          <w:rFonts w:eastAsia="SimSun"/>
          <w:i/>
          <w:rtl/>
        </w:rPr>
      </w:pPr>
      <w:r>
        <w:rPr>
          <w:rFonts w:eastAsia="SimSun" w:hint="cs"/>
          <w:iCs/>
          <w:rtl/>
          <w:lang w:bidi="ar-EG"/>
        </w:rPr>
        <w:t xml:space="preserve">تقرر كذلك </w:t>
      </w:r>
    </w:p>
    <w:p w14:paraId="51940EE6" w14:textId="77777777" w:rsidR="00120A66" w:rsidRDefault="00120A66" w:rsidP="00120A66">
      <w:pPr>
        <w:rPr>
          <w:rFonts w:eastAsia="SimSun"/>
          <w:rtl/>
        </w:rPr>
      </w:pPr>
      <w:r>
        <w:rPr>
          <w:rFonts w:eastAsia="SimSun"/>
          <w:b/>
          <w:bCs/>
        </w:rPr>
        <w:t>1</w:t>
      </w:r>
      <w:r>
        <w:rPr>
          <w:rFonts w:eastAsia="SimSun" w:hint="cs"/>
          <w:b/>
          <w:bCs/>
          <w:rtl/>
          <w:lang w:bidi="ar-EG"/>
        </w:rPr>
        <w:tab/>
      </w:r>
      <w:r>
        <w:rPr>
          <w:rFonts w:eastAsia="SimSun" w:hint="cs"/>
          <w:rtl/>
        </w:rPr>
        <w:t>إدراج نتائج الدراسات المشار إليها أعلاه في توصية أو تقرير أو أكثر؛</w:t>
      </w:r>
    </w:p>
    <w:p w14:paraId="380C6705" w14:textId="14C2E1AE" w:rsidR="00120A66" w:rsidRDefault="00120A66" w:rsidP="00120A66">
      <w:pPr>
        <w:rPr>
          <w:rFonts w:eastAsia="SimSun"/>
          <w:rtl/>
          <w:lang w:bidi="ar-EG"/>
        </w:rPr>
      </w:pPr>
      <w:r>
        <w:rPr>
          <w:rFonts w:eastAsia="SimSun"/>
          <w:b/>
          <w:bCs/>
          <w:lang w:bidi="ar-EG"/>
        </w:rPr>
        <w:t>2</w:t>
      </w:r>
      <w:r>
        <w:rPr>
          <w:rFonts w:eastAsia="SimSun" w:hint="cs"/>
          <w:rtl/>
          <w:lang w:bidi="ar-EG"/>
        </w:rPr>
        <w:tab/>
        <w:t xml:space="preserve">استكمال هذه الدراسات بحلول عام </w:t>
      </w:r>
      <w:r>
        <w:rPr>
          <w:rFonts w:eastAsia="SimSun"/>
          <w:lang w:bidi="ar-EG"/>
        </w:rPr>
        <w:t>202</w:t>
      </w:r>
      <w:r>
        <w:rPr>
          <w:rFonts w:eastAsia="SimSun"/>
          <w:lang w:bidi="ar-EG"/>
        </w:rPr>
        <w:t>7</w:t>
      </w:r>
      <w:r>
        <w:rPr>
          <w:rFonts w:eastAsia="SimSun" w:hint="cs"/>
          <w:rtl/>
          <w:lang w:bidi="ar-EG"/>
        </w:rPr>
        <w:t>.</w:t>
      </w:r>
    </w:p>
    <w:p w14:paraId="67195573" w14:textId="0A574B17" w:rsidR="00F925E0" w:rsidRPr="00120A66" w:rsidRDefault="00120A66" w:rsidP="00120A66">
      <w:pPr>
        <w:spacing w:before="360" w:after="240"/>
        <w:rPr>
          <w:rFonts w:eastAsia="SimSun"/>
          <w:lang w:bidi="ar-EG"/>
        </w:rPr>
      </w:pPr>
      <w:r>
        <w:rPr>
          <w:rFonts w:eastAsia="SimSun" w:hint="cs"/>
          <w:rtl/>
          <w:lang w:bidi="ar-EG"/>
        </w:rPr>
        <w:t xml:space="preserve">الفئة: </w:t>
      </w:r>
      <w:proofErr w:type="spellStart"/>
      <w:r>
        <w:rPr>
          <w:rFonts w:eastAsia="SimSun"/>
          <w:lang w:bidi="ar-EG"/>
        </w:rPr>
        <w:t>S2</w:t>
      </w:r>
      <w:proofErr w:type="spellEnd"/>
    </w:p>
    <w:sectPr w:rsidR="00F925E0" w:rsidRPr="00120A66" w:rsidSect="006C3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11E1" w14:textId="77777777" w:rsidR="00A12A36" w:rsidRDefault="00A12A36" w:rsidP="006C3242">
      <w:pPr>
        <w:spacing w:before="0" w:line="240" w:lineRule="auto"/>
      </w:pPr>
      <w:r>
        <w:separator/>
      </w:r>
    </w:p>
  </w:endnote>
  <w:endnote w:type="continuationSeparator" w:id="0">
    <w:p w14:paraId="6DA4C314" w14:textId="77777777" w:rsidR="00A12A36" w:rsidRDefault="00A12A3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4365" w14:textId="77777777" w:rsidR="00716F73" w:rsidRDefault="0071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3ADF" w14:textId="77777777" w:rsidR="00716F73" w:rsidRDefault="0071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9EF" w14:textId="77777777" w:rsidR="00716F73" w:rsidRDefault="0071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6F12" w14:textId="77777777" w:rsidR="00A12A36" w:rsidRDefault="00A12A36" w:rsidP="006C3242">
      <w:pPr>
        <w:spacing w:before="0" w:line="240" w:lineRule="auto"/>
      </w:pPr>
      <w:r>
        <w:separator/>
      </w:r>
    </w:p>
  </w:footnote>
  <w:footnote w:type="continuationSeparator" w:id="0">
    <w:p w14:paraId="019D5171" w14:textId="77777777" w:rsidR="00A12A36" w:rsidRDefault="00A12A3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0F" w14:textId="77777777" w:rsidR="00716F73" w:rsidRDefault="0071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F69" w14:textId="03DABE8A" w:rsidR="00447F32" w:rsidRPr="00447F32" w:rsidRDefault="00716F73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>-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>
          <w:rPr>
            <w:rFonts w:cs="Calibri"/>
            <w:noProof/>
            <w:sz w:val="20"/>
            <w:szCs w:val="20"/>
          </w:rPr>
          <w:t>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27AB" w14:textId="77777777" w:rsidR="00716F73" w:rsidRDefault="00716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E0"/>
    <w:rsid w:val="0006468A"/>
    <w:rsid w:val="00090574"/>
    <w:rsid w:val="000C1C0E"/>
    <w:rsid w:val="000C548A"/>
    <w:rsid w:val="00120A66"/>
    <w:rsid w:val="00156F48"/>
    <w:rsid w:val="001B5269"/>
    <w:rsid w:val="001C0169"/>
    <w:rsid w:val="001D1D50"/>
    <w:rsid w:val="001D6745"/>
    <w:rsid w:val="001E02A3"/>
    <w:rsid w:val="001E446E"/>
    <w:rsid w:val="002154EE"/>
    <w:rsid w:val="002276D2"/>
    <w:rsid w:val="0023283D"/>
    <w:rsid w:val="00241F62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92EA5"/>
    <w:rsid w:val="00596822"/>
    <w:rsid w:val="005A3170"/>
    <w:rsid w:val="0066792E"/>
    <w:rsid w:val="00677396"/>
    <w:rsid w:val="0069200F"/>
    <w:rsid w:val="006A65CB"/>
    <w:rsid w:val="006C3242"/>
    <w:rsid w:val="006C7CC0"/>
    <w:rsid w:val="006F63F7"/>
    <w:rsid w:val="007025C7"/>
    <w:rsid w:val="00706D7A"/>
    <w:rsid w:val="00716F73"/>
    <w:rsid w:val="00722F0D"/>
    <w:rsid w:val="0074420E"/>
    <w:rsid w:val="00772253"/>
    <w:rsid w:val="00783E26"/>
    <w:rsid w:val="007B77D2"/>
    <w:rsid w:val="007C26C9"/>
    <w:rsid w:val="007C3BC7"/>
    <w:rsid w:val="007C3BCD"/>
    <w:rsid w:val="007D4ACF"/>
    <w:rsid w:val="007F0787"/>
    <w:rsid w:val="00806DD9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650DB"/>
    <w:rsid w:val="00982B28"/>
    <w:rsid w:val="00991F70"/>
    <w:rsid w:val="009D313F"/>
    <w:rsid w:val="00A12A36"/>
    <w:rsid w:val="00A47A5A"/>
    <w:rsid w:val="00A6683B"/>
    <w:rsid w:val="00A703C0"/>
    <w:rsid w:val="00A97F94"/>
    <w:rsid w:val="00AA7EA2"/>
    <w:rsid w:val="00AF0607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913BB"/>
    <w:rsid w:val="00CE2EE1"/>
    <w:rsid w:val="00CE3349"/>
    <w:rsid w:val="00CE36E5"/>
    <w:rsid w:val="00CF27F5"/>
    <w:rsid w:val="00CF3FFD"/>
    <w:rsid w:val="00D10CCF"/>
    <w:rsid w:val="00D77D0F"/>
    <w:rsid w:val="00D84A3F"/>
    <w:rsid w:val="00DA1CF0"/>
    <w:rsid w:val="00DC1E02"/>
    <w:rsid w:val="00DC24B4"/>
    <w:rsid w:val="00DC5FB0"/>
    <w:rsid w:val="00DD76F0"/>
    <w:rsid w:val="00DF16DC"/>
    <w:rsid w:val="00E45211"/>
    <w:rsid w:val="00E473C5"/>
    <w:rsid w:val="00E61BE8"/>
    <w:rsid w:val="00E92863"/>
    <w:rsid w:val="00EB796D"/>
    <w:rsid w:val="00F058DC"/>
    <w:rsid w:val="00F24FC4"/>
    <w:rsid w:val="00F2676C"/>
    <w:rsid w:val="00F84366"/>
    <w:rsid w:val="00F85089"/>
    <w:rsid w:val="00F925E0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DA317"/>
  <w15:chartTrackingRefBased/>
  <w15:docId w15:val="{BAAE3736-94F5-4C77-A4E7-314F323F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AF0607"/>
    <w:rPr>
      <w:sz w:val="28"/>
      <w:szCs w:val="28"/>
    </w:rPr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25E0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806DD9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18"/>
      <w:szCs w:val="18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QuestionNo">
    <w:name w:val="Question_No"/>
    <w:basedOn w:val="AnnexNo"/>
    <w:qFormat/>
    <w:rsid w:val="00AF0607"/>
    <w:rPr>
      <w:lang w:bidi="ar-EG"/>
    </w:rPr>
  </w:style>
  <w:style w:type="paragraph" w:customStyle="1" w:styleId="Questiontitle">
    <w:name w:val="Question_title"/>
    <w:basedOn w:val="Annextitle"/>
    <w:link w:val="QuestiontitleChar"/>
    <w:qFormat/>
    <w:rsid w:val="00F925E0"/>
  </w:style>
  <w:style w:type="paragraph" w:customStyle="1" w:styleId="Questiondate">
    <w:name w:val="Question_date"/>
    <w:basedOn w:val="Normal"/>
    <w:qFormat/>
    <w:rsid w:val="00772253"/>
    <w:pPr>
      <w:jc w:val="right"/>
    </w:pPr>
  </w:style>
  <w:style w:type="paragraph" w:customStyle="1" w:styleId="Normalaftertitle0">
    <w:name w:val="Normal_after_title"/>
    <w:basedOn w:val="Normal"/>
    <w:next w:val="Normal"/>
    <w:rsid w:val="00F925E0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customStyle="1" w:styleId="CallChar">
    <w:name w:val="Call Char"/>
    <w:basedOn w:val="DefaultParagraphFont"/>
    <w:link w:val="Call"/>
    <w:rsid w:val="00F925E0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F925E0"/>
    <w:rPr>
      <w:rFonts w:ascii="Dubai" w:hAnsi="Dubai" w:cs="Dubai"/>
      <w:b/>
      <w:bCs/>
      <w:sz w:val="28"/>
      <w:szCs w:val="28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PA_Clean%20Template%20(Dubai%20fo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PA_Clean Template (Dubai font).dotx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Chamova, Alisa</cp:lastModifiedBy>
  <cp:revision>2</cp:revision>
  <dcterms:created xsi:type="dcterms:W3CDTF">2024-02-09T15:36:00Z</dcterms:created>
  <dcterms:modified xsi:type="dcterms:W3CDTF">2024-02-09T15:36:00Z</dcterms:modified>
</cp:coreProperties>
</file>