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3709" w14:textId="77777777" w:rsidR="00EA5CC0" w:rsidRDefault="00EA5CC0" w:rsidP="000C4C8A">
      <w:pPr>
        <w:pStyle w:val="QuestionNoBR"/>
        <w:spacing w:before="360"/>
      </w:pPr>
      <w:r>
        <w:t>CUESTIÓN UIT-R 242/7</w:t>
      </w:r>
      <w:bookmarkStart w:id="0" w:name="_GoBack"/>
      <w:bookmarkEnd w:id="0"/>
    </w:p>
    <w:p w14:paraId="461D3766" w14:textId="77777777" w:rsidR="00EA5CC0" w:rsidRDefault="00EA5CC0" w:rsidP="00867DF3">
      <w:pPr>
        <w:pStyle w:val="Questiontitle"/>
      </w:pPr>
      <w:r>
        <w:t>Zonas radioeléctricamente tranquilas</w:t>
      </w:r>
    </w:p>
    <w:p w14:paraId="69E329CE" w14:textId="77777777" w:rsidR="00EA5CC0" w:rsidRPr="00FC61CE" w:rsidRDefault="00EA5CC0" w:rsidP="00867DF3">
      <w:pPr>
        <w:pStyle w:val="Questiondate"/>
      </w:pPr>
      <w:r>
        <w:t>(2006)</w:t>
      </w:r>
    </w:p>
    <w:p w14:paraId="4AC7B74D" w14:textId="77777777" w:rsidR="00EA5CC0" w:rsidRDefault="00EA5CC0" w:rsidP="000C4C8A">
      <w:pPr>
        <w:pStyle w:val="Normalaftertitle"/>
        <w:jc w:val="both"/>
      </w:pPr>
      <w:r>
        <w:t>La Asamblea de Radiocomunicaciones de la UIT,</w:t>
      </w:r>
    </w:p>
    <w:p w14:paraId="6ACFDB4A" w14:textId="77777777" w:rsidR="00EA5CC0" w:rsidRDefault="00EA5CC0" w:rsidP="000C4C8A">
      <w:pPr>
        <w:pStyle w:val="Call"/>
        <w:jc w:val="both"/>
      </w:pPr>
      <w:r>
        <w:t>considerando</w:t>
      </w:r>
    </w:p>
    <w:p w14:paraId="431C8950" w14:textId="77777777" w:rsidR="00EA5CC0" w:rsidRDefault="00EA5CC0" w:rsidP="000C4C8A">
      <w:pPr>
        <w:jc w:val="both"/>
      </w:pPr>
      <w:r w:rsidRPr="000C4C8A">
        <w:rPr>
          <w:i/>
          <w:iCs/>
        </w:rPr>
        <w:t>a)</w:t>
      </w:r>
      <w:r>
        <w:tab/>
        <w:t>que los servicios tradicionales y los nuevos usuarios del espectro van sucesivamente encontrando acomodo de forma continua según un régimen en constante mejora de cooperación y reglamentación;</w:t>
      </w:r>
    </w:p>
    <w:p w14:paraId="38CC9D67" w14:textId="77777777" w:rsidR="00EA5CC0" w:rsidRDefault="00EA5CC0" w:rsidP="000C4C8A">
      <w:pPr>
        <w:jc w:val="both"/>
      </w:pPr>
      <w:r w:rsidRPr="000C4C8A">
        <w:rPr>
          <w:i/>
          <w:iCs/>
        </w:rPr>
        <w:t>b)</w:t>
      </w:r>
      <w:r>
        <w:tab/>
        <w:t>que las capacidades de los servicios implantados pueden continuar perfeccionándose sucesivamente con el tiempo;</w:t>
      </w:r>
    </w:p>
    <w:p w14:paraId="1CBF3C01" w14:textId="77777777" w:rsidR="00EA5CC0" w:rsidRDefault="00EA5CC0" w:rsidP="000C4C8A">
      <w:pPr>
        <w:jc w:val="both"/>
      </w:pPr>
      <w:r w:rsidRPr="000C4C8A">
        <w:rPr>
          <w:i/>
          <w:iCs/>
        </w:rPr>
        <w:t>c)</w:t>
      </w:r>
      <w:r>
        <w:tab/>
        <w:t>que los nuevos usuarios innovadores y convenientes del espectro pueden afectar a los servicios ya implantados en una forma no prevista cuando dichos servicios fueron diseñados o perfeccionados o cuando las nuevas utilizaciones fueron concebidas, construidas y/o instaladas;</w:t>
      </w:r>
    </w:p>
    <w:p w14:paraId="6F6DC60E" w14:textId="77777777" w:rsidR="00EA5CC0" w:rsidRDefault="00EA5CC0" w:rsidP="000C4C8A">
      <w:pPr>
        <w:jc w:val="both"/>
      </w:pPr>
      <w:r w:rsidRPr="000C4C8A">
        <w:rPr>
          <w:i/>
          <w:iCs/>
        </w:rPr>
        <w:t>d)</w:t>
      </w:r>
      <w:r>
        <w:tab/>
        <w:t>que los mecanismos de encaje entre servicios adoptan una forma diversa y en constante perfección;</w:t>
      </w:r>
    </w:p>
    <w:p w14:paraId="6154032A" w14:textId="77777777" w:rsidR="00EA5CC0" w:rsidRDefault="00EA5CC0" w:rsidP="000C4C8A">
      <w:pPr>
        <w:jc w:val="both"/>
      </w:pPr>
      <w:r w:rsidRPr="000C4C8A">
        <w:rPr>
          <w:i/>
          <w:iCs/>
        </w:rPr>
        <w:t>e)</w:t>
      </w:r>
      <w:r>
        <w:tab/>
        <w:t>que una administración decidió hace casi 50 años explotar una zona radioeléctricamente tranquila en el interior de sus fronteras como forma de dar cabida a servicios pasivos ya instalados (principalmente el servicio de radioastronomía) a medida que se introducían nuevas utilizaciones del espectro;</w:t>
      </w:r>
    </w:p>
    <w:p w14:paraId="6F0A5AAA" w14:textId="77777777" w:rsidR="00EA5CC0" w:rsidRDefault="00EA5CC0" w:rsidP="000C4C8A">
      <w:pPr>
        <w:jc w:val="both"/>
      </w:pPr>
      <w:r w:rsidRPr="000C4C8A">
        <w:rPr>
          <w:i/>
          <w:iCs/>
        </w:rPr>
        <w:t>f)</w:t>
      </w:r>
      <w:r>
        <w:tab/>
        <w:t>que esta zona tranquila se ha explotado como un medio eficaz para adelantarse a la contienda entre servicios;</w:t>
      </w:r>
    </w:p>
    <w:p w14:paraId="7B4527FC" w14:textId="77777777" w:rsidR="00EA5CC0" w:rsidRDefault="00EA5CC0" w:rsidP="000C4C8A">
      <w:pPr>
        <w:jc w:val="both"/>
      </w:pPr>
      <w:r w:rsidRPr="000C4C8A">
        <w:rPr>
          <w:i/>
          <w:iCs/>
        </w:rPr>
        <w:t>g)</w:t>
      </w:r>
      <w:r>
        <w:tab/>
        <w:t>que otras administraciones están siguiendo los pasos del modelo de zona radioeléctricamente tranquila en apoyo de nuevas y grandes instalaciones multinacionales del servicio de radioastronomía,</w:t>
      </w:r>
    </w:p>
    <w:p w14:paraId="271BF50C" w14:textId="77777777" w:rsidR="00EA5CC0" w:rsidRDefault="00EA5CC0" w:rsidP="000C4C8A">
      <w:pPr>
        <w:pStyle w:val="Call"/>
        <w:jc w:val="both"/>
      </w:pPr>
      <w:proofErr w:type="gramStart"/>
      <w:r>
        <w:t>considerando</w:t>
      </w:r>
      <w:proofErr w:type="gramEnd"/>
      <w:r>
        <w:t xml:space="preserve"> además</w:t>
      </w:r>
    </w:p>
    <w:p w14:paraId="769482A1" w14:textId="77777777" w:rsidR="00EA5CC0" w:rsidRDefault="00EA5CC0" w:rsidP="000C4C8A">
      <w:pPr>
        <w:jc w:val="both"/>
      </w:pPr>
      <w:r>
        <w:t>que los mecanismos de las administraciones son tan importantes para la explotación de la actual zona radioeléctricamente tranquila como lo son sus fronteras y otros atributos físicos,</w:t>
      </w:r>
    </w:p>
    <w:p w14:paraId="3A646050" w14:textId="77777777" w:rsidR="00EA5CC0" w:rsidRDefault="00EA5CC0" w:rsidP="000C4C8A">
      <w:pPr>
        <w:pStyle w:val="Call"/>
        <w:jc w:val="both"/>
      </w:pPr>
      <w:r>
        <w:t>observando</w:t>
      </w:r>
    </w:p>
    <w:p w14:paraId="37CFA06D" w14:textId="77777777" w:rsidR="00EA5CC0" w:rsidRDefault="00EA5CC0" w:rsidP="000C4C8A">
      <w:pPr>
        <w:jc w:val="both"/>
      </w:pPr>
      <w:r w:rsidRPr="000C4C8A">
        <w:rPr>
          <w:i/>
          <w:iCs/>
        </w:rPr>
        <w:t>a)</w:t>
      </w:r>
      <w:r>
        <w:tab/>
        <w:t>que las nuevas utilizaciones del espectro exigen cada vez más la cooperación y la reglamentación entre administraciones;</w:t>
      </w:r>
    </w:p>
    <w:p w14:paraId="334A3463" w14:textId="77777777" w:rsidR="00EA5CC0" w:rsidRDefault="00EA5CC0" w:rsidP="000C4C8A">
      <w:pPr>
        <w:jc w:val="both"/>
      </w:pPr>
      <w:r w:rsidRPr="000C4C8A">
        <w:rPr>
          <w:i/>
          <w:iCs/>
        </w:rPr>
        <w:t>b)</w:t>
      </w:r>
      <w:r>
        <w:tab/>
        <w:t>que el Reglamento de Radiocomunicaciones (</w:t>
      </w:r>
      <w:proofErr w:type="spellStart"/>
      <w:r>
        <w:t>RR</w:t>
      </w:r>
      <w:proofErr w:type="spellEnd"/>
      <w:r>
        <w:t>) permite la explotación de estaciones del servicio de radioastronomía que no sean conformes al Cuadro de atribución de bandas de frecuencia, según condiciones especificadas (véanse los números </w:t>
      </w:r>
      <w:r>
        <w:rPr>
          <w:b/>
          <w:bCs/>
        </w:rPr>
        <w:t>1.16</w:t>
      </w:r>
      <w:r>
        <w:t xml:space="preserve"> y </w:t>
      </w:r>
      <w:r>
        <w:rPr>
          <w:b/>
          <w:bCs/>
        </w:rPr>
        <w:t>4.4</w:t>
      </w:r>
      <w:r>
        <w:t xml:space="preserve"> del </w:t>
      </w:r>
      <w:proofErr w:type="spellStart"/>
      <w:r>
        <w:t>RR</w:t>
      </w:r>
      <w:proofErr w:type="spellEnd"/>
      <w:r>
        <w:t>),</w:t>
      </w:r>
    </w:p>
    <w:p w14:paraId="40C89C0C" w14:textId="77777777" w:rsidR="00EA5CC0" w:rsidRDefault="00EA5CC0" w:rsidP="000C4C8A">
      <w:pPr>
        <w:pStyle w:val="Call"/>
        <w:jc w:val="both"/>
      </w:pPr>
      <w:proofErr w:type="gramStart"/>
      <w:r>
        <w:t>observando</w:t>
      </w:r>
      <w:proofErr w:type="gramEnd"/>
      <w:r>
        <w:t xml:space="preserve"> además</w:t>
      </w:r>
    </w:p>
    <w:p w14:paraId="6B174948" w14:textId="77777777" w:rsidR="00EA5CC0" w:rsidRDefault="00EA5CC0" w:rsidP="000C4C8A">
      <w:pPr>
        <w:jc w:val="both"/>
      </w:pPr>
      <w:r>
        <w:t>que el UIT-R es el foro adecuado para el fomento de dichas cooperación y reglamentación entre administraciones,</w:t>
      </w:r>
    </w:p>
    <w:p w14:paraId="6F5968A3" w14:textId="77777777" w:rsidR="000C4C8A" w:rsidRDefault="000C4C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14:paraId="77632F96" w14:textId="76914033" w:rsidR="00EA5CC0" w:rsidRDefault="00EA5CC0" w:rsidP="000C4C8A">
      <w:pPr>
        <w:pStyle w:val="Call"/>
        <w:jc w:val="both"/>
      </w:pPr>
      <w:r>
        <w:lastRenderedPageBreak/>
        <w:t>decide</w:t>
      </w:r>
      <w:r>
        <w:rPr>
          <w:i w:val="0"/>
          <w:iCs/>
        </w:rPr>
        <w:t xml:space="preserve"> poner a estudio la</w:t>
      </w:r>
      <w:r w:rsidR="000C4C8A">
        <w:rPr>
          <w:i w:val="0"/>
          <w:iCs/>
        </w:rPr>
        <w:t>s</w:t>
      </w:r>
      <w:r>
        <w:rPr>
          <w:i w:val="0"/>
          <w:iCs/>
        </w:rPr>
        <w:t xml:space="preserve"> siguiente</w:t>
      </w:r>
      <w:r w:rsidR="000C4C8A">
        <w:rPr>
          <w:i w:val="0"/>
          <w:iCs/>
        </w:rPr>
        <w:t>s</w:t>
      </w:r>
      <w:r>
        <w:rPr>
          <w:i w:val="0"/>
          <w:iCs/>
        </w:rPr>
        <w:t xml:space="preserve"> Cuesti</w:t>
      </w:r>
      <w:r w:rsidR="000C4C8A">
        <w:rPr>
          <w:i w:val="0"/>
          <w:iCs/>
        </w:rPr>
        <w:t>o</w:t>
      </w:r>
      <w:r>
        <w:rPr>
          <w:i w:val="0"/>
          <w:iCs/>
        </w:rPr>
        <w:t>n</w:t>
      </w:r>
      <w:r w:rsidR="000C4C8A">
        <w:rPr>
          <w:i w:val="0"/>
          <w:iCs/>
        </w:rPr>
        <w:t>es</w:t>
      </w:r>
    </w:p>
    <w:p w14:paraId="33258501" w14:textId="77777777" w:rsidR="00EA5CC0" w:rsidRDefault="00EA5CC0" w:rsidP="000C4C8A">
      <w:pPr>
        <w:jc w:val="both"/>
      </w:pPr>
      <w:r w:rsidRPr="000C4C8A">
        <w:t>1</w:t>
      </w:r>
      <w:r>
        <w:tab/>
        <w:t>¿Cuáles son las características de las actuales zonas radioeléctricamente tranquilas?</w:t>
      </w:r>
    </w:p>
    <w:p w14:paraId="416C466A" w14:textId="77777777" w:rsidR="00EA5CC0" w:rsidRDefault="00EA5CC0" w:rsidP="000C4C8A">
      <w:pPr>
        <w:jc w:val="both"/>
      </w:pPr>
      <w:r w:rsidRPr="000C4C8A">
        <w:t>2</w:t>
      </w:r>
      <w:r>
        <w:tab/>
        <w:t>¿Qué características de los instrumentos del servicio de radioastronomía han estimulado el desarrollo de las zonas radioeléctricamente tranquilas?</w:t>
      </w:r>
    </w:p>
    <w:p w14:paraId="71D61C2F" w14:textId="77777777" w:rsidR="00EA5CC0" w:rsidRDefault="00EA5CC0" w:rsidP="000C4C8A">
      <w:pPr>
        <w:jc w:val="both"/>
      </w:pPr>
      <w:r w:rsidRPr="000C4C8A">
        <w:t>3</w:t>
      </w:r>
      <w:r>
        <w:tab/>
        <w:t>¿Qué características del entorno electromagnético simulan el desarrollo de las zonas radioeléctricamente tranquilas?</w:t>
      </w:r>
    </w:p>
    <w:p w14:paraId="3E042272" w14:textId="77777777" w:rsidR="00EA5CC0" w:rsidRDefault="00EA5CC0" w:rsidP="000C4C8A">
      <w:pPr>
        <w:pStyle w:val="Call"/>
        <w:jc w:val="both"/>
      </w:pPr>
      <w:proofErr w:type="gramStart"/>
      <w:r>
        <w:t>decide</w:t>
      </w:r>
      <w:proofErr w:type="gramEnd"/>
      <w:r>
        <w:t xml:space="preserve"> además</w:t>
      </w:r>
    </w:p>
    <w:p w14:paraId="3FAA547E" w14:textId="77777777" w:rsidR="00EA5CC0" w:rsidRDefault="00EA5CC0" w:rsidP="000C4C8A">
      <w:pPr>
        <w:jc w:val="both"/>
      </w:pPr>
      <w:r w:rsidRPr="000C4C8A">
        <w:t>1</w:t>
      </w:r>
      <w:r>
        <w:tab/>
        <w:t>que los resultados de estos estudios se incluyan, según el caso en Recomendaciones o Informes del UIT</w:t>
      </w:r>
      <w:r>
        <w:noBreakHyphen/>
        <w:t>R;</w:t>
      </w:r>
    </w:p>
    <w:p w14:paraId="047840E4" w14:textId="530B045B" w:rsidR="00EA5CC0" w:rsidRDefault="00EA5CC0" w:rsidP="000C4C8A">
      <w:pPr>
        <w:jc w:val="both"/>
      </w:pPr>
      <w:r w:rsidRPr="000C4C8A">
        <w:t>2</w:t>
      </w:r>
      <w:r>
        <w:tab/>
        <w:t>que dichos estudios se terminen en 202</w:t>
      </w:r>
      <w:r w:rsidR="000C4C8A">
        <w:t>7</w:t>
      </w:r>
      <w:r>
        <w:t>.</w:t>
      </w:r>
    </w:p>
    <w:p w14:paraId="79057048" w14:textId="77777777" w:rsidR="00EA5CC0" w:rsidRDefault="00EA5CC0" w:rsidP="00867DF3"/>
    <w:p w14:paraId="60B1751D" w14:textId="77777777" w:rsidR="00EA5CC0" w:rsidRDefault="00EA5CC0" w:rsidP="00867DF3">
      <w:r w:rsidRPr="00FC61CE">
        <w:t>Categoría:</w:t>
      </w:r>
      <w:r>
        <w:t xml:space="preserve"> </w:t>
      </w:r>
      <w:proofErr w:type="spellStart"/>
      <w:r>
        <w:t>S2</w:t>
      </w:r>
      <w:proofErr w:type="spellEnd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0C4C8A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EA5CC0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QuestionNoBR">
    <w:name w:val="Question_No_BR"/>
    <w:basedOn w:val="Normal"/>
    <w:next w:val="Normal"/>
    <w:rsid w:val="00EA5CC0"/>
    <w:pPr>
      <w:keepNext/>
      <w:keepLines/>
      <w:spacing w:before="4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2</TotalTime>
  <Pages>2</Pages>
  <Words>389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2024-02-08T09:59:00Z</dcterms:created>
  <dcterms:modified xsi:type="dcterms:W3CDTF">2024-02-08T10:01:00Z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