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5014" w14:textId="77777777" w:rsidR="006427D3" w:rsidRPr="005A2A97" w:rsidRDefault="006427D3" w:rsidP="006427D3">
      <w:pPr>
        <w:pStyle w:val="QuestionNo"/>
        <w:rPr>
          <w:szCs w:val="26"/>
        </w:rPr>
      </w:pPr>
      <w:r w:rsidRPr="005A2A97">
        <w:rPr>
          <w:szCs w:val="26"/>
        </w:rPr>
        <w:t>ВОПРОС МСЭ-R 236-3/7</w:t>
      </w:r>
      <w:r w:rsidRPr="005A2A97">
        <w:rPr>
          <w:rStyle w:val="FootnoteReference"/>
          <w:szCs w:val="16"/>
        </w:rPr>
        <w:footnoteReference w:customMarkFollows="1" w:id="1"/>
        <w:t>*</w:t>
      </w:r>
    </w:p>
    <w:p w14:paraId="03E010C0" w14:textId="77777777" w:rsidR="006427D3" w:rsidRPr="005A2A97" w:rsidRDefault="006427D3" w:rsidP="006427D3">
      <w:pPr>
        <w:pStyle w:val="Questiontitle"/>
        <w:rPr>
          <w:rFonts w:ascii="Times New Roman" w:hAnsi="Times New Roman"/>
          <w:sz w:val="22"/>
          <w:szCs w:val="22"/>
        </w:rPr>
      </w:pPr>
      <w:r w:rsidRPr="005A2A97">
        <w:rPr>
          <w:rFonts w:ascii="Times New Roman" w:hAnsi="Times New Roman"/>
          <w:szCs w:val="26"/>
        </w:rPr>
        <w:t>Будущее шкалы времени UTC</w:t>
      </w:r>
    </w:p>
    <w:p w14:paraId="45EF3525" w14:textId="77777777" w:rsidR="006427D3" w:rsidRPr="005A2A97" w:rsidRDefault="006427D3" w:rsidP="006427D3">
      <w:pPr>
        <w:pStyle w:val="Questiondate"/>
      </w:pPr>
      <w:r w:rsidRPr="005A2A97">
        <w:t>(2001-2014-2017-2023)</w:t>
      </w:r>
    </w:p>
    <w:p w14:paraId="04D6AA68" w14:textId="77777777" w:rsidR="006427D3" w:rsidRPr="005A2A97" w:rsidRDefault="006427D3" w:rsidP="006427D3">
      <w:pPr>
        <w:pStyle w:val="Normalaftertitle0"/>
        <w:jc w:val="both"/>
        <w:rPr>
          <w:szCs w:val="22"/>
        </w:rPr>
      </w:pPr>
      <w:r w:rsidRPr="005A2A97">
        <w:rPr>
          <w:szCs w:val="22"/>
        </w:rPr>
        <w:t>Ассамблея радиосвязи МСЭ,</w:t>
      </w:r>
    </w:p>
    <w:p w14:paraId="3A5402B7" w14:textId="77777777" w:rsidR="006427D3" w:rsidRPr="005A2A97" w:rsidRDefault="006427D3" w:rsidP="006427D3">
      <w:pPr>
        <w:pStyle w:val="Call"/>
        <w:jc w:val="both"/>
        <w:rPr>
          <w:i w:val="0"/>
          <w:iCs/>
          <w:szCs w:val="22"/>
        </w:rPr>
      </w:pPr>
      <w:r w:rsidRPr="005A2A97">
        <w:rPr>
          <w:szCs w:val="22"/>
        </w:rPr>
        <w:t>учитывая</w:t>
      </w:r>
      <w:r w:rsidRPr="005A2A97">
        <w:rPr>
          <w:i w:val="0"/>
          <w:iCs/>
          <w:szCs w:val="22"/>
        </w:rPr>
        <w:t>,</w:t>
      </w:r>
    </w:p>
    <w:p w14:paraId="43F90364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iCs/>
          <w:szCs w:val="22"/>
        </w:rPr>
        <w:t>a)</w:t>
      </w:r>
      <w:r w:rsidRPr="005A2A97">
        <w:rPr>
          <w:szCs w:val="22"/>
        </w:rPr>
        <w:tab/>
        <w:t>что Сектор радиосвязи МСЭ (МСЭ-R) отвечает за определение службы стандартных частот и сигналов времени (SFTS) и спутниковой службы стандартных частот и сигналов времени (SFTSS) для распространения сигналов времени с использованием радиосвязи;</w:t>
      </w:r>
    </w:p>
    <w:p w14:paraId="4303F629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iCs/>
          <w:szCs w:val="22"/>
        </w:rPr>
        <w:t>b)</w:t>
      </w:r>
      <w:r w:rsidRPr="005A2A97">
        <w:rPr>
          <w:szCs w:val="22"/>
        </w:rPr>
        <w:tab/>
        <w:t xml:space="preserve">что </w:t>
      </w:r>
      <w:r w:rsidRPr="005A2A97">
        <w:rPr>
          <w:color w:val="000000"/>
          <w:szCs w:val="22"/>
        </w:rPr>
        <w:t>Международное бюро мер и весов (</w:t>
      </w:r>
      <w:r w:rsidRPr="005A2A97">
        <w:rPr>
          <w:szCs w:val="22"/>
        </w:rPr>
        <w:t>МБМВ</w:t>
      </w:r>
      <w:r w:rsidRPr="005A2A97">
        <w:rPr>
          <w:color w:val="000000"/>
          <w:szCs w:val="22"/>
        </w:rPr>
        <w:t>) отвечает за установление и поддержание секунды в Международной системе единиц (СИ), а также эталонной шкалы времени UTC и секунды СИ в качестве единицы этой шкалы;</w:t>
      </w:r>
    </w:p>
    <w:p w14:paraId="0A074CC7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iCs/>
          <w:szCs w:val="22"/>
        </w:rPr>
        <w:t>c)</w:t>
      </w:r>
      <w:r w:rsidRPr="005A2A97">
        <w:rPr>
          <w:szCs w:val="22"/>
        </w:rPr>
        <w:tab/>
        <w:t>что в Резолюции </w:t>
      </w:r>
      <w:r w:rsidRPr="005A2A97">
        <w:rPr>
          <w:b/>
          <w:bCs/>
          <w:szCs w:val="22"/>
        </w:rPr>
        <w:t>655 (ВКР-15)</w:t>
      </w:r>
      <w:r w:rsidRPr="005A2A97">
        <w:rPr>
          <w:szCs w:val="22"/>
        </w:rPr>
        <w:t xml:space="preserve"> Сектору радиосвязи МСЭ и </w:t>
      </w:r>
      <w:r w:rsidRPr="005A2A97">
        <w:rPr>
          <w:color w:val="000000"/>
          <w:szCs w:val="22"/>
        </w:rPr>
        <w:t>МБМВ</w:t>
      </w:r>
      <w:r w:rsidRPr="005A2A97">
        <w:rPr>
          <w:szCs w:val="22"/>
        </w:rPr>
        <w:t xml:space="preserve"> предлагается вместе с другими организациями сотрудничать при проведении исследований, осуществлении диалога и подготовке отчетов для решения вопросов, поставленных в этой Резолюции и касающихся определения шкал времени и распространения сигналов времени с помощью систем электросвязи;</w:t>
      </w:r>
    </w:p>
    <w:p w14:paraId="55192584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szCs w:val="22"/>
        </w:rPr>
        <w:t>d)</w:t>
      </w:r>
      <w:r w:rsidRPr="005A2A97">
        <w:rPr>
          <w:szCs w:val="22"/>
        </w:rPr>
        <w:tab/>
        <w:t>что в Резолюции 2 (2018 г.) 26-й Генеральной конференции по мерам и весам (ГКМВ) дано определение UTC и подтверждено, что созданная МБМВ UTC является единственной рекомендованной международной эталонной шкалой времени и основой для шкалы гражданского времени в большинстве стран (</w:t>
      </w:r>
      <w:hyperlink r:id="rId7" w:history="1">
        <w:r w:rsidRPr="005A2A97">
          <w:rPr>
            <w:rStyle w:val="Hyperlink"/>
            <w:szCs w:val="22"/>
          </w:rPr>
          <w:t>https://www.bipm.org/en/committees/cg/cgpm/26-2018/resolution-2</w:t>
        </w:r>
      </w:hyperlink>
      <w:r w:rsidRPr="005A2A97">
        <w:rPr>
          <w:szCs w:val="22"/>
        </w:rPr>
        <w:t>);</w:t>
      </w:r>
    </w:p>
    <w:p w14:paraId="40C10DC6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iCs/>
          <w:szCs w:val="22"/>
        </w:rPr>
        <w:t>e)</w:t>
      </w:r>
      <w:r w:rsidRPr="005A2A97">
        <w:rPr>
          <w:szCs w:val="22"/>
        </w:rPr>
        <w:tab/>
        <w:t>что в Рекомендации МСЭ-R TF.460-6 указано, что все излучения стандартных частот и сигналов времени должны как можно более соответствовать UTC и описана процедура периодического добавления корректировочных секунд в UTC для обеспечения ее отличия от времени, определяемого вращением Земли (UT1), не более чем на 0,9 секунды,</w:t>
      </w:r>
    </w:p>
    <w:p w14:paraId="493A3015" w14:textId="77777777" w:rsidR="006427D3" w:rsidRPr="005A2A97" w:rsidRDefault="006427D3" w:rsidP="006427D3">
      <w:pPr>
        <w:pStyle w:val="Call"/>
        <w:jc w:val="both"/>
        <w:rPr>
          <w:i w:val="0"/>
          <w:iCs/>
          <w:szCs w:val="22"/>
        </w:rPr>
      </w:pPr>
      <w:r w:rsidRPr="005A2A97">
        <w:rPr>
          <w:szCs w:val="22"/>
        </w:rPr>
        <w:t>отмечая</w:t>
      </w:r>
      <w:r w:rsidRPr="005A2A97">
        <w:rPr>
          <w:i w:val="0"/>
          <w:iCs/>
          <w:szCs w:val="22"/>
        </w:rPr>
        <w:t>,</w:t>
      </w:r>
    </w:p>
    <w:p w14:paraId="58537696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szCs w:val="22"/>
        </w:rPr>
        <w:t>что сигналы, несущие информацию о времени и используемые практически во всех областях человеческой деятельности (электросвязь, различные отрасли и т. д.), распространяются как с помощью проводной связи, охватываемой Рекомендациями Сектора стандартизации электросвязи МСЭ (МСЭ-Т), так и системами различных служб радиосвязи (космической и наземной), включая службу стандартных частот и сигналов времени, за которую отвечает МСЭ-R,</w:t>
      </w:r>
    </w:p>
    <w:p w14:paraId="14F933FC" w14:textId="77777777" w:rsidR="006427D3" w:rsidRPr="005A2A97" w:rsidRDefault="006427D3" w:rsidP="006427D3">
      <w:pPr>
        <w:pStyle w:val="Call"/>
        <w:jc w:val="both"/>
        <w:rPr>
          <w:i w:val="0"/>
          <w:iCs/>
          <w:szCs w:val="22"/>
        </w:rPr>
      </w:pPr>
      <w:r w:rsidRPr="005A2A97">
        <w:rPr>
          <w:szCs w:val="22"/>
        </w:rPr>
        <w:t>признавая</w:t>
      </w:r>
      <w:r w:rsidRPr="005A2A97">
        <w:rPr>
          <w:i w:val="0"/>
          <w:iCs/>
          <w:szCs w:val="22"/>
        </w:rPr>
        <w:t>,</w:t>
      </w:r>
    </w:p>
    <w:p w14:paraId="374BF5B5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szCs w:val="22"/>
        </w:rPr>
        <w:t>a)</w:t>
      </w:r>
      <w:r w:rsidRPr="005A2A97">
        <w:rPr>
          <w:i/>
          <w:szCs w:val="22"/>
        </w:rPr>
        <w:tab/>
      </w:r>
      <w:r w:rsidRPr="005A2A97">
        <w:rPr>
          <w:iCs/>
          <w:szCs w:val="22"/>
        </w:rPr>
        <w:t>что</w:t>
      </w:r>
      <w:r w:rsidRPr="005A2A97">
        <w:rPr>
          <w:i/>
          <w:szCs w:val="22"/>
        </w:rPr>
        <w:t xml:space="preserve"> </w:t>
      </w:r>
      <w:r w:rsidRPr="005A2A97">
        <w:rPr>
          <w:iCs/>
          <w:szCs w:val="22"/>
        </w:rPr>
        <w:t>в</w:t>
      </w:r>
      <w:r w:rsidRPr="005A2A97">
        <w:rPr>
          <w:szCs w:val="22"/>
        </w:rPr>
        <w:t xml:space="preserve"> 2020 году между МБМВ и МСЭ был подписан Меморандум о взаимопонимании, определяющий сферу взаимного сотрудничества (</w:t>
      </w:r>
      <w:hyperlink r:id="rId8" w:history="1">
        <w:r w:rsidRPr="005A2A97">
          <w:rPr>
            <w:rStyle w:val="Hyperlink"/>
            <w:szCs w:val="22"/>
          </w:rPr>
          <w:t>https://www.bipm.org/en/-/2020-bipm-itu-mou</w:t>
        </w:r>
      </w:hyperlink>
      <w:r w:rsidRPr="005A2A97">
        <w:rPr>
          <w:szCs w:val="22"/>
        </w:rPr>
        <w:t>);</w:t>
      </w:r>
    </w:p>
    <w:p w14:paraId="781DEC34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szCs w:val="22"/>
        </w:rPr>
        <w:t>b)</w:t>
      </w:r>
      <w:r w:rsidRPr="005A2A97">
        <w:rPr>
          <w:i/>
          <w:szCs w:val="22"/>
        </w:rPr>
        <w:tab/>
      </w:r>
      <w:r w:rsidRPr="005A2A97">
        <w:rPr>
          <w:iCs/>
          <w:szCs w:val="22"/>
        </w:rPr>
        <w:t xml:space="preserve">что </w:t>
      </w:r>
      <w:r w:rsidRPr="005A2A97">
        <w:rPr>
          <w:szCs w:val="22"/>
        </w:rPr>
        <w:t>ГКМВ приняла Резолюцию 4 (2022 г.) "Об использовании и дальнейшем развитии</w:t>
      </w:r>
      <w:r w:rsidRPr="005A2A97">
        <w:rPr>
          <w:rFonts w:eastAsia="SimSun"/>
          <w:szCs w:val="22"/>
          <w:lang w:eastAsia="zh-CN"/>
        </w:rPr>
        <w:t xml:space="preserve"> UTC"</w:t>
      </w:r>
      <w:r w:rsidRPr="005A2A97">
        <w:rPr>
          <w:szCs w:val="22"/>
        </w:rPr>
        <w:t xml:space="preserve"> (</w:t>
      </w:r>
      <w:hyperlink r:id="rId9" w:history="1">
        <w:r w:rsidRPr="005A2A97">
          <w:rPr>
            <w:rStyle w:val="Hyperlink"/>
            <w:szCs w:val="22"/>
          </w:rPr>
          <w:t>https://www.bipm.org/en/cgpm-2022/resolution-4</w:t>
        </w:r>
      </w:hyperlink>
      <w:r w:rsidRPr="005A2A97">
        <w:rPr>
          <w:szCs w:val="22"/>
        </w:rPr>
        <w:t>);</w:t>
      </w:r>
    </w:p>
    <w:p w14:paraId="2EFB83B9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i/>
          <w:szCs w:val="22"/>
        </w:rPr>
        <w:t>c)</w:t>
      </w:r>
      <w:r w:rsidRPr="005A2A97">
        <w:rPr>
          <w:i/>
          <w:szCs w:val="22"/>
        </w:rPr>
        <w:tab/>
      </w:r>
      <w:r w:rsidRPr="005A2A97">
        <w:rPr>
          <w:iCs/>
          <w:szCs w:val="22"/>
        </w:rPr>
        <w:t>что Отчет</w:t>
      </w:r>
      <w:r w:rsidRPr="005A2A97">
        <w:rPr>
          <w:szCs w:val="22"/>
        </w:rPr>
        <w:t xml:space="preserve"> </w:t>
      </w:r>
      <w:hyperlink r:id="rId10" w:history="1">
        <w:r w:rsidRPr="005A2A97">
          <w:rPr>
            <w:rStyle w:val="Hyperlink"/>
            <w:szCs w:val="22"/>
          </w:rPr>
          <w:t>МСЭ-R TF.2511</w:t>
        </w:r>
      </w:hyperlink>
      <w:r w:rsidRPr="005A2A97">
        <w:rPr>
          <w:szCs w:val="22"/>
        </w:rPr>
        <w:t xml:space="preserve"> (2022 г.) охватывает различные аспекты существующей и возможных будущих эталонных шкал времени, включая их воздействие и применения,</w:t>
      </w:r>
    </w:p>
    <w:p w14:paraId="01F91B5D" w14:textId="77777777" w:rsidR="006427D3" w:rsidRPr="005A2A97" w:rsidRDefault="006427D3" w:rsidP="006427D3">
      <w:pPr>
        <w:pStyle w:val="Call"/>
        <w:jc w:val="both"/>
        <w:rPr>
          <w:szCs w:val="22"/>
        </w:rPr>
      </w:pPr>
      <w:r w:rsidRPr="005A2A97">
        <w:rPr>
          <w:szCs w:val="22"/>
        </w:rPr>
        <w:lastRenderedPageBreak/>
        <w:t>решает</w:t>
      </w:r>
      <w:r w:rsidRPr="005A2A97">
        <w:rPr>
          <w:i w:val="0"/>
          <w:szCs w:val="22"/>
        </w:rPr>
        <w:t xml:space="preserve">, </w:t>
      </w:r>
      <w:r w:rsidRPr="005A2A97">
        <w:rPr>
          <w:i w:val="0"/>
          <w:iCs/>
          <w:szCs w:val="22"/>
        </w:rPr>
        <w:t>что необходимо изучить следующие Вопросы:</w:t>
      </w:r>
    </w:p>
    <w:p w14:paraId="4C9B7961" w14:textId="77777777" w:rsidR="006427D3" w:rsidRPr="005A2A97" w:rsidRDefault="006427D3" w:rsidP="006427D3">
      <w:pPr>
        <w:jc w:val="both"/>
        <w:rPr>
          <w:szCs w:val="22"/>
        </w:rPr>
      </w:pPr>
      <w:r w:rsidRPr="005A2A97">
        <w:rPr>
          <w:szCs w:val="22"/>
        </w:rPr>
        <w:t>1</w:t>
      </w:r>
      <w:r w:rsidRPr="005A2A97">
        <w:rPr>
          <w:szCs w:val="22"/>
        </w:rPr>
        <w:tab/>
        <w:t>Каковы требуемые</w:t>
      </w:r>
      <w:r w:rsidRPr="005A2A97">
        <w:rPr>
          <w:iCs/>
          <w:szCs w:val="22"/>
        </w:rPr>
        <w:t xml:space="preserve"> точность </w:t>
      </w:r>
      <w:r w:rsidRPr="005A2A97">
        <w:rPr>
          <w:szCs w:val="22"/>
        </w:rPr>
        <w:t>и доступность информации (UT1 – UTC) в сигналах времени, подлежащих распространению системами радиосвязи и системами проводной связи с учетом будущей UTC со сниженными ограничениями на величину (UT1 – UTC)?</w:t>
      </w:r>
    </w:p>
    <w:p w14:paraId="038C59BB" w14:textId="77777777" w:rsidR="006427D3" w:rsidRPr="005A2A97" w:rsidRDefault="006427D3" w:rsidP="006427D3">
      <w:pPr>
        <w:jc w:val="both"/>
        <w:rPr>
          <w:bCs/>
          <w:szCs w:val="22"/>
        </w:rPr>
      </w:pPr>
      <w:r w:rsidRPr="005A2A97">
        <w:rPr>
          <w:bCs/>
          <w:szCs w:val="22"/>
        </w:rPr>
        <w:t>2</w:t>
      </w:r>
      <w:r w:rsidRPr="005A2A97">
        <w:rPr>
          <w:bCs/>
          <w:szCs w:val="22"/>
        </w:rPr>
        <w:tab/>
        <w:t>Какие методы и форматы наиболее подходят для распространения величины (UT1 – UTC) с требуемыми точностью и доступностью?</w:t>
      </w:r>
    </w:p>
    <w:p w14:paraId="3A5B1D19" w14:textId="77777777" w:rsidR="006427D3" w:rsidRPr="005A2A97" w:rsidRDefault="006427D3" w:rsidP="006427D3">
      <w:pPr>
        <w:pStyle w:val="Call"/>
        <w:jc w:val="both"/>
        <w:rPr>
          <w:i w:val="0"/>
          <w:szCs w:val="22"/>
        </w:rPr>
      </w:pPr>
      <w:r w:rsidRPr="005A2A97">
        <w:rPr>
          <w:szCs w:val="22"/>
        </w:rPr>
        <w:t>решает далее</w:t>
      </w:r>
      <w:r w:rsidRPr="005A2A97">
        <w:rPr>
          <w:i w:val="0"/>
          <w:szCs w:val="22"/>
        </w:rPr>
        <w:t>,</w:t>
      </w:r>
    </w:p>
    <w:p w14:paraId="54780A78" w14:textId="77777777" w:rsidR="006427D3" w:rsidRPr="005A2A97" w:rsidRDefault="006427D3" w:rsidP="006427D3">
      <w:pPr>
        <w:keepNext/>
        <w:keepLines/>
        <w:jc w:val="both"/>
        <w:rPr>
          <w:bCs/>
          <w:szCs w:val="22"/>
        </w:rPr>
      </w:pPr>
      <w:r w:rsidRPr="005A2A97">
        <w:rPr>
          <w:bCs/>
          <w:szCs w:val="22"/>
        </w:rPr>
        <w:t>1</w:t>
      </w:r>
      <w:r w:rsidRPr="005A2A97">
        <w:rPr>
          <w:bCs/>
          <w:szCs w:val="22"/>
        </w:rPr>
        <w:tab/>
        <w:t>что результаты вышеупомянутых исследований должны быть включены в Рекомендации и/или Отчеты МСЭ</w:t>
      </w:r>
      <w:r w:rsidRPr="005A2A97">
        <w:rPr>
          <w:bCs/>
          <w:szCs w:val="22"/>
        </w:rPr>
        <w:noBreakHyphen/>
        <w:t>R;</w:t>
      </w:r>
    </w:p>
    <w:p w14:paraId="1C3674E3" w14:textId="77777777" w:rsidR="006427D3" w:rsidRPr="005A2A97" w:rsidRDefault="006427D3" w:rsidP="006427D3">
      <w:pPr>
        <w:jc w:val="both"/>
        <w:rPr>
          <w:bCs/>
          <w:szCs w:val="22"/>
        </w:rPr>
      </w:pPr>
      <w:r w:rsidRPr="005A2A97">
        <w:rPr>
          <w:bCs/>
          <w:szCs w:val="22"/>
        </w:rPr>
        <w:t>2</w:t>
      </w:r>
      <w:r w:rsidRPr="005A2A97">
        <w:rPr>
          <w:bCs/>
          <w:szCs w:val="22"/>
        </w:rPr>
        <w:tab/>
        <w:t>что вышеупомянутые исследования следует завершить до 2027 года.</w:t>
      </w:r>
    </w:p>
    <w:p w14:paraId="29DC32F1" w14:textId="20DB536B" w:rsidR="00284BED" w:rsidRPr="006427D3" w:rsidRDefault="006427D3" w:rsidP="006427D3">
      <w:pPr>
        <w:spacing w:before="360"/>
      </w:pPr>
      <w:r w:rsidRPr="005A2A97">
        <w:rPr>
          <w:szCs w:val="22"/>
        </w:rPr>
        <w:t>Категория: S1</w:t>
      </w:r>
    </w:p>
    <w:sectPr w:rsidR="00284BED" w:rsidRPr="006427D3" w:rsidSect="007A0CC3">
      <w:head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543C35BE" w14:textId="77777777" w:rsidR="006427D3" w:rsidRPr="00AA1667" w:rsidRDefault="006427D3" w:rsidP="006427D3">
      <w:pPr>
        <w:pStyle w:val="FootnoteText"/>
        <w:ind w:left="284" w:hanging="284"/>
        <w:jc w:val="both"/>
        <w:rPr>
          <w:rFonts w:cstheme="minorHAnsi"/>
          <w:sz w:val="20"/>
          <w:lang w:val="ru-RU"/>
        </w:rPr>
      </w:pPr>
      <w:r w:rsidRPr="00F750B5">
        <w:rPr>
          <w:rStyle w:val="FootnoteReference"/>
          <w:lang w:val="ru-RU"/>
        </w:rPr>
        <w:t>*</w:t>
      </w:r>
      <w:r w:rsidRPr="00F750B5">
        <w:rPr>
          <w:rStyle w:val="FootnoteReference"/>
          <w:lang w:val="ru-RU"/>
        </w:rPr>
        <w:tab/>
      </w:r>
      <w:r w:rsidRPr="00634915">
        <w:rPr>
          <w:rFonts w:cstheme="minorHAnsi"/>
          <w:szCs w:val="22"/>
          <w:lang w:val="ru-RU"/>
        </w:rPr>
        <w:t>Настоящий Вопрос следует довести до сведения Международного бюро мер и весов (</w:t>
      </w:r>
      <w:proofErr w:type="spellStart"/>
      <w:r w:rsidRPr="00634915">
        <w:rPr>
          <w:rFonts w:cstheme="minorHAnsi"/>
          <w:szCs w:val="22"/>
        </w:rPr>
        <w:t>BIPM</w:t>
      </w:r>
      <w:proofErr w:type="spellEnd"/>
      <w:r w:rsidRPr="00634915">
        <w:rPr>
          <w:rFonts w:cstheme="minorHAnsi"/>
          <w:szCs w:val="22"/>
          <w:lang w:val="ru-RU"/>
        </w:rPr>
        <w:t xml:space="preserve">), Международной службы наблюдения вращения Земли </w:t>
      </w:r>
      <w:r w:rsidRPr="00634915">
        <w:rPr>
          <w:rFonts w:asciiTheme="minorHAnsi" w:hAnsiTheme="minorHAnsi" w:cstheme="minorHAnsi"/>
          <w:color w:val="000000"/>
          <w:szCs w:val="22"/>
          <w:lang w:val="ru-RU"/>
        </w:rPr>
        <w:t>и систем отсчета</w:t>
      </w:r>
      <w:r w:rsidRPr="00634915">
        <w:rPr>
          <w:rFonts w:cstheme="minorHAnsi"/>
          <w:szCs w:val="22"/>
          <w:lang w:val="ru-RU"/>
        </w:rPr>
        <w:t xml:space="preserve"> (</w:t>
      </w:r>
      <w:r w:rsidRPr="00634915">
        <w:rPr>
          <w:rFonts w:cstheme="minorHAnsi"/>
          <w:szCs w:val="22"/>
        </w:rPr>
        <w:t>IERS</w:t>
      </w:r>
      <w:r w:rsidRPr="00634915">
        <w:rPr>
          <w:rFonts w:cstheme="minorHAnsi"/>
          <w:szCs w:val="22"/>
          <w:lang w:val="ru-RU"/>
        </w:rPr>
        <w:t>), Вопроса 13 15</w:t>
      </w:r>
      <w:r>
        <w:rPr>
          <w:rFonts w:cstheme="minorHAnsi"/>
          <w:szCs w:val="22"/>
          <w:lang w:val="ru-RU"/>
        </w:rPr>
        <w:noBreakHyphen/>
      </w:r>
      <w:r w:rsidRPr="00634915">
        <w:rPr>
          <w:rFonts w:cstheme="minorHAnsi"/>
          <w:szCs w:val="22"/>
          <w:lang w:val="ru-RU"/>
        </w:rPr>
        <w:t>й</w:t>
      </w:r>
      <w:r>
        <w:rPr>
          <w:rFonts w:cstheme="minorHAnsi"/>
          <w:szCs w:val="22"/>
          <w:lang w:val="ru-RU"/>
        </w:rPr>
        <w:t> </w:t>
      </w:r>
      <w:r w:rsidRPr="00634915">
        <w:rPr>
          <w:rFonts w:cstheme="minorHAnsi"/>
          <w:szCs w:val="22"/>
          <w:lang w:val="ru-RU"/>
        </w:rPr>
        <w:t>Исследовательской комиссии МСЭ-Т и исследовательских комиссий по радиосвязи, а также Института инженеров по электротехнике и радиоэлектронике (IEEE) и Целевой группы по инженерным проблемам интернета (</w:t>
      </w:r>
      <w:r w:rsidRPr="00634915">
        <w:rPr>
          <w:rFonts w:cstheme="minorHAnsi"/>
          <w:szCs w:val="22"/>
        </w:rPr>
        <w:t>IETF</w:t>
      </w:r>
      <w:r w:rsidRPr="00634915">
        <w:rPr>
          <w:rFonts w:cstheme="minorHAnsi"/>
          <w:szCs w:val="22"/>
          <w:lang w:val="ru-RU"/>
        </w:rPr>
        <w:t>), которые участвуют в работе по стандартизации протоколов распространения информации о времени в проводных системах.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84BED"/>
    <w:rsid w:val="002D0376"/>
    <w:rsid w:val="003F2DC8"/>
    <w:rsid w:val="00514FC8"/>
    <w:rsid w:val="00583ED3"/>
    <w:rsid w:val="005A5758"/>
    <w:rsid w:val="005F5F47"/>
    <w:rsid w:val="006427D3"/>
    <w:rsid w:val="00662E04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 13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titleChar">
    <w:name w:val="Question_title Char"/>
    <w:basedOn w:val="DefaultParagraphFont"/>
    <w:link w:val="Questiontitle"/>
    <w:locked/>
    <w:rsid w:val="00284BED"/>
    <w:rPr>
      <w:rFonts w:ascii="Times New Roman Bold" w:hAnsi="Times New Roman Bold"/>
      <w:b/>
      <w:sz w:val="26"/>
      <w:lang w:val="ru-RU" w:eastAsia="en-US"/>
    </w:rPr>
  </w:style>
  <w:style w:type="character" w:styleId="Hyperlink">
    <w:name w:val="Hyperlink"/>
    <w:basedOn w:val="DefaultParagraphFont"/>
    <w:rsid w:val="0028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m.org/en/-/2020-bipm-itu-mo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pm.org/en/committees/cg/cgpm/26-2018/resolution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dms_pub/itu-r/opb/rep/R-REP-TF.2511-2022-MSW-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pm.org/en/cgpm-2022/resolution-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14</TotalTime>
  <Pages>2</Pages>
  <Words>400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Author1</cp:lastModifiedBy>
  <cp:revision>3</cp:revision>
  <cp:lastPrinted>2005-04-28T15:12:00Z</cp:lastPrinted>
  <dcterms:created xsi:type="dcterms:W3CDTF">2024-01-22T13:44:00Z</dcterms:created>
  <dcterms:modified xsi:type="dcterms:W3CDTF">2024-01-22T13:58:00Z</dcterms:modified>
</cp:coreProperties>
</file>