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33" w:rsidRPr="00095EB8" w:rsidRDefault="00B91633" w:rsidP="00B91633">
      <w:pPr>
        <w:pStyle w:val="QuestionNoBR"/>
        <w:rPr>
          <w:lang w:val="en-US"/>
        </w:rPr>
      </w:pPr>
      <w:r w:rsidRPr="00095EB8">
        <w:rPr>
          <w:lang w:val="en-US"/>
        </w:rPr>
        <w:t>Question ITU-R 232-1/7</w:t>
      </w:r>
      <w:r>
        <w:rPr>
          <w:rStyle w:val="FootnoteReference"/>
          <w:lang w:val="en-US"/>
        </w:rPr>
        <w:footnoteReference w:customMarkFollows="1" w:id="1"/>
        <w:t>*</w:t>
      </w:r>
      <w:r w:rsidRPr="00B52C01">
        <w:rPr>
          <w:vertAlign w:val="superscript"/>
          <w:lang w:val="en-US"/>
        </w:rPr>
        <w:t>,</w:t>
      </w:r>
      <w:r>
        <w:rPr>
          <w:lang w:val="en-US"/>
        </w:rPr>
        <w:t xml:space="preserve"> </w:t>
      </w:r>
      <w:r>
        <w:rPr>
          <w:rStyle w:val="FootnoteReference"/>
          <w:lang w:val="en-US"/>
        </w:rPr>
        <w:footnoteReference w:customMarkFollows="1" w:id="2"/>
        <w:t>**</w:t>
      </w:r>
    </w:p>
    <w:p w:rsidR="00B91633" w:rsidRDefault="00B91633" w:rsidP="00B91633">
      <w:pPr>
        <w:pStyle w:val="Questiontitle"/>
      </w:pPr>
      <w:r>
        <w:t xml:space="preserve">Frequency sharing between </w:t>
      </w:r>
      <w:proofErr w:type="spellStart"/>
      <w:r>
        <w:t>spaceborne</w:t>
      </w:r>
      <w:proofErr w:type="spellEnd"/>
      <w:r>
        <w:t xml:space="preserve"> passive sensors and other</w:t>
      </w:r>
      <w:r>
        <w:br/>
        <w:t xml:space="preserve">services in the bands 10.60-10.68 GHz, 31.5-31.8 GHz and 36-37 GHz </w:t>
      </w:r>
    </w:p>
    <w:p w:rsidR="00B91633" w:rsidRDefault="00B91633" w:rsidP="00F265DD">
      <w:pPr>
        <w:pStyle w:val="Questiondate"/>
      </w:pPr>
      <w:r>
        <w:t>(2000-2002)</w:t>
      </w:r>
    </w:p>
    <w:p w:rsidR="00B91633" w:rsidRDefault="00B91633" w:rsidP="00B91633">
      <w:pPr>
        <w:pStyle w:val="Normalaftertitle0"/>
        <w:rPr>
          <w:b/>
        </w:rPr>
      </w:pPr>
      <w:r>
        <w:t>The ITU Radiocommunication Assembly,</w:t>
      </w:r>
    </w:p>
    <w:p w:rsidR="00B91633" w:rsidRDefault="00B91633" w:rsidP="00B91633">
      <w:pPr>
        <w:pStyle w:val="call0"/>
      </w:pPr>
      <w:proofErr w:type="gramStart"/>
      <w:r>
        <w:t>considering</w:t>
      </w:r>
      <w:proofErr w:type="gramEnd"/>
    </w:p>
    <w:p w:rsidR="00B91633" w:rsidRDefault="00B91633" w:rsidP="00B91633">
      <w:r>
        <w:t>a)</w:t>
      </w:r>
      <w:r>
        <w:tab/>
      </w:r>
      <w:proofErr w:type="gramStart"/>
      <w:r>
        <w:t>that</w:t>
      </w:r>
      <w:proofErr w:type="gramEnd"/>
      <w:r>
        <w:t xml:space="preserve"> the bands 10.60-10.68 GHz, 31.5-31.8 GHz and 36-37 GHz are allocated on a primary basis to the Earth exploration-satellite service (passive);</w:t>
      </w:r>
    </w:p>
    <w:p w:rsidR="00B91633" w:rsidRDefault="00B91633" w:rsidP="00B91633">
      <w:r>
        <w:t>b)</w:t>
      </w:r>
      <w:r>
        <w:tab/>
      </w:r>
      <w:proofErr w:type="gramStart"/>
      <w:r>
        <w:t>that</w:t>
      </w:r>
      <w:proofErr w:type="gramEnd"/>
      <w:r>
        <w:t xml:space="preserve"> the band 10.60-10.68 GHz is also allocated on a primary basis to the fixed and mobile services with limits on transmission characteristics in some countries as given in RR 5.482;</w:t>
      </w:r>
    </w:p>
    <w:p w:rsidR="00B91633" w:rsidRDefault="00B91633" w:rsidP="00B91633">
      <w:r>
        <w:t>c)</w:t>
      </w:r>
      <w:r>
        <w:tab/>
        <w:t>that the band 31.5-31.8 GHz is also allocated on a secondary basis to the fixed and mobile services in Regions 1 and 3 with some countries within Region 1 allocating the band to the fixed and mobile services on a primary basis as given in RR 5.546;</w:t>
      </w:r>
    </w:p>
    <w:p w:rsidR="00B91633" w:rsidRDefault="00B91633" w:rsidP="00B91633">
      <w:r>
        <w:t>d)</w:t>
      </w:r>
      <w:r>
        <w:tab/>
      </w:r>
      <w:proofErr w:type="gramStart"/>
      <w:r>
        <w:t>that</w:t>
      </w:r>
      <w:proofErr w:type="gramEnd"/>
      <w:r>
        <w:t xml:space="preserve"> the band 36-37 GHz is also allocated on a primary basis to the fixed and mobile services;</w:t>
      </w:r>
    </w:p>
    <w:p w:rsidR="00B91633" w:rsidRDefault="00B91633" w:rsidP="00B91633">
      <w:r>
        <w:t>e)</w:t>
      </w:r>
      <w:r>
        <w:tab/>
        <w:t>that the band 10.60-10.68 GHz is essential for land and sea surface temperature, soil moisture, wind intensity and precipitation over the sea (in combination with the other windows between 1 and 40 GHz);</w:t>
      </w:r>
    </w:p>
    <w:p w:rsidR="00B91633" w:rsidRDefault="00B91633" w:rsidP="00B91633">
      <w:r>
        <w:t>f)</w:t>
      </w:r>
      <w:r>
        <w:tab/>
      </w:r>
      <w:proofErr w:type="gramStart"/>
      <w:r>
        <w:t>that</w:t>
      </w:r>
      <w:proofErr w:type="gramEnd"/>
      <w:r>
        <w:t xml:space="preserve"> the band 31.5-31.8 GHz is essential for determining the surface temperature of the Earth and will be jointly used with the 50 to 60 GHz bands for temperature sounding of the atmosphere;</w:t>
      </w:r>
    </w:p>
    <w:p w:rsidR="00B91633" w:rsidRDefault="00B91633" w:rsidP="00B91633">
      <w:r>
        <w:t>g)</w:t>
      </w:r>
      <w:r>
        <w:tab/>
      </w:r>
      <w:proofErr w:type="gramStart"/>
      <w:r>
        <w:t>that</w:t>
      </w:r>
      <w:proofErr w:type="gramEnd"/>
      <w:r>
        <w:t xml:space="preserve"> the band 36-37 GHz is essential for the study of the global water cycle;</w:t>
      </w:r>
    </w:p>
    <w:p w:rsidR="00B91633" w:rsidRDefault="00B91633" w:rsidP="00B91633">
      <w:r>
        <w:t>h)</w:t>
      </w:r>
      <w:r>
        <w:tab/>
        <w:t>that the performance and interference criteria for satellite passive sensing are contained in Recommendations ITU-R SA.1028 and ITU-R SA.1029,</w:t>
      </w:r>
    </w:p>
    <w:p w:rsidR="00B91633" w:rsidRDefault="00B91633" w:rsidP="00B91633">
      <w:pPr>
        <w:pStyle w:val="call0"/>
        <w:spacing w:before="120"/>
      </w:pPr>
      <w:proofErr w:type="gramStart"/>
      <w:r>
        <w:t>decides</w:t>
      </w:r>
      <w:proofErr w:type="gramEnd"/>
      <w:r>
        <w:rPr>
          <w:i w:val="0"/>
          <w:iCs/>
        </w:rPr>
        <w:t xml:space="preserve"> that the following Question should be studied</w:t>
      </w:r>
    </w:p>
    <w:p w:rsidR="00B91633" w:rsidRDefault="00B91633" w:rsidP="00B91633">
      <w:r>
        <w:rPr>
          <w:b/>
        </w:rPr>
        <w:t>1</w:t>
      </w:r>
      <w:r>
        <w:rPr>
          <w:b/>
        </w:rPr>
        <w:tab/>
      </w:r>
      <w:r>
        <w:t xml:space="preserve">What are the technical and operational characteristics of passive </w:t>
      </w:r>
      <w:proofErr w:type="spellStart"/>
      <w:r>
        <w:t>spaceborne</w:t>
      </w:r>
      <w:proofErr w:type="spellEnd"/>
      <w:r>
        <w:t xml:space="preserve"> sensor systems in this band?</w:t>
      </w:r>
    </w:p>
    <w:p w:rsidR="00B91633" w:rsidRDefault="00B91633" w:rsidP="00B91633">
      <w:r>
        <w:rPr>
          <w:b/>
        </w:rPr>
        <w:t>2</w:t>
      </w:r>
      <w:r>
        <w:rPr>
          <w:b/>
        </w:rPr>
        <w:tab/>
      </w:r>
      <w:r>
        <w:t xml:space="preserve">What are the criteria by which passive </w:t>
      </w:r>
      <w:proofErr w:type="spellStart"/>
      <w:r>
        <w:t>spaceborne</w:t>
      </w:r>
      <w:proofErr w:type="spellEnd"/>
      <w:r>
        <w:t xml:space="preserve"> sensor systems can share with other services in the bands 10.60-10.68 GHz, 31.5-31.8 GHz and 36-37 GHz?</w:t>
      </w:r>
    </w:p>
    <w:p w:rsidR="00B91633" w:rsidRDefault="00B91633" w:rsidP="00B91633">
      <w:pPr>
        <w:pStyle w:val="call0"/>
        <w:spacing w:before="120"/>
      </w:pPr>
      <w:proofErr w:type="gramStart"/>
      <w:r>
        <w:t>further</w:t>
      </w:r>
      <w:proofErr w:type="gramEnd"/>
      <w:r>
        <w:t xml:space="preserve"> decides</w:t>
      </w:r>
    </w:p>
    <w:p w:rsidR="00B91633" w:rsidRDefault="00B91633" w:rsidP="00B91633">
      <w:r>
        <w:rPr>
          <w:b/>
        </w:rPr>
        <w:t>1</w:t>
      </w:r>
      <w:r>
        <w:rPr>
          <w:b/>
        </w:rPr>
        <w:tab/>
      </w:r>
      <w:r>
        <w:t>that the results of the above studies should be included in (a) Recommendation(s);</w:t>
      </w:r>
    </w:p>
    <w:p w:rsidR="00B91633" w:rsidRDefault="00B91633" w:rsidP="00B91633">
      <w:pPr>
        <w:rPr>
          <w:caps/>
        </w:rPr>
      </w:pPr>
      <w:proofErr w:type="gramStart"/>
      <w:r>
        <w:rPr>
          <w:b/>
        </w:rPr>
        <w:t>2</w:t>
      </w:r>
      <w:r>
        <w:rPr>
          <w:b/>
        </w:rPr>
        <w:tab/>
      </w:r>
      <w:r>
        <w:t xml:space="preserve">that the above studies should be completed by </w:t>
      </w:r>
      <w:r w:rsidR="00AB2D01">
        <w:t>2012</w:t>
      </w:r>
      <w:r>
        <w:t>.</w:t>
      </w:r>
      <w:proofErr w:type="gramEnd"/>
    </w:p>
    <w:sectPr w:rsidR="00B91633" w:rsidSect="00636331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F7" w:rsidRDefault="003942F7">
      <w:r>
        <w:separator/>
      </w:r>
    </w:p>
  </w:endnote>
  <w:endnote w:type="continuationSeparator" w:id="0">
    <w:p w:rsidR="003942F7" w:rsidRDefault="003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7" w:rsidRPr="002C353C" w:rsidRDefault="003942F7">
    <w:pPr>
      <w:rPr>
        <w:lang w:val="en-US"/>
      </w:rPr>
    </w:pPr>
    <w:r>
      <w:fldChar w:fldCharType="begin"/>
    </w:r>
    <w:r w:rsidRPr="002C353C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L:\RA-12\Recs_Questions with detailed breakdown\SG7\editorial changes to Questions of SG 7.docx</w:t>
    </w:r>
    <w:r>
      <w:fldChar w:fldCharType="end"/>
    </w:r>
    <w:r w:rsidRPr="002C353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4B24">
      <w:rPr>
        <w:noProof/>
      </w:rPr>
      <w:t>02.02.12</w:t>
    </w:r>
    <w:r>
      <w:fldChar w:fldCharType="end"/>
    </w:r>
    <w:r w:rsidRPr="002C353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20.10.11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7" w:rsidRPr="00D64297" w:rsidRDefault="0066643E" w:rsidP="00D64297">
    <w:pPr>
      <w:pStyle w:val="Footer"/>
    </w:pPr>
    <w:fldSimple w:instr=" FILENAME \p \* MERGEFORMAT ">
      <w:r w:rsidR="003942F7">
        <w:t>L:\RA-12\Recs_Questions with detailed breakdown\SG7\editorial changes to Questions of SG 7.docx</w:t>
      </w:r>
    </w:fldSimple>
    <w:r w:rsidR="003942F7">
      <w:tab/>
    </w:r>
    <w:r w:rsidR="003942F7">
      <w:fldChar w:fldCharType="begin"/>
    </w:r>
    <w:r w:rsidR="003942F7">
      <w:instrText xml:space="preserve"> DATE \@ "dd/MM/yyyy" </w:instrText>
    </w:r>
    <w:r w:rsidR="003942F7">
      <w:fldChar w:fldCharType="separate"/>
    </w:r>
    <w:r w:rsidR="00014B24">
      <w:t>03/02/2012</w:t>
    </w:r>
    <w:r w:rsidR="003942F7">
      <w:fldChar w:fldCharType="end"/>
    </w:r>
    <w:r w:rsidR="003942F7">
      <w:tab/>
    </w:r>
    <w:r w:rsidR="003942F7">
      <w:fldChar w:fldCharType="begin"/>
    </w:r>
    <w:r w:rsidR="003942F7">
      <w:instrText xml:space="preserve"> DATE \@ "dd/MM/yyyy" </w:instrText>
    </w:r>
    <w:r w:rsidR="003942F7">
      <w:fldChar w:fldCharType="separate"/>
    </w:r>
    <w:r w:rsidR="00014B24">
      <w:t>03/02/2012</w:t>
    </w:r>
    <w:r w:rsidR="003942F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F7" w:rsidRDefault="003942F7">
      <w:r>
        <w:rPr>
          <w:b/>
        </w:rPr>
        <w:t>_______________</w:t>
      </w:r>
    </w:p>
  </w:footnote>
  <w:footnote w:type="continuationSeparator" w:id="0">
    <w:p w:rsidR="003942F7" w:rsidRDefault="003942F7">
      <w:r>
        <w:continuationSeparator/>
      </w:r>
    </w:p>
  </w:footnote>
  <w:footnote w:id="1">
    <w:p w:rsidR="003942F7" w:rsidRPr="00014B24" w:rsidRDefault="003942F7" w:rsidP="003942F7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014B24">
        <w:rPr>
          <w:rFonts w:eastAsia="Arial Unicode MS"/>
          <w:sz w:val="24"/>
          <w:szCs w:val="24"/>
        </w:rPr>
        <w:t>In the year 2011, Radiocommunication Study Gro</w:t>
      </w:r>
      <w:bookmarkStart w:id="0" w:name="_GoBack"/>
      <w:bookmarkEnd w:id="0"/>
      <w:r w:rsidRPr="00014B24">
        <w:rPr>
          <w:rFonts w:eastAsia="Arial Unicode MS"/>
          <w:sz w:val="24"/>
          <w:szCs w:val="24"/>
        </w:rPr>
        <w:t xml:space="preserve">up 7 extended the completion date </w:t>
      </w:r>
      <w:r w:rsidRPr="00014B24">
        <w:rPr>
          <w:sz w:val="24"/>
          <w:szCs w:val="24"/>
        </w:rPr>
        <w:t xml:space="preserve">of studies for </w:t>
      </w:r>
      <w:r w:rsidRPr="00014B24">
        <w:rPr>
          <w:rFonts w:eastAsia="Arial Unicode MS"/>
          <w:sz w:val="24"/>
          <w:szCs w:val="24"/>
        </w:rPr>
        <w:t>this Question.</w:t>
      </w:r>
    </w:p>
  </w:footnote>
  <w:footnote w:id="2">
    <w:p w:rsidR="003942F7" w:rsidRPr="00014B24" w:rsidRDefault="003942F7" w:rsidP="00B91633">
      <w:pPr>
        <w:pStyle w:val="FootnoteText"/>
        <w:rPr>
          <w:sz w:val="24"/>
          <w:szCs w:val="24"/>
        </w:rPr>
      </w:pPr>
      <w:r>
        <w:rPr>
          <w:rStyle w:val="FootnoteReference"/>
        </w:rPr>
        <w:t>**</w:t>
      </w:r>
      <w:r>
        <w:t xml:space="preserve"> </w:t>
      </w:r>
      <w:r>
        <w:tab/>
      </w:r>
      <w:r w:rsidRPr="00014B24">
        <w:rPr>
          <w:sz w:val="24"/>
          <w:szCs w:val="24"/>
        </w:rPr>
        <w:t>This Question should be brought to the attention of Radiocommunication Study Group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7" w:rsidRDefault="003942F7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6787A">
      <w:rPr>
        <w:noProof/>
      </w:rPr>
      <w:t>20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57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4"/>
    <w:rsid w:val="00007FDA"/>
    <w:rsid w:val="00014B24"/>
    <w:rsid w:val="00020EF4"/>
    <w:rsid w:val="00033B1B"/>
    <w:rsid w:val="000B2DA9"/>
    <w:rsid w:val="000C6D7D"/>
    <w:rsid w:val="000D38F2"/>
    <w:rsid w:val="000E33FF"/>
    <w:rsid w:val="000F215E"/>
    <w:rsid w:val="000F61DE"/>
    <w:rsid w:val="00133164"/>
    <w:rsid w:val="001552FD"/>
    <w:rsid w:val="0017316F"/>
    <w:rsid w:val="00183303"/>
    <w:rsid w:val="0019336B"/>
    <w:rsid w:val="0019665D"/>
    <w:rsid w:val="001A253E"/>
    <w:rsid w:val="001B225D"/>
    <w:rsid w:val="00206408"/>
    <w:rsid w:val="00235E81"/>
    <w:rsid w:val="00240A3D"/>
    <w:rsid w:val="002664E4"/>
    <w:rsid w:val="002A464A"/>
    <w:rsid w:val="002C353C"/>
    <w:rsid w:val="0036490F"/>
    <w:rsid w:val="00366457"/>
    <w:rsid w:val="00366B3E"/>
    <w:rsid w:val="003942F7"/>
    <w:rsid w:val="003B1062"/>
    <w:rsid w:val="00424763"/>
    <w:rsid w:val="00463968"/>
    <w:rsid w:val="004771D2"/>
    <w:rsid w:val="004844C1"/>
    <w:rsid w:val="00492155"/>
    <w:rsid w:val="004D6FFE"/>
    <w:rsid w:val="004E314D"/>
    <w:rsid w:val="004E4F03"/>
    <w:rsid w:val="004F2AE9"/>
    <w:rsid w:val="00502509"/>
    <w:rsid w:val="005261A1"/>
    <w:rsid w:val="00535A77"/>
    <w:rsid w:val="005A6B48"/>
    <w:rsid w:val="005E1D27"/>
    <w:rsid w:val="00610BEA"/>
    <w:rsid w:val="00620F66"/>
    <w:rsid w:val="00622B3C"/>
    <w:rsid w:val="00636331"/>
    <w:rsid w:val="0066643E"/>
    <w:rsid w:val="00695C08"/>
    <w:rsid w:val="006C1790"/>
    <w:rsid w:val="006C1849"/>
    <w:rsid w:val="006C58E1"/>
    <w:rsid w:val="0071246B"/>
    <w:rsid w:val="00732413"/>
    <w:rsid w:val="007460FC"/>
    <w:rsid w:val="00756B1C"/>
    <w:rsid w:val="0076787A"/>
    <w:rsid w:val="0078549E"/>
    <w:rsid w:val="007B4666"/>
    <w:rsid w:val="007B6C6E"/>
    <w:rsid w:val="007C3667"/>
    <w:rsid w:val="007D75BD"/>
    <w:rsid w:val="00813A9C"/>
    <w:rsid w:val="008140A1"/>
    <w:rsid w:val="00892D8C"/>
    <w:rsid w:val="00894F8C"/>
    <w:rsid w:val="008D7759"/>
    <w:rsid w:val="008F48FD"/>
    <w:rsid w:val="00912563"/>
    <w:rsid w:val="00925ADD"/>
    <w:rsid w:val="00935574"/>
    <w:rsid w:val="00941FC0"/>
    <w:rsid w:val="009447A3"/>
    <w:rsid w:val="009A5A59"/>
    <w:rsid w:val="009B755B"/>
    <w:rsid w:val="009D4C83"/>
    <w:rsid w:val="00A02744"/>
    <w:rsid w:val="00A05CE9"/>
    <w:rsid w:val="00A066D4"/>
    <w:rsid w:val="00A4610D"/>
    <w:rsid w:val="00A74095"/>
    <w:rsid w:val="00A75920"/>
    <w:rsid w:val="00A920E8"/>
    <w:rsid w:val="00A967D2"/>
    <w:rsid w:val="00AA0CD3"/>
    <w:rsid w:val="00AB2D01"/>
    <w:rsid w:val="00AB34C4"/>
    <w:rsid w:val="00B12BEA"/>
    <w:rsid w:val="00B13474"/>
    <w:rsid w:val="00B80D7E"/>
    <w:rsid w:val="00B91633"/>
    <w:rsid w:val="00BA42F0"/>
    <w:rsid w:val="00BC046E"/>
    <w:rsid w:val="00BE5003"/>
    <w:rsid w:val="00BE68A7"/>
    <w:rsid w:val="00BF7A86"/>
    <w:rsid w:val="00C01737"/>
    <w:rsid w:val="00C23908"/>
    <w:rsid w:val="00C248E6"/>
    <w:rsid w:val="00C320E9"/>
    <w:rsid w:val="00C42B1B"/>
    <w:rsid w:val="00C50514"/>
    <w:rsid w:val="00C66EC9"/>
    <w:rsid w:val="00C779EC"/>
    <w:rsid w:val="00C965AE"/>
    <w:rsid w:val="00CB27ED"/>
    <w:rsid w:val="00CD5DAF"/>
    <w:rsid w:val="00CE1A0E"/>
    <w:rsid w:val="00D06CE9"/>
    <w:rsid w:val="00D471A9"/>
    <w:rsid w:val="00D53437"/>
    <w:rsid w:val="00D64297"/>
    <w:rsid w:val="00D828B7"/>
    <w:rsid w:val="00DF4F01"/>
    <w:rsid w:val="00E1692D"/>
    <w:rsid w:val="00E31DEA"/>
    <w:rsid w:val="00E4547C"/>
    <w:rsid w:val="00E51A58"/>
    <w:rsid w:val="00E61BEE"/>
    <w:rsid w:val="00E85B82"/>
    <w:rsid w:val="00EA3088"/>
    <w:rsid w:val="00EB4C24"/>
    <w:rsid w:val="00EC1B07"/>
    <w:rsid w:val="00EC72C6"/>
    <w:rsid w:val="00EE1889"/>
    <w:rsid w:val="00EE1A06"/>
    <w:rsid w:val="00EE4BE8"/>
    <w:rsid w:val="00EF5945"/>
    <w:rsid w:val="00F006FE"/>
    <w:rsid w:val="00F00DC6"/>
    <w:rsid w:val="00F05173"/>
    <w:rsid w:val="00F12A30"/>
    <w:rsid w:val="00F265DD"/>
    <w:rsid w:val="00F329B0"/>
    <w:rsid w:val="00F8764A"/>
    <w:rsid w:val="00F929E5"/>
    <w:rsid w:val="00FA4BC7"/>
    <w:rsid w:val="00FF37DE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rsid w:val="00EE1A06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HeadingSum">
    <w:name w:val="Heading_Sum"/>
    <w:basedOn w:val="Heading1"/>
    <w:next w:val="Summary"/>
    <w:rsid w:val="00EE1A06"/>
    <w:rPr>
      <w:sz w:val="22"/>
    </w:rPr>
  </w:style>
  <w:style w:type="paragraph" w:customStyle="1" w:styleId="Summary">
    <w:name w:val="Summary"/>
    <w:basedOn w:val="Normal"/>
    <w:next w:val="Normal"/>
    <w:rsid w:val="00EE1A06"/>
    <w:rPr>
      <w:sz w:val="22"/>
    </w:r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Figurewithouttitle"/>
    <w:pPr>
      <w:keepNext w:val="0"/>
      <w:spacing w:after="480"/>
    </w:pPr>
  </w:style>
  <w:style w:type="paragraph" w:customStyle="1" w:styleId="Formal">
    <w:name w:val="Formal"/>
    <w:basedOn w:val="ASN1"/>
    <w:rPr>
      <w:b w:val="0"/>
    </w:rPr>
  </w:style>
  <w:style w:type="paragraph" w:customStyle="1" w:styleId="Note">
    <w:name w:val="Note"/>
    <w:basedOn w:val="Normal"/>
    <w:rsid w:val="00EE1A06"/>
    <w:pPr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9447A3"/>
    <w:pPr>
      <w:spacing w:before="280"/>
    </w:pPr>
  </w:style>
  <w:style w:type="paragraph" w:customStyle="1" w:styleId="Annexref">
    <w:name w:val="Annex_ref"/>
    <w:basedOn w:val="Normal"/>
    <w:next w:val="Normal"/>
    <w:rsid w:val="002664E4"/>
    <w:pPr>
      <w:keepNext/>
      <w:keepLines/>
      <w:spacing w:after="280"/>
      <w:jc w:val="center"/>
    </w:pPr>
  </w:style>
  <w:style w:type="paragraph" w:customStyle="1" w:styleId="TableText0">
    <w:name w:val="Table_Text"/>
    <w:basedOn w:val="Normal"/>
    <w:rsid w:val="002664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2664E4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2664E4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8F48FD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rsid w:val="008F48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Strong">
    <w:name w:val="Strong"/>
    <w:basedOn w:val="DefaultParagraphFont"/>
    <w:qFormat/>
    <w:rsid w:val="008F48FD"/>
    <w:rPr>
      <w:b/>
      <w:bCs/>
    </w:rPr>
  </w:style>
  <w:style w:type="table" w:styleId="TableGrid">
    <w:name w:val="Table Grid"/>
    <w:basedOn w:val="TableNormal"/>
    <w:rsid w:val="00F006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0">
    <w:name w:val="Rec Title"/>
    <w:basedOn w:val="Normal"/>
    <w:next w:val="Heading1"/>
    <w:rsid w:val="004771D2"/>
    <w:pPr>
      <w:spacing w:before="240"/>
      <w:jc w:val="center"/>
    </w:pPr>
    <w:rPr>
      <w:b/>
      <w:caps/>
    </w:rPr>
  </w:style>
  <w:style w:type="paragraph" w:customStyle="1" w:styleId="RecTitle1">
    <w:name w:val="Rec_Title"/>
    <w:basedOn w:val="Normal"/>
    <w:next w:val="Heading1"/>
    <w:rsid w:val="00BF7A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QuestionNoBR">
    <w:name w:val="Question_No_BR"/>
    <w:basedOn w:val="Normal"/>
    <w:next w:val="Questiontitle"/>
    <w:rsid w:val="00A02744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A0274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AnnexNo">
    <w:name w:val="Annex_No"/>
    <w:basedOn w:val="Normal"/>
    <w:next w:val="Normal"/>
    <w:rsid w:val="00A02744"/>
    <w:pPr>
      <w:keepNext/>
      <w:keepLines/>
      <w:spacing w:before="480" w:after="80"/>
      <w:jc w:val="center"/>
    </w:pPr>
    <w:rPr>
      <w:caps/>
      <w:sz w:val="28"/>
    </w:rPr>
  </w:style>
  <w:style w:type="paragraph" w:styleId="BalloonText">
    <w:name w:val="Balloon Text"/>
    <w:basedOn w:val="Normal"/>
    <w:semiHidden/>
    <w:rsid w:val="00D06CE9"/>
    <w:rPr>
      <w:rFonts w:ascii="Tahoma" w:hAnsi="Tahoma" w:cs="Tahoma"/>
      <w:sz w:val="16"/>
      <w:szCs w:val="16"/>
    </w:rPr>
  </w:style>
  <w:style w:type="character" w:customStyle="1" w:styleId="CallChar">
    <w:name w:val="Call Char"/>
    <w:basedOn w:val="DefaultParagraphFont"/>
    <w:link w:val="Call"/>
    <w:locked/>
    <w:rsid w:val="00B91633"/>
    <w:rPr>
      <w:i/>
      <w:sz w:val="24"/>
      <w:lang w:val="en-GB" w:eastAsia="en-US" w:bidi="ar-SA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91633"/>
    <w:rPr>
      <w:sz w:val="24"/>
      <w:lang w:val="en-GB" w:eastAsia="en-US" w:bidi="ar-SA"/>
    </w:rPr>
  </w:style>
  <w:style w:type="character" w:customStyle="1" w:styleId="enumlev10">
    <w:name w:val="enumlev1 Знак"/>
    <w:basedOn w:val="DefaultParagraphFont"/>
    <w:link w:val="enumlev1"/>
    <w:locked/>
    <w:rsid w:val="00B91633"/>
    <w:rPr>
      <w:sz w:val="24"/>
      <w:lang w:val="en-GB" w:eastAsia="en-US" w:bidi="ar-SA"/>
    </w:rPr>
  </w:style>
  <w:style w:type="paragraph" w:customStyle="1" w:styleId="TableTitle0">
    <w:name w:val="Table_Title"/>
    <w:basedOn w:val="Normal"/>
    <w:next w:val="TableText0"/>
    <w:rsid w:val="00B91633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QuestionTitleDate">
    <w:name w:val="Question_Title/Date"/>
    <w:basedOn w:val="Normal"/>
    <w:next w:val="Normal"/>
    <w:rsid w:val="00B9163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0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rsid w:val="00EE1A06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HeadingSum">
    <w:name w:val="Heading_Sum"/>
    <w:basedOn w:val="Heading1"/>
    <w:next w:val="Summary"/>
    <w:rsid w:val="00EE1A06"/>
    <w:rPr>
      <w:sz w:val="22"/>
    </w:rPr>
  </w:style>
  <w:style w:type="paragraph" w:customStyle="1" w:styleId="Summary">
    <w:name w:val="Summary"/>
    <w:basedOn w:val="Normal"/>
    <w:next w:val="Normal"/>
    <w:rsid w:val="00EE1A06"/>
    <w:rPr>
      <w:sz w:val="22"/>
    </w:r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Figurewithouttitle"/>
    <w:pPr>
      <w:keepNext w:val="0"/>
      <w:spacing w:after="480"/>
    </w:pPr>
  </w:style>
  <w:style w:type="paragraph" w:customStyle="1" w:styleId="Formal">
    <w:name w:val="Formal"/>
    <w:basedOn w:val="ASN1"/>
    <w:rPr>
      <w:b w:val="0"/>
    </w:rPr>
  </w:style>
  <w:style w:type="paragraph" w:customStyle="1" w:styleId="Note">
    <w:name w:val="Note"/>
    <w:basedOn w:val="Normal"/>
    <w:rsid w:val="00EE1A06"/>
    <w:pPr>
      <w:spacing w:before="80"/>
    </w:pPr>
    <w:rPr>
      <w:sz w:val="22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9447A3"/>
    <w:pPr>
      <w:spacing w:before="280"/>
    </w:pPr>
  </w:style>
  <w:style w:type="paragraph" w:customStyle="1" w:styleId="Annexref">
    <w:name w:val="Annex_ref"/>
    <w:basedOn w:val="Normal"/>
    <w:next w:val="Normal"/>
    <w:rsid w:val="002664E4"/>
    <w:pPr>
      <w:keepNext/>
      <w:keepLines/>
      <w:spacing w:after="280"/>
      <w:jc w:val="center"/>
    </w:pPr>
  </w:style>
  <w:style w:type="paragraph" w:customStyle="1" w:styleId="TableText0">
    <w:name w:val="Table_Text"/>
    <w:basedOn w:val="Normal"/>
    <w:rsid w:val="002664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2664E4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2664E4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8F48FD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rsid w:val="008F48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styleId="Strong">
    <w:name w:val="Strong"/>
    <w:basedOn w:val="DefaultParagraphFont"/>
    <w:qFormat/>
    <w:rsid w:val="008F48FD"/>
    <w:rPr>
      <w:b/>
      <w:bCs/>
    </w:rPr>
  </w:style>
  <w:style w:type="table" w:styleId="TableGrid">
    <w:name w:val="Table Grid"/>
    <w:basedOn w:val="TableNormal"/>
    <w:rsid w:val="00F006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0">
    <w:name w:val="Rec Title"/>
    <w:basedOn w:val="Normal"/>
    <w:next w:val="Heading1"/>
    <w:rsid w:val="004771D2"/>
    <w:pPr>
      <w:spacing w:before="240"/>
      <w:jc w:val="center"/>
    </w:pPr>
    <w:rPr>
      <w:b/>
      <w:caps/>
    </w:rPr>
  </w:style>
  <w:style w:type="paragraph" w:customStyle="1" w:styleId="RecTitle1">
    <w:name w:val="Rec_Title"/>
    <w:basedOn w:val="Normal"/>
    <w:next w:val="Heading1"/>
    <w:rsid w:val="00BF7A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QuestionNoBR">
    <w:name w:val="Question_No_BR"/>
    <w:basedOn w:val="Normal"/>
    <w:next w:val="Questiontitle"/>
    <w:rsid w:val="00A02744"/>
    <w:pPr>
      <w:keepNext/>
      <w:keepLines/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A0274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AnnexNo">
    <w:name w:val="Annex_No"/>
    <w:basedOn w:val="Normal"/>
    <w:next w:val="Normal"/>
    <w:rsid w:val="00A02744"/>
    <w:pPr>
      <w:keepNext/>
      <w:keepLines/>
      <w:spacing w:before="480" w:after="80"/>
      <w:jc w:val="center"/>
    </w:pPr>
    <w:rPr>
      <w:caps/>
      <w:sz w:val="28"/>
    </w:rPr>
  </w:style>
  <w:style w:type="paragraph" w:styleId="BalloonText">
    <w:name w:val="Balloon Text"/>
    <w:basedOn w:val="Normal"/>
    <w:semiHidden/>
    <w:rsid w:val="00D06CE9"/>
    <w:rPr>
      <w:rFonts w:ascii="Tahoma" w:hAnsi="Tahoma" w:cs="Tahoma"/>
      <w:sz w:val="16"/>
      <w:szCs w:val="16"/>
    </w:rPr>
  </w:style>
  <w:style w:type="character" w:customStyle="1" w:styleId="CallChar">
    <w:name w:val="Call Char"/>
    <w:basedOn w:val="DefaultParagraphFont"/>
    <w:link w:val="Call"/>
    <w:locked/>
    <w:rsid w:val="00B91633"/>
    <w:rPr>
      <w:i/>
      <w:sz w:val="24"/>
      <w:lang w:val="en-GB" w:eastAsia="en-US" w:bidi="ar-SA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91633"/>
    <w:rPr>
      <w:sz w:val="24"/>
      <w:lang w:val="en-GB" w:eastAsia="en-US" w:bidi="ar-SA"/>
    </w:rPr>
  </w:style>
  <w:style w:type="character" w:customStyle="1" w:styleId="enumlev10">
    <w:name w:val="enumlev1 Знак"/>
    <w:basedOn w:val="DefaultParagraphFont"/>
    <w:link w:val="enumlev1"/>
    <w:locked/>
    <w:rsid w:val="00B91633"/>
    <w:rPr>
      <w:sz w:val="24"/>
      <w:lang w:val="en-GB" w:eastAsia="en-US" w:bidi="ar-SA"/>
    </w:rPr>
  </w:style>
  <w:style w:type="paragraph" w:customStyle="1" w:styleId="TableTitle0">
    <w:name w:val="Table_Title"/>
    <w:basedOn w:val="Normal"/>
    <w:next w:val="TableText0"/>
    <w:rsid w:val="00B91633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QuestionTitleDate">
    <w:name w:val="Question_Title/Date"/>
    <w:basedOn w:val="Normal"/>
    <w:next w:val="Normal"/>
    <w:rsid w:val="00B91633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FAFF-43C5-4C33-B1D3-9D52D9B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1677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ASSIGNED TO RADIOCOMMUNICATION STUDY GROUP 7: SCIENCE SERVICES</vt:lpstr>
      <vt:lpstr>QUESTIONS ASSIGNED TO RADIOCOMMUNICATION STUDY GROUP 7: SCIENCE SERVICES</vt:lpstr>
    </vt:vector>
  </TitlesOfParts>
  <Manager>General Secretariat - Pool</Manager>
  <Company>International Telecommunication Union (ITU)</Company>
  <LinksUpToDate>false</LinksUpToDate>
  <CharactersWithSpaces>2004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ASSIGNED TO RADIOCOMMUNICATION STUDY GROUP 7: SCIENCE SERVICES</dc:title>
  <dc:subject>Radiocommunication Assembly - 2003</dc:subject>
  <dc:creator>Radiocommunication Study Group 7</dc:creator>
  <cp:keywords>RA03, RA-2003</cp:keywords>
  <dc:description>Document 7/1003-E  For: _x000d_Document date: 19 July 2007_x000d_Saved by IC-45271 at 15:01:40 on 19.07.2007</dc:description>
  <cp:lastModifiedBy>mostyn</cp:lastModifiedBy>
  <cp:revision>4</cp:revision>
  <cp:lastPrinted>2011-10-20T14:57:00Z</cp:lastPrinted>
  <dcterms:created xsi:type="dcterms:W3CDTF">2012-02-02T13:45:00Z</dcterms:created>
  <dcterms:modified xsi:type="dcterms:W3CDTF">2012-02-03T13:45:00Z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7/1003-E</vt:lpwstr>
  </property>
  <property fmtid="{D5CDD505-2E9C-101B-9397-08002B2CF9AE}" pid="4" name="Docdate">
    <vt:lpwstr>19 July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Radiocommunication Study Group 7</vt:lpwstr>
  </property>
</Properties>
</file>