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C4FF" w14:textId="77777777" w:rsidR="00A160BC" w:rsidRDefault="00A160BC" w:rsidP="00FF6E72">
      <w:pPr>
        <w:pStyle w:val="QuestionNoBR"/>
      </w:pPr>
      <w:r>
        <w:t>CUESTIÓN UIT</w:t>
      </w:r>
      <w:r>
        <w:noBreakHyphen/>
        <w:t>R 231/7</w:t>
      </w:r>
    </w:p>
    <w:p w14:paraId="0C573007" w14:textId="77777777" w:rsidR="00A160BC" w:rsidRDefault="00A160BC" w:rsidP="00867DF3">
      <w:pPr>
        <w:pStyle w:val="Questiontitle"/>
      </w:pPr>
      <w:r>
        <w:t>Sensores del servicio de exploración de la Tierra por satélite (activo) y</w:t>
      </w:r>
      <w:r>
        <w:br/>
        <w:t>del servicio de investigación espacial (activo) que funcionan</w:t>
      </w:r>
      <w:r>
        <w:br/>
        <w:t>por encima de 100 GH</w:t>
      </w:r>
      <w:r>
        <w:rPr>
          <w:rFonts w:ascii="Times New Roman Bold" w:hAnsi="Times New Roman Bold"/>
          <w:smallCaps/>
        </w:rPr>
        <w:t>z</w:t>
      </w:r>
    </w:p>
    <w:p w14:paraId="07DA284E" w14:textId="77777777" w:rsidR="00A160BC" w:rsidRDefault="00A160BC" w:rsidP="00867DF3">
      <w:pPr>
        <w:pStyle w:val="Questiondate"/>
      </w:pPr>
      <w:r>
        <w:t>(2000)</w:t>
      </w:r>
    </w:p>
    <w:p w14:paraId="5748EECF" w14:textId="77777777" w:rsidR="00A160BC" w:rsidRDefault="00A160BC" w:rsidP="00867DF3"/>
    <w:p w14:paraId="23FE5710" w14:textId="77777777" w:rsidR="00A160BC" w:rsidRDefault="00A160BC" w:rsidP="00572816">
      <w:pPr>
        <w:pStyle w:val="Normalaftertitle0"/>
        <w:jc w:val="both"/>
      </w:pPr>
      <w:r>
        <w:t>La Asamblea de Radiocomunicaciones de la UIT,</w:t>
      </w:r>
    </w:p>
    <w:p w14:paraId="6F5ECECF" w14:textId="77777777" w:rsidR="00A160BC" w:rsidRDefault="00A160BC" w:rsidP="00572816">
      <w:pPr>
        <w:pStyle w:val="call0"/>
        <w:jc w:val="both"/>
      </w:pPr>
      <w:r>
        <w:t>considerando</w:t>
      </w:r>
    </w:p>
    <w:p w14:paraId="2330DEC6" w14:textId="77777777" w:rsidR="00A160BC" w:rsidRDefault="00A160BC" w:rsidP="00572816">
      <w:pPr>
        <w:jc w:val="both"/>
      </w:pPr>
      <w:r w:rsidRPr="00572816">
        <w:rPr>
          <w:i/>
          <w:iCs/>
        </w:rPr>
        <w:t>a)</w:t>
      </w:r>
      <w:r>
        <w:tab/>
        <w:t>que se ha determinado la necesidad de utilizar sensores activos a bordo de vehículos espaciales del servicio de exploración de la Tierra por satélite (SETS) y del servicio de investigación espacial (SIE) en bandas de frecuencias superiores a 100 GHz;</w:t>
      </w:r>
    </w:p>
    <w:p w14:paraId="24DF2A46" w14:textId="77777777" w:rsidR="00A160BC" w:rsidRDefault="00A160BC" w:rsidP="00572816">
      <w:pPr>
        <w:jc w:val="both"/>
      </w:pPr>
      <w:r w:rsidRPr="00572816">
        <w:rPr>
          <w:i/>
          <w:iCs/>
        </w:rPr>
        <w:t>b)</w:t>
      </w:r>
      <w:r>
        <w:tab/>
        <w:t>que esos instrumentos permitirían:</w:t>
      </w:r>
    </w:p>
    <w:p w14:paraId="206578D4" w14:textId="77777777" w:rsidR="00A160BC" w:rsidRDefault="00A160BC" w:rsidP="00572816">
      <w:pPr>
        <w:pStyle w:val="enumlev1"/>
        <w:jc w:val="both"/>
      </w:pPr>
      <w:r>
        <w:t>–</w:t>
      </w:r>
      <w:r>
        <w:tab/>
        <w:t>obtener perfiles de nubes en dos frecuencias con gran precisión y sensibilidad para fines meteorológicos y climatológicos, y</w:t>
      </w:r>
    </w:p>
    <w:p w14:paraId="6FD915BC" w14:textId="77777777" w:rsidR="00A160BC" w:rsidRDefault="00A160BC" w:rsidP="00572816">
      <w:pPr>
        <w:pStyle w:val="enumlev1"/>
        <w:jc w:val="both"/>
      </w:pPr>
      <w:r>
        <w:t>–</w:t>
      </w:r>
      <w:r>
        <w:tab/>
        <w:t>efectuar mediciones de altimetría de radar con gran resolución horizontal para diversas aplicaciones: cartografía, geología, oceanografía, etc.</w:t>
      </w:r>
    </w:p>
    <w:p w14:paraId="7623BA64" w14:textId="77777777" w:rsidR="00A160BC" w:rsidRDefault="00A160BC" w:rsidP="00572816">
      <w:pPr>
        <w:jc w:val="both"/>
      </w:pPr>
      <w:r w:rsidRPr="00572816">
        <w:rPr>
          <w:i/>
          <w:iCs/>
        </w:rPr>
        <w:t>c)</w:t>
      </w:r>
      <w:r w:rsidRPr="00572816">
        <w:tab/>
        <w:t>que los nuevos avances tecnológicos permitirán efectuar mediciones activas por encima</w:t>
      </w:r>
      <w:r>
        <w:t xml:space="preserve"> de 100 GHz y que, por lo tanto, se espera que en un futuro próximo se fabriquen los instrumentos pertinentes;</w:t>
      </w:r>
    </w:p>
    <w:p w14:paraId="53B27A26" w14:textId="77777777" w:rsidR="00A160BC" w:rsidRDefault="00A160BC" w:rsidP="00572816">
      <w:pPr>
        <w:jc w:val="both"/>
      </w:pPr>
      <w:r w:rsidRPr="00572816">
        <w:rPr>
          <w:i/>
          <w:iCs/>
        </w:rPr>
        <w:t>d)</w:t>
      </w:r>
      <w:r w:rsidRPr="00572816">
        <w:tab/>
        <w:t>que actualmente el SETS (activo) y el SIE (activo) no cuentan con ninguna atribución por</w:t>
      </w:r>
      <w:r>
        <w:t xml:space="preserve"> encima de 100 GHz, pese a la probabilidad de que estos servicios figuren entre los primeros servicios activos que podrán funcionar a esas frecuencias elevadas,</w:t>
      </w:r>
    </w:p>
    <w:p w14:paraId="0104EC55" w14:textId="1B3A17F6" w:rsidR="00A160BC" w:rsidRDefault="00A160BC" w:rsidP="00572816">
      <w:pPr>
        <w:pStyle w:val="call0"/>
        <w:jc w:val="both"/>
      </w:pPr>
      <w:r>
        <w:t xml:space="preserve">decide </w:t>
      </w:r>
      <w:r>
        <w:rPr>
          <w:i w:val="0"/>
          <w:iCs/>
        </w:rPr>
        <w:t>poner a estudio la</w:t>
      </w:r>
      <w:r w:rsidR="00572816">
        <w:rPr>
          <w:i w:val="0"/>
          <w:iCs/>
        </w:rPr>
        <w:t>s</w:t>
      </w:r>
      <w:r>
        <w:rPr>
          <w:i w:val="0"/>
          <w:iCs/>
        </w:rPr>
        <w:t xml:space="preserve"> siguiente</w:t>
      </w:r>
      <w:r w:rsidR="00572816">
        <w:rPr>
          <w:i w:val="0"/>
          <w:iCs/>
        </w:rPr>
        <w:t>s</w:t>
      </w:r>
      <w:r>
        <w:rPr>
          <w:i w:val="0"/>
          <w:iCs/>
        </w:rPr>
        <w:t xml:space="preserve"> Cuesti</w:t>
      </w:r>
      <w:r w:rsidR="00572816">
        <w:rPr>
          <w:i w:val="0"/>
          <w:iCs/>
        </w:rPr>
        <w:t>o</w:t>
      </w:r>
      <w:r>
        <w:rPr>
          <w:i w:val="0"/>
          <w:iCs/>
        </w:rPr>
        <w:t>n</w:t>
      </w:r>
      <w:r w:rsidR="00572816">
        <w:rPr>
          <w:i w:val="0"/>
          <w:iCs/>
        </w:rPr>
        <w:t>es</w:t>
      </w:r>
    </w:p>
    <w:p w14:paraId="34EB3B44" w14:textId="77777777" w:rsidR="00A160BC" w:rsidRDefault="00A160BC" w:rsidP="00572816">
      <w:pPr>
        <w:jc w:val="both"/>
      </w:pPr>
      <w:r w:rsidRPr="00572816">
        <w:t>1</w:t>
      </w:r>
      <w:r>
        <w:rPr>
          <w:b/>
          <w:bCs/>
        </w:rPr>
        <w:tab/>
      </w:r>
      <w:r>
        <w:t>¿Cuáles son las características técnicas y operacionales y los requisitos de calidad de funcionamiento de estos sensores activos a bordo de vehículos espaciales?</w:t>
      </w:r>
    </w:p>
    <w:p w14:paraId="3F4D76FF" w14:textId="77777777" w:rsidR="00A160BC" w:rsidRDefault="00A160BC" w:rsidP="00572816">
      <w:pPr>
        <w:jc w:val="both"/>
      </w:pPr>
      <w:r w:rsidRPr="00572816">
        <w:t>2</w:t>
      </w:r>
      <w:r>
        <w:rPr>
          <w:b/>
          <w:bCs/>
        </w:rPr>
        <w:tab/>
      </w:r>
      <w:r>
        <w:t>¿Cuáles son las bandas de frecuencias más adecuadas para el funcionamiento de estos instrumentos, teniendo en cuenta asimismo la posibilidad de compartición?</w:t>
      </w:r>
    </w:p>
    <w:p w14:paraId="19DAEB12" w14:textId="77777777" w:rsidR="00A160BC" w:rsidRDefault="00A160BC" w:rsidP="00572816">
      <w:pPr>
        <w:pStyle w:val="call0"/>
        <w:jc w:val="both"/>
      </w:pPr>
      <w:r>
        <w:t>decide también</w:t>
      </w:r>
    </w:p>
    <w:p w14:paraId="7E78C5D6" w14:textId="77777777" w:rsidR="00A160BC" w:rsidRDefault="00A160BC" w:rsidP="00572816">
      <w:pPr>
        <w:jc w:val="both"/>
      </w:pPr>
      <w:r w:rsidRPr="00572816">
        <w:rPr>
          <w:bCs/>
        </w:rPr>
        <w:t>1</w:t>
      </w:r>
      <w:r>
        <w:tab/>
        <w:t>que los resultados de estos estudios se incluyan en una o varias Recomendaciones;</w:t>
      </w:r>
    </w:p>
    <w:p w14:paraId="7A4A9AB3" w14:textId="245CA481" w:rsidR="00A160BC" w:rsidRDefault="00A160BC" w:rsidP="00572816">
      <w:pPr>
        <w:jc w:val="both"/>
      </w:pPr>
      <w:r w:rsidRPr="00572816">
        <w:rPr>
          <w:bCs/>
        </w:rPr>
        <w:t>2</w:t>
      </w:r>
      <w:r>
        <w:tab/>
        <w:t>que dichos estudios se terminen en 202</w:t>
      </w:r>
      <w:r w:rsidR="00572816">
        <w:t>7</w:t>
      </w:r>
      <w:r>
        <w:t>.</w:t>
      </w:r>
    </w:p>
    <w:p w14:paraId="1B1DBDE4" w14:textId="77777777" w:rsidR="00A160BC" w:rsidRDefault="00A160BC" w:rsidP="00867DF3"/>
    <w:p w14:paraId="5F0A86DA" w14:textId="77777777" w:rsidR="00A160BC" w:rsidRDefault="00A160BC" w:rsidP="00FF6E72">
      <w:r w:rsidRPr="00FF6E72">
        <w:rPr>
          <w:lang w:val="fr-FR"/>
        </w:rPr>
        <w:t>Categoría: S2</w:t>
      </w:r>
      <w:bookmarkStart w:id="0" w:name="_GoBack"/>
      <w:bookmarkEnd w:id="0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72816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160BC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enumlev1Char">
    <w:name w:val="enumlev1 Char"/>
    <w:basedOn w:val="DefaultParagraphFont"/>
    <w:link w:val="enumlev1"/>
    <w:rsid w:val="00A160BC"/>
    <w:rPr>
      <w:rFonts w:ascii="Times New Roman" w:hAnsi="Times New Roman"/>
      <w:sz w:val="24"/>
      <w:lang w:val="es-ES_tradnl" w:eastAsia="en-US"/>
    </w:rPr>
  </w:style>
  <w:style w:type="paragraph" w:customStyle="1" w:styleId="QuestionNoBR">
    <w:name w:val="Question_No_BR"/>
    <w:basedOn w:val="Normal"/>
    <w:next w:val="Normal"/>
    <w:rsid w:val="00A160BC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A160BC"/>
    <w:pPr>
      <w:spacing w:before="280"/>
    </w:pPr>
  </w:style>
  <w:style w:type="paragraph" w:customStyle="1" w:styleId="call0">
    <w:name w:val="call"/>
    <w:basedOn w:val="Normal"/>
    <w:next w:val="Normal"/>
    <w:rsid w:val="00A160B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271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2024-02-07T11:23:00Z</dcterms:created>
  <dcterms:modified xsi:type="dcterms:W3CDTF">2024-02-07T11:24:00Z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