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6D59" w14:textId="77777777" w:rsidR="00AC71AF" w:rsidRPr="00FE2D09" w:rsidRDefault="00AC71AF" w:rsidP="00843AE3">
      <w:pPr>
        <w:pStyle w:val="QuestionNo"/>
        <w:rPr>
          <w:rtl/>
          <w:lang w:val="fr-FR"/>
        </w:rPr>
      </w:pPr>
      <w:r>
        <w:rPr>
          <w:rtl/>
        </w:rPr>
        <w:t xml:space="preserve">المسـألة </w:t>
      </w:r>
      <w:r>
        <w:rPr>
          <w:lang w:val="fr-FR"/>
        </w:rPr>
        <w:t>ITU-R 231/7</w:t>
      </w:r>
    </w:p>
    <w:p w14:paraId="18ECB17F" w14:textId="77777777" w:rsidR="00AC71AF" w:rsidRPr="001A0B78" w:rsidRDefault="00AC71AF" w:rsidP="00841247">
      <w:pPr>
        <w:pStyle w:val="Questiontitle"/>
        <w:spacing w:before="240"/>
        <w:rPr>
          <w:rtl/>
          <w:lang w:bidi="ar-EG"/>
        </w:rPr>
      </w:pPr>
      <w:r w:rsidRPr="00DA0596">
        <w:rPr>
          <w:color w:val="000000"/>
          <w:spacing w:val="-5"/>
          <w:rtl/>
          <w:lang w:bidi="ar-EG"/>
        </w:rPr>
        <w:t xml:space="preserve">خدمة استكشاف الأرض </w:t>
      </w:r>
      <w:proofErr w:type="spellStart"/>
      <w:r w:rsidRPr="00DA0596">
        <w:rPr>
          <w:color w:val="000000"/>
          <w:spacing w:val="-5"/>
          <w:rtl/>
          <w:lang w:bidi="ar-EG"/>
        </w:rPr>
        <w:t>الساتلية</w:t>
      </w:r>
      <w:proofErr w:type="spellEnd"/>
      <w:r w:rsidRPr="00DA0596">
        <w:rPr>
          <w:color w:val="000000"/>
          <w:spacing w:val="-5"/>
          <w:rtl/>
          <w:lang w:bidi="ar-EG"/>
        </w:rPr>
        <w:t xml:space="preserve"> (النشطة) وخدمة البحوث الفضائية (النشطة)</w:t>
      </w:r>
      <w:r>
        <w:rPr>
          <w:color w:val="000000"/>
          <w:spacing w:val="-5"/>
          <w:rtl/>
          <w:lang w:bidi="ar-EG"/>
        </w:rPr>
        <w:br/>
      </w:r>
      <w:r w:rsidRPr="00DA0596">
        <w:rPr>
          <w:color w:val="000000"/>
          <w:spacing w:val="-5"/>
          <w:rtl/>
          <w:lang w:bidi="ar-EG"/>
        </w:rPr>
        <w:t>العاملة فوق</w:t>
      </w:r>
      <w:r>
        <w:rPr>
          <w:color w:val="000000"/>
          <w:spacing w:val="-5"/>
          <w:rtl/>
          <w:lang w:bidi="ar-EG"/>
        </w:rPr>
        <w:t xml:space="preserve"> </w:t>
      </w:r>
      <w:r w:rsidRPr="00DA0596">
        <w:rPr>
          <w:color w:val="000000"/>
          <w:spacing w:val="-5"/>
          <w:lang w:bidi="ar-EG"/>
        </w:rPr>
        <w:t>GHz 100</w:t>
      </w:r>
    </w:p>
    <w:p w14:paraId="4B621786" w14:textId="77777777" w:rsidR="00AC71AF" w:rsidRPr="00FE2D09" w:rsidRDefault="00AC71AF" w:rsidP="001A0B78">
      <w:pPr>
        <w:jc w:val="right"/>
        <w:rPr>
          <w:lang w:val="fr-FR" w:bidi="ar-EG"/>
        </w:rPr>
      </w:pPr>
      <w:r>
        <w:rPr>
          <w:lang w:val="fr-FR" w:bidi="ar-EG"/>
        </w:rPr>
        <w:t>(2000)</w:t>
      </w:r>
    </w:p>
    <w:p w14:paraId="0D2D46F9" w14:textId="77777777" w:rsidR="00AC71AF" w:rsidRDefault="00AC71AF" w:rsidP="00933823">
      <w:pPr>
        <w:pStyle w:val="Normalaftertitle0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1D088963" w14:textId="77777777" w:rsidR="00AC71AF" w:rsidRDefault="00AC71AF" w:rsidP="00933823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6B8B6704" w14:textId="77777777" w:rsidR="00AC71AF" w:rsidRPr="00446102" w:rsidRDefault="00AC71AF" w:rsidP="00933823">
      <w:pPr>
        <w:rPr>
          <w:rtl/>
          <w:lang w:val="fr-FR" w:bidi="ar-EG"/>
        </w:rPr>
      </w:pPr>
      <w:r w:rsidRPr="00AC71AF">
        <w:rPr>
          <w:i/>
          <w:iCs/>
          <w:rtl/>
          <w:lang w:bidi="ar-EG"/>
        </w:rPr>
        <w:t xml:space="preserve"> </w:t>
      </w:r>
      <w:proofErr w:type="gramStart"/>
      <w:r w:rsidRPr="00AC71AF">
        <w:rPr>
          <w:i/>
          <w:iCs/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أنه تم تبيُّن الحاجة إلى تشغيل </w:t>
      </w:r>
      <w:proofErr w:type="spellStart"/>
      <w:r>
        <w:rPr>
          <w:rFonts w:hint="cs"/>
          <w:rtl/>
          <w:lang w:bidi="ar-EG"/>
        </w:rPr>
        <w:t>محاسيس</w:t>
      </w:r>
      <w:proofErr w:type="spellEnd"/>
      <w:r>
        <w:rPr>
          <w:rtl/>
          <w:lang w:bidi="ar-EG"/>
        </w:rPr>
        <w:t xml:space="preserve"> نشطة محمولة في الفضاء في خدمة استكشاف الأرض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Fonts w:hint="cs"/>
          <w:rtl/>
          <w:lang w:bidi="ar-EG"/>
        </w:rPr>
        <w:t> 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EESS</w:t>
      </w:r>
      <w:proofErr w:type="spellEnd"/>
      <w:r>
        <w:rPr>
          <w:lang w:val="fr-FR" w:bidi="ar-EG"/>
        </w:rPr>
        <w:t>)</w:t>
      </w:r>
      <w:r>
        <w:rPr>
          <w:rtl/>
          <w:lang w:val="fr-FR" w:bidi="ar-EG"/>
        </w:rPr>
        <w:t xml:space="preserve"> وخدمة البحوث الفضائية </w:t>
      </w:r>
      <w:r>
        <w:rPr>
          <w:lang w:val="fr-FR" w:bidi="ar-EG"/>
        </w:rPr>
        <w:t>(</w:t>
      </w:r>
      <w:proofErr w:type="spellStart"/>
      <w:r>
        <w:rPr>
          <w:lang w:val="fr-FR" w:bidi="ar-EG"/>
        </w:rPr>
        <w:t>SRS</w:t>
      </w:r>
      <w:proofErr w:type="spellEnd"/>
      <w:r>
        <w:rPr>
          <w:lang w:val="fr-FR" w:bidi="ar-EG"/>
        </w:rPr>
        <w:t>)</w:t>
      </w:r>
      <w:r>
        <w:rPr>
          <w:rtl/>
          <w:lang w:val="fr-FR" w:bidi="ar-EG"/>
        </w:rPr>
        <w:t xml:space="preserve"> في نطاقات تردد فوق </w:t>
      </w:r>
      <w:r>
        <w:rPr>
          <w:lang w:val="fr-FR" w:bidi="ar-EG"/>
        </w:rPr>
        <w:t>GHz 100</w:t>
      </w:r>
      <w:r>
        <w:rPr>
          <w:rtl/>
          <w:lang w:val="fr-FR" w:bidi="ar-EG"/>
        </w:rPr>
        <w:t>؛</w:t>
      </w:r>
    </w:p>
    <w:p w14:paraId="5DFBEC4D" w14:textId="77777777" w:rsidR="00AC71AF" w:rsidRDefault="00AC71AF" w:rsidP="00933823">
      <w:pPr>
        <w:rPr>
          <w:rtl/>
          <w:lang w:bidi="ar-EG"/>
        </w:rPr>
      </w:pPr>
      <w:r w:rsidRPr="00AC71AF">
        <w:rPr>
          <w:i/>
          <w:iCs/>
          <w:rtl/>
          <w:lang w:bidi="ar-EG"/>
        </w:rPr>
        <w:t>ب)</w:t>
      </w:r>
      <w:r>
        <w:rPr>
          <w:rtl/>
          <w:lang w:bidi="ar-EG"/>
        </w:rPr>
        <w:tab/>
        <w:t>أن هذه الأدوات ستمكّن من:</w:t>
      </w:r>
    </w:p>
    <w:p w14:paraId="24A53CE3" w14:textId="77777777" w:rsidR="00AC71AF" w:rsidRDefault="00AC71AF" w:rsidP="00446102">
      <w:pPr>
        <w:pStyle w:val="enumlev10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>تحديد الملامح العامة للسحب بترددين بدرجة عالية من الدقة والحساسية لأغراض الأرصاد الجوية والأغراض المناخية؛</w:t>
      </w:r>
    </w:p>
    <w:p w14:paraId="721D8E0E" w14:textId="77777777" w:rsidR="00AC71AF" w:rsidRDefault="00AC71AF" w:rsidP="00446102">
      <w:pPr>
        <w:pStyle w:val="enumlev10"/>
        <w:rPr>
          <w:rtl/>
          <w:lang w:bidi="ar-EG"/>
        </w:rPr>
      </w:pPr>
      <w:r>
        <w:rPr>
          <w:rtl/>
          <w:lang w:bidi="ar-EG"/>
        </w:rPr>
        <w:t>-</w:t>
      </w:r>
      <w:r>
        <w:rPr>
          <w:rtl/>
          <w:lang w:bidi="ar-EG"/>
        </w:rPr>
        <w:tab/>
        <w:t xml:space="preserve">وقياسات أجهزة قياس الارتفاع </w:t>
      </w:r>
      <w:proofErr w:type="spellStart"/>
      <w:r>
        <w:rPr>
          <w:rtl/>
          <w:lang w:bidi="ar-EG"/>
        </w:rPr>
        <w:t>الرادارية</w:t>
      </w:r>
      <w:proofErr w:type="spellEnd"/>
      <w:r>
        <w:rPr>
          <w:rtl/>
          <w:lang w:bidi="ar-EG"/>
        </w:rPr>
        <w:t xml:space="preserve"> ذات الاستبانة الأفقية العالية من أجل عدة تطبيقات تتمثل في: علم رسم الخرائط، الجيولوجيا، </w:t>
      </w:r>
      <w:proofErr w:type="spellStart"/>
      <w:r>
        <w:rPr>
          <w:rtl/>
          <w:lang w:bidi="ar-EG"/>
        </w:rPr>
        <w:t>الأوقيانوغرافيا</w:t>
      </w:r>
      <w:proofErr w:type="spellEnd"/>
      <w:r>
        <w:rPr>
          <w:rtl/>
          <w:lang w:bidi="ar-EG"/>
        </w:rPr>
        <w:t>، إلخ.</w:t>
      </w:r>
    </w:p>
    <w:p w14:paraId="72DF94C3" w14:textId="77777777" w:rsidR="00AC71AF" w:rsidRDefault="00AC71AF" w:rsidP="00933823">
      <w:pPr>
        <w:rPr>
          <w:rtl/>
          <w:lang w:val="fr-FR" w:bidi="ar-EG"/>
        </w:rPr>
      </w:pPr>
      <w:r w:rsidRPr="00AC71AF">
        <w:rPr>
          <w:i/>
          <w:iCs/>
          <w:rtl/>
          <w:lang w:bidi="ar-EG"/>
        </w:rPr>
        <w:t>ج)</w:t>
      </w:r>
      <w:r>
        <w:rPr>
          <w:rtl/>
          <w:lang w:bidi="ar-EG"/>
        </w:rPr>
        <w:tab/>
        <w:t xml:space="preserve">أن التقدم التكنولوجي الجديد سيمكّن من تنفيذ قياسات نشطة فوق </w:t>
      </w:r>
      <w:r>
        <w:rPr>
          <w:lang w:val="fr-FR" w:bidi="ar-EG"/>
        </w:rPr>
        <w:t>GHz 100</w:t>
      </w:r>
      <w:r>
        <w:rPr>
          <w:rtl/>
          <w:lang w:val="fr-FR" w:bidi="ar-EG"/>
        </w:rPr>
        <w:t xml:space="preserve"> ولذلك يُتوقع تطوير الأدوات ذات الصلة في المستقبل القريب؛</w:t>
      </w:r>
    </w:p>
    <w:p w14:paraId="065AE96A" w14:textId="77777777" w:rsidR="00AC71AF" w:rsidRPr="00B7289E" w:rsidRDefault="00AC71AF" w:rsidP="00933823">
      <w:pPr>
        <w:rPr>
          <w:rtl/>
          <w:lang w:val="fr-FR" w:bidi="ar-EG"/>
        </w:rPr>
      </w:pPr>
      <w:proofErr w:type="gramStart"/>
      <w:r w:rsidRPr="00AC71AF">
        <w:rPr>
          <w:i/>
          <w:iCs/>
          <w:rtl/>
          <w:lang w:bidi="ar-EG"/>
        </w:rPr>
        <w:t>د )</w:t>
      </w:r>
      <w:proofErr w:type="gramEnd"/>
      <w:r>
        <w:rPr>
          <w:rtl/>
          <w:lang w:bidi="ar-EG"/>
        </w:rPr>
        <w:tab/>
        <w:t xml:space="preserve">أن خدمة استكشاف الأرض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(النشطة) وخدمة البحوث الفضائية (النشطة) ليست لديها حالياً أية توزيعات فوق </w:t>
      </w:r>
      <w:r>
        <w:rPr>
          <w:lang w:val="fr-FR" w:bidi="ar-EG"/>
        </w:rPr>
        <w:t>GHz 100</w:t>
      </w:r>
      <w:r>
        <w:rPr>
          <w:rtl/>
          <w:lang w:val="fr-FR" w:bidi="ar-EG"/>
        </w:rPr>
        <w:t>، على الرغم من أن هذه الخدمات من المحتمل أن تكون من بين أولى الخدمات النشطة التي ستكون مهيأة للعمل عند هذه الترددات العالية،</w:t>
      </w:r>
    </w:p>
    <w:p w14:paraId="68B942A0" w14:textId="77777777" w:rsidR="00AC71AF" w:rsidRPr="002E780F" w:rsidRDefault="00AC71AF" w:rsidP="00933823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 w:rsidRPr="002E780F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14:paraId="263DDA08" w14:textId="77777777" w:rsidR="00AC71AF" w:rsidRDefault="00AC71AF" w:rsidP="00933823">
      <w:pPr>
        <w:rPr>
          <w:rtl/>
          <w:lang w:val="fr-FR" w:bidi="ar-EG"/>
        </w:rPr>
      </w:pPr>
      <w:r w:rsidRPr="00AC71AF">
        <w:rPr>
          <w:lang w:val="fr-FR" w:bidi="ar-EG"/>
        </w:rPr>
        <w:t>1</w:t>
      </w:r>
      <w:r>
        <w:rPr>
          <w:rtl/>
          <w:lang w:val="fr-FR" w:bidi="ar-EG"/>
        </w:rPr>
        <w:tab/>
        <w:t xml:space="preserve">ما هي الخصائص التقنية والتشغيلية ومتطلبات الأداء لهذه </w:t>
      </w:r>
      <w:proofErr w:type="spellStart"/>
      <w:r>
        <w:rPr>
          <w:rtl/>
          <w:lang w:val="fr-FR" w:bidi="ar-EG"/>
        </w:rPr>
        <w:t>المحاسيس</w:t>
      </w:r>
      <w:proofErr w:type="spellEnd"/>
      <w:r>
        <w:rPr>
          <w:rtl/>
          <w:lang w:val="fr-FR" w:bidi="ar-EG"/>
        </w:rPr>
        <w:t xml:space="preserve"> النشطة المحمولة في الفضاء؟</w:t>
      </w:r>
    </w:p>
    <w:p w14:paraId="2DE21995" w14:textId="77777777" w:rsidR="00AC71AF" w:rsidRPr="00B7289E" w:rsidRDefault="00AC71AF" w:rsidP="00933823">
      <w:pPr>
        <w:rPr>
          <w:rtl/>
          <w:lang w:val="fr-FR" w:bidi="ar-EG"/>
        </w:rPr>
      </w:pPr>
      <w:r w:rsidRPr="00AC71AF">
        <w:rPr>
          <w:lang w:val="fr-FR" w:bidi="ar-EG"/>
        </w:rPr>
        <w:t>2</w:t>
      </w:r>
      <w:r>
        <w:rPr>
          <w:rtl/>
          <w:lang w:val="fr-FR" w:bidi="ar-EG"/>
        </w:rPr>
        <w:tab/>
        <w:t>ما هي أنسب نطاقات التردد لتشغيل هذه الأدوات مع أخذ سيناريوهات التقاسم الممكنة في الاعتبار؟</w:t>
      </w:r>
    </w:p>
    <w:p w14:paraId="55FC3734" w14:textId="77777777" w:rsidR="00AC71AF" w:rsidRPr="007E4FDB" w:rsidRDefault="00AC71AF" w:rsidP="00B7289E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>
        <w:rPr>
          <w:rFonts w:hint="cs"/>
          <w:rtl/>
          <w:lang w:bidi="ar-EG"/>
        </w:rPr>
        <w:t>كذلك</w:t>
      </w:r>
    </w:p>
    <w:p w14:paraId="47DEAA12" w14:textId="77777777" w:rsidR="00AC71AF" w:rsidRDefault="00AC71AF" w:rsidP="006A785D">
      <w:pPr>
        <w:rPr>
          <w:rtl/>
          <w:lang w:bidi="ar-EG"/>
        </w:rPr>
      </w:pPr>
      <w:r w:rsidRPr="00AC71AF">
        <w:rPr>
          <w:lang w:bidi="ar-EG"/>
        </w:rPr>
        <w:t>1</w:t>
      </w:r>
      <w:r w:rsidRPr="00B07BA3">
        <w:rPr>
          <w:b/>
          <w:bCs/>
          <w:rtl/>
          <w:lang w:bidi="ar-EG"/>
        </w:rPr>
        <w:tab/>
      </w:r>
      <w:r>
        <w:rPr>
          <w:rtl/>
          <w:lang w:bidi="ar-EG"/>
        </w:rPr>
        <w:t>أن نتائج الدراسات المذكورة أعلاه ينبغي أن تدرج في توصية (توصيات</w:t>
      </w:r>
      <w:proofErr w:type="gramStart"/>
      <w:r>
        <w:rPr>
          <w:rtl/>
          <w:lang w:bidi="ar-EG"/>
        </w:rPr>
        <w:t>)؛</w:t>
      </w:r>
      <w:proofErr w:type="gramEnd"/>
    </w:p>
    <w:p w14:paraId="442F48C2" w14:textId="041DC0B5" w:rsidR="00AC71AF" w:rsidRDefault="00AC71AF" w:rsidP="009B240F">
      <w:pPr>
        <w:rPr>
          <w:rtl/>
          <w:lang w:bidi="ar-EG"/>
        </w:rPr>
      </w:pPr>
      <w:r w:rsidRPr="00AC71AF">
        <w:rPr>
          <w:lang w:bidi="ar-EG"/>
        </w:rPr>
        <w:t>2</w:t>
      </w:r>
      <w:r>
        <w:rPr>
          <w:rtl/>
          <w:lang w:bidi="ar-EG"/>
        </w:rPr>
        <w:tab/>
        <w:t xml:space="preserve">أن الدراسات المذكورة أعلاه ينبغي أن تُستكمل بحلول عام </w:t>
      </w:r>
      <w:r>
        <w:rPr>
          <w:lang w:bidi="ar-EG"/>
        </w:rPr>
        <w:t>2027</w:t>
      </w:r>
      <w:r>
        <w:rPr>
          <w:rFonts w:hint="cs"/>
          <w:rtl/>
          <w:lang w:bidi="ar-EG"/>
        </w:rPr>
        <w:t>.</w:t>
      </w:r>
      <w:bookmarkStart w:id="0" w:name="_GoBack"/>
      <w:bookmarkEnd w:id="0"/>
    </w:p>
    <w:p w14:paraId="65071A9C" w14:textId="77777777" w:rsidR="00AC71AF" w:rsidRDefault="00AC71AF" w:rsidP="009B240F">
      <w:pPr>
        <w:rPr>
          <w:rtl/>
          <w:lang w:bidi="ar-EG"/>
        </w:rPr>
      </w:pPr>
    </w:p>
    <w:p w14:paraId="5C94AE3C" w14:textId="77777777" w:rsidR="00AC71AF" w:rsidRDefault="00AC71AF" w:rsidP="009B240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الفئة: </w:t>
      </w:r>
      <w:proofErr w:type="spellStart"/>
      <w:r>
        <w:rPr>
          <w:lang w:bidi="ar-EG"/>
        </w:rPr>
        <w:t>S2</w:t>
      </w:r>
      <w:proofErr w:type="spellEnd"/>
    </w:p>
    <w:p w14:paraId="67195573" w14:textId="77777777" w:rsidR="00F925E0" w:rsidRPr="00D84A3F" w:rsidRDefault="00F925E0" w:rsidP="00D84A3F"/>
    <w:sectPr w:rsidR="00F925E0" w:rsidRPr="00D84A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C71AF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  <w:style w:type="paragraph" w:customStyle="1" w:styleId="enumlev10">
    <w:name w:val="enumlev1"/>
    <w:basedOn w:val="Normal"/>
    <w:link w:val="enumlev1Char"/>
    <w:rsid w:val="00AC71AF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Batang" w:hAnsi="Times New Roman" w:cs="Traditional Arabic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0"/>
    <w:rsid w:val="00AC71AF"/>
    <w:rPr>
      <w:rFonts w:ascii="Times New Roman" w:eastAsia="Batang" w:hAnsi="Times New Roman" w:cs="Traditional Arabic"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Fernandez Jimenez, Virginia</cp:lastModifiedBy>
  <cp:revision>2</cp:revision>
  <dcterms:created xsi:type="dcterms:W3CDTF">2024-02-07T11:17:00Z</dcterms:created>
  <dcterms:modified xsi:type="dcterms:W3CDTF">2024-02-07T11:17:00Z</dcterms:modified>
</cp:coreProperties>
</file>