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CDBC" w14:textId="77777777" w:rsidR="00B76A32" w:rsidRPr="003E308B" w:rsidRDefault="00B76A32" w:rsidP="00B76A32">
      <w:pPr>
        <w:pStyle w:val="QuestionNoBR"/>
        <w:rPr>
          <w:rFonts w:asciiTheme="minorHAnsi" w:eastAsia="SimSun" w:hAnsiTheme="minorHAnsi"/>
          <w:lang w:eastAsia="zh-CN"/>
        </w:rPr>
      </w:pPr>
      <w:r>
        <w:rPr>
          <w:rFonts w:asciiTheme="minorHAnsi" w:eastAsia="SimSun" w:hAnsiTheme="minorHAnsi"/>
          <w:lang w:eastAsia="zh-CN"/>
        </w:rPr>
        <w:t>ITU-R</w:t>
      </w:r>
      <w:r>
        <w:rPr>
          <w:rFonts w:asciiTheme="minorHAnsi" w:eastAsia="SimSun" w:hAnsiTheme="minorHAnsi" w:hint="eastAsia"/>
          <w:lang w:eastAsia="zh-CN"/>
        </w:rPr>
        <w:t>第</w:t>
      </w:r>
      <w:r w:rsidRPr="003E308B">
        <w:rPr>
          <w:rFonts w:asciiTheme="minorHAnsi" w:eastAsia="SimSun" w:hAnsiTheme="minorHAnsi"/>
          <w:lang w:eastAsia="zh-CN"/>
        </w:rPr>
        <w:t>226-</w:t>
      </w:r>
      <w:r>
        <w:rPr>
          <w:rFonts w:asciiTheme="minorHAnsi" w:eastAsia="SimSun" w:hAnsiTheme="minorHAnsi"/>
          <w:lang w:eastAsia="zh-CN"/>
        </w:rPr>
        <w:t>2</w:t>
      </w:r>
      <w:r w:rsidRPr="003E308B">
        <w:rPr>
          <w:rFonts w:asciiTheme="minorHAnsi" w:eastAsia="SimSun" w:hAnsiTheme="minorHAnsi"/>
          <w:lang w:eastAsia="zh-CN"/>
        </w:rPr>
        <w:t>/7</w:t>
      </w:r>
      <w:r w:rsidRPr="003E308B">
        <w:rPr>
          <w:rFonts w:asciiTheme="minorHAnsi" w:eastAsia="SimSun" w:hAnsiTheme="minorHAnsi"/>
          <w:lang w:eastAsia="zh-CN"/>
        </w:rPr>
        <w:t>号课题</w:t>
      </w:r>
    </w:p>
    <w:p w14:paraId="10119EFC" w14:textId="77777777" w:rsidR="00B76A32" w:rsidRPr="003E308B" w:rsidRDefault="00B76A32" w:rsidP="00B76A32">
      <w:pPr>
        <w:pStyle w:val="Questiontitle"/>
        <w:rPr>
          <w:rFonts w:asciiTheme="minorHAnsi" w:hAnsiTheme="minorHAnsi" w:cs="Times New Roman"/>
          <w:lang w:eastAsia="zh-CN"/>
        </w:rPr>
      </w:pPr>
      <w:r w:rsidRPr="003E308B">
        <w:rPr>
          <w:rFonts w:asciiTheme="minorHAnsi" w:hAnsiTheme="minorHAnsi" w:cs="Times New Roman"/>
          <w:lang w:eastAsia="zh-CN"/>
        </w:rPr>
        <w:t>射电天文业务和其它业务在</w:t>
      </w:r>
      <w:r w:rsidRPr="003E308B">
        <w:rPr>
          <w:rFonts w:asciiTheme="minorHAnsi" w:hAnsiTheme="minorHAnsi" w:cs="Times New Roman"/>
          <w:lang w:eastAsia="zh-CN"/>
        </w:rPr>
        <w:t>67-275 GHz</w:t>
      </w:r>
      <w:proofErr w:type="gramStart"/>
      <w:r w:rsidRPr="003E308B">
        <w:rPr>
          <w:rFonts w:asciiTheme="minorHAnsi" w:hAnsiTheme="minorHAnsi" w:cs="Times New Roman"/>
          <w:lang w:eastAsia="zh-CN"/>
        </w:rPr>
        <w:t>之间</w:t>
      </w:r>
      <w:proofErr w:type="gramEnd"/>
      <w:r>
        <w:rPr>
          <w:rFonts w:asciiTheme="minorHAnsi" w:hAnsiTheme="minorHAnsi" w:cs="Times New Roman"/>
          <w:lang w:eastAsia="zh-CN"/>
        </w:rPr>
        <w:br/>
      </w:r>
      <w:r w:rsidRPr="003E308B">
        <w:rPr>
          <w:rFonts w:asciiTheme="minorHAnsi" w:hAnsiTheme="minorHAnsi" w:cs="Times New Roman"/>
          <w:lang w:eastAsia="zh-CN"/>
        </w:rPr>
        <w:t>频段内的频率共用</w:t>
      </w:r>
    </w:p>
    <w:p w14:paraId="0F0CDC6D" w14:textId="77777777" w:rsidR="00B76A32" w:rsidRPr="00D00F2A" w:rsidRDefault="00B76A32" w:rsidP="00B76A32">
      <w:pPr>
        <w:pStyle w:val="Questiondate"/>
        <w:rPr>
          <w:rFonts w:asciiTheme="minorHAnsi" w:hAnsiTheme="minorHAnsi" w:cs="Times New Roman"/>
          <w:i/>
          <w:iCs/>
          <w:lang w:eastAsia="zh-CN"/>
        </w:rPr>
      </w:pPr>
      <w:r w:rsidRPr="00D00F2A">
        <w:rPr>
          <w:rFonts w:asciiTheme="minorHAnsi" w:hAnsiTheme="minorHAnsi" w:cs="Times New Roman"/>
          <w:iCs/>
          <w:lang w:eastAsia="zh-CN"/>
        </w:rPr>
        <w:t>（</w:t>
      </w:r>
      <w:r w:rsidRPr="00D00F2A">
        <w:rPr>
          <w:rFonts w:asciiTheme="minorHAnsi" w:hAnsiTheme="minorHAnsi" w:cs="Times New Roman"/>
          <w:iCs/>
          <w:lang w:eastAsia="zh-CN"/>
        </w:rPr>
        <w:t>1997-2012-2017</w:t>
      </w:r>
      <w:r w:rsidRPr="00D00F2A">
        <w:rPr>
          <w:rFonts w:asciiTheme="minorHAnsi" w:hAnsiTheme="minorHAnsi" w:cs="Times New Roman"/>
          <w:iCs/>
          <w:lang w:eastAsia="zh-CN"/>
        </w:rPr>
        <w:t>年）</w:t>
      </w:r>
    </w:p>
    <w:p w14:paraId="7B7101E2" w14:textId="77777777" w:rsidR="00B76A32" w:rsidRPr="003E308B" w:rsidRDefault="00B76A32" w:rsidP="00B76A32">
      <w:pPr>
        <w:pStyle w:val="Normalaftertitle"/>
        <w:rPr>
          <w:rFonts w:asciiTheme="minorHAnsi" w:hAnsiTheme="minorHAnsi"/>
          <w:lang w:eastAsia="zh-CN"/>
        </w:rPr>
      </w:pPr>
      <w:r w:rsidRPr="003E308B">
        <w:rPr>
          <w:rFonts w:asciiTheme="minorHAnsi" w:eastAsia="SimSun" w:hAnsiTheme="minorHAnsi"/>
          <w:lang w:eastAsia="zh-CN"/>
        </w:rPr>
        <w:t>国际电联无线电通信全会，</w:t>
      </w:r>
    </w:p>
    <w:p w14:paraId="39623576" w14:textId="77777777" w:rsidR="00B76A32" w:rsidRPr="003E308B" w:rsidRDefault="00B76A32" w:rsidP="00B76A32">
      <w:pPr>
        <w:pStyle w:val="Call"/>
        <w:rPr>
          <w:rFonts w:asciiTheme="minorHAnsi" w:hAnsiTheme="minorHAnsi"/>
          <w:i/>
          <w:lang w:eastAsia="zh-CN"/>
        </w:rPr>
      </w:pPr>
      <w:r w:rsidRPr="003E308B">
        <w:rPr>
          <w:rFonts w:asciiTheme="minorHAnsi" w:hAnsiTheme="minorHAnsi"/>
          <w:lang w:eastAsia="zh-CN"/>
        </w:rPr>
        <w:t>考虑到</w:t>
      </w:r>
    </w:p>
    <w:p w14:paraId="07A9BB2D"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i/>
          <w:iCs/>
          <w:lang w:eastAsia="zh-CN"/>
        </w:rPr>
        <w:t>a)</w:t>
      </w:r>
      <w:r w:rsidRPr="003E308B">
        <w:rPr>
          <w:rFonts w:asciiTheme="minorHAnsi" w:hAnsiTheme="minorHAnsi" w:cs="Times New Roman"/>
          <w:lang w:eastAsia="zh-CN"/>
        </w:rPr>
        <w:tab/>
      </w:r>
      <w:r w:rsidRPr="003E308B">
        <w:rPr>
          <w:rFonts w:asciiTheme="minorHAnsi" w:hAnsiTheme="minorHAnsi" w:cs="Times New Roman"/>
          <w:lang w:eastAsia="zh-CN"/>
        </w:rPr>
        <w:t>许多原子和分子光谱线在</w:t>
      </w:r>
      <w:r w:rsidRPr="003E308B">
        <w:rPr>
          <w:rFonts w:asciiTheme="minorHAnsi" w:hAnsiTheme="minorHAnsi" w:cs="Times New Roman"/>
          <w:lang w:eastAsia="zh-CN"/>
        </w:rPr>
        <w:t>67-275</w:t>
      </w:r>
      <w:r>
        <w:rPr>
          <w:rFonts w:asciiTheme="minorHAnsi" w:hAnsiTheme="minorHAnsi" w:cs="Times New Roman"/>
          <w:lang w:eastAsia="zh-CN"/>
        </w:rPr>
        <w:t> </w:t>
      </w:r>
      <w:r w:rsidRPr="003E308B">
        <w:rPr>
          <w:rFonts w:asciiTheme="minorHAnsi" w:hAnsiTheme="minorHAnsi" w:cs="Times New Roman"/>
          <w:lang w:eastAsia="zh-CN"/>
        </w:rPr>
        <w:t>GHz</w:t>
      </w:r>
      <w:r w:rsidRPr="003E308B">
        <w:rPr>
          <w:rFonts w:asciiTheme="minorHAnsi" w:hAnsiTheme="minorHAnsi" w:cs="Times New Roman"/>
          <w:lang w:eastAsia="zh-CN"/>
        </w:rPr>
        <w:t>之间的毫米波频谱（</w:t>
      </w:r>
      <w:r w:rsidRPr="003E308B">
        <w:rPr>
          <w:rFonts w:asciiTheme="minorHAnsi" w:hAnsiTheme="minorHAnsi" w:cs="Times New Roman"/>
          <w:lang w:eastAsia="zh-CN"/>
        </w:rPr>
        <w:t>67</w:t>
      </w:r>
      <w:r>
        <w:rPr>
          <w:rFonts w:asciiTheme="minorHAnsi" w:hAnsiTheme="minorHAnsi" w:cs="Times New Roman"/>
          <w:lang w:eastAsia="zh-CN"/>
        </w:rPr>
        <w:t> </w:t>
      </w:r>
      <w:r w:rsidRPr="003E308B">
        <w:rPr>
          <w:rFonts w:asciiTheme="minorHAnsi" w:hAnsiTheme="minorHAnsi" w:cs="Times New Roman"/>
          <w:lang w:eastAsia="zh-CN"/>
        </w:rPr>
        <w:t>GHz</w:t>
      </w:r>
      <w:r w:rsidRPr="003E308B">
        <w:rPr>
          <w:rFonts w:asciiTheme="minorHAnsi" w:hAnsiTheme="minorHAnsi" w:cs="Times New Roman"/>
          <w:lang w:eastAsia="zh-CN"/>
        </w:rPr>
        <w:t>为地球不透明度允许在</w:t>
      </w:r>
      <w:r w:rsidRPr="003E308B">
        <w:rPr>
          <w:rFonts w:asciiTheme="minorHAnsi" w:hAnsiTheme="minorHAnsi" w:cs="Times New Roman"/>
          <w:lang w:eastAsia="zh-CN"/>
        </w:rPr>
        <w:t>60</w:t>
      </w:r>
      <w:r>
        <w:rPr>
          <w:rFonts w:asciiTheme="minorHAnsi" w:hAnsiTheme="minorHAnsi" w:cs="Times New Roman"/>
          <w:lang w:eastAsia="zh-CN"/>
        </w:rPr>
        <w:t> </w:t>
      </w:r>
      <w:r w:rsidRPr="003E308B">
        <w:rPr>
          <w:rFonts w:asciiTheme="minorHAnsi" w:hAnsiTheme="minorHAnsi" w:cs="Times New Roman"/>
          <w:lang w:eastAsia="zh-CN"/>
        </w:rPr>
        <w:t>GHz</w:t>
      </w:r>
      <w:r w:rsidRPr="003E308B">
        <w:rPr>
          <w:rFonts w:asciiTheme="minorHAnsi" w:hAnsiTheme="minorHAnsi" w:cs="Times New Roman"/>
          <w:lang w:eastAsia="zh-CN"/>
        </w:rPr>
        <w:t>以上开展地基射电天文观测的最低频率，而</w:t>
      </w:r>
      <w:r w:rsidRPr="003E308B">
        <w:rPr>
          <w:rFonts w:asciiTheme="minorHAnsi" w:hAnsiTheme="minorHAnsi" w:cs="Times New Roman"/>
          <w:lang w:eastAsia="zh-CN"/>
        </w:rPr>
        <w:t>275</w:t>
      </w:r>
      <w:r>
        <w:rPr>
          <w:rFonts w:asciiTheme="minorHAnsi" w:hAnsiTheme="minorHAnsi" w:cs="Times New Roman"/>
          <w:lang w:eastAsia="zh-CN"/>
        </w:rPr>
        <w:t> </w:t>
      </w:r>
      <w:r w:rsidRPr="003E308B">
        <w:rPr>
          <w:rFonts w:asciiTheme="minorHAnsi" w:hAnsiTheme="minorHAnsi" w:cs="Times New Roman"/>
          <w:lang w:eastAsia="zh-CN"/>
        </w:rPr>
        <w:t>GHz</w:t>
      </w:r>
      <w:r w:rsidRPr="003E308B">
        <w:rPr>
          <w:rFonts w:asciiTheme="minorHAnsi" w:hAnsiTheme="minorHAnsi" w:cs="Times New Roman"/>
          <w:lang w:eastAsia="zh-CN"/>
        </w:rPr>
        <w:t>则是目前现有频谱划分的最高频率）</w:t>
      </w:r>
      <w:proofErr w:type="gramStart"/>
      <w:r w:rsidRPr="003E308B">
        <w:rPr>
          <w:rFonts w:asciiTheme="minorHAnsi" w:hAnsiTheme="minorHAnsi" w:cs="Times New Roman"/>
          <w:lang w:eastAsia="zh-CN"/>
        </w:rPr>
        <w:t>的频率上进行观测；</w:t>
      </w:r>
      <w:proofErr w:type="gramEnd"/>
    </w:p>
    <w:p w14:paraId="157E4F85"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i/>
          <w:iCs/>
          <w:lang w:eastAsia="zh-CN"/>
        </w:rPr>
        <w:t>b)</w:t>
      </w:r>
      <w:r w:rsidRPr="003E308B">
        <w:rPr>
          <w:rFonts w:asciiTheme="minorHAnsi" w:hAnsiTheme="minorHAnsi" w:cs="Times New Roman"/>
          <w:lang w:eastAsia="zh-CN"/>
        </w:rPr>
        <w:tab/>
      </w:r>
      <w:r w:rsidRPr="003E308B">
        <w:rPr>
          <w:rFonts w:asciiTheme="minorHAnsi" w:hAnsiTheme="minorHAnsi" w:cs="Times New Roman"/>
          <w:lang w:eastAsia="zh-CN"/>
        </w:rPr>
        <w:t>这些光谱线与连续观测提供了有关星体形成的信息，包括其它太阳系的行星形成，生命起源之前的分子和地球外生命的存在、星际介质的物理和化学成分、宇宙的历史、</w:t>
      </w:r>
      <w:proofErr w:type="gramStart"/>
      <w:r w:rsidRPr="003E308B">
        <w:rPr>
          <w:rFonts w:asciiTheme="minorHAnsi" w:hAnsiTheme="minorHAnsi" w:cs="Times New Roman"/>
          <w:lang w:eastAsia="zh-CN"/>
        </w:rPr>
        <w:t>以及有关其它重要的天体物理学过程；</w:t>
      </w:r>
      <w:proofErr w:type="gramEnd"/>
    </w:p>
    <w:p w14:paraId="29BD4E33"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i/>
          <w:iCs/>
          <w:lang w:eastAsia="zh-CN"/>
        </w:rPr>
        <w:t>c)</w:t>
      </w:r>
      <w:r w:rsidRPr="003E308B">
        <w:rPr>
          <w:rFonts w:asciiTheme="minorHAnsi" w:hAnsiTheme="minorHAnsi" w:cs="Times New Roman"/>
          <w:lang w:eastAsia="zh-CN"/>
        </w:rPr>
        <w:tab/>
      </w:r>
      <w:proofErr w:type="gramStart"/>
      <w:r w:rsidRPr="003E308B">
        <w:rPr>
          <w:rFonts w:asciiTheme="minorHAnsi" w:hAnsiTheme="minorHAnsi" w:cs="Times New Roman"/>
          <w:lang w:eastAsia="zh-CN"/>
        </w:rPr>
        <w:t>对射电天文极其重要的谱线观测可能并不在划分给射电天文多业务的频段内；</w:t>
      </w:r>
      <w:proofErr w:type="gramEnd"/>
    </w:p>
    <w:p w14:paraId="5E6DCCCC"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i/>
          <w:iCs/>
          <w:lang w:eastAsia="zh-CN"/>
        </w:rPr>
        <w:t>d)</w:t>
      </w:r>
      <w:r w:rsidRPr="003E308B">
        <w:rPr>
          <w:rFonts w:asciiTheme="minorHAnsi" w:hAnsiTheme="minorHAnsi" w:cs="Times New Roman"/>
          <w:lang w:eastAsia="zh-CN"/>
        </w:rPr>
        <w:tab/>
      </w:r>
      <w:proofErr w:type="gramStart"/>
      <w:r w:rsidRPr="003E308B">
        <w:rPr>
          <w:rFonts w:asciiTheme="minorHAnsi" w:hAnsiTheme="minorHAnsi" w:cs="Times New Roman"/>
          <w:lang w:eastAsia="zh-CN"/>
        </w:rPr>
        <w:t>地形和大气的衰减促进了毫米波频段中射电天文观测和地基发射机之间的共用；</w:t>
      </w:r>
      <w:proofErr w:type="gramEnd"/>
    </w:p>
    <w:p w14:paraId="355698E2"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i/>
          <w:iCs/>
          <w:lang w:eastAsia="zh-CN"/>
        </w:rPr>
        <w:t>e)</w:t>
      </w:r>
      <w:r w:rsidRPr="003E308B">
        <w:rPr>
          <w:rFonts w:asciiTheme="minorHAnsi" w:hAnsiTheme="minorHAnsi" w:cs="Times New Roman"/>
          <w:lang w:eastAsia="zh-CN"/>
        </w:rPr>
        <w:tab/>
      </w:r>
      <w:proofErr w:type="gramStart"/>
      <w:r w:rsidRPr="003E308B">
        <w:rPr>
          <w:rFonts w:asciiTheme="minorHAnsi" w:hAnsiTheme="minorHAnsi" w:cs="Times New Roman"/>
          <w:lang w:eastAsia="zh-CN"/>
        </w:rPr>
        <w:t>大型毫米波望远镜代表着大量合作科学投资；</w:t>
      </w:r>
      <w:proofErr w:type="gramEnd"/>
    </w:p>
    <w:p w14:paraId="5633E9B8"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i/>
          <w:iCs/>
          <w:lang w:eastAsia="zh-CN"/>
        </w:rPr>
        <w:t>f)</w:t>
      </w:r>
      <w:r w:rsidRPr="003E308B">
        <w:rPr>
          <w:rFonts w:asciiTheme="minorHAnsi" w:hAnsiTheme="minorHAnsi" w:cs="Times New Roman"/>
          <w:lang w:eastAsia="zh-CN"/>
        </w:rPr>
        <w:tab/>
      </w:r>
      <w:r w:rsidRPr="003E308B">
        <w:rPr>
          <w:rFonts w:asciiTheme="minorHAnsi" w:hAnsiTheme="minorHAnsi" w:cs="Times New Roman"/>
          <w:lang w:eastAsia="zh-CN"/>
        </w:rPr>
        <w:t>毫米波天文台尽量设立在很高且孤立的偏远地点，</w:t>
      </w:r>
      <w:proofErr w:type="gramStart"/>
      <w:r w:rsidRPr="003E308B">
        <w:rPr>
          <w:rFonts w:asciiTheme="minorHAnsi" w:hAnsiTheme="minorHAnsi" w:cs="Times New Roman"/>
          <w:lang w:eastAsia="zh-CN"/>
        </w:rPr>
        <w:t>以最大限度的利用极度干燥的大气条件和低干扰环境的优势；</w:t>
      </w:r>
      <w:proofErr w:type="gramEnd"/>
    </w:p>
    <w:p w14:paraId="209A2CF5"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i/>
          <w:iCs/>
          <w:lang w:eastAsia="zh-CN"/>
        </w:rPr>
        <w:t>g)</w:t>
      </w:r>
      <w:r w:rsidRPr="003E308B">
        <w:rPr>
          <w:rFonts w:asciiTheme="minorHAnsi" w:hAnsiTheme="minorHAnsi" w:cs="Times New Roman"/>
          <w:lang w:eastAsia="zh-CN"/>
        </w:rPr>
        <w:tab/>
      </w:r>
      <w:r w:rsidRPr="003E308B">
        <w:rPr>
          <w:rFonts w:asciiTheme="minorHAnsi" w:hAnsiTheme="minorHAnsi" w:cs="Times New Roman"/>
          <w:lang w:eastAsia="zh-CN"/>
        </w:rPr>
        <w:t>在国家主管部门设立保护区后，射电天文业务和其它业务在地理上的共用是可行的；并且</w:t>
      </w:r>
    </w:p>
    <w:p w14:paraId="55BB892C"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i/>
          <w:iCs/>
          <w:lang w:eastAsia="zh-CN"/>
        </w:rPr>
        <w:t>h)</w:t>
      </w:r>
      <w:r w:rsidRPr="003E308B">
        <w:rPr>
          <w:rFonts w:asciiTheme="minorHAnsi" w:hAnsiTheme="minorHAnsi" w:cs="Times New Roman"/>
          <w:lang w:eastAsia="zh-CN"/>
        </w:rPr>
        <w:tab/>
        <w:t>ITU-R</w:t>
      </w:r>
      <w:r w:rsidRPr="003E308B">
        <w:rPr>
          <w:rFonts w:asciiTheme="minorHAnsi" w:hAnsiTheme="minorHAnsi" w:cs="Times New Roman"/>
          <w:lang w:eastAsia="zh-CN"/>
        </w:rPr>
        <w:t>第</w:t>
      </w:r>
      <w:r w:rsidRPr="003E308B">
        <w:rPr>
          <w:rFonts w:asciiTheme="minorHAnsi" w:hAnsiTheme="minorHAnsi" w:cs="Times New Roman"/>
          <w:lang w:eastAsia="zh-CN"/>
        </w:rPr>
        <w:t>145/7</w:t>
      </w:r>
      <w:r w:rsidRPr="003E308B">
        <w:rPr>
          <w:rFonts w:asciiTheme="minorHAnsi" w:hAnsiTheme="minorHAnsi" w:cs="Times New Roman"/>
          <w:lang w:eastAsia="zh-CN"/>
        </w:rPr>
        <w:t>号课题涉及射电天文与其他无线电业务之间的频率共用条件，</w:t>
      </w:r>
    </w:p>
    <w:p w14:paraId="168A327B" w14:textId="77777777" w:rsidR="00B76A32" w:rsidRPr="003E308B" w:rsidRDefault="00B76A32" w:rsidP="00B76A32">
      <w:pPr>
        <w:pStyle w:val="Call"/>
        <w:rPr>
          <w:rFonts w:asciiTheme="minorHAnsi" w:hAnsiTheme="minorHAnsi"/>
          <w:lang w:eastAsia="zh-CN"/>
        </w:rPr>
      </w:pPr>
      <w:r w:rsidRPr="003E308B">
        <w:rPr>
          <w:rFonts w:asciiTheme="minorHAnsi" w:hAnsiTheme="minorHAnsi"/>
          <w:lang w:eastAsia="zh-CN"/>
        </w:rPr>
        <w:t>进一步考虑到</w:t>
      </w:r>
    </w:p>
    <w:p w14:paraId="4EBF55D3" w14:textId="77777777" w:rsidR="00B76A32" w:rsidRPr="003E308B" w:rsidRDefault="00B76A32" w:rsidP="00B76A32">
      <w:pPr>
        <w:overflowPunct/>
        <w:autoSpaceDE/>
        <w:autoSpaceDN/>
        <w:adjustRightInd/>
        <w:spacing w:before="120" w:line="240" w:lineRule="auto"/>
        <w:ind w:firstLineChars="200" w:firstLine="480"/>
        <w:jc w:val="left"/>
        <w:textAlignment w:val="auto"/>
        <w:rPr>
          <w:rFonts w:asciiTheme="minorHAnsi" w:hAnsiTheme="minorHAnsi" w:cs="Times New Roman"/>
          <w:lang w:eastAsia="zh-CN"/>
        </w:rPr>
      </w:pPr>
      <w:r w:rsidRPr="003E308B">
        <w:rPr>
          <w:rFonts w:asciiTheme="minorHAnsi" w:hAnsiTheme="minorHAnsi" w:cs="Times New Roman"/>
          <w:lang w:eastAsia="zh-CN"/>
        </w:rPr>
        <w:t>正在开发</w:t>
      </w:r>
      <w:r w:rsidRPr="003E308B">
        <w:rPr>
          <w:rFonts w:asciiTheme="minorHAnsi" w:hAnsiTheme="minorHAnsi" w:cs="Times New Roman"/>
          <w:lang w:eastAsia="zh-CN"/>
        </w:rPr>
        <w:t>67-275 GHz</w:t>
      </w:r>
      <w:r w:rsidRPr="003E308B">
        <w:rPr>
          <w:rFonts w:asciiTheme="minorHAnsi" w:hAnsiTheme="minorHAnsi" w:cs="Times New Roman"/>
          <w:lang w:eastAsia="zh-CN"/>
        </w:rPr>
        <w:t>频率范围内的有源业务系统，</w:t>
      </w:r>
    </w:p>
    <w:p w14:paraId="1D4C61E3" w14:textId="77777777" w:rsidR="00B76A32" w:rsidRPr="003E308B" w:rsidRDefault="00B76A32" w:rsidP="00B76A32">
      <w:pPr>
        <w:pStyle w:val="Call"/>
        <w:rPr>
          <w:rFonts w:asciiTheme="minorHAnsi" w:hAnsiTheme="minorHAnsi"/>
          <w:i/>
          <w:lang w:eastAsia="zh-CN"/>
        </w:rPr>
      </w:pPr>
      <w:r w:rsidRPr="003E308B">
        <w:rPr>
          <w:rFonts w:asciiTheme="minorHAnsi" w:hAnsiTheme="minorHAnsi"/>
          <w:lang w:eastAsia="zh-CN"/>
        </w:rPr>
        <w:t>做出决定，应研究下列课题</w:t>
      </w:r>
    </w:p>
    <w:p w14:paraId="1653F9F7" w14:textId="77777777" w:rsidR="00B76A32" w:rsidRPr="003E308B" w:rsidRDefault="00B76A32" w:rsidP="00B76A32">
      <w:pPr>
        <w:keepNext/>
        <w:keepLines/>
        <w:rPr>
          <w:rFonts w:asciiTheme="minorHAnsi" w:hAnsiTheme="minorHAnsi" w:cs="Times New Roman"/>
          <w:lang w:eastAsia="zh-CN"/>
        </w:rPr>
      </w:pPr>
      <w:r w:rsidRPr="003E308B">
        <w:rPr>
          <w:rFonts w:asciiTheme="minorHAnsi" w:hAnsiTheme="minorHAnsi" w:cs="Times New Roman"/>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射电天文业务中在</w:t>
      </w:r>
      <w:r w:rsidRPr="003E308B">
        <w:rPr>
          <w:rFonts w:asciiTheme="minorHAnsi" w:hAnsiTheme="minorHAnsi" w:cs="Times New Roman"/>
          <w:lang w:eastAsia="zh-CN"/>
        </w:rPr>
        <w:t>67 GHz</w:t>
      </w:r>
      <w:r w:rsidRPr="003E308B">
        <w:rPr>
          <w:rFonts w:asciiTheme="minorHAnsi" w:hAnsiTheme="minorHAnsi" w:cs="Times New Roman"/>
          <w:lang w:eastAsia="zh-CN"/>
        </w:rPr>
        <w:t>至</w:t>
      </w:r>
      <w:r w:rsidRPr="003E308B">
        <w:rPr>
          <w:rFonts w:asciiTheme="minorHAnsi" w:hAnsiTheme="minorHAnsi" w:cs="Times New Roman"/>
          <w:lang w:eastAsia="zh-CN"/>
        </w:rPr>
        <w:t>275 GHz</w:t>
      </w:r>
      <w:r w:rsidRPr="003E308B">
        <w:rPr>
          <w:rFonts w:asciiTheme="minorHAnsi" w:hAnsiTheme="minorHAnsi" w:cs="Times New Roman"/>
          <w:lang w:eastAsia="zh-CN"/>
        </w:rPr>
        <w:t>之间频率上操作的系统有哪些技术和操作特性？</w:t>
      </w:r>
    </w:p>
    <w:p w14:paraId="2EA92A8F" w14:textId="77777777" w:rsidR="00B76A32" w:rsidRPr="003E308B" w:rsidRDefault="00B76A32" w:rsidP="00B76A32">
      <w:pPr>
        <w:keepNext/>
        <w:keepLines/>
        <w:rPr>
          <w:rFonts w:asciiTheme="minorHAnsi" w:hAnsiTheme="minorHAnsi" w:cs="Times New Roman"/>
          <w:lang w:eastAsia="zh-CN"/>
        </w:rPr>
      </w:pPr>
      <w:r w:rsidRPr="003E308B">
        <w:rPr>
          <w:rFonts w:asciiTheme="minorHAnsi" w:hAnsiTheme="minorHAnsi" w:cs="Times New Roman"/>
          <w:lang w:eastAsia="zh-CN"/>
        </w:rPr>
        <w:t>2</w:t>
      </w:r>
      <w:r w:rsidRPr="003E308B">
        <w:rPr>
          <w:rFonts w:asciiTheme="minorHAnsi" w:hAnsiTheme="minorHAnsi" w:cs="Times New Roman"/>
          <w:lang w:eastAsia="zh-CN"/>
        </w:rPr>
        <w:tab/>
      </w:r>
      <w:r w:rsidRPr="003E308B">
        <w:rPr>
          <w:rFonts w:asciiTheme="minorHAnsi" w:hAnsiTheme="minorHAnsi" w:cs="Times New Roman"/>
          <w:lang w:eastAsia="zh-CN"/>
        </w:rPr>
        <w:t>射电天文业务能够与哪些无线电通信业务共用</w:t>
      </w:r>
      <w:r w:rsidRPr="003E308B">
        <w:rPr>
          <w:rFonts w:asciiTheme="minorHAnsi" w:hAnsiTheme="minorHAnsi" w:cs="Times New Roman"/>
          <w:lang w:eastAsia="zh-CN"/>
        </w:rPr>
        <w:t>67 GHz</w:t>
      </w:r>
      <w:r w:rsidRPr="003E308B">
        <w:rPr>
          <w:rFonts w:asciiTheme="minorHAnsi" w:hAnsiTheme="minorHAnsi" w:cs="Times New Roman"/>
          <w:lang w:eastAsia="zh-CN"/>
        </w:rPr>
        <w:t>至</w:t>
      </w:r>
      <w:r w:rsidRPr="003E308B">
        <w:rPr>
          <w:rFonts w:asciiTheme="minorHAnsi" w:hAnsiTheme="minorHAnsi" w:cs="Times New Roman"/>
          <w:lang w:eastAsia="zh-CN"/>
        </w:rPr>
        <w:t>275 GHz</w:t>
      </w:r>
      <w:r w:rsidRPr="003E308B">
        <w:rPr>
          <w:rFonts w:asciiTheme="minorHAnsi" w:hAnsiTheme="minorHAnsi" w:cs="Times New Roman"/>
          <w:lang w:eastAsia="zh-CN"/>
        </w:rPr>
        <w:t>之间的频段？</w:t>
      </w:r>
    </w:p>
    <w:p w14:paraId="2AD281C6" w14:textId="77777777" w:rsidR="00B76A32" w:rsidRPr="003E308B" w:rsidRDefault="00B76A32" w:rsidP="00B76A32">
      <w:pPr>
        <w:pStyle w:val="Call"/>
        <w:rPr>
          <w:rFonts w:asciiTheme="minorHAnsi" w:hAnsiTheme="minorHAnsi"/>
          <w:i/>
          <w:lang w:eastAsia="zh-CN"/>
        </w:rPr>
      </w:pPr>
      <w:r w:rsidRPr="003E308B">
        <w:rPr>
          <w:rFonts w:asciiTheme="minorHAnsi" w:hAnsiTheme="minorHAnsi"/>
          <w:lang w:eastAsia="zh-CN"/>
        </w:rPr>
        <w:t>进一步做出决定</w:t>
      </w:r>
    </w:p>
    <w:p w14:paraId="68C949E4" w14:textId="77777777" w:rsidR="00B76A32" w:rsidRPr="003E308B" w:rsidRDefault="00B76A32" w:rsidP="00B76A32">
      <w:pPr>
        <w:keepNext/>
        <w:keepLines/>
        <w:rPr>
          <w:rFonts w:asciiTheme="minorHAnsi" w:hAnsiTheme="minorHAnsi" w:cs="Times New Roman"/>
          <w:lang w:eastAsia="zh-CN"/>
        </w:rPr>
      </w:pPr>
      <w:r w:rsidRPr="003E308B">
        <w:rPr>
          <w:rFonts w:asciiTheme="minorHAnsi" w:hAnsiTheme="minorHAnsi" w:cs="Times New Roman"/>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以上研究的结果应酌情纳入一份或多份建议书和</w:t>
      </w:r>
      <w:r w:rsidRPr="003E308B">
        <w:rPr>
          <w:rFonts w:asciiTheme="minorHAnsi" w:hAnsiTheme="minorHAnsi" w:cs="Times New Roman"/>
          <w:lang w:eastAsia="zh-CN"/>
        </w:rPr>
        <w:t>/</w:t>
      </w:r>
      <w:r w:rsidRPr="003E308B">
        <w:rPr>
          <w:rFonts w:asciiTheme="minorHAnsi" w:hAnsiTheme="minorHAnsi" w:cs="Times New Roman"/>
          <w:lang w:eastAsia="zh-CN"/>
        </w:rPr>
        <w:t>或报告。</w:t>
      </w:r>
    </w:p>
    <w:p w14:paraId="0D249C2E" w14:textId="77777777" w:rsidR="00B76A32" w:rsidRPr="003E308B" w:rsidRDefault="00B76A32" w:rsidP="00B76A32">
      <w:pPr>
        <w:rPr>
          <w:rFonts w:asciiTheme="minorHAnsi" w:hAnsiTheme="minorHAnsi" w:cs="Times New Roman"/>
          <w:lang w:eastAsia="zh-CN"/>
        </w:rPr>
      </w:pPr>
      <w:r w:rsidRPr="003E308B">
        <w:rPr>
          <w:rFonts w:asciiTheme="minorHAnsi" w:hAnsiTheme="minorHAnsi" w:cs="Times New Roman"/>
          <w:lang w:eastAsia="zh-CN"/>
        </w:rPr>
        <w:t>2</w:t>
      </w:r>
      <w:r w:rsidRPr="003E308B">
        <w:rPr>
          <w:rFonts w:asciiTheme="minorHAnsi" w:hAnsiTheme="minorHAnsi" w:cs="Times New Roman"/>
          <w:lang w:eastAsia="zh-CN"/>
        </w:rPr>
        <w:tab/>
      </w:r>
      <w:proofErr w:type="gramStart"/>
      <w:r w:rsidRPr="003E308B">
        <w:rPr>
          <w:rFonts w:asciiTheme="minorHAnsi" w:hAnsiTheme="minorHAnsi" w:cs="Times New Roman"/>
          <w:lang w:eastAsia="zh-CN"/>
        </w:rPr>
        <w:t>应提请其他研究组注意这些研究结果；</w:t>
      </w:r>
      <w:proofErr w:type="gramEnd"/>
      <w:r w:rsidRPr="003E308B">
        <w:rPr>
          <w:rFonts w:asciiTheme="minorHAnsi" w:hAnsiTheme="minorHAnsi" w:cs="Times New Roman"/>
          <w:lang w:eastAsia="zh-CN"/>
        </w:rPr>
        <w:t xml:space="preserve"> </w:t>
      </w:r>
    </w:p>
    <w:p w14:paraId="508836D9" w14:textId="498F8D51" w:rsidR="00B76A32" w:rsidRPr="003E308B" w:rsidRDefault="00B76A32" w:rsidP="00B76A32">
      <w:pPr>
        <w:rPr>
          <w:rFonts w:asciiTheme="minorHAnsi" w:hAnsiTheme="minorHAnsi" w:cs="Times New Roman"/>
          <w:lang w:eastAsia="zh-CN"/>
        </w:rPr>
      </w:pPr>
      <w:r w:rsidRPr="003E308B">
        <w:rPr>
          <w:rFonts w:asciiTheme="minorHAnsi" w:hAnsiTheme="minorHAnsi" w:cs="Times New Roman"/>
          <w:lang w:eastAsia="zh-CN"/>
        </w:rPr>
        <w:t>3</w:t>
      </w:r>
      <w:r w:rsidRPr="003E308B">
        <w:rPr>
          <w:rFonts w:asciiTheme="minorHAnsi" w:hAnsiTheme="minorHAnsi" w:cs="Times New Roman"/>
          <w:lang w:eastAsia="zh-CN"/>
        </w:rPr>
        <w:tab/>
      </w:r>
      <w:r w:rsidRPr="003E308B">
        <w:rPr>
          <w:rFonts w:asciiTheme="minorHAnsi" w:hAnsiTheme="minorHAnsi" w:cs="Times New Roman"/>
          <w:lang w:eastAsia="zh-CN"/>
        </w:rPr>
        <w:t>上述研究工作应于</w:t>
      </w:r>
      <w:r w:rsidRPr="003E308B">
        <w:rPr>
          <w:rFonts w:asciiTheme="minorHAnsi" w:hAnsiTheme="minorHAnsi" w:cs="Times New Roman"/>
          <w:lang w:eastAsia="zh-CN"/>
        </w:rPr>
        <w:t>202</w:t>
      </w:r>
      <w:r w:rsidR="00FE15A7">
        <w:rPr>
          <w:rFonts w:asciiTheme="minorHAnsi" w:hAnsiTheme="minorHAnsi" w:cs="Times New Roman"/>
          <w:lang w:eastAsia="zh-CN"/>
        </w:rPr>
        <w:t>7</w:t>
      </w:r>
      <w:r w:rsidRPr="003E308B">
        <w:rPr>
          <w:rFonts w:asciiTheme="minorHAnsi" w:hAnsiTheme="minorHAnsi" w:cs="Times New Roman"/>
          <w:lang w:eastAsia="zh-CN"/>
        </w:rPr>
        <w:t>年前完成。</w:t>
      </w:r>
    </w:p>
    <w:p w14:paraId="01E9D98A" w14:textId="641BEBC2" w:rsidR="002B43B0" w:rsidRDefault="00B76A32" w:rsidP="00FE15A7">
      <w:pPr>
        <w:spacing w:before="400"/>
        <w:rPr>
          <w:lang w:val="fr-FR" w:eastAsia="zh-CN"/>
        </w:rPr>
      </w:pPr>
      <w:r w:rsidRPr="003E308B">
        <w:rPr>
          <w:rFonts w:asciiTheme="minorHAnsi" w:hAnsiTheme="minorHAnsi" w:cs="Times New Roman"/>
          <w:lang w:eastAsia="zh-CN"/>
        </w:rPr>
        <w:t>类型：</w:t>
      </w:r>
      <w:r w:rsidRPr="003E308B">
        <w:rPr>
          <w:rFonts w:asciiTheme="minorHAnsi" w:hAnsiTheme="minorHAnsi" w:cs="Times New Roman"/>
          <w:lang w:eastAsia="zh-CN"/>
        </w:rPr>
        <w:t>S2</w:t>
      </w:r>
    </w:p>
    <w:sectPr w:rsidR="002B43B0"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4D54E2DB" w:rsidR="00C07CF1" w:rsidRPr="00877D12" w:rsidRDefault="00FE15A7">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B76A32">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C3FD0"/>
    <w:rsid w:val="001F0301"/>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76A32"/>
    <w:rsid w:val="00BE5003"/>
    <w:rsid w:val="00C07CF1"/>
    <w:rsid w:val="00D471A9"/>
    <w:rsid w:val="00DE6EB9"/>
    <w:rsid w:val="00E16E09"/>
    <w:rsid w:val="00E410C4"/>
    <w:rsid w:val="00F451F5"/>
    <w:rsid w:val="00FB4E64"/>
    <w:rsid w:val="00FE15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A3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rsid w:val="00DE6EB9"/>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eastAsia="SimSun" w:hAnsi="Times New Roman" w:cs="Times New Roman"/>
      <w:b/>
      <w:sz w:val="28"/>
      <w:szCs w:val="20"/>
      <w:lang w:val="en-GB"/>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eastAsia="SimSun" w:hAnsi="Times New Roman Bold" w:cs="Times New Roman"/>
      <w:b/>
      <w:sz w:val="28"/>
      <w:szCs w:val="20"/>
      <w:lang w:val="en-GB"/>
    </w:rPr>
  </w:style>
  <w:style w:type="paragraph" w:customStyle="1" w:styleId="ArtNo">
    <w:name w:val="Art_No"/>
    <w:basedOn w:val="Normal"/>
    <w:next w:val="Arttitle"/>
    <w:rsid w:val="00DE6EB9"/>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eastAsia="SimSun" w:hAnsi="Times New Roman" w:cs="Times New Roman"/>
      <w:caps/>
      <w:sz w:val="28"/>
      <w:szCs w:val="20"/>
      <w:lang w:val="en-GB"/>
    </w:rPr>
  </w:style>
  <w:style w:type="paragraph" w:customStyle="1" w:styleId="Arttitle">
    <w:name w:val="Art_title"/>
    <w:basedOn w:val="Normal"/>
    <w:next w:val="Normal"/>
    <w:rsid w:val="00DE6EB9"/>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eastAsia="SimSun" w:hAnsi="Times New Roman" w:cs="Times New Roman"/>
      <w:b/>
      <w:sz w:val="28"/>
      <w:szCs w:val="20"/>
      <w:lang w:val="en-GB"/>
    </w:rPr>
  </w:style>
  <w:style w:type="paragraph" w:customStyle="1" w:styleId="ASN1">
    <w:name w:val="ASN.1"/>
    <w:basedOn w:val="Normal"/>
    <w:rsid w:val="00DE6EB9"/>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eastAsia="SimSun" w:hAnsi="Times New Roman Bold" w:cs="Times New Roman"/>
      <w:b/>
      <w:noProof/>
      <w:sz w:val="20"/>
      <w:szCs w:val="20"/>
      <w:lang w:val="en-GB"/>
    </w:rPr>
  </w:style>
  <w:style w:type="paragraph" w:customStyle="1" w:styleId="Call">
    <w:name w:val="Call"/>
    <w:basedOn w:val="Normal"/>
    <w:next w:val="Normal"/>
    <w:link w:val="CallChar"/>
    <w:rsid w:val="00DE6EB9"/>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STKaiti" w:eastAsia="STKaiti" w:hAnsi="STKaiti" w:cs="Times New Roman"/>
      <w:szCs w:val="20"/>
      <w:lang w:val="en-GB"/>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794"/>
        <w:tab w:val="clear" w:pos="1191"/>
        <w:tab w:val="clear" w:pos="1588"/>
        <w:tab w:val="clear" w:pos="1985"/>
        <w:tab w:val="left" w:pos="5954"/>
        <w:tab w:val="right" w:pos="9639"/>
      </w:tabs>
      <w:spacing w:before="0" w:line="240" w:lineRule="auto"/>
      <w:jc w:val="left"/>
    </w:pPr>
    <w:rPr>
      <w:rFonts w:ascii="Times New Roman" w:eastAsia="SimSun" w:hAnsi="Times New Roman" w:cs="Times New Roman"/>
      <w:caps/>
      <w:noProof/>
      <w:sz w:val="16"/>
      <w:szCs w:val="20"/>
      <w:lang w:val="en-GB"/>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eastAsia="SimSun" w:hAnsi="Times New Roman" w:cs="Times New Roman"/>
      <w:sz w:val="22"/>
      <w:szCs w:val="20"/>
      <w:lang w:val="en-GB"/>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tabs>
        <w:tab w:val="clear" w:pos="794"/>
        <w:tab w:val="clear" w:pos="1191"/>
        <w:tab w:val="clear" w:pos="1588"/>
        <w:tab w:val="clear" w:pos="1985"/>
        <w:tab w:val="left" w:pos="1134"/>
        <w:tab w:val="left" w:pos="1871"/>
        <w:tab w:val="left" w:pos="2268"/>
      </w:tabs>
      <w:spacing w:before="0" w:line="240" w:lineRule="auto"/>
      <w:jc w:val="center"/>
    </w:pPr>
    <w:rPr>
      <w:rFonts w:ascii="Times New Roman" w:eastAsia="SimSun" w:hAnsi="Times New Roman" w:cs="Times New Roman"/>
      <w:sz w:val="18"/>
      <w:szCs w:val="20"/>
      <w:lang w:val="en-GB"/>
    </w:rPr>
  </w:style>
  <w:style w:type="paragraph" w:customStyle="1" w:styleId="Headingb">
    <w:name w:val="Heading_b"/>
    <w:basedOn w:val="Normal"/>
    <w:next w:val="Normal"/>
    <w:rsid w:val="00DE6EB9"/>
    <w:pPr>
      <w:keepNext/>
    </w:pPr>
    <w:rPr>
      <w:rFonts w:ascii="Times" w:hAnsi="Times"/>
      <w:b/>
    </w:rPr>
  </w:style>
  <w:style w:type="paragraph" w:customStyle="1" w:styleId="Headingi">
    <w:name w:val="Heading_i"/>
    <w:basedOn w:val="Normal"/>
    <w:next w:val="Normal"/>
    <w:rsid w:val="00DE6EB9"/>
    <w:pPr>
      <w:keepNext/>
      <w:tabs>
        <w:tab w:val="clear" w:pos="794"/>
        <w:tab w:val="clear" w:pos="1191"/>
        <w:tab w:val="clear" w:pos="1588"/>
        <w:tab w:val="clear" w:pos="1985"/>
        <w:tab w:val="left" w:pos="1134"/>
        <w:tab w:val="left" w:pos="1871"/>
        <w:tab w:val="left" w:pos="2268"/>
      </w:tabs>
      <w:spacing w:line="240" w:lineRule="auto"/>
      <w:jc w:val="left"/>
    </w:pPr>
    <w:rPr>
      <w:rFonts w:ascii="STKaiti" w:eastAsia="STKaiti" w:hAnsi="STKaiti" w:cs="Times New Roman"/>
      <w:szCs w:val="20"/>
      <w:lang w:val="en-GB"/>
    </w:rPr>
  </w:style>
  <w:style w:type="paragraph" w:styleId="Index1">
    <w:name w:val="index 1"/>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paragraph" w:styleId="Index2">
    <w:name w:val="index 2"/>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eastAsia="SimSun" w:hAnsi="Times New Roman" w:cs="Times New Roman"/>
      <w:szCs w:val="20"/>
      <w:lang w:val="en-GB"/>
    </w:rPr>
  </w:style>
  <w:style w:type="paragraph" w:styleId="Index3">
    <w:name w:val="index 3"/>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eastAsia="SimSun" w:hAnsi="Times New Roman" w:cs="Times New Roman"/>
      <w:szCs w:val="20"/>
      <w:lang w:val="en-GB"/>
    </w:r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eastAsia="SimSun" w:hAnsi="Times New Roman" w:cs="Times New Roman"/>
      <w:b/>
      <w:sz w:val="28"/>
      <w:szCs w:val="20"/>
      <w:lang w:val="en-GB"/>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right" w:pos="9781"/>
      </w:tabs>
    </w:pPr>
    <w:rPr>
      <w:b/>
    </w:rPr>
  </w:style>
  <w:style w:type="paragraph" w:styleId="TOC1">
    <w:name w:val="toc 1"/>
    <w:basedOn w:val="Normal"/>
    <w:rsid w:val="00DE6EB9"/>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eastAsia="SimSun" w:hAnsi="Times New Roman" w:cs="Times New Roman"/>
      <w:szCs w:val="20"/>
      <w:lang w:val="en-GB"/>
    </w:r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794"/>
        <w:tab w:val="clear" w:pos="1191"/>
        <w:tab w:val="clear" w:pos="1588"/>
        <w:tab w:val="clear" w:pos="1985"/>
        <w:tab w:val="center" w:pos="4820"/>
      </w:tabs>
      <w:spacing w:before="360" w:line="240" w:lineRule="auto"/>
      <w:jc w:val="center"/>
    </w:pPr>
    <w:rPr>
      <w:rFonts w:ascii="Times New Roman" w:eastAsia="SimSun" w:hAnsi="Times New Roman" w:cs="Times New Roman"/>
      <w:b/>
      <w:szCs w:val="20"/>
      <w:lang w:val="en-G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ahoma" w:eastAsia="SimSun" w:hAnsi="Tahoma" w:cs="Tahoma"/>
      <w:sz w:val="16"/>
      <w:szCs w:val="16"/>
      <w:lang w:val="en-GB"/>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eastAsia="SimSun" w:hAnsi="Times New Roman" w:cs="Times New Roman"/>
      <w:b/>
      <w:smallCaps/>
      <w:szCs w:val="20"/>
      <w:lang w:val="en-GB"/>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styleId="NormalIndent">
    <w:name w:val="Normal Indent"/>
    <w:basedOn w:val="Normal"/>
    <w:rsid w:val="00DE6EB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SimSun" w:hAnsi="Times New Roman" w:cs="Times New Roman"/>
      <w:szCs w:val="20"/>
      <w:lang w:val="en-GB"/>
    </w:rPr>
  </w:style>
  <w:style w:type="paragraph" w:styleId="Index5">
    <w:name w:val="index 5"/>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SimSun" w:hAnsi="Times New Roman" w:cs="Times New Roman"/>
      <w:szCs w:val="20"/>
      <w:lang w:val="en-GB"/>
    </w:rPr>
  </w:style>
  <w:style w:type="paragraph" w:styleId="Index6">
    <w:name w:val="index 6"/>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SimSun" w:hAnsi="Times New Roman" w:cs="Times New Roman"/>
      <w:szCs w:val="20"/>
      <w:lang w:val="en-GB"/>
    </w:rPr>
  </w:style>
  <w:style w:type="paragraph" w:styleId="Index7">
    <w:name w:val="index 7"/>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SimSun" w:hAnsi="Times New Roman" w:cs="Times New Roman"/>
      <w:szCs w:val="20"/>
      <w:lang w:val="en-GB"/>
    </w:rPr>
  </w:style>
  <w:style w:type="paragraph" w:styleId="IndexHeading">
    <w:name w:val="index heading"/>
    <w:basedOn w:val="Normal"/>
    <w:next w:val="Index1"/>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character" w:styleId="LineNumber">
    <w:name w:val="line number"/>
    <w:basedOn w:val="DefaultParagraphFont"/>
    <w:rsid w:val="00DE6EB9"/>
  </w:style>
  <w:style w:type="paragraph" w:customStyle="1" w:styleId="MEP">
    <w:name w:val="MEP"/>
    <w:basedOn w:val="Normal"/>
    <w:rsid w:val="00DE6EB9"/>
    <w:pPr>
      <w:spacing w:before="240"/>
    </w:pPr>
    <w:rPr>
      <w:lang w:val="fr-FR"/>
    </w:rPr>
  </w:style>
  <w:style w:type="paragraph" w:customStyle="1" w:styleId="Normalend">
    <w:name w:val="Normal_end"/>
    <w:basedOn w:val="Normal"/>
    <w:qFormat/>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paragraph" w:customStyle="1" w:styleId="NormalCH">
    <w:name w:val="NormalCH"/>
    <w:basedOn w:val="Normal"/>
    <w:next w:val="Normal"/>
    <w:qFormat/>
    <w:rsid w:val="00DE6EB9"/>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rPr>
  </w:style>
  <w:style w:type="paragraph" w:customStyle="1" w:styleId="TableNote">
    <w:name w:val="TableNote"/>
    <w:basedOn w:val="Tabletext"/>
    <w:rsid w:val="00DE6EB9"/>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rsid w:val="00B76A32"/>
    <w:pPr>
      <w:keepNext/>
      <w:keepLines/>
      <w:spacing w:before="480"/>
      <w:jc w:val="center"/>
    </w:pPr>
    <w:rPr>
      <w:bCs/>
      <w:sz w:val="28"/>
    </w:rPr>
  </w:style>
  <w:style w:type="character" w:customStyle="1" w:styleId="CallChar">
    <w:name w:val="Call Char"/>
    <w:basedOn w:val="DefaultParagraphFont"/>
    <w:link w:val="Call"/>
    <w:rsid w:val="00B76A32"/>
    <w:rPr>
      <w:rFonts w:ascii="STKaiti" w:eastAsia="STKaiti" w:hAnsi="STKaiti"/>
      <w:sz w:val="24"/>
      <w:lang w:val="en-GB" w:eastAsia="en-US"/>
    </w:rPr>
  </w:style>
  <w:style w:type="character" w:customStyle="1" w:styleId="NormalaftertitleChar">
    <w:name w:val="Normal after title Char"/>
    <w:basedOn w:val="DefaultParagraphFont"/>
    <w:link w:val="Normalaftertitle"/>
    <w:rsid w:val="00B76A32"/>
    <w:rPr>
      <w:rFonts w:ascii="Calibri" w:eastAsiaTheme="minorEastAsia" w:hAnsi="Calibri" w:cs="Calibri"/>
      <w:sz w:val="24"/>
      <w:szCs w:val="22"/>
      <w:lang w:eastAsia="en-US"/>
    </w:rPr>
  </w:style>
  <w:style w:type="character" w:customStyle="1" w:styleId="QuestiontitleChar">
    <w:name w:val="Question_title Char"/>
    <w:basedOn w:val="DefaultParagraphFont"/>
    <w:link w:val="Questiontitle"/>
    <w:rsid w:val="00B76A32"/>
    <w:rPr>
      <w:rFonts w:ascii="Times New Roman Bold" w:eastAsiaTheme="minorEastAsia" w:hAnsi="Times New Roman Bold" w:cs="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0</TotalTime>
  <Pages>1</Pages>
  <Words>612</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Author</cp:lastModifiedBy>
  <cp:revision>3</cp:revision>
  <cp:lastPrinted>2007-04-05T15:30:00Z</cp:lastPrinted>
  <dcterms:created xsi:type="dcterms:W3CDTF">2024-02-07T10:05:00Z</dcterms:created>
  <dcterms:modified xsi:type="dcterms:W3CDTF">2024-02-07T10:05:00Z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