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5CBB" w14:textId="77777777" w:rsidR="00D35DE9" w:rsidRPr="009D614C" w:rsidRDefault="00D35DE9" w:rsidP="00C02438">
      <w:pPr>
        <w:pStyle w:val="QuestionNoBR"/>
      </w:pPr>
      <w:r w:rsidRPr="009D614C">
        <w:rPr>
          <w:lang w:eastAsia="zh-CN"/>
        </w:rPr>
        <w:t>Вопрос МСЭ-R 221/7</w:t>
      </w:r>
    </w:p>
    <w:p w14:paraId="4F2C27A8" w14:textId="77777777" w:rsidR="00D35DE9" w:rsidRPr="009D614C" w:rsidRDefault="00D35DE9" w:rsidP="00656214">
      <w:pPr>
        <w:pStyle w:val="Questiontitle"/>
        <w:rPr>
          <w:lang w:eastAsia="zh-CN"/>
        </w:rPr>
      </w:pPr>
      <w:r w:rsidRPr="009D614C">
        <w:rPr>
          <w:lang w:eastAsia="zh-CN"/>
        </w:rPr>
        <w:t>Предпочтительные полосы частот и критерии защиты для наблюдений (пассивных) в службе космических исследований</w:t>
      </w:r>
    </w:p>
    <w:p w14:paraId="6BFA3AEF" w14:textId="77777777" w:rsidR="00D35DE9" w:rsidRPr="009D614C" w:rsidRDefault="00D35DE9" w:rsidP="00656214">
      <w:pPr>
        <w:pStyle w:val="Questiondate"/>
      </w:pPr>
      <w:r w:rsidRPr="009D614C">
        <w:t>(1997)</w:t>
      </w:r>
    </w:p>
    <w:p w14:paraId="79B3DA08" w14:textId="77777777" w:rsidR="00D35DE9" w:rsidRPr="009D614C" w:rsidRDefault="00D35DE9" w:rsidP="00BD41D9">
      <w:pPr>
        <w:pStyle w:val="Normalaftertitle0"/>
        <w:jc w:val="both"/>
      </w:pPr>
      <w:r w:rsidRPr="009D614C">
        <w:t>Ассамблея радиосвязи МСЭ,</w:t>
      </w:r>
    </w:p>
    <w:p w14:paraId="03C064D0" w14:textId="77777777" w:rsidR="00D35DE9" w:rsidRPr="009D614C" w:rsidRDefault="00D35DE9" w:rsidP="00BD41D9">
      <w:pPr>
        <w:pStyle w:val="Call"/>
        <w:jc w:val="both"/>
        <w:rPr>
          <w:i w:val="0"/>
        </w:rPr>
      </w:pPr>
      <w:r w:rsidRPr="009D614C">
        <w:t>учитывая</w:t>
      </w:r>
      <w:r w:rsidRPr="009D614C">
        <w:rPr>
          <w:i w:val="0"/>
        </w:rPr>
        <w:t>,</w:t>
      </w:r>
    </w:p>
    <w:p w14:paraId="06E83571" w14:textId="77777777" w:rsidR="00D35DE9" w:rsidRPr="009D614C" w:rsidRDefault="00D35DE9" w:rsidP="00BD41D9">
      <w:pPr>
        <w:jc w:val="both"/>
      </w:pPr>
      <w:r w:rsidRPr="00BD41D9">
        <w:rPr>
          <w:i/>
          <w:iCs/>
        </w:rPr>
        <w:t>a)</w:t>
      </w:r>
      <w:r w:rsidRPr="009D614C">
        <w:tab/>
        <w:t>что имеются требования к использованию космического корабля для проведения наблюдений в службе космических исследований (пассивной);</w:t>
      </w:r>
    </w:p>
    <w:p w14:paraId="1556D42B" w14:textId="77777777" w:rsidR="00D35DE9" w:rsidRPr="009D614C" w:rsidRDefault="00D35DE9" w:rsidP="00BD41D9">
      <w:pPr>
        <w:jc w:val="both"/>
      </w:pPr>
      <w:r w:rsidRPr="00BD41D9">
        <w:rPr>
          <w:i/>
          <w:iCs/>
        </w:rPr>
        <w:t>b)</w:t>
      </w:r>
      <w:r w:rsidRPr="009D614C">
        <w:tab/>
        <w:t>что наблюдения в службе космических исследований (пассивной) могут проводиться в тех же самых полосах частот, которые используются для пассивных наблюдений с Земли;</w:t>
      </w:r>
    </w:p>
    <w:p w14:paraId="3F163E3A" w14:textId="77777777" w:rsidR="00D35DE9" w:rsidRPr="009D614C" w:rsidRDefault="00D35DE9" w:rsidP="00BD41D9">
      <w:pPr>
        <w:jc w:val="both"/>
      </w:pPr>
      <w:r w:rsidRPr="00BD41D9">
        <w:rPr>
          <w:i/>
          <w:iCs/>
        </w:rPr>
        <w:t>c)</w:t>
      </w:r>
      <w:r w:rsidRPr="009D614C">
        <w:tab/>
        <w:t>что в настоящее время требования по защите для систем службы космических исследований (пассивной) не определены,</w:t>
      </w:r>
    </w:p>
    <w:p w14:paraId="535E1148" w14:textId="77777777" w:rsidR="00D35DE9" w:rsidRPr="009D614C" w:rsidRDefault="00D35DE9" w:rsidP="00BD41D9">
      <w:pPr>
        <w:pStyle w:val="Call"/>
        <w:jc w:val="both"/>
        <w:rPr>
          <w:i w:val="0"/>
          <w:iCs/>
        </w:rPr>
      </w:pPr>
      <w:r w:rsidRPr="009D614C">
        <w:t>решает</w:t>
      </w:r>
      <w:r w:rsidRPr="009D614C">
        <w:rPr>
          <w:i w:val="0"/>
          <w:iCs/>
        </w:rPr>
        <w:t>, что необходимо изучить следующий Вопрос:</w:t>
      </w:r>
    </w:p>
    <w:p w14:paraId="5AC9EBAB" w14:textId="77777777" w:rsidR="00D35DE9" w:rsidRPr="009D614C" w:rsidRDefault="00D35DE9" w:rsidP="00BD41D9">
      <w:pPr>
        <w:jc w:val="both"/>
      </w:pPr>
      <w:r w:rsidRPr="00BD41D9">
        <w:rPr>
          <w:bCs/>
        </w:rPr>
        <w:t>1</w:t>
      </w:r>
      <w:r w:rsidRPr="009D614C">
        <w:tab/>
        <w:t>Каковы типовые технические и эксплуатационные характеристики систем наблюдений службы космических исследований (пассивной)?</w:t>
      </w:r>
    </w:p>
    <w:p w14:paraId="0F62EA46" w14:textId="77777777" w:rsidR="00D35DE9" w:rsidRPr="009D614C" w:rsidRDefault="00D35DE9" w:rsidP="00BD41D9">
      <w:pPr>
        <w:jc w:val="both"/>
      </w:pPr>
      <w:r w:rsidRPr="00BD41D9">
        <w:rPr>
          <w:bCs/>
        </w:rPr>
        <w:t>2</w:t>
      </w:r>
      <w:r w:rsidRPr="009D614C">
        <w:tab/>
        <w:t>Каковы предпочтительные полосы частот для наблюдений в службе космических исследований (пассивной)?</w:t>
      </w:r>
    </w:p>
    <w:p w14:paraId="60C2292A" w14:textId="77777777" w:rsidR="00D35DE9" w:rsidRPr="009D614C" w:rsidRDefault="00D35DE9" w:rsidP="00BD41D9">
      <w:pPr>
        <w:jc w:val="both"/>
      </w:pPr>
      <w:r w:rsidRPr="00BD41D9">
        <w:rPr>
          <w:bCs/>
        </w:rPr>
        <w:t>3</w:t>
      </w:r>
      <w:r w:rsidRPr="009D614C">
        <w:tab/>
        <w:t>Каковы критерии защиты для наблюдений в службе космических исследований (пассивной)?</w:t>
      </w:r>
    </w:p>
    <w:p w14:paraId="13B210C5" w14:textId="77777777" w:rsidR="00D35DE9" w:rsidRPr="009D614C" w:rsidRDefault="00D35DE9" w:rsidP="00BD41D9">
      <w:pPr>
        <w:pStyle w:val="Call"/>
        <w:jc w:val="both"/>
        <w:rPr>
          <w:i w:val="0"/>
        </w:rPr>
      </w:pPr>
      <w:r w:rsidRPr="009D614C">
        <w:t>решает далее</w:t>
      </w:r>
      <w:r w:rsidRPr="009D614C">
        <w:rPr>
          <w:i w:val="0"/>
        </w:rPr>
        <w:t>,</w:t>
      </w:r>
    </w:p>
    <w:p w14:paraId="313A073F" w14:textId="77777777" w:rsidR="00D35DE9" w:rsidRPr="009D614C" w:rsidRDefault="00D35DE9" w:rsidP="00BD41D9">
      <w:pPr>
        <w:jc w:val="both"/>
      </w:pPr>
      <w:r w:rsidRPr="00BD41D9">
        <w:rPr>
          <w:bCs/>
        </w:rPr>
        <w:t>1</w:t>
      </w:r>
      <w:r w:rsidRPr="009D614C">
        <w:tab/>
        <w:t>что результаты вышеупомянутых исследований должны быть включены в Рекомендацию(и);</w:t>
      </w:r>
    </w:p>
    <w:p w14:paraId="1A34BFC6" w14:textId="1B7F94BE" w:rsidR="00D35DE9" w:rsidRDefault="00D35DE9" w:rsidP="00BD41D9">
      <w:pPr>
        <w:jc w:val="both"/>
      </w:pPr>
      <w:r w:rsidRPr="00BD41D9">
        <w:rPr>
          <w:bCs/>
        </w:rPr>
        <w:t>2</w:t>
      </w:r>
      <w:r w:rsidRPr="009D614C">
        <w:tab/>
        <w:t>что вышеупомянутые исследования должны быть завершены к 20</w:t>
      </w:r>
      <w:r w:rsidRPr="00B22847">
        <w:t>2</w:t>
      </w:r>
      <w:r w:rsidR="00BD41D9" w:rsidRPr="00BD41D9">
        <w:t>7</w:t>
      </w:r>
      <w:r w:rsidRPr="009D614C">
        <w:t> году.</w:t>
      </w:r>
    </w:p>
    <w:p w14:paraId="74ADD822" w14:textId="77777777" w:rsidR="00D35DE9" w:rsidRDefault="00D35DE9" w:rsidP="00936F76"/>
    <w:p w14:paraId="3A24ECD3" w14:textId="77777777" w:rsidR="00D35DE9" w:rsidRPr="009D614C" w:rsidRDefault="00D35DE9" w:rsidP="00C02438">
      <w:r w:rsidRPr="00C02438">
        <w:rPr>
          <w:lang w:val="fr-FR"/>
        </w:rPr>
        <w:t>Категория: S2</w:t>
      </w:r>
      <w:bookmarkStart w:id="0" w:name="_GoBack"/>
      <w:bookmarkEnd w:id="0"/>
    </w:p>
    <w:p w14:paraId="3E29FC84" w14:textId="5370282C" w:rsidR="00770DFA" w:rsidRPr="003F24D8" w:rsidRDefault="00770DFA" w:rsidP="003F24D8"/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BD41D9"/>
    <w:rsid w:val="00CC4A5C"/>
    <w:rsid w:val="00D316DA"/>
    <w:rsid w:val="00D35DE9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142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2024-02-07T10:46:00Z</dcterms:created>
  <dcterms:modified xsi:type="dcterms:W3CDTF">2024-02-07T10:47:00Z</dcterms:modified>
</cp:coreProperties>
</file>