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A3DE" w14:textId="77777777" w:rsidR="00E231A1" w:rsidRPr="00FE2D09" w:rsidRDefault="00E231A1" w:rsidP="00797C18">
      <w:pPr>
        <w:pStyle w:val="QuestionNo"/>
        <w:rPr>
          <w:lang w:val="fr-FR"/>
        </w:rPr>
      </w:pPr>
      <w:r w:rsidRPr="00797C18">
        <w:rPr>
          <w:b/>
          <w:bCs/>
          <w:rtl/>
        </w:rPr>
        <w:t xml:space="preserve">المسـألة </w:t>
      </w:r>
      <w:r w:rsidRPr="00797C18">
        <w:rPr>
          <w:b/>
          <w:bCs/>
          <w:lang w:val="fr-FR"/>
        </w:rPr>
        <w:t>ITU-R 221/7</w:t>
      </w:r>
    </w:p>
    <w:p w14:paraId="21D84B73" w14:textId="77777777" w:rsidR="00E231A1" w:rsidRDefault="00E231A1" w:rsidP="007360B0">
      <w:pPr>
        <w:pStyle w:val="Questiontitle"/>
        <w:spacing w:before="240"/>
        <w:rPr>
          <w:rtl/>
          <w:lang w:bidi="ar-EG"/>
        </w:rPr>
      </w:pPr>
      <w:r w:rsidRPr="004840C2">
        <w:rPr>
          <w:color w:val="000000"/>
          <w:spacing w:val="-6"/>
          <w:rtl/>
          <w:lang w:bidi="ar-EG"/>
        </w:rPr>
        <w:t>نطاقات الترددات المفضلة ومعايير الحماية</w:t>
      </w:r>
      <w:r>
        <w:rPr>
          <w:color w:val="000000"/>
          <w:spacing w:val="-6"/>
          <w:rtl/>
          <w:lang w:bidi="ar-EG"/>
        </w:rPr>
        <w:br/>
      </w:r>
      <w:r w:rsidRPr="004840C2">
        <w:rPr>
          <w:color w:val="000000"/>
          <w:spacing w:val="-6"/>
          <w:rtl/>
          <w:lang w:bidi="ar-EG"/>
        </w:rPr>
        <w:t>الخاصة برصد خدمة البحو</w:t>
      </w:r>
      <w:bookmarkStart w:id="0" w:name="_GoBack"/>
      <w:bookmarkEnd w:id="0"/>
      <w:r w:rsidRPr="004840C2">
        <w:rPr>
          <w:color w:val="000000"/>
          <w:spacing w:val="-6"/>
          <w:rtl/>
          <w:lang w:bidi="ar-EG"/>
        </w:rPr>
        <w:t>ث الفضائية (المنفعلة)</w:t>
      </w:r>
    </w:p>
    <w:p w14:paraId="01D33F6A" w14:textId="77777777" w:rsidR="00E231A1" w:rsidRPr="00FE2D09" w:rsidRDefault="00E231A1" w:rsidP="00072054">
      <w:pPr>
        <w:jc w:val="right"/>
        <w:rPr>
          <w:lang w:val="fr-FR" w:bidi="ar-EG"/>
        </w:rPr>
      </w:pPr>
      <w:r>
        <w:rPr>
          <w:lang w:val="fr-FR" w:bidi="ar-EG"/>
        </w:rPr>
        <w:t>(1997)</w:t>
      </w:r>
    </w:p>
    <w:p w14:paraId="203487AC" w14:textId="77777777" w:rsidR="00E231A1" w:rsidRDefault="00E231A1" w:rsidP="00933823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1A4593E0" w14:textId="77777777" w:rsidR="00E231A1" w:rsidRDefault="00E231A1" w:rsidP="00933823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7A46C04E" w14:textId="77777777" w:rsidR="00E231A1" w:rsidRDefault="00E231A1" w:rsidP="00D63D9C">
      <w:pPr>
        <w:rPr>
          <w:rtl/>
          <w:lang w:bidi="ar-EG"/>
        </w:rPr>
      </w:pPr>
      <w:r w:rsidRPr="00764201">
        <w:rPr>
          <w:i/>
          <w:iCs/>
          <w:rtl/>
          <w:lang w:bidi="ar-EG"/>
        </w:rPr>
        <w:t xml:space="preserve"> </w:t>
      </w:r>
      <w:proofErr w:type="gramStart"/>
      <w:r w:rsidRPr="00764201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>أن هناك متطلبات لاستعمال السفن الفضائية من أجل إجراء عمليات رصد خدمة البحوث الفضائية (المنفعلة)؛</w:t>
      </w:r>
    </w:p>
    <w:p w14:paraId="074C5891" w14:textId="77777777" w:rsidR="00E231A1" w:rsidRDefault="00E231A1" w:rsidP="00933823">
      <w:pPr>
        <w:rPr>
          <w:rtl/>
          <w:lang w:bidi="ar-EG"/>
        </w:rPr>
      </w:pPr>
      <w:r w:rsidRPr="00764201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أنه يمكن إجراء رصد خدمة البحوث الفضائية (المنفعلة) في نطاقات التردد ذاتها التي تستعملها </w:t>
      </w:r>
      <w:proofErr w:type="spellStart"/>
      <w:r>
        <w:rPr>
          <w:rtl/>
          <w:lang w:bidi="ar-EG"/>
        </w:rPr>
        <w:t>الرصدات</w:t>
      </w:r>
      <w:proofErr w:type="spellEnd"/>
      <w:r>
        <w:rPr>
          <w:rtl/>
          <w:lang w:bidi="ar-EG"/>
        </w:rPr>
        <w:t xml:space="preserve"> المنفعلة القائمة على الأرض؛</w:t>
      </w:r>
    </w:p>
    <w:p w14:paraId="16EE5944" w14:textId="77777777" w:rsidR="00E231A1" w:rsidRDefault="00E231A1" w:rsidP="00933823">
      <w:pPr>
        <w:rPr>
          <w:rtl/>
          <w:lang w:bidi="ar-EG"/>
        </w:rPr>
      </w:pPr>
      <w:r w:rsidRPr="00764201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متطلبات حماية أنظمة خدمة البحوث الفضائية (المنفعلة) لم تحدَّد في الوقت الحالي</w:t>
      </w:r>
      <w:r>
        <w:rPr>
          <w:rFonts w:hint="cs"/>
          <w:rtl/>
          <w:lang w:bidi="ar-EG"/>
        </w:rPr>
        <w:t>،</w:t>
      </w:r>
    </w:p>
    <w:p w14:paraId="50E34E15" w14:textId="77777777" w:rsidR="00E231A1" w:rsidRPr="005B3129" w:rsidRDefault="00E231A1" w:rsidP="00933823">
      <w:pPr>
        <w:pStyle w:val="Call"/>
        <w:rPr>
          <w:i w:val="0"/>
          <w:iCs w:val="0"/>
          <w:rtl/>
          <w:lang w:bidi="ar-EG"/>
        </w:rPr>
      </w:pPr>
      <w:r w:rsidRPr="007E4FDB">
        <w:rPr>
          <w:rtl/>
          <w:lang w:bidi="ar-EG"/>
        </w:rPr>
        <w:t>تقرر</w:t>
      </w:r>
      <w:r w:rsidRPr="005B3129">
        <w:rPr>
          <w:i w:val="0"/>
          <w:iCs w:val="0"/>
          <w:rtl/>
          <w:lang w:bidi="ar-EG"/>
        </w:rPr>
        <w:t xml:space="preserve"> أن المسألة التالية ينبغي دراستها</w:t>
      </w:r>
    </w:p>
    <w:p w14:paraId="3B37674D" w14:textId="77777777" w:rsidR="00E231A1" w:rsidRDefault="00E231A1" w:rsidP="00933823">
      <w:pPr>
        <w:rPr>
          <w:rtl/>
          <w:lang w:val="fr-FR" w:bidi="ar-EG"/>
        </w:rPr>
      </w:pPr>
      <w:r w:rsidRPr="00764201">
        <w:rPr>
          <w:lang w:val="fr-FR" w:bidi="ar-EG"/>
        </w:rPr>
        <w:t>1</w:t>
      </w:r>
      <w:r>
        <w:rPr>
          <w:rtl/>
          <w:lang w:val="fr-FR" w:bidi="ar-EG"/>
        </w:rPr>
        <w:tab/>
        <w:t>ما هي الخصائص التقنية والتشغيلية النمطية لأنظمة رصد خدمة البحوث الفضائية (المنفعلة)؟</w:t>
      </w:r>
    </w:p>
    <w:p w14:paraId="5782CF7C" w14:textId="77777777" w:rsidR="00E231A1" w:rsidRDefault="00E231A1" w:rsidP="00933823">
      <w:pPr>
        <w:rPr>
          <w:rtl/>
          <w:lang w:val="fr-FR" w:bidi="ar-EG"/>
        </w:rPr>
      </w:pPr>
      <w:r w:rsidRPr="00764201">
        <w:rPr>
          <w:lang w:val="fr-FR" w:bidi="ar-EG"/>
        </w:rPr>
        <w:t>2</w:t>
      </w:r>
      <w:r>
        <w:rPr>
          <w:rtl/>
          <w:lang w:val="fr-FR" w:bidi="ar-EG"/>
        </w:rPr>
        <w:tab/>
        <w:t>ما هي نطاقات الترددات المفضلة لرصد خدمة البحوث الفضائية (المنفعلة)؟</w:t>
      </w:r>
    </w:p>
    <w:p w14:paraId="505EB212" w14:textId="77777777" w:rsidR="00E231A1" w:rsidRPr="00072054" w:rsidRDefault="00E231A1" w:rsidP="00933823">
      <w:pPr>
        <w:rPr>
          <w:rtl/>
          <w:lang w:val="fr-FR" w:bidi="ar-EG"/>
        </w:rPr>
      </w:pPr>
      <w:r w:rsidRPr="00764201">
        <w:rPr>
          <w:lang w:val="fr-FR" w:bidi="ar-EG"/>
        </w:rPr>
        <w:t>3</w:t>
      </w:r>
      <w:r>
        <w:rPr>
          <w:rtl/>
          <w:lang w:val="fr-FR" w:bidi="ar-EG"/>
        </w:rPr>
        <w:tab/>
        <w:t>ما هي معايير حماية عملية رصد خدمة البحوث الفضائية (المنفعة)؟</w:t>
      </w:r>
    </w:p>
    <w:p w14:paraId="5BE23733" w14:textId="77777777" w:rsidR="00E231A1" w:rsidRPr="007E4FDB" w:rsidRDefault="00E231A1" w:rsidP="00072054">
      <w:pPr>
        <w:pStyle w:val="Call"/>
        <w:rPr>
          <w:rtl/>
          <w:lang w:bidi="ar-EG"/>
        </w:rPr>
      </w:pPr>
      <w:r w:rsidRPr="007E4FDB">
        <w:rPr>
          <w:rtl/>
          <w:lang w:bidi="ar-EG"/>
        </w:rPr>
        <w:t xml:space="preserve">تقرر </w:t>
      </w:r>
      <w:r>
        <w:rPr>
          <w:rFonts w:hint="cs"/>
          <w:rtl/>
          <w:lang w:bidi="ar-EG"/>
        </w:rPr>
        <w:t>كذلك</w:t>
      </w:r>
    </w:p>
    <w:p w14:paraId="106C977E" w14:textId="77777777" w:rsidR="00E231A1" w:rsidRDefault="00E231A1" w:rsidP="00072054">
      <w:pPr>
        <w:rPr>
          <w:rtl/>
          <w:lang w:bidi="ar-EG"/>
        </w:rPr>
      </w:pPr>
      <w:r w:rsidRPr="00764201">
        <w:rPr>
          <w:lang w:bidi="ar-EG"/>
        </w:rPr>
        <w:t>1</w:t>
      </w:r>
      <w:r w:rsidRPr="00B07BA3">
        <w:rPr>
          <w:b/>
          <w:bCs/>
          <w:rtl/>
          <w:lang w:bidi="ar-EG"/>
        </w:rPr>
        <w:tab/>
      </w:r>
      <w:r>
        <w:rPr>
          <w:rtl/>
          <w:lang w:bidi="ar-EG"/>
        </w:rPr>
        <w:t>أن نتائج الدراسات المذكورة أعلاه ينبغي أن تدرج في توصية (توصيات</w:t>
      </w:r>
      <w:proofErr w:type="gramStart"/>
      <w:r>
        <w:rPr>
          <w:rtl/>
          <w:lang w:bidi="ar-EG"/>
        </w:rPr>
        <w:t>)؛</w:t>
      </w:r>
      <w:proofErr w:type="gramEnd"/>
    </w:p>
    <w:p w14:paraId="30FC68D5" w14:textId="04793AE3" w:rsidR="00E231A1" w:rsidRDefault="00E231A1" w:rsidP="00F422AA">
      <w:pPr>
        <w:rPr>
          <w:rtl/>
          <w:lang w:bidi="ar-EG"/>
        </w:rPr>
      </w:pPr>
      <w:r w:rsidRPr="00764201">
        <w:rPr>
          <w:lang w:bidi="ar-EG"/>
        </w:rPr>
        <w:t>2</w:t>
      </w:r>
      <w:r>
        <w:rPr>
          <w:rtl/>
          <w:lang w:bidi="ar-EG"/>
        </w:rPr>
        <w:tab/>
        <w:t xml:space="preserve">أن الدراسات المذكورة أعلاه ينبغي أن تُستكمل بحلول عام </w:t>
      </w:r>
      <w:r>
        <w:rPr>
          <w:lang w:bidi="ar-EG"/>
        </w:rPr>
        <w:t>202</w:t>
      </w:r>
      <w:r w:rsidR="00764201">
        <w:rPr>
          <w:lang w:bidi="ar-EG"/>
        </w:rPr>
        <w:t>7</w:t>
      </w:r>
      <w:r>
        <w:rPr>
          <w:rtl/>
          <w:lang w:bidi="ar-EG"/>
        </w:rPr>
        <w:t>.</w:t>
      </w:r>
    </w:p>
    <w:p w14:paraId="5E4E85B9" w14:textId="77777777" w:rsidR="00E231A1" w:rsidRDefault="00E231A1" w:rsidP="00F422AA">
      <w:pPr>
        <w:rPr>
          <w:rtl/>
          <w:lang w:bidi="ar-EG"/>
        </w:rPr>
      </w:pPr>
    </w:p>
    <w:p w14:paraId="056CFBF4" w14:textId="77777777" w:rsidR="00E231A1" w:rsidRDefault="00E231A1" w:rsidP="00F422A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64201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231A1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3</cp:revision>
  <dcterms:created xsi:type="dcterms:W3CDTF">2024-02-07T10:41:00Z</dcterms:created>
  <dcterms:modified xsi:type="dcterms:W3CDTF">2024-02-07T10:42:00Z</dcterms:modified>
</cp:coreProperties>
</file>