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B9C" w:rsidRDefault="00615B9C" w:rsidP="00867DF3">
      <w:pPr>
        <w:pStyle w:val="QuestionNoBR"/>
      </w:pPr>
      <w:r>
        <w:t>CUESTIÓN UIT</w:t>
      </w:r>
      <w:r>
        <w:noBreakHyphen/>
        <w:t>R 149-1/7</w:t>
      </w:r>
      <w:r w:rsidR="00725721">
        <w:rPr>
          <w:rStyle w:val="FootnoteReference"/>
        </w:rPr>
        <w:footnoteReference w:customMarkFollows="1" w:id="1"/>
        <w:t>*</w:t>
      </w:r>
    </w:p>
    <w:p w:rsidR="00615B9C" w:rsidRDefault="00615B9C" w:rsidP="00867DF3">
      <w:pPr>
        <w:pStyle w:val="Questiontitle"/>
      </w:pPr>
      <w:r>
        <w:t>Utilización de las frecuencias en la cara oculta de la luna</w:t>
      </w:r>
    </w:p>
    <w:p w:rsidR="00615B9C" w:rsidRDefault="00615B9C" w:rsidP="00867DF3">
      <w:pPr>
        <w:pStyle w:val="Questiondate"/>
      </w:pPr>
      <w:r>
        <w:t>(1990-1993)</w:t>
      </w:r>
    </w:p>
    <w:p w:rsidR="00615B9C" w:rsidRDefault="00615B9C" w:rsidP="00867DF3">
      <w:pPr>
        <w:pStyle w:val="Normalaftertitle0"/>
      </w:pPr>
      <w:r>
        <w:t>La Asamblea de Radiocomunicaciones de la UIT,</w:t>
      </w:r>
    </w:p>
    <w:p w:rsidR="00615B9C" w:rsidRDefault="00615B9C" w:rsidP="00867DF3">
      <w:pPr>
        <w:pStyle w:val="call0"/>
        <w:spacing w:before="140"/>
      </w:pPr>
      <w:proofErr w:type="gramStart"/>
      <w:r>
        <w:t>considerando</w:t>
      </w:r>
      <w:proofErr w:type="gramEnd"/>
    </w:p>
    <w:p w:rsidR="00615B9C" w:rsidRDefault="00615B9C" w:rsidP="00867DF3">
      <w:pPr>
        <w:spacing w:before="140"/>
      </w:pPr>
      <w:r>
        <w:t>a)</w:t>
      </w:r>
      <w:r>
        <w:tab/>
        <w:t xml:space="preserve">que es difícil, y quizá imposible, efectuar ciertas experiencias de radioastronomía y otras experiencias científicas en la superficie de la Tierra debido a la absorción y </w:t>
      </w:r>
      <w:proofErr w:type="gramStart"/>
      <w:r>
        <w:t>al centelleo causados</w:t>
      </w:r>
      <w:proofErr w:type="gramEnd"/>
      <w:r>
        <w:t xml:space="preserve"> por la troposfera y por la ionosfera;</w:t>
      </w:r>
    </w:p>
    <w:p w:rsidR="00615B9C" w:rsidRDefault="00615B9C" w:rsidP="00867DF3">
      <w:pPr>
        <w:spacing w:before="140"/>
      </w:pPr>
      <w:r>
        <w:t>b)</w:t>
      </w:r>
      <w:r>
        <w:tab/>
        <w:t>que el progreso de los vehículos espaciales permitirá efectuar experiencias en el medio, relativamente en calma, correspondiente a la cara oculta de la Luna;</w:t>
      </w:r>
    </w:p>
    <w:p w:rsidR="00615B9C" w:rsidRDefault="00615B9C" w:rsidP="00867DF3">
      <w:pPr>
        <w:spacing w:before="140"/>
      </w:pPr>
      <w:r>
        <w:t>c)</w:t>
      </w:r>
      <w:r>
        <w:tab/>
        <w:t>que, además de los enlaces de comunicación de visibilidad directa requeridos para las experiencias científicas y de otra índole entre la Tierra y los vehículos espaciales, puede ser necesario establecer enlaces entre una estación instalada en la cara oculta de la Luna y otra situada en la superficie terrestre o visible desde la Tierra;</w:t>
      </w:r>
    </w:p>
    <w:p w:rsidR="00615B9C" w:rsidRDefault="00615B9C" w:rsidP="00867DF3">
      <w:pPr>
        <w:spacing w:before="140"/>
      </w:pPr>
      <w:r>
        <w:t>d)</w:t>
      </w:r>
      <w:r>
        <w:tab/>
        <w:t>que la cara oculta de la Luna proporciona una gran protección contra la radiación procedente de la Tierra en todas las frecuencias radioeléctricas;</w:t>
      </w:r>
    </w:p>
    <w:p w:rsidR="00615B9C" w:rsidRDefault="00615B9C" w:rsidP="00867DF3">
      <w:pPr>
        <w:spacing w:before="140"/>
      </w:pPr>
      <w:r>
        <w:t>e)</w:t>
      </w:r>
      <w:r>
        <w:tab/>
        <w:t xml:space="preserve">que los números 22.22 a 22.25 del Reglamento de Radiocomunicaciones reconocen la necesidad de mantener la cara oculta de la Luna como zona de gran potencia para observaciones por </w:t>
      </w:r>
      <w:proofErr w:type="gramStart"/>
      <w:r>
        <w:t>el</w:t>
      </w:r>
      <w:proofErr w:type="gramEnd"/>
      <w:r>
        <w:t xml:space="preserve"> servicio de radioastronomía y la investigación espacial pasiva y, en consecuencia, tan libre de emisiones como sea posible;</w:t>
      </w:r>
    </w:p>
    <w:p w:rsidR="00615B9C" w:rsidRDefault="00615B9C" w:rsidP="00867DF3">
      <w:pPr>
        <w:spacing w:before="140"/>
      </w:pPr>
      <w:r>
        <w:t>f)</w:t>
      </w:r>
      <w:r>
        <w:tab/>
        <w:t>que la utilización óptima de las frecuencias en la cara oculta de la Luna exige una comprensión mejor de los efectos de pantalla debidos a la presencia de la Luna,</w:t>
      </w:r>
    </w:p>
    <w:p w:rsidR="00615B9C" w:rsidRDefault="00615B9C" w:rsidP="00867DF3">
      <w:pPr>
        <w:pStyle w:val="call0"/>
        <w:spacing w:before="140"/>
      </w:pPr>
      <w:proofErr w:type="gramStart"/>
      <w:r>
        <w:t>decide</w:t>
      </w:r>
      <w:proofErr w:type="gramEnd"/>
      <w:r>
        <w:rPr>
          <w:i w:val="0"/>
        </w:rPr>
        <w:t xml:space="preserve"> poner a estudio la siguiente Cuestión</w:t>
      </w:r>
    </w:p>
    <w:p w:rsidR="00615B9C" w:rsidRDefault="00615B9C" w:rsidP="00867DF3">
      <w:pPr>
        <w:spacing w:before="140"/>
      </w:pPr>
      <w:r>
        <w:rPr>
          <w:b/>
        </w:rPr>
        <w:t>1</w:t>
      </w:r>
      <w:r>
        <w:tab/>
        <w:t>¿Cómo varía el efecto de pantalla debido a la presencia de la Luna en función de la frecuencia, de la distancia angular desde el borde de la Luna hacia el centro de su cara oculta, y de la distancia a la superficie de la Luna?</w:t>
      </w:r>
    </w:p>
    <w:p w:rsidR="00615B9C" w:rsidRDefault="00615B9C" w:rsidP="00867DF3">
      <w:pPr>
        <w:spacing w:before="140"/>
      </w:pPr>
      <w:r>
        <w:rPr>
          <w:b/>
        </w:rPr>
        <w:t>2</w:t>
      </w:r>
      <w:r>
        <w:tab/>
        <w:t>¿Cuáles son los medios y trayectos preferidos para las comunicaciones entre una estación instalada en la cara oculta de la Luna y una estación terrena?</w:t>
      </w:r>
    </w:p>
    <w:p w:rsidR="00615B9C" w:rsidRDefault="00615B9C" w:rsidP="00867DF3">
      <w:pPr>
        <w:spacing w:before="140"/>
      </w:pPr>
      <w:r>
        <w:rPr>
          <w:b/>
        </w:rPr>
        <w:t>3</w:t>
      </w:r>
      <w:r>
        <w:tab/>
        <w:t>¿En qué gamas de frecuencias, comparadas con las observaciones hechas en la superficie terrestre, presentarían notables ventajas las mediciones de radioastronomía efectuadas en la cara oculta de la Luna?</w:t>
      </w:r>
    </w:p>
    <w:p w:rsidR="00615B9C" w:rsidRDefault="00615B9C" w:rsidP="00867DF3">
      <w:r>
        <w:rPr>
          <w:b/>
        </w:rPr>
        <w:t>4</w:t>
      </w:r>
      <w:r>
        <w:tab/>
        <w:t>¿Qué criterios de protección de frecuencias deben adoptarse para una estación situada en la cara oculta de la Luna?</w:t>
      </w:r>
    </w:p>
    <w:p w:rsidR="0091035B" w:rsidRDefault="0091035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i/>
          <w:lang w:val="es-ES"/>
        </w:rPr>
      </w:pPr>
      <w:r>
        <w:br w:type="page"/>
      </w:r>
    </w:p>
    <w:p w:rsidR="00615B9C" w:rsidRDefault="00615B9C" w:rsidP="00867DF3">
      <w:pPr>
        <w:pStyle w:val="call0"/>
      </w:pPr>
      <w:proofErr w:type="gramStart"/>
      <w:r>
        <w:lastRenderedPageBreak/>
        <w:t>decide</w:t>
      </w:r>
      <w:proofErr w:type="gramEnd"/>
      <w:r>
        <w:t xml:space="preserve"> también</w:t>
      </w:r>
    </w:p>
    <w:p w:rsidR="00615B9C" w:rsidRDefault="00615B9C" w:rsidP="00867DF3">
      <w:r>
        <w:rPr>
          <w:b/>
        </w:rPr>
        <w:t>1</w:t>
      </w:r>
      <w:r>
        <w:tab/>
        <w:t>que los resultados de estos estudios se incluyan en una o varias Recomendaciones;</w:t>
      </w:r>
    </w:p>
    <w:p w:rsidR="00615B9C" w:rsidRDefault="00615B9C" w:rsidP="00B15E81">
      <w:r>
        <w:rPr>
          <w:b/>
        </w:rPr>
        <w:t>2</w:t>
      </w:r>
      <w:r>
        <w:tab/>
        <w:t>que dic</w:t>
      </w:r>
      <w:r w:rsidR="00725721">
        <w:t>hos estudios se terminen en 201</w:t>
      </w:r>
      <w:r w:rsidR="00B15E81">
        <w:t>5</w:t>
      </w:r>
      <w:r>
        <w:t>.</w:t>
      </w:r>
    </w:p>
    <w:p w:rsidR="00615B9C" w:rsidRPr="0091035B" w:rsidRDefault="00615B9C" w:rsidP="00867DF3">
      <w:pPr>
        <w:pStyle w:val="Note"/>
        <w:spacing w:before="240"/>
        <w:rPr>
          <w:sz w:val="24"/>
          <w:szCs w:val="24"/>
        </w:rPr>
      </w:pPr>
      <w:r w:rsidRPr="0091035B">
        <w:rPr>
          <w:sz w:val="24"/>
          <w:szCs w:val="24"/>
        </w:rPr>
        <w:t>NOTA 1 – Véase la Recomendación UIT</w:t>
      </w:r>
      <w:r w:rsidRPr="0091035B">
        <w:rPr>
          <w:sz w:val="24"/>
          <w:szCs w:val="24"/>
        </w:rPr>
        <w:noBreakHyphen/>
        <w:t>R RA.479.</w:t>
      </w:r>
    </w:p>
    <w:sectPr w:rsidR="00615B9C" w:rsidRPr="0091035B" w:rsidSect="006507BF">
      <w:headerReference w:type="default" r:id="rId8"/>
      <w:pgSz w:w="11913" w:h="16834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851" w:rsidRDefault="00E02851">
      <w:r>
        <w:separator/>
      </w:r>
    </w:p>
  </w:endnote>
  <w:endnote w:type="continuationSeparator" w:id="0">
    <w:p w:rsidR="00E02851" w:rsidRDefault="00E02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851" w:rsidRDefault="00E02851">
      <w:r>
        <w:t>____________________</w:t>
      </w:r>
    </w:p>
  </w:footnote>
  <w:footnote w:type="continuationSeparator" w:id="0">
    <w:p w:rsidR="00E02851" w:rsidRDefault="00E02851">
      <w:r>
        <w:continuationSeparator/>
      </w:r>
    </w:p>
  </w:footnote>
  <w:footnote w:id="1">
    <w:p w:rsidR="00725721" w:rsidRPr="0091035B" w:rsidRDefault="00725721" w:rsidP="0091035B">
      <w:pPr>
        <w:pStyle w:val="FootnoteText"/>
        <w:tabs>
          <w:tab w:val="clear" w:pos="255"/>
          <w:tab w:val="left" w:pos="284"/>
        </w:tabs>
        <w:ind w:left="0" w:firstLine="0"/>
        <w:rPr>
          <w:sz w:val="24"/>
          <w:szCs w:val="24"/>
        </w:rPr>
      </w:pPr>
      <w:r>
        <w:rPr>
          <w:rStyle w:val="FootnoteReference"/>
        </w:rPr>
        <w:t>*</w:t>
      </w:r>
      <w:r>
        <w:t xml:space="preserve"> </w:t>
      </w:r>
      <w:r w:rsidR="00EB545D">
        <w:tab/>
      </w:r>
      <w:r w:rsidRPr="0091035B">
        <w:rPr>
          <w:sz w:val="24"/>
          <w:szCs w:val="24"/>
        </w:rPr>
        <w:t>En el año 20</w:t>
      </w:r>
      <w:r w:rsidR="00B15E81" w:rsidRPr="0091035B">
        <w:rPr>
          <w:sz w:val="24"/>
          <w:szCs w:val="24"/>
        </w:rPr>
        <w:t>11</w:t>
      </w:r>
      <w:r w:rsidRPr="0091035B">
        <w:rPr>
          <w:sz w:val="24"/>
          <w:szCs w:val="24"/>
        </w:rPr>
        <w:t xml:space="preserve">, la Comisión </w:t>
      </w:r>
      <w:bookmarkStart w:id="0" w:name="_GoBack"/>
      <w:r w:rsidRPr="0091035B">
        <w:rPr>
          <w:sz w:val="24"/>
          <w:szCs w:val="24"/>
        </w:rPr>
        <w:t xml:space="preserve">de Estudio 7 de Radiocomunicaciones </w:t>
      </w:r>
      <w:bookmarkEnd w:id="0"/>
      <w:r w:rsidRPr="0091035B">
        <w:rPr>
          <w:sz w:val="24"/>
          <w:szCs w:val="24"/>
        </w:rPr>
        <w:t>pospuso la fecha de finalización de los estudios para esta Cuestión.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2CD" w:rsidRDefault="003B42CD">
    <w:pPr>
      <w:pStyle w:val="Header"/>
      <w:rPr>
        <w:rStyle w:val="PageNumber"/>
      </w:rPr>
    </w:pPr>
    <w:r>
      <w:rPr>
        <w:lang w:val="en-US"/>
      </w:rPr>
      <w:t xml:space="preserve">- </w:t>
    </w:r>
    <w:r w:rsidR="00B97027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B97027">
      <w:rPr>
        <w:rStyle w:val="PageNumber"/>
      </w:rPr>
      <w:fldChar w:fldCharType="separate"/>
    </w:r>
    <w:r w:rsidR="0091035B">
      <w:rPr>
        <w:rStyle w:val="PageNumber"/>
        <w:noProof/>
      </w:rPr>
      <w:t>2</w:t>
    </w:r>
    <w:r w:rsidR="00B97027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F36E4"/>
    <w:multiLevelType w:val="hybridMultilevel"/>
    <w:tmpl w:val="AF0E16EA"/>
    <w:lvl w:ilvl="0" w:tplc="9E04A2EC">
      <w:numFmt w:val="bullet"/>
      <w:lvlText w:val="–"/>
      <w:lvlJc w:val="left"/>
      <w:pPr>
        <w:tabs>
          <w:tab w:val="num" w:pos="1154"/>
        </w:tabs>
        <w:ind w:left="115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4"/>
        </w:tabs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4"/>
        </w:tabs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4"/>
        </w:tabs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4"/>
        </w:tabs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4"/>
        </w:tabs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4"/>
        </w:tabs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4"/>
        </w:tabs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4"/>
        </w:tabs>
        <w:ind w:left="6914" w:hanging="360"/>
      </w:pPr>
      <w:rPr>
        <w:rFonts w:ascii="Wingdings" w:hAnsi="Wingdings" w:hint="default"/>
      </w:rPr>
    </w:lvl>
  </w:abstractNum>
  <w:abstractNum w:abstractNumId="1">
    <w:nsid w:val="2F3249B2"/>
    <w:multiLevelType w:val="hybridMultilevel"/>
    <w:tmpl w:val="0E3EC85E"/>
    <w:lvl w:ilvl="0" w:tplc="04090001">
      <w:start w:val="1"/>
      <w:numFmt w:val="bullet"/>
      <w:lvlText w:val=""/>
      <w:lvlJc w:val="left"/>
      <w:pPr>
        <w:tabs>
          <w:tab w:val="num" w:pos="1514"/>
        </w:tabs>
        <w:ind w:left="15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34"/>
        </w:tabs>
        <w:ind w:left="2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4"/>
        </w:tabs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4"/>
        </w:tabs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4"/>
        </w:tabs>
        <w:ind w:left="4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4"/>
        </w:tabs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4"/>
        </w:tabs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4"/>
        </w:tabs>
        <w:ind w:left="6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4"/>
        </w:tabs>
        <w:ind w:left="7274" w:hanging="360"/>
      </w:pPr>
      <w:rPr>
        <w:rFonts w:ascii="Wingdings" w:hAnsi="Wingdings" w:hint="default"/>
      </w:rPr>
    </w:lvl>
  </w:abstractNum>
  <w:abstractNum w:abstractNumId="2">
    <w:nsid w:val="57F47A39"/>
    <w:multiLevelType w:val="hybridMultilevel"/>
    <w:tmpl w:val="93E07BCA"/>
    <w:lvl w:ilvl="0" w:tplc="C3869974">
      <w:start w:val="2"/>
      <w:numFmt w:val="decimal"/>
      <w:lvlText w:val="%1"/>
      <w:lvlJc w:val="left"/>
      <w:pPr>
        <w:tabs>
          <w:tab w:val="num" w:pos="1152"/>
        </w:tabs>
        <w:ind w:left="1152" w:hanging="792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37FD"/>
    <w:rsid w:val="0001028A"/>
    <w:rsid w:val="00034C78"/>
    <w:rsid w:val="0004313E"/>
    <w:rsid w:val="00044876"/>
    <w:rsid w:val="00052524"/>
    <w:rsid w:val="000573D0"/>
    <w:rsid w:val="00103974"/>
    <w:rsid w:val="00105A36"/>
    <w:rsid w:val="001137FD"/>
    <w:rsid w:val="00123C6E"/>
    <w:rsid w:val="00127133"/>
    <w:rsid w:val="0013205A"/>
    <w:rsid w:val="00176161"/>
    <w:rsid w:val="00186841"/>
    <w:rsid w:val="0019289B"/>
    <w:rsid w:val="001B16A4"/>
    <w:rsid w:val="001B4E93"/>
    <w:rsid w:val="001F3652"/>
    <w:rsid w:val="002075F2"/>
    <w:rsid w:val="00207CC0"/>
    <w:rsid w:val="00212817"/>
    <w:rsid w:val="00237904"/>
    <w:rsid w:val="0024137E"/>
    <w:rsid w:val="00277CB4"/>
    <w:rsid w:val="00286D2D"/>
    <w:rsid w:val="002B41A5"/>
    <w:rsid w:val="002B5C6F"/>
    <w:rsid w:val="00302BF2"/>
    <w:rsid w:val="003253A3"/>
    <w:rsid w:val="003540C3"/>
    <w:rsid w:val="00396CC1"/>
    <w:rsid w:val="003B42CD"/>
    <w:rsid w:val="003C0DA1"/>
    <w:rsid w:val="003C201F"/>
    <w:rsid w:val="003C44C2"/>
    <w:rsid w:val="003D13AF"/>
    <w:rsid w:val="003E774A"/>
    <w:rsid w:val="00437F26"/>
    <w:rsid w:val="004D2602"/>
    <w:rsid w:val="005011A3"/>
    <w:rsid w:val="005045FF"/>
    <w:rsid w:val="005057FC"/>
    <w:rsid w:val="005437D7"/>
    <w:rsid w:val="0056795E"/>
    <w:rsid w:val="005A6D99"/>
    <w:rsid w:val="005C24A6"/>
    <w:rsid w:val="005D5B9E"/>
    <w:rsid w:val="00615B9C"/>
    <w:rsid w:val="006261AA"/>
    <w:rsid w:val="006507BF"/>
    <w:rsid w:val="006A2886"/>
    <w:rsid w:val="006A5497"/>
    <w:rsid w:val="006A782B"/>
    <w:rsid w:val="006B460A"/>
    <w:rsid w:val="006D0581"/>
    <w:rsid w:val="00725721"/>
    <w:rsid w:val="007304B1"/>
    <w:rsid w:val="00764061"/>
    <w:rsid w:val="007802DA"/>
    <w:rsid w:val="007A10F6"/>
    <w:rsid w:val="007A5088"/>
    <w:rsid w:val="007A7ECB"/>
    <w:rsid w:val="007C5B1F"/>
    <w:rsid w:val="007D6E75"/>
    <w:rsid w:val="007E331F"/>
    <w:rsid w:val="007F3A72"/>
    <w:rsid w:val="00804409"/>
    <w:rsid w:val="00805EDF"/>
    <w:rsid w:val="0085480F"/>
    <w:rsid w:val="00867DF3"/>
    <w:rsid w:val="00884BB1"/>
    <w:rsid w:val="008A09BD"/>
    <w:rsid w:val="008A1AAB"/>
    <w:rsid w:val="008A47B9"/>
    <w:rsid w:val="008B71AB"/>
    <w:rsid w:val="008C5E00"/>
    <w:rsid w:val="008F1627"/>
    <w:rsid w:val="009056A5"/>
    <w:rsid w:val="0091035B"/>
    <w:rsid w:val="009119C7"/>
    <w:rsid w:val="00914806"/>
    <w:rsid w:val="00915062"/>
    <w:rsid w:val="00915ACD"/>
    <w:rsid w:val="00941269"/>
    <w:rsid w:val="00941E0C"/>
    <w:rsid w:val="009636DB"/>
    <w:rsid w:val="009807F5"/>
    <w:rsid w:val="009B5089"/>
    <w:rsid w:val="009C5C21"/>
    <w:rsid w:val="00A1346A"/>
    <w:rsid w:val="00A50C12"/>
    <w:rsid w:val="00A534AB"/>
    <w:rsid w:val="00A55904"/>
    <w:rsid w:val="00A72126"/>
    <w:rsid w:val="00A900E7"/>
    <w:rsid w:val="00AB0CDA"/>
    <w:rsid w:val="00AD2B94"/>
    <w:rsid w:val="00AF40C8"/>
    <w:rsid w:val="00B02EFD"/>
    <w:rsid w:val="00B06FA6"/>
    <w:rsid w:val="00B0775A"/>
    <w:rsid w:val="00B15E81"/>
    <w:rsid w:val="00B240F9"/>
    <w:rsid w:val="00B41148"/>
    <w:rsid w:val="00B92A02"/>
    <w:rsid w:val="00B97027"/>
    <w:rsid w:val="00C43B51"/>
    <w:rsid w:val="00C66C98"/>
    <w:rsid w:val="00C807F6"/>
    <w:rsid w:val="00C96F4B"/>
    <w:rsid w:val="00CC7B1D"/>
    <w:rsid w:val="00CF67E8"/>
    <w:rsid w:val="00D03851"/>
    <w:rsid w:val="00D03D74"/>
    <w:rsid w:val="00D2028E"/>
    <w:rsid w:val="00D2317B"/>
    <w:rsid w:val="00D61C28"/>
    <w:rsid w:val="00D74612"/>
    <w:rsid w:val="00D94509"/>
    <w:rsid w:val="00DA259A"/>
    <w:rsid w:val="00DB7910"/>
    <w:rsid w:val="00DC1543"/>
    <w:rsid w:val="00E02851"/>
    <w:rsid w:val="00E110A5"/>
    <w:rsid w:val="00E17BF3"/>
    <w:rsid w:val="00E9427A"/>
    <w:rsid w:val="00EA17C6"/>
    <w:rsid w:val="00EA18B5"/>
    <w:rsid w:val="00EA4950"/>
    <w:rsid w:val="00EB545D"/>
    <w:rsid w:val="00EB5516"/>
    <w:rsid w:val="00EE1F7B"/>
    <w:rsid w:val="00EE28D2"/>
    <w:rsid w:val="00F54027"/>
    <w:rsid w:val="00F70CD8"/>
    <w:rsid w:val="00FA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702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B97027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97027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B97027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B97027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B97027"/>
    <w:pPr>
      <w:outlineLvl w:val="4"/>
    </w:pPr>
  </w:style>
  <w:style w:type="paragraph" w:styleId="Heading6">
    <w:name w:val="heading 6"/>
    <w:basedOn w:val="Heading4"/>
    <w:next w:val="Normal"/>
    <w:qFormat/>
    <w:rsid w:val="00B97027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97027"/>
    <w:pPr>
      <w:outlineLvl w:val="6"/>
    </w:pPr>
  </w:style>
  <w:style w:type="paragraph" w:styleId="Heading8">
    <w:name w:val="heading 8"/>
    <w:basedOn w:val="Heading6"/>
    <w:next w:val="Normal"/>
    <w:qFormat/>
    <w:rsid w:val="00B97027"/>
    <w:pPr>
      <w:outlineLvl w:val="7"/>
    </w:pPr>
  </w:style>
  <w:style w:type="paragraph" w:styleId="Heading9">
    <w:name w:val="heading 9"/>
    <w:basedOn w:val="Heading6"/>
    <w:next w:val="Normal"/>
    <w:qFormat/>
    <w:rsid w:val="00B9702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B97027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B97027"/>
    <w:pPr>
      <w:spacing w:before="360"/>
    </w:pPr>
  </w:style>
  <w:style w:type="paragraph" w:customStyle="1" w:styleId="ArtNo">
    <w:name w:val="Art_No"/>
    <w:basedOn w:val="Normal"/>
    <w:next w:val="Arttitle"/>
    <w:rsid w:val="00B9702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97027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B9702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B97027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B97027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B97027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B97027"/>
    <w:rPr>
      <w:vertAlign w:val="superscript"/>
    </w:rPr>
  </w:style>
  <w:style w:type="paragraph" w:customStyle="1" w:styleId="enumlev1">
    <w:name w:val="enumlev1"/>
    <w:basedOn w:val="Normal"/>
    <w:link w:val="enumlev1Char"/>
    <w:rsid w:val="00B97027"/>
    <w:pPr>
      <w:spacing w:before="80"/>
      <w:ind w:left="794" w:hanging="794"/>
    </w:pPr>
  </w:style>
  <w:style w:type="paragraph" w:customStyle="1" w:styleId="enumlev2">
    <w:name w:val="enumlev2"/>
    <w:basedOn w:val="enumlev1"/>
    <w:rsid w:val="00B97027"/>
    <w:pPr>
      <w:ind w:left="1191" w:hanging="397"/>
    </w:pPr>
  </w:style>
  <w:style w:type="paragraph" w:customStyle="1" w:styleId="enumlev3">
    <w:name w:val="enumlev3"/>
    <w:basedOn w:val="enumlev2"/>
    <w:rsid w:val="00B97027"/>
    <w:pPr>
      <w:ind w:left="1588"/>
    </w:pPr>
  </w:style>
  <w:style w:type="paragraph" w:customStyle="1" w:styleId="Equation">
    <w:name w:val="Equation"/>
    <w:basedOn w:val="Normal"/>
    <w:rsid w:val="00B97027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B97027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B9702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itle">
    <w:name w:val="Table_title"/>
    <w:basedOn w:val="Normal"/>
    <w:next w:val="Tablehead"/>
    <w:rsid w:val="00B97027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B97027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B9702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rsid w:val="00B97027"/>
    <w:pPr>
      <w:keepLines/>
      <w:spacing w:before="240" w:after="120"/>
      <w:jc w:val="center"/>
    </w:pPr>
  </w:style>
  <w:style w:type="paragraph" w:styleId="Footer">
    <w:name w:val="footer"/>
    <w:aliases w:val="pie de página"/>
    <w:basedOn w:val="Normal"/>
    <w:rsid w:val="00B97027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9702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97027"/>
    <w:rPr>
      <w:position w:val="6"/>
      <w:sz w:val="18"/>
    </w:rPr>
  </w:style>
  <w:style w:type="paragraph" w:styleId="FootnoteText">
    <w:name w:val="footnote text"/>
    <w:aliases w:val="footnote text"/>
    <w:basedOn w:val="Note"/>
    <w:rsid w:val="00B97027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B97027"/>
    <w:pPr>
      <w:spacing w:before="80"/>
    </w:pPr>
    <w:rPr>
      <w:sz w:val="22"/>
    </w:rPr>
  </w:style>
  <w:style w:type="paragraph" w:styleId="Header">
    <w:name w:val="header"/>
    <w:basedOn w:val="Normal"/>
    <w:rsid w:val="00B9702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B97027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B97027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B97027"/>
  </w:style>
  <w:style w:type="paragraph" w:styleId="Index2">
    <w:name w:val="index 2"/>
    <w:basedOn w:val="Normal"/>
    <w:next w:val="Normal"/>
    <w:rsid w:val="00B97027"/>
    <w:pPr>
      <w:ind w:left="283"/>
    </w:pPr>
  </w:style>
  <w:style w:type="paragraph" w:styleId="Index3">
    <w:name w:val="index 3"/>
    <w:basedOn w:val="Normal"/>
    <w:next w:val="Normal"/>
    <w:rsid w:val="00B97027"/>
    <w:pPr>
      <w:ind w:left="566"/>
    </w:pPr>
  </w:style>
  <w:style w:type="paragraph" w:customStyle="1" w:styleId="PartNo">
    <w:name w:val="Part_No"/>
    <w:basedOn w:val="Normal"/>
    <w:next w:val="Partref"/>
    <w:rsid w:val="00B9702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B97027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B9702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B97027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B97027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B97027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B97027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B97027"/>
  </w:style>
  <w:style w:type="paragraph" w:customStyle="1" w:styleId="QuestionNo">
    <w:name w:val="Question_No"/>
    <w:basedOn w:val="RecNo"/>
    <w:next w:val="Normal"/>
    <w:rsid w:val="00B97027"/>
  </w:style>
  <w:style w:type="paragraph" w:customStyle="1" w:styleId="Questiontitle">
    <w:name w:val="Question_title"/>
    <w:basedOn w:val="Rectitle"/>
    <w:next w:val="Questionref"/>
    <w:rsid w:val="00B97027"/>
  </w:style>
  <w:style w:type="paragraph" w:customStyle="1" w:styleId="Questionref">
    <w:name w:val="Question_ref"/>
    <w:basedOn w:val="Recref"/>
    <w:next w:val="Questiondate"/>
    <w:rsid w:val="00B97027"/>
  </w:style>
  <w:style w:type="paragraph" w:customStyle="1" w:styleId="Reftext">
    <w:name w:val="Ref_text"/>
    <w:basedOn w:val="Normal"/>
    <w:rsid w:val="00B97027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rsid w:val="00B97027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Repdate">
    <w:name w:val="Rep_date"/>
    <w:basedOn w:val="Recdate"/>
    <w:next w:val="Normalaftertitle"/>
    <w:rsid w:val="00B97027"/>
  </w:style>
  <w:style w:type="paragraph" w:customStyle="1" w:styleId="RepNo">
    <w:name w:val="Rep_No"/>
    <w:basedOn w:val="RecNo"/>
    <w:next w:val="Reptitle"/>
    <w:rsid w:val="00B97027"/>
  </w:style>
  <w:style w:type="paragraph" w:customStyle="1" w:styleId="Reptitle">
    <w:name w:val="Rep_title"/>
    <w:basedOn w:val="Rectitle"/>
    <w:next w:val="Repref"/>
    <w:rsid w:val="00B97027"/>
  </w:style>
  <w:style w:type="paragraph" w:customStyle="1" w:styleId="Repref">
    <w:name w:val="Rep_ref"/>
    <w:basedOn w:val="Recref"/>
    <w:next w:val="Repdate"/>
    <w:rsid w:val="00B97027"/>
  </w:style>
  <w:style w:type="paragraph" w:customStyle="1" w:styleId="Resdate">
    <w:name w:val="Res_date"/>
    <w:basedOn w:val="Recdate"/>
    <w:next w:val="Normalaftertitle"/>
    <w:rsid w:val="00B97027"/>
  </w:style>
  <w:style w:type="paragraph" w:customStyle="1" w:styleId="ResNo">
    <w:name w:val="Res_No"/>
    <w:basedOn w:val="RecNo"/>
    <w:next w:val="Restitle"/>
    <w:rsid w:val="00B97027"/>
  </w:style>
  <w:style w:type="paragraph" w:customStyle="1" w:styleId="Restitle">
    <w:name w:val="Res_title"/>
    <w:basedOn w:val="Rectitle"/>
    <w:next w:val="Resref"/>
    <w:rsid w:val="00B97027"/>
  </w:style>
  <w:style w:type="paragraph" w:customStyle="1" w:styleId="Resref">
    <w:name w:val="Res_ref"/>
    <w:basedOn w:val="Recref"/>
    <w:next w:val="Resdate"/>
    <w:rsid w:val="00B97027"/>
  </w:style>
  <w:style w:type="paragraph" w:customStyle="1" w:styleId="SectionNo">
    <w:name w:val="Section_No"/>
    <w:basedOn w:val="Normal"/>
    <w:next w:val="Sectiontitle"/>
    <w:rsid w:val="00B9702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B97027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B97027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97027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rsid w:val="00B9702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rsid w:val="00B97027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97027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B9702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B97027"/>
  </w:style>
  <w:style w:type="paragraph" w:customStyle="1" w:styleId="Title3">
    <w:name w:val="Title 3"/>
    <w:basedOn w:val="Title2"/>
    <w:next w:val="Title4"/>
    <w:rsid w:val="00B97027"/>
    <w:rPr>
      <w:caps w:val="0"/>
    </w:rPr>
  </w:style>
  <w:style w:type="paragraph" w:customStyle="1" w:styleId="Title4">
    <w:name w:val="Title 4"/>
    <w:basedOn w:val="Title3"/>
    <w:next w:val="Heading1"/>
    <w:rsid w:val="00B97027"/>
    <w:rPr>
      <w:b/>
    </w:rPr>
  </w:style>
  <w:style w:type="paragraph" w:customStyle="1" w:styleId="toc0">
    <w:name w:val="toc 0"/>
    <w:basedOn w:val="Normal"/>
    <w:next w:val="TOC1"/>
    <w:rsid w:val="00B97027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B97027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B97027"/>
    <w:pPr>
      <w:spacing w:before="80"/>
      <w:ind w:left="1531" w:hanging="851"/>
    </w:pPr>
  </w:style>
  <w:style w:type="paragraph" w:styleId="TOC3">
    <w:name w:val="toc 3"/>
    <w:basedOn w:val="TOC2"/>
    <w:rsid w:val="00B97027"/>
  </w:style>
  <w:style w:type="paragraph" w:styleId="TOC4">
    <w:name w:val="toc 4"/>
    <w:basedOn w:val="TOC3"/>
    <w:rsid w:val="00B97027"/>
  </w:style>
  <w:style w:type="paragraph" w:styleId="TOC5">
    <w:name w:val="toc 5"/>
    <w:basedOn w:val="TOC4"/>
    <w:rsid w:val="00B97027"/>
  </w:style>
  <w:style w:type="paragraph" w:styleId="TOC6">
    <w:name w:val="toc 6"/>
    <w:basedOn w:val="TOC4"/>
    <w:rsid w:val="00B97027"/>
  </w:style>
  <w:style w:type="paragraph" w:styleId="TOC7">
    <w:name w:val="toc 7"/>
    <w:basedOn w:val="TOC4"/>
    <w:rsid w:val="00B97027"/>
  </w:style>
  <w:style w:type="paragraph" w:styleId="TOC8">
    <w:name w:val="toc 8"/>
    <w:basedOn w:val="TOC4"/>
    <w:rsid w:val="00B97027"/>
  </w:style>
  <w:style w:type="character" w:customStyle="1" w:styleId="Appdef">
    <w:name w:val="App_def"/>
    <w:basedOn w:val="DefaultParagraphFont"/>
    <w:rsid w:val="00B97027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97027"/>
  </w:style>
  <w:style w:type="character" w:customStyle="1" w:styleId="Artdef">
    <w:name w:val="Art_def"/>
    <w:basedOn w:val="DefaultParagraphFont"/>
    <w:rsid w:val="00B97027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97027"/>
  </w:style>
  <w:style w:type="character" w:customStyle="1" w:styleId="Recdef">
    <w:name w:val="Rec_def"/>
    <w:basedOn w:val="DefaultParagraphFont"/>
    <w:rsid w:val="00B97027"/>
    <w:rPr>
      <w:b/>
    </w:rPr>
  </w:style>
  <w:style w:type="character" w:customStyle="1" w:styleId="Resdef">
    <w:name w:val="Res_def"/>
    <w:basedOn w:val="DefaultParagraphFont"/>
    <w:rsid w:val="00B97027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97027"/>
    <w:rPr>
      <w:b/>
      <w:color w:val="auto"/>
    </w:rPr>
  </w:style>
  <w:style w:type="paragraph" w:customStyle="1" w:styleId="Formal">
    <w:name w:val="Formal"/>
    <w:basedOn w:val="ASN1"/>
    <w:rsid w:val="00B97027"/>
    <w:rPr>
      <w:b w:val="0"/>
    </w:rPr>
  </w:style>
  <w:style w:type="paragraph" w:customStyle="1" w:styleId="Section1">
    <w:name w:val="Section_1"/>
    <w:basedOn w:val="Normal"/>
    <w:next w:val="Normal"/>
    <w:rsid w:val="00B97027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B97027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AnnexNoTitle">
    <w:name w:val="Annex_NoTitle"/>
    <w:basedOn w:val="Normal"/>
    <w:next w:val="Normalaftertitle"/>
    <w:rsid w:val="00B97027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  <w:rsid w:val="00B97027"/>
  </w:style>
  <w:style w:type="paragraph" w:customStyle="1" w:styleId="Figure">
    <w:name w:val="Figure"/>
    <w:basedOn w:val="Normal"/>
    <w:next w:val="Normal"/>
    <w:rsid w:val="00B97027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  <w:rsid w:val="00B97027"/>
  </w:style>
  <w:style w:type="paragraph" w:customStyle="1" w:styleId="Figuretitle">
    <w:name w:val="Figure_title"/>
    <w:basedOn w:val="Tabletitle"/>
    <w:next w:val="Normal"/>
    <w:rsid w:val="00B97027"/>
  </w:style>
  <w:style w:type="paragraph" w:customStyle="1" w:styleId="FigureNo">
    <w:name w:val="Figure_No"/>
    <w:basedOn w:val="Normal"/>
    <w:next w:val="Figuretitle"/>
    <w:rsid w:val="00B97027"/>
    <w:pPr>
      <w:keepNext/>
      <w:keepLines/>
      <w:spacing w:before="480" w:after="120"/>
      <w:jc w:val="center"/>
    </w:pPr>
    <w:rPr>
      <w:caps/>
    </w:rPr>
  </w:style>
  <w:style w:type="character" w:styleId="Hyperlink">
    <w:name w:val="Hyperlink"/>
    <w:basedOn w:val="DefaultParagraphFont"/>
    <w:rsid w:val="00D03851"/>
    <w:rPr>
      <w:color w:val="0000FF"/>
      <w:u w:val="single"/>
    </w:rPr>
  </w:style>
  <w:style w:type="paragraph" w:customStyle="1" w:styleId="TableLegend0">
    <w:name w:val="Table_Legend"/>
    <w:basedOn w:val="Normal"/>
    <w:next w:val="Normal"/>
    <w:rsid w:val="006B460A"/>
    <w:pPr>
      <w:keepNext/>
      <w:overflowPunct/>
      <w:autoSpaceDE/>
      <w:autoSpaceDN/>
      <w:adjustRightInd/>
      <w:spacing w:before="86" w:line="199" w:lineRule="exact"/>
      <w:jc w:val="both"/>
      <w:textAlignment w:val="auto"/>
    </w:pPr>
    <w:rPr>
      <w:sz w:val="18"/>
      <w:lang w:val="en-GB"/>
    </w:rPr>
  </w:style>
  <w:style w:type="paragraph" w:customStyle="1" w:styleId="TableTitle0">
    <w:name w:val="Table_Title"/>
    <w:basedOn w:val="Table"/>
    <w:next w:val="Blanc"/>
    <w:rsid w:val="006B460A"/>
    <w:pPr>
      <w:spacing w:before="0"/>
    </w:pPr>
    <w:rPr>
      <w:b/>
    </w:rPr>
  </w:style>
  <w:style w:type="paragraph" w:customStyle="1" w:styleId="TableText0">
    <w:name w:val="Table_Text"/>
    <w:basedOn w:val="TableLegend0"/>
    <w:rsid w:val="006B460A"/>
    <w:pPr>
      <w:spacing w:before="100" w:after="100" w:line="190" w:lineRule="exact"/>
    </w:pPr>
  </w:style>
  <w:style w:type="paragraph" w:customStyle="1" w:styleId="Table">
    <w:name w:val="Table_#"/>
    <w:basedOn w:val="Normal"/>
    <w:next w:val="TableTitle0"/>
    <w:rsid w:val="006B460A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567" w:after="113"/>
      <w:jc w:val="center"/>
      <w:textAlignment w:val="auto"/>
    </w:pPr>
    <w:rPr>
      <w:sz w:val="18"/>
      <w:lang w:val="en-GB"/>
    </w:rPr>
  </w:style>
  <w:style w:type="paragraph" w:customStyle="1" w:styleId="Annex">
    <w:name w:val="Annex_#"/>
    <w:basedOn w:val="Normal"/>
    <w:next w:val="Normal"/>
    <w:rsid w:val="006B460A"/>
    <w:pPr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overflowPunct/>
      <w:autoSpaceDE/>
      <w:autoSpaceDN/>
      <w:adjustRightInd/>
      <w:spacing w:before="720" w:after="68"/>
      <w:jc w:val="center"/>
      <w:textAlignment w:val="auto"/>
    </w:pPr>
    <w:rPr>
      <w:sz w:val="20"/>
      <w:lang w:val="en-GB"/>
    </w:rPr>
  </w:style>
  <w:style w:type="paragraph" w:customStyle="1" w:styleId="AnnexTitle">
    <w:name w:val="Annex_Title"/>
    <w:basedOn w:val="Normal"/>
    <w:next w:val="Normal"/>
    <w:rsid w:val="006B460A"/>
    <w:pPr>
      <w:tabs>
        <w:tab w:val="clear" w:pos="794"/>
        <w:tab w:val="clear" w:pos="1191"/>
        <w:tab w:val="clear" w:pos="1588"/>
        <w:tab w:val="clear" w:pos="1985"/>
        <w:tab w:val="left" w:pos="4849"/>
        <w:tab w:val="right" w:pos="9696"/>
      </w:tabs>
      <w:overflowPunct/>
      <w:autoSpaceDE/>
      <w:autoSpaceDN/>
      <w:adjustRightInd/>
      <w:spacing w:before="136" w:after="68"/>
      <w:jc w:val="center"/>
      <w:textAlignment w:val="auto"/>
    </w:pPr>
    <w:rPr>
      <w:b/>
      <w:sz w:val="20"/>
      <w:lang w:val="en-GB"/>
    </w:rPr>
  </w:style>
  <w:style w:type="paragraph" w:customStyle="1" w:styleId="Tablefin">
    <w:name w:val="Table_fin"/>
    <w:basedOn w:val="Normal"/>
    <w:next w:val="Normal"/>
    <w:rsid w:val="006B460A"/>
    <w:pPr>
      <w:overflowPunct/>
      <w:autoSpaceDE/>
      <w:autoSpaceDN/>
      <w:adjustRightInd/>
      <w:spacing w:before="284"/>
      <w:jc w:val="both"/>
      <w:textAlignment w:val="auto"/>
    </w:pPr>
    <w:rPr>
      <w:sz w:val="20"/>
      <w:lang w:val="en-GB"/>
    </w:rPr>
  </w:style>
  <w:style w:type="paragraph" w:customStyle="1" w:styleId="Blanc">
    <w:name w:val="Blanc"/>
    <w:basedOn w:val="Normal"/>
    <w:next w:val="TableText0"/>
    <w:rsid w:val="006B460A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sz w:val="16"/>
      <w:lang w:val="en-GB"/>
    </w:rPr>
  </w:style>
  <w:style w:type="paragraph" w:customStyle="1" w:styleId="Fig">
    <w:name w:val="Fig"/>
    <w:basedOn w:val="Figure"/>
    <w:next w:val="Fig0"/>
    <w:rsid w:val="006B460A"/>
    <w:pPr>
      <w:keepNext w:val="0"/>
      <w:keepLines w:val="0"/>
      <w:overflowPunct/>
      <w:autoSpaceDE/>
      <w:autoSpaceDN/>
      <w:adjustRightInd/>
      <w:spacing w:before="136" w:after="0"/>
      <w:textAlignment w:val="auto"/>
    </w:pPr>
    <w:rPr>
      <w:sz w:val="20"/>
      <w:lang w:val="en-US"/>
    </w:rPr>
  </w:style>
  <w:style w:type="paragraph" w:customStyle="1" w:styleId="Fig0">
    <w:name w:val="Fig_#"/>
    <w:basedOn w:val="Fig"/>
    <w:next w:val="Normal"/>
    <w:rsid w:val="006B460A"/>
    <w:pPr>
      <w:jc w:val="left"/>
    </w:pPr>
    <w:rPr>
      <w:color w:val="FFFFFF"/>
    </w:rPr>
  </w:style>
  <w:style w:type="paragraph" w:customStyle="1" w:styleId="Char1CharChar1Char">
    <w:name w:val="Char1 Char Char1 Char"/>
    <w:basedOn w:val="Normal"/>
    <w:rsid w:val="007A5088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customStyle="1" w:styleId="AnnexNotitle0">
    <w:name w:val="Annex_No &amp; title"/>
    <w:basedOn w:val="Normal"/>
    <w:next w:val="Normal"/>
    <w:rsid w:val="007A5088"/>
    <w:pPr>
      <w:keepNext/>
      <w:keepLines/>
      <w:spacing w:before="480"/>
      <w:jc w:val="center"/>
    </w:pPr>
    <w:rPr>
      <w:b/>
      <w:sz w:val="28"/>
      <w:lang w:val="en-GB"/>
    </w:rPr>
  </w:style>
  <w:style w:type="character" w:customStyle="1" w:styleId="enumlev1Char">
    <w:name w:val="enumlev1 Char"/>
    <w:basedOn w:val="DefaultParagraphFont"/>
    <w:link w:val="enumlev1"/>
    <w:rsid w:val="007A5088"/>
    <w:rPr>
      <w:sz w:val="24"/>
      <w:lang w:val="es-ES_tradnl" w:eastAsia="en-US" w:bidi="ar-SA"/>
    </w:rPr>
  </w:style>
  <w:style w:type="paragraph" w:customStyle="1" w:styleId="QuestionNoBR">
    <w:name w:val="Question_No_BR"/>
    <w:basedOn w:val="Normal"/>
    <w:next w:val="Normal"/>
    <w:rsid w:val="003C201F"/>
    <w:pPr>
      <w:keepNext/>
      <w:keepLines/>
      <w:spacing w:before="480"/>
      <w:jc w:val="center"/>
    </w:pPr>
    <w:rPr>
      <w:caps/>
      <w:sz w:val="28"/>
    </w:rPr>
  </w:style>
  <w:style w:type="paragraph" w:customStyle="1" w:styleId="Normalaftertitle0">
    <w:name w:val="Normal after title"/>
    <w:basedOn w:val="Normal"/>
    <w:next w:val="Normal"/>
    <w:rsid w:val="003C201F"/>
    <w:pPr>
      <w:spacing w:before="280"/>
    </w:pPr>
  </w:style>
  <w:style w:type="paragraph" w:customStyle="1" w:styleId="call0">
    <w:name w:val="call"/>
    <w:basedOn w:val="Normal"/>
    <w:next w:val="Normal"/>
    <w:rsid w:val="003C201F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  <w:lang w:val="es-ES"/>
    </w:rPr>
  </w:style>
  <w:style w:type="paragraph" w:customStyle="1" w:styleId="Question">
    <w:name w:val="Question_#"/>
    <w:basedOn w:val="Normal"/>
    <w:next w:val="Questiontitle"/>
    <w:rsid w:val="006261AA"/>
    <w:pPr>
      <w:keepNext/>
      <w:keepLines/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spacing w:before="0"/>
      <w:jc w:val="center"/>
    </w:pPr>
    <w:rPr>
      <w:sz w:val="20"/>
      <w:lang w:val="en-GB"/>
    </w:rPr>
  </w:style>
  <w:style w:type="paragraph" w:customStyle="1" w:styleId="QuestionTitleRef">
    <w:name w:val="Question_Title/Ref"/>
    <w:basedOn w:val="Normal"/>
    <w:next w:val="Normal"/>
    <w:rsid w:val="00B0775A"/>
    <w:pPr>
      <w:keepNext/>
      <w:keepLines/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spacing w:before="136"/>
      <w:jc w:val="center"/>
    </w:pPr>
    <w:rPr>
      <w:sz w:val="20"/>
      <w:lang w:val="en-GB"/>
    </w:rPr>
  </w:style>
  <w:style w:type="paragraph" w:customStyle="1" w:styleId="QuestionTitle0">
    <w:name w:val="Question_Title"/>
    <w:basedOn w:val="Normal"/>
    <w:next w:val="Normal"/>
    <w:rsid w:val="00615B9C"/>
    <w:pPr>
      <w:keepNext/>
      <w:keepLines/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spacing w:before="240"/>
      <w:jc w:val="center"/>
    </w:pPr>
    <w:rPr>
      <w:b/>
      <w:sz w:val="18"/>
      <w:lang w:val="en-GB"/>
    </w:rPr>
  </w:style>
  <w:style w:type="paragraph" w:customStyle="1" w:styleId="QuestionTitleDate">
    <w:name w:val="Question_Title/Date"/>
    <w:basedOn w:val="Normal"/>
    <w:next w:val="Normal"/>
    <w:rsid w:val="00615B9C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spacing w:before="136"/>
      <w:jc w:val="right"/>
    </w:pPr>
    <w:rPr>
      <w:sz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ord2003\Pool\POOL%20-%20S\PS_B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PS_BR.DOT</Template>
  <TotalTime>2</TotalTime>
  <Pages>2</Pages>
  <Words>404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CUESTIÓN UIT R 110-2/7</vt:lpstr>
    </vt:vector>
  </TitlesOfParts>
  <Manager>General Secretariat - Pool</Manager>
  <Company>International Telecommunication Union (ITU)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CUESTIÓN UIT R 110-2/7</dc:title>
  <dc:subject>Comisiones de estudio de radiocomunicaciones</dc:subject>
  <dc:creator>bossona</dc:creator>
  <cp:keywords/>
  <dc:description>Documento 7/1-S  For: _x000d_Document date: 1 de noviembre de 2007_x000d_Saved by PFR44244 at 14:57:54 on 06/11/2007</dc:description>
  <cp:lastModifiedBy>mostyn</cp:lastModifiedBy>
  <cp:revision>4</cp:revision>
  <cp:lastPrinted>2007-11-06T13:56:00Z</cp:lastPrinted>
  <dcterms:created xsi:type="dcterms:W3CDTF">2012-02-02T15:36:00Z</dcterms:created>
  <dcterms:modified xsi:type="dcterms:W3CDTF">2012-02-03T12:41:00Z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7/1-S</vt:lpwstr>
  </property>
  <property fmtid="{D5CDD505-2E9C-101B-9397-08002B2CF9AE}" pid="3" name="Docdate">
    <vt:lpwstr>1 de noviembre de 2007</vt:lpwstr>
  </property>
  <property fmtid="{D5CDD505-2E9C-101B-9397-08002B2CF9AE}" pid="4" name="Docorlang">
    <vt:lpwstr>Original: inglés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