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6BA8" w14:textId="77777777" w:rsidR="000E22EC" w:rsidRDefault="00E66A1A" w:rsidP="00E66A1A">
      <w:pPr>
        <w:pStyle w:val="QuestionNoBR"/>
      </w:pPr>
      <w:r>
        <w:t>cUESTIÓN uIT-R 141-4</w:t>
      </w:r>
      <w:r w:rsidR="000E22EC">
        <w:t>/7</w:t>
      </w:r>
    </w:p>
    <w:p w14:paraId="5A3B021E" w14:textId="77777777" w:rsidR="000E22EC" w:rsidRDefault="000E22EC" w:rsidP="000E22EC">
      <w:pPr>
        <w:pStyle w:val="Questiontitle"/>
      </w:pPr>
      <w:r>
        <w:t>Transmisión de datos para los sistemas de</w:t>
      </w:r>
      <w:r>
        <w:br/>
        <w:t>meteorología por satélite</w:t>
      </w:r>
    </w:p>
    <w:p w14:paraId="24CD1CEE" w14:textId="77777777" w:rsidR="000E22EC" w:rsidRPr="00A02141" w:rsidRDefault="000E22EC" w:rsidP="000E22EC">
      <w:pPr>
        <w:pStyle w:val="Questiondate"/>
      </w:pPr>
      <w:r w:rsidRPr="00A02141">
        <w:t>(1990-1993-1995-2000</w:t>
      </w:r>
      <w:r w:rsidR="00E66A1A">
        <w:t>-2011</w:t>
      </w:r>
      <w:r w:rsidRPr="00A02141">
        <w:t>)</w:t>
      </w:r>
    </w:p>
    <w:p w14:paraId="6BDB9CBE" w14:textId="77777777" w:rsidR="000E22EC" w:rsidRDefault="000E22EC" w:rsidP="0046193E">
      <w:pPr>
        <w:pStyle w:val="Normalaftertitle0"/>
        <w:spacing w:before="280"/>
        <w:rPr>
          <w:lang w:val="es-ES_tradnl"/>
        </w:rPr>
      </w:pPr>
      <w:r>
        <w:rPr>
          <w:lang w:val="es-ES_tradnl"/>
        </w:rPr>
        <w:t>La Asamblea de Radiocomunicaciones de la UIT,</w:t>
      </w:r>
    </w:p>
    <w:p w14:paraId="63190D66" w14:textId="77777777" w:rsidR="000E22EC" w:rsidRDefault="000E22EC" w:rsidP="0046193E">
      <w:pPr>
        <w:pStyle w:val="Call"/>
      </w:pPr>
      <w:r>
        <w:t>considerando</w:t>
      </w:r>
    </w:p>
    <w:p w14:paraId="5323DCF1" w14:textId="5793A729" w:rsidR="000E22EC" w:rsidRDefault="000E22EC" w:rsidP="0046193E">
      <w:pPr>
        <w:jc w:val="both"/>
      </w:pPr>
      <w:r w:rsidRPr="0046193E">
        <w:rPr>
          <w:i/>
          <w:iCs/>
        </w:rPr>
        <w:t>a)</w:t>
      </w:r>
      <w:r>
        <w:tab/>
        <w:t>que las características de transmisión de datos de los sistemas de meteorología por satélite, las frecuencias y anchuras de banda, los criterios de calidad de funcionamiento, de interferencia y de compartición de frecuencias están especificados en las Recomendaciones UIT</w:t>
      </w:r>
      <w:r>
        <w:noBreakHyphen/>
        <w:t>R SA.514, UIT</w:t>
      </w:r>
      <w:r>
        <w:noBreakHyphen/>
        <w:t>R SA.1025, UIT-R SA.1026, UIT-R SA.1027, UIT-R SA.1159, UIT-R SA.1160, UIT</w:t>
      </w:r>
      <w:r>
        <w:noBreakHyphen/>
        <w:t>R SA.1161 y UIT-R SA.1807;</w:t>
      </w:r>
    </w:p>
    <w:p w14:paraId="21DFF00E" w14:textId="77777777" w:rsidR="000E22EC" w:rsidRDefault="000E22EC" w:rsidP="0046193E">
      <w:pPr>
        <w:jc w:val="both"/>
      </w:pPr>
      <w:r w:rsidRPr="0046193E">
        <w:rPr>
          <w:i/>
          <w:iCs/>
        </w:rPr>
        <w:t>b)</w:t>
      </w:r>
      <w:r>
        <w:tab/>
        <w:t>que la mayoría de los operadores de estos sistemas han realizado intercambios entre sí, con miras a optimizar la explotación en beneficio de las comunidades mundiales y regionales,</w:t>
      </w:r>
    </w:p>
    <w:p w14:paraId="27090F25" w14:textId="77777777" w:rsidR="000E22EC" w:rsidRDefault="000E22EC" w:rsidP="0046193E">
      <w:pPr>
        <w:pStyle w:val="Call"/>
        <w:jc w:val="both"/>
      </w:pPr>
      <w:r>
        <w:t>decide</w:t>
      </w:r>
      <w:r>
        <w:rPr>
          <w:i w:val="0"/>
          <w:iCs/>
        </w:rPr>
        <w:t xml:space="preserve"> poner a estudio la siguiente Cuestión</w:t>
      </w:r>
    </w:p>
    <w:p w14:paraId="2196D1EA" w14:textId="0E65EC83" w:rsidR="000E22EC" w:rsidRDefault="000E22EC" w:rsidP="0046193E">
      <w:pPr>
        <w:jc w:val="both"/>
      </w:pPr>
      <w:r>
        <w:t>¿Cuáles son los criterios de funcionamiento, interferencia, compartición y coordinación y las características de explotación de los diferentes sistemas de transmisión de datos de los satélites meteorológicos?</w:t>
      </w:r>
    </w:p>
    <w:p w14:paraId="31FFBED2" w14:textId="77777777" w:rsidR="000E22EC" w:rsidRDefault="000E22EC" w:rsidP="0046193E">
      <w:pPr>
        <w:pStyle w:val="Call"/>
        <w:jc w:val="both"/>
      </w:pPr>
      <w:r>
        <w:t>decide también</w:t>
      </w:r>
    </w:p>
    <w:p w14:paraId="3B485CB3" w14:textId="77777777" w:rsidR="000E22EC" w:rsidRDefault="000E22EC" w:rsidP="0046193E">
      <w:pPr>
        <w:jc w:val="both"/>
      </w:pPr>
      <w:r w:rsidRPr="0046193E">
        <w:rPr>
          <w:bCs/>
        </w:rPr>
        <w:t>1</w:t>
      </w:r>
      <w:r>
        <w:tab/>
        <w:t xml:space="preserve">que los resultados de estos estudios se incluyan en una o varias </w:t>
      </w:r>
      <w:r w:rsidR="002512DF">
        <w:t xml:space="preserve">recomendaciones </w:t>
      </w:r>
      <w:r>
        <w:t xml:space="preserve">e/o </w:t>
      </w:r>
      <w:r w:rsidR="002512DF">
        <w:t>informes</w:t>
      </w:r>
      <w:r>
        <w:t>;</w:t>
      </w:r>
    </w:p>
    <w:p w14:paraId="621913C5" w14:textId="626C9955" w:rsidR="000E22EC" w:rsidRDefault="000E22EC" w:rsidP="0046193E">
      <w:pPr>
        <w:jc w:val="both"/>
      </w:pPr>
      <w:r w:rsidRPr="0046193E">
        <w:rPr>
          <w:bCs/>
        </w:rPr>
        <w:t>2</w:t>
      </w:r>
      <w:r>
        <w:tab/>
        <w:t>que dic</w:t>
      </w:r>
      <w:r w:rsidR="006C4EFE">
        <w:t>hos estudios se terminen en 202</w:t>
      </w:r>
      <w:r w:rsidR="0046193E">
        <w:t>7</w:t>
      </w:r>
      <w:r>
        <w:t>.</w:t>
      </w:r>
    </w:p>
    <w:p w14:paraId="7BD2D89C" w14:textId="77777777" w:rsidR="000E22EC" w:rsidRDefault="000E22EC" w:rsidP="0046193E">
      <w:pPr>
        <w:spacing w:before="360"/>
        <w:jc w:val="both"/>
      </w:pPr>
      <w:r>
        <w:t>Categoría: S2</w:t>
      </w:r>
    </w:p>
    <w:sectPr w:rsidR="000E22E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C811" w14:textId="77777777" w:rsidR="00525C08" w:rsidRDefault="00525C08">
      <w:r>
        <w:separator/>
      </w:r>
    </w:p>
  </w:endnote>
  <w:endnote w:type="continuationSeparator" w:id="0">
    <w:p w14:paraId="3DDA008D" w14:textId="77777777" w:rsidR="00525C08" w:rsidRDefault="0052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AAFE" w14:textId="77777777" w:rsidR="00525C08" w:rsidRPr="00612E7D" w:rsidRDefault="0046193E" w:rsidP="00612E7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57DEB">
      <w:t>Y:\APP\BR\CIRCS_DMS\CACE\500\527\527s.docx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AB70" w14:textId="77777777" w:rsidR="00525C08" w:rsidRDefault="00525C08" w:rsidP="00F96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98CB" w14:textId="77777777" w:rsidR="00525C08" w:rsidRDefault="00525C08">
      <w:r>
        <w:t>____________________</w:t>
      </w:r>
    </w:p>
  </w:footnote>
  <w:footnote w:type="continuationSeparator" w:id="0">
    <w:p w14:paraId="37E08584" w14:textId="77777777" w:rsidR="00525C08" w:rsidRDefault="0052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8069" w14:textId="77777777" w:rsidR="00525C08" w:rsidRDefault="00525C0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19A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EFCED60" w14:textId="77777777" w:rsidR="00525C08" w:rsidRPr="00F96264" w:rsidRDefault="00525C0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C0C13"/>
    <w:multiLevelType w:val="hybridMultilevel"/>
    <w:tmpl w:val="A7FC1BE0"/>
    <w:lvl w:ilvl="0" w:tplc="C4E65B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19277F"/>
    <w:multiLevelType w:val="hybridMultilevel"/>
    <w:tmpl w:val="880A6826"/>
    <w:lvl w:ilvl="0" w:tplc="43CC457E">
      <w:start w:val="31"/>
      <w:numFmt w:val="bullet"/>
      <w:lvlText w:val="–"/>
      <w:lvlJc w:val="left"/>
      <w:pPr>
        <w:tabs>
          <w:tab w:val="num" w:pos="1980"/>
        </w:tabs>
        <w:ind w:left="1980" w:hanging="56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582572070">
    <w:abstractNumId w:val="2"/>
  </w:num>
  <w:num w:numId="2" w16cid:durableId="1841509066">
    <w:abstractNumId w:val="0"/>
  </w:num>
  <w:num w:numId="3" w16cid:durableId="913978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A3A"/>
    <w:rsid w:val="00005048"/>
    <w:rsid w:val="00010941"/>
    <w:rsid w:val="000131A5"/>
    <w:rsid w:val="000B744D"/>
    <w:rsid w:val="000E22EC"/>
    <w:rsid w:val="000F4C48"/>
    <w:rsid w:val="000F7860"/>
    <w:rsid w:val="001146E0"/>
    <w:rsid w:val="00131358"/>
    <w:rsid w:val="00133C99"/>
    <w:rsid w:val="001A3C5E"/>
    <w:rsid w:val="00214831"/>
    <w:rsid w:val="00240010"/>
    <w:rsid w:val="0024619D"/>
    <w:rsid w:val="002512DF"/>
    <w:rsid w:val="00282797"/>
    <w:rsid w:val="002B4671"/>
    <w:rsid w:val="00305AAD"/>
    <w:rsid w:val="00311156"/>
    <w:rsid w:val="00325275"/>
    <w:rsid w:val="003317C0"/>
    <w:rsid w:val="003419B8"/>
    <w:rsid w:val="00382284"/>
    <w:rsid w:val="003A1B6E"/>
    <w:rsid w:val="003C527D"/>
    <w:rsid w:val="003C5927"/>
    <w:rsid w:val="0046193E"/>
    <w:rsid w:val="00480475"/>
    <w:rsid w:val="00484789"/>
    <w:rsid w:val="004A435E"/>
    <w:rsid w:val="004A7E0E"/>
    <w:rsid w:val="004C690A"/>
    <w:rsid w:val="005074C1"/>
    <w:rsid w:val="00525C08"/>
    <w:rsid w:val="00556731"/>
    <w:rsid w:val="005B3295"/>
    <w:rsid w:val="005E24BD"/>
    <w:rsid w:val="005E3136"/>
    <w:rsid w:val="00612E7D"/>
    <w:rsid w:val="006C4EFE"/>
    <w:rsid w:val="006F2094"/>
    <w:rsid w:val="006F7614"/>
    <w:rsid w:val="00742266"/>
    <w:rsid w:val="00782F92"/>
    <w:rsid w:val="00784D6E"/>
    <w:rsid w:val="007C6380"/>
    <w:rsid w:val="007F2D01"/>
    <w:rsid w:val="008064B2"/>
    <w:rsid w:val="00834A53"/>
    <w:rsid w:val="00853BDB"/>
    <w:rsid w:val="008819A9"/>
    <w:rsid w:val="00882905"/>
    <w:rsid w:val="009156A8"/>
    <w:rsid w:val="00935249"/>
    <w:rsid w:val="0093660D"/>
    <w:rsid w:val="009A090A"/>
    <w:rsid w:val="009C4A3A"/>
    <w:rsid w:val="009F2A7B"/>
    <w:rsid w:val="00A051C3"/>
    <w:rsid w:val="00A60F40"/>
    <w:rsid w:val="00AE07DC"/>
    <w:rsid w:val="00AE18F0"/>
    <w:rsid w:val="00BA0512"/>
    <w:rsid w:val="00BC0393"/>
    <w:rsid w:val="00BC7F3D"/>
    <w:rsid w:val="00C04033"/>
    <w:rsid w:val="00C57DEB"/>
    <w:rsid w:val="00C85C1E"/>
    <w:rsid w:val="00CD3292"/>
    <w:rsid w:val="00D03AD8"/>
    <w:rsid w:val="00D04A11"/>
    <w:rsid w:val="00D23A35"/>
    <w:rsid w:val="00D91455"/>
    <w:rsid w:val="00D96886"/>
    <w:rsid w:val="00DC32E7"/>
    <w:rsid w:val="00DC6D78"/>
    <w:rsid w:val="00DD30BB"/>
    <w:rsid w:val="00E112C5"/>
    <w:rsid w:val="00E442B0"/>
    <w:rsid w:val="00E66A1A"/>
    <w:rsid w:val="00E7169B"/>
    <w:rsid w:val="00E75D9E"/>
    <w:rsid w:val="00ED1425"/>
    <w:rsid w:val="00ED7EF4"/>
    <w:rsid w:val="00EF6A78"/>
    <w:rsid w:val="00F72E79"/>
    <w:rsid w:val="00F7313A"/>
    <w:rsid w:val="00F8566A"/>
    <w:rsid w:val="00F85A55"/>
    <w:rsid w:val="00F96264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FB1A4"/>
  <w15:docId w15:val="{F6273030-0BD6-47CA-97D0-ECBD774D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2">
    <w:name w:val="Body Text Indent 2"/>
    <w:basedOn w:val="Normal"/>
    <w:rsid w:val="00E75D9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305AA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Normalaftertitle0">
    <w:name w:val="Normal after title"/>
    <w:basedOn w:val="Normal"/>
    <w:next w:val="Normal"/>
    <w:link w:val="NormalaftertitleChar0"/>
    <w:rsid w:val="00305AAD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uiPriority w:val="99"/>
    <w:rsid w:val="00305AAD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305AAD"/>
    <w:rPr>
      <w:i/>
      <w:sz w:val="24"/>
      <w:lang w:val="es-ES_tradnl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305AAD"/>
    <w:rPr>
      <w:caps/>
      <w:sz w:val="28"/>
      <w:lang w:val="es-ES_tradnl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305AAD"/>
    <w:rPr>
      <w:sz w:val="24"/>
      <w:lang w:val="es-ES_tradnl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305AAD"/>
    <w:rPr>
      <w:sz w:val="24"/>
      <w:lang w:val="es-ES_tradnl" w:eastAsia="en-US" w:bidi="ar-SA"/>
    </w:rPr>
  </w:style>
  <w:style w:type="paragraph" w:styleId="BodyTextIndent">
    <w:name w:val="Body Text Indent"/>
    <w:basedOn w:val="Normal"/>
    <w:rsid w:val="00305AAD"/>
    <w:pPr>
      <w:spacing w:after="120"/>
      <w:ind w:left="283"/>
    </w:pPr>
  </w:style>
  <w:style w:type="character" w:customStyle="1" w:styleId="FootnoteTextChar">
    <w:name w:val="Footnote Text Char"/>
    <w:aliases w:val="ALTS FOOTNOTE Char1,DNV-FT Char1,Footnote Text Char1 Char1,Footnote Text Char Char1 Char1,Footnote Text Char4 Char Char Char1,Footnote Text Char1 Char1 Char1 Char Char1,Footnote Text Char Char1 Char1 Char Char Char1"/>
    <w:basedOn w:val="DefaultParagraphFont"/>
    <w:rsid w:val="00D96886"/>
    <w:rPr>
      <w:sz w:val="24"/>
      <w:lang w:val="es-ES_tradnl" w:eastAsia="en-US" w:bidi="ar-SA"/>
    </w:rPr>
  </w:style>
  <w:style w:type="character" w:customStyle="1" w:styleId="enumlev1Char">
    <w:name w:val="enumlev1 Char"/>
    <w:basedOn w:val="DefaultParagraphFont"/>
    <w:link w:val="enumlev1"/>
    <w:rsid w:val="00F8566A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1A3C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E22E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evas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128F-51BD-4233-B82B-D0F1DC98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</Template>
  <TotalTime>102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1173</CharactersWithSpaces>
  <SharedDoc>false</SharedDoc>
  <HLinks>
    <vt:vector size="126" baseType="variant">
      <vt:variant>
        <vt:i4>5308487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http://www.itu.int/publ/R-QUE-SG06.116/es</vt:lpwstr>
      </vt:variant>
      <vt:variant>
        <vt:lpwstr/>
      </vt:variant>
      <vt:variant>
        <vt:i4>5374023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http://www.itu.int/publ/R-QUE-SG06.115/es</vt:lpwstr>
      </vt:variant>
      <vt:variant>
        <vt:lpwstr/>
      </vt:variant>
      <vt:variant>
        <vt:i4>5701703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http://www.itu.int/publ/R-QUE-SG06.110/es</vt:lpwstr>
      </vt:variant>
      <vt:variant>
        <vt:lpwstr/>
      </vt:variant>
      <vt:variant>
        <vt:i4>5308487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http://www.itu.int/publ/R-QUE-SG06.116/es</vt:lpwstr>
      </vt:variant>
      <vt:variant>
        <vt:lpwstr/>
      </vt:variant>
      <vt:variant>
        <vt:i4>5374023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http://www.itu.int/publ/R-QUE-SG06.115/es</vt:lpwstr>
      </vt:variant>
      <vt:variant>
        <vt:lpwstr/>
      </vt:variant>
      <vt:variant>
        <vt:i4>5701703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http://www.itu.int/publ/R-QUE-SG06.110/es</vt:lpwstr>
      </vt:variant>
      <vt:variant>
        <vt:lpwstr/>
      </vt:variant>
      <vt:variant>
        <vt:i4>5308486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http://www.itu.int/publ/R-QUE-SG06.106/es</vt:lpwstr>
      </vt:variant>
      <vt:variant>
        <vt:lpwstr/>
      </vt:variant>
      <vt:variant>
        <vt:i4>5636108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http://www.itu.int/publ/R-QUE-SG06.90/es</vt:lpwstr>
      </vt:variant>
      <vt:variant>
        <vt:lpwstr/>
      </vt:variant>
      <vt:variant>
        <vt:i4>5701642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http://www.itu.int/publ/R-QUE-SG06.86/es</vt:lpwstr>
      </vt:variant>
      <vt:variant>
        <vt:lpwstr/>
      </vt:variant>
      <vt:variant>
        <vt:i4>4849677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http://www.itu.int/publ/R-QUE-SG06.81/en</vt:lpwstr>
      </vt:variant>
      <vt:variant>
        <vt:lpwstr/>
      </vt:variant>
      <vt:variant>
        <vt:i4>5767173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http://www.itu.int/publ/R-QUE-SG06.79/es</vt:lpwstr>
      </vt:variant>
      <vt:variant>
        <vt:lpwstr/>
      </vt:variant>
      <vt:variant>
        <vt:i4>5767172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http://www.itu.int/publ/R-QUE-SG06.78/es</vt:lpwstr>
      </vt:variant>
      <vt:variant>
        <vt:lpwstr/>
      </vt:variant>
      <vt:variant>
        <vt:i4>5767179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http://www.itu.int/publ/R-QUE-SG06.77/es</vt:lpwstr>
      </vt:variant>
      <vt:variant>
        <vt:lpwstr/>
      </vt:variant>
      <vt:variant>
        <vt:i4>5832715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http://www.itu.int/publ/R-QUE-SG06.67/es</vt:lpwstr>
      </vt:variant>
      <vt:variant>
        <vt:lpwstr/>
      </vt:variant>
      <vt:variant>
        <vt:i4>5832719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http://www.itu.int/publ/R-QUE-SG06.63/es</vt:lpwstr>
      </vt:variant>
      <vt:variant>
        <vt:lpwstr/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http://www.itu.int/publ/R-QUE-SG06.47/es</vt:lpwstr>
      </vt:variant>
      <vt:variant>
        <vt:lpwstr/>
      </vt:variant>
      <vt:variant>
        <vt:i4>2490426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7209078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http://www.itu.int/publ/R-QUE-SG06.8/es</vt:lpwstr>
      </vt:variant>
      <vt:variant>
        <vt:lpwstr/>
      </vt:variant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http://www.itu.int/publ/R-QUE-SG06.1/es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http://www.itu.int/md/R07-SG06-C-0001/es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Author1</cp:lastModifiedBy>
  <cp:revision>16</cp:revision>
  <cp:lastPrinted>2011-02-17T16:46:00Z</cp:lastPrinted>
  <dcterms:created xsi:type="dcterms:W3CDTF">2011-02-03T15:54:00Z</dcterms:created>
  <dcterms:modified xsi:type="dcterms:W3CDTF">2024-02-02T14:16:00Z</dcterms:modified>
</cp:coreProperties>
</file>