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7EDF1" w14:textId="77777777" w:rsidR="00275BE2" w:rsidRPr="009D614C" w:rsidRDefault="00275BE2" w:rsidP="0014100C">
      <w:pPr>
        <w:pStyle w:val="QuestionNoBR"/>
        <w:rPr>
          <w:lang w:val="ru-RU"/>
        </w:rPr>
      </w:pPr>
      <w:r w:rsidRPr="009D614C">
        <w:rPr>
          <w:lang w:val="ru-RU" w:eastAsia="zh-CN"/>
        </w:rPr>
        <w:t>Вопрос МСЭ-R 11</w:t>
      </w:r>
      <w:r w:rsidR="001A0A08" w:rsidRPr="009D614C">
        <w:rPr>
          <w:lang w:val="ru-RU" w:eastAsia="zh-CN"/>
        </w:rPr>
        <w:t>1</w:t>
      </w:r>
      <w:r w:rsidRPr="009D614C">
        <w:rPr>
          <w:lang w:val="ru-RU" w:eastAsia="zh-CN"/>
        </w:rPr>
        <w:t>-</w:t>
      </w:r>
      <w:r w:rsidR="001A0A08" w:rsidRPr="009D614C">
        <w:rPr>
          <w:lang w:val="ru-RU" w:eastAsia="zh-CN"/>
        </w:rPr>
        <w:t>1</w:t>
      </w:r>
      <w:r w:rsidRPr="009D614C">
        <w:rPr>
          <w:lang w:val="ru-RU" w:eastAsia="zh-CN"/>
        </w:rPr>
        <w:t>/7</w:t>
      </w:r>
    </w:p>
    <w:p w14:paraId="5E40006E" w14:textId="77777777" w:rsidR="00275BE2" w:rsidRPr="009D614C" w:rsidRDefault="001A0A08" w:rsidP="00656214">
      <w:pPr>
        <w:pStyle w:val="Questiontitle"/>
        <w:rPr>
          <w:lang w:val="ru-RU" w:eastAsia="zh-CN"/>
        </w:rPr>
      </w:pPr>
      <w:r w:rsidRPr="009D614C">
        <w:rPr>
          <w:lang w:val="ru-RU" w:eastAsia="zh-CN"/>
        </w:rPr>
        <w:t xml:space="preserve">Задержки сигналов в антеннах и других цепях и их калибровка </w:t>
      </w:r>
      <w:r w:rsidRPr="009D614C">
        <w:rPr>
          <w:lang w:val="ru-RU" w:eastAsia="zh-CN"/>
        </w:rPr>
        <w:br/>
        <w:t>для передачи сигналов высокоточного времени</w:t>
      </w:r>
    </w:p>
    <w:p w14:paraId="585D598C" w14:textId="77777777" w:rsidR="001A0A08" w:rsidRPr="009D614C" w:rsidRDefault="001A0A08" w:rsidP="00656214">
      <w:pPr>
        <w:pStyle w:val="Questiondate"/>
        <w:rPr>
          <w:lang w:val="ru-RU" w:eastAsia="zh-CN"/>
        </w:rPr>
      </w:pPr>
      <w:r w:rsidRPr="009D614C">
        <w:rPr>
          <w:lang w:val="ru-RU" w:eastAsia="zh-CN"/>
        </w:rPr>
        <w:t>(1990-1997)</w:t>
      </w:r>
    </w:p>
    <w:p w14:paraId="104124AE" w14:textId="77777777" w:rsidR="001A0A08" w:rsidRPr="009D614C" w:rsidRDefault="001A0A08" w:rsidP="00656214">
      <w:pPr>
        <w:pStyle w:val="Normalaftertitle0"/>
        <w:rPr>
          <w:lang w:val="ru-RU"/>
        </w:rPr>
      </w:pPr>
      <w:r w:rsidRPr="009D614C">
        <w:rPr>
          <w:lang w:val="ru-RU"/>
        </w:rPr>
        <w:t>Ассамблея радиосвязи МСЭ,</w:t>
      </w:r>
    </w:p>
    <w:p w14:paraId="2E28F25E" w14:textId="77777777" w:rsidR="001A0A08" w:rsidRPr="009D614C" w:rsidRDefault="001A0A08" w:rsidP="00656214">
      <w:pPr>
        <w:pStyle w:val="Call"/>
        <w:rPr>
          <w:i w:val="0"/>
          <w:lang w:val="ru-RU"/>
        </w:rPr>
      </w:pPr>
      <w:r w:rsidRPr="009D614C">
        <w:rPr>
          <w:lang w:val="ru-RU"/>
        </w:rPr>
        <w:t>учитывая</w:t>
      </w:r>
      <w:r w:rsidRPr="009D614C">
        <w:rPr>
          <w:i w:val="0"/>
          <w:lang w:val="ru-RU"/>
        </w:rPr>
        <w:t>,</w:t>
      </w:r>
    </w:p>
    <w:p w14:paraId="73E6BABD" w14:textId="77777777" w:rsidR="00EA4FD7" w:rsidRPr="009D614C" w:rsidRDefault="001A0A08" w:rsidP="000E26B9">
      <w:pPr>
        <w:jc w:val="both"/>
        <w:rPr>
          <w:lang w:val="ru-RU"/>
        </w:rPr>
      </w:pPr>
      <w:r w:rsidRPr="000E26B9">
        <w:rPr>
          <w:i/>
          <w:iCs/>
          <w:lang w:val="ru-RU"/>
        </w:rPr>
        <w:t>a)</w:t>
      </w:r>
      <w:r w:rsidRPr="009D614C">
        <w:rPr>
          <w:lang w:val="ru-RU"/>
        </w:rPr>
        <w:tab/>
      </w:r>
      <w:r w:rsidR="00EA4FD7" w:rsidRPr="009D614C">
        <w:rPr>
          <w:lang w:val="ru-RU"/>
        </w:rPr>
        <w:t xml:space="preserve">что имеется </w:t>
      </w:r>
      <w:r w:rsidR="002B7CB5" w:rsidRPr="009D614C">
        <w:rPr>
          <w:lang w:val="ru-RU"/>
        </w:rPr>
        <w:t xml:space="preserve">необходимость </w:t>
      </w:r>
      <w:r w:rsidR="00EA4FD7" w:rsidRPr="009D614C">
        <w:rPr>
          <w:lang w:val="ru-RU"/>
        </w:rPr>
        <w:t xml:space="preserve">в </w:t>
      </w:r>
      <w:r w:rsidR="007F342E" w:rsidRPr="009D614C">
        <w:rPr>
          <w:lang w:val="ru-RU"/>
        </w:rPr>
        <w:t xml:space="preserve">обеспечении </w:t>
      </w:r>
      <w:r w:rsidR="00EA4FD7" w:rsidRPr="009D614C">
        <w:rPr>
          <w:lang w:val="ru-RU"/>
        </w:rPr>
        <w:t>точно</w:t>
      </w:r>
      <w:r w:rsidR="002B7CB5" w:rsidRPr="009D614C">
        <w:rPr>
          <w:lang w:val="ru-RU"/>
        </w:rPr>
        <w:t>сти</w:t>
      </w:r>
      <w:r w:rsidR="00EA4FD7" w:rsidRPr="009D614C">
        <w:rPr>
          <w:lang w:val="ru-RU"/>
        </w:rPr>
        <w:t xml:space="preserve"> передач</w:t>
      </w:r>
      <w:r w:rsidR="002B7CB5" w:rsidRPr="009D614C">
        <w:rPr>
          <w:lang w:val="ru-RU"/>
        </w:rPr>
        <w:t>и</w:t>
      </w:r>
      <w:r w:rsidR="00EA4FD7" w:rsidRPr="009D614C">
        <w:rPr>
          <w:lang w:val="ru-RU"/>
        </w:rPr>
        <w:t xml:space="preserve"> сигналов точного времени, которая превышает существующую в настоящее время точность; </w:t>
      </w:r>
    </w:p>
    <w:p w14:paraId="7596E682" w14:textId="77777777" w:rsidR="00EA4FD7" w:rsidRPr="009D614C" w:rsidRDefault="001A0A08" w:rsidP="000E26B9">
      <w:pPr>
        <w:jc w:val="both"/>
        <w:rPr>
          <w:lang w:val="ru-RU"/>
        </w:rPr>
      </w:pPr>
      <w:r w:rsidRPr="000E26B9">
        <w:rPr>
          <w:i/>
          <w:iCs/>
          <w:lang w:val="ru-RU"/>
        </w:rPr>
        <w:t>b)</w:t>
      </w:r>
      <w:r w:rsidRPr="009D614C">
        <w:rPr>
          <w:lang w:val="ru-RU"/>
        </w:rPr>
        <w:tab/>
      </w:r>
      <w:r w:rsidR="00EA4FD7" w:rsidRPr="009D614C">
        <w:rPr>
          <w:lang w:val="ru-RU"/>
        </w:rPr>
        <w:t xml:space="preserve">что антенна и другие электрические цепи являются важными элементами тракта </w:t>
      </w:r>
      <w:r w:rsidR="00AC0F07" w:rsidRPr="009D614C">
        <w:rPr>
          <w:lang w:val="ru-RU"/>
        </w:rPr>
        <w:t>радиосигнала передающих, ретра</w:t>
      </w:r>
      <w:r w:rsidR="006F62C7" w:rsidRPr="009D614C">
        <w:rPr>
          <w:lang w:val="ru-RU"/>
        </w:rPr>
        <w:t xml:space="preserve">нсляционных и приемных станций </w:t>
      </w:r>
      <w:r w:rsidR="00AC0F07" w:rsidRPr="009D614C">
        <w:rPr>
          <w:lang w:val="ru-RU"/>
        </w:rPr>
        <w:t xml:space="preserve">для </w:t>
      </w:r>
      <w:r w:rsidR="007F342E" w:rsidRPr="009D614C">
        <w:rPr>
          <w:lang w:val="ru-RU"/>
        </w:rPr>
        <w:t xml:space="preserve">обеспечения </w:t>
      </w:r>
      <w:r w:rsidR="00AC0F07" w:rsidRPr="009D614C">
        <w:rPr>
          <w:lang w:val="ru-RU"/>
        </w:rPr>
        <w:t>желаем</w:t>
      </w:r>
      <w:r w:rsidR="00880598" w:rsidRPr="009D614C">
        <w:rPr>
          <w:lang w:val="ru-RU"/>
        </w:rPr>
        <w:t>ой</w:t>
      </w:r>
      <w:r w:rsidR="00AC0F07" w:rsidRPr="009D614C">
        <w:rPr>
          <w:lang w:val="ru-RU"/>
        </w:rPr>
        <w:t xml:space="preserve"> точности;</w:t>
      </w:r>
    </w:p>
    <w:p w14:paraId="39160130" w14:textId="77777777" w:rsidR="001A0A08" w:rsidRPr="009D614C" w:rsidRDefault="001A0A08" w:rsidP="000E26B9">
      <w:pPr>
        <w:jc w:val="both"/>
        <w:rPr>
          <w:lang w:val="ru-RU"/>
        </w:rPr>
      </w:pPr>
      <w:r w:rsidRPr="000E26B9">
        <w:rPr>
          <w:i/>
          <w:iCs/>
          <w:lang w:val="ru-RU"/>
        </w:rPr>
        <w:t>c)</w:t>
      </w:r>
      <w:r w:rsidRPr="009D614C">
        <w:rPr>
          <w:lang w:val="ru-RU"/>
        </w:rPr>
        <w:tab/>
      </w:r>
      <w:r w:rsidR="00AC0F07" w:rsidRPr="009D614C">
        <w:rPr>
          <w:lang w:val="ru-RU"/>
        </w:rPr>
        <w:t xml:space="preserve">что </w:t>
      </w:r>
      <w:r w:rsidR="002B7CB5" w:rsidRPr="009D614C">
        <w:rPr>
          <w:lang w:val="ru-RU"/>
        </w:rPr>
        <w:t>необходимо учитывать задержк</w:t>
      </w:r>
      <w:r w:rsidR="007F342E" w:rsidRPr="009D614C">
        <w:rPr>
          <w:lang w:val="ru-RU"/>
        </w:rPr>
        <w:t xml:space="preserve">и </w:t>
      </w:r>
      <w:r w:rsidR="002B7CB5" w:rsidRPr="009D614C">
        <w:rPr>
          <w:lang w:val="ru-RU"/>
        </w:rPr>
        <w:t>в антенне и других цепях</w:t>
      </w:r>
      <w:r w:rsidR="007F342E" w:rsidRPr="009D614C">
        <w:rPr>
          <w:lang w:val="ru-RU"/>
        </w:rPr>
        <w:t xml:space="preserve"> радиотракт</w:t>
      </w:r>
      <w:r w:rsidR="00236862" w:rsidRPr="009D614C">
        <w:rPr>
          <w:lang w:val="ru-RU"/>
        </w:rPr>
        <w:t>ов</w:t>
      </w:r>
      <w:r w:rsidR="007F342E" w:rsidRPr="009D614C">
        <w:rPr>
          <w:lang w:val="ru-RU"/>
        </w:rPr>
        <w:t xml:space="preserve"> передачи сигналов точного времени</w:t>
      </w:r>
      <w:r w:rsidRPr="009D614C">
        <w:rPr>
          <w:lang w:val="ru-RU"/>
        </w:rPr>
        <w:t>;</w:t>
      </w:r>
    </w:p>
    <w:p w14:paraId="1C3860F0" w14:textId="77777777" w:rsidR="001A0A08" w:rsidRPr="009D614C" w:rsidRDefault="001A0A08" w:rsidP="000E26B9">
      <w:pPr>
        <w:jc w:val="both"/>
        <w:rPr>
          <w:lang w:val="ru-RU"/>
        </w:rPr>
      </w:pPr>
      <w:r w:rsidRPr="000E26B9">
        <w:rPr>
          <w:i/>
          <w:iCs/>
          <w:lang w:val="ru-RU"/>
        </w:rPr>
        <w:t>d)</w:t>
      </w:r>
      <w:r w:rsidRPr="009D614C">
        <w:rPr>
          <w:lang w:val="ru-RU"/>
        </w:rPr>
        <w:tab/>
      </w:r>
      <w:r w:rsidR="007F6501" w:rsidRPr="009D614C">
        <w:rPr>
          <w:lang w:val="ru-RU"/>
        </w:rPr>
        <w:t xml:space="preserve">что желательно иметь стандартные </w:t>
      </w:r>
      <w:r w:rsidR="00236862" w:rsidRPr="009D614C">
        <w:rPr>
          <w:lang w:val="ru-RU"/>
        </w:rPr>
        <w:t xml:space="preserve">проекты </w:t>
      </w:r>
      <w:r w:rsidR="007F6501" w:rsidRPr="009D614C">
        <w:rPr>
          <w:lang w:val="ru-RU"/>
        </w:rPr>
        <w:t>антенны с известными характеристиками задержки</w:t>
      </w:r>
      <w:r w:rsidRPr="009D614C">
        <w:rPr>
          <w:lang w:val="ru-RU"/>
        </w:rPr>
        <w:t>;</w:t>
      </w:r>
    </w:p>
    <w:p w14:paraId="39EB8A24" w14:textId="77777777" w:rsidR="007F6501" w:rsidRPr="009D614C" w:rsidRDefault="001A0A08" w:rsidP="000E26B9">
      <w:pPr>
        <w:jc w:val="both"/>
        <w:rPr>
          <w:lang w:val="ru-RU"/>
        </w:rPr>
      </w:pPr>
      <w:r w:rsidRPr="000E26B9">
        <w:rPr>
          <w:i/>
          <w:iCs/>
          <w:lang w:val="ru-RU"/>
        </w:rPr>
        <w:t>e)</w:t>
      </w:r>
      <w:r w:rsidRPr="009D614C">
        <w:rPr>
          <w:lang w:val="ru-RU"/>
        </w:rPr>
        <w:tab/>
      </w:r>
      <w:r w:rsidR="007F6501" w:rsidRPr="009D614C">
        <w:rPr>
          <w:lang w:val="ru-RU"/>
        </w:rPr>
        <w:t xml:space="preserve">что желательно иметь международное </w:t>
      </w:r>
      <w:r w:rsidR="000A7304" w:rsidRPr="009D614C">
        <w:rPr>
          <w:lang w:val="ru-RU"/>
        </w:rPr>
        <w:t>соглашение по технологии измерения;</w:t>
      </w:r>
    </w:p>
    <w:p w14:paraId="1C1F4E56" w14:textId="77777777" w:rsidR="001A0A08" w:rsidRPr="009D614C" w:rsidRDefault="001A0A08" w:rsidP="000E26B9">
      <w:pPr>
        <w:jc w:val="both"/>
        <w:rPr>
          <w:lang w:val="ru-RU"/>
        </w:rPr>
      </w:pPr>
      <w:r w:rsidRPr="000E26B9">
        <w:rPr>
          <w:i/>
          <w:iCs/>
          <w:lang w:val="ru-RU"/>
        </w:rPr>
        <w:t>f)</w:t>
      </w:r>
      <w:r w:rsidRPr="009D614C">
        <w:rPr>
          <w:lang w:val="ru-RU"/>
        </w:rPr>
        <w:tab/>
      </w:r>
      <w:r w:rsidR="000A7304" w:rsidRPr="009D614C">
        <w:rPr>
          <w:lang w:val="ru-RU"/>
        </w:rPr>
        <w:t>что предприняты обширные усилия по калибровке двусторонн</w:t>
      </w:r>
      <w:r w:rsidR="00744A95" w:rsidRPr="009D614C">
        <w:rPr>
          <w:lang w:val="ru-RU"/>
        </w:rPr>
        <w:t xml:space="preserve">ей </w:t>
      </w:r>
      <w:r w:rsidR="00581B32" w:rsidRPr="009D614C">
        <w:rPr>
          <w:lang w:val="ru-RU"/>
        </w:rPr>
        <w:t xml:space="preserve">спутниковой </w:t>
      </w:r>
      <w:r w:rsidR="00744A95" w:rsidRPr="009D614C">
        <w:rPr>
          <w:lang w:val="ru-RU"/>
        </w:rPr>
        <w:t xml:space="preserve">передачи времени </w:t>
      </w:r>
      <w:r w:rsidR="00581B32" w:rsidRPr="009D614C">
        <w:rPr>
          <w:lang w:val="ru-RU"/>
        </w:rPr>
        <w:t>и передачи времени системой GPS</w:t>
      </w:r>
      <w:r w:rsidRPr="009D614C">
        <w:rPr>
          <w:lang w:val="ru-RU"/>
        </w:rPr>
        <w:t>,</w:t>
      </w:r>
    </w:p>
    <w:p w14:paraId="780D091D" w14:textId="77777777" w:rsidR="001A0A08" w:rsidRPr="009D614C" w:rsidRDefault="001A0A08" w:rsidP="000E26B9">
      <w:pPr>
        <w:pStyle w:val="Call"/>
        <w:jc w:val="both"/>
        <w:rPr>
          <w:i w:val="0"/>
          <w:iCs/>
          <w:lang w:val="ru-RU"/>
        </w:rPr>
      </w:pPr>
      <w:r w:rsidRPr="009D614C">
        <w:rPr>
          <w:lang w:val="ru-RU"/>
        </w:rPr>
        <w:t>решает</w:t>
      </w:r>
      <w:r w:rsidRPr="009D614C">
        <w:rPr>
          <w:i w:val="0"/>
          <w:iCs/>
          <w:lang w:val="ru-RU"/>
        </w:rPr>
        <w:t>, что необходимо изучить следующий Вопрос:</w:t>
      </w:r>
    </w:p>
    <w:p w14:paraId="27238F81" w14:textId="77777777" w:rsidR="00CC4CDF" w:rsidRPr="009D614C" w:rsidRDefault="001A0A08" w:rsidP="000E26B9">
      <w:pPr>
        <w:jc w:val="both"/>
        <w:rPr>
          <w:lang w:val="ru-RU"/>
        </w:rPr>
      </w:pPr>
      <w:r w:rsidRPr="000E26B9">
        <w:rPr>
          <w:bCs/>
          <w:lang w:val="ru-RU"/>
        </w:rPr>
        <w:t>1</w:t>
      </w:r>
      <w:r w:rsidRPr="009D614C">
        <w:rPr>
          <w:lang w:val="ru-RU"/>
        </w:rPr>
        <w:tab/>
      </w:r>
      <w:r w:rsidR="00CC4CDF" w:rsidRPr="009D614C">
        <w:rPr>
          <w:lang w:val="ru-RU"/>
        </w:rPr>
        <w:t xml:space="preserve">Какие методы можно рекомендовать для определения и описания задержки, вносимой антеннами и </w:t>
      </w:r>
      <w:r w:rsidR="002E6FBA" w:rsidRPr="009D614C">
        <w:rPr>
          <w:lang w:val="ru-RU"/>
        </w:rPr>
        <w:t>связанными с ними</w:t>
      </w:r>
      <w:r w:rsidR="00CC4CDF" w:rsidRPr="009D614C">
        <w:rPr>
          <w:lang w:val="ru-RU"/>
        </w:rPr>
        <w:t xml:space="preserve"> цепями, </w:t>
      </w:r>
      <w:r w:rsidR="001D2F8C" w:rsidRPr="009D614C">
        <w:rPr>
          <w:lang w:val="ru-RU"/>
        </w:rPr>
        <w:t xml:space="preserve">при </w:t>
      </w:r>
      <w:r w:rsidR="00CC4CDF" w:rsidRPr="009D614C">
        <w:rPr>
          <w:lang w:val="ru-RU"/>
        </w:rPr>
        <w:t>передач</w:t>
      </w:r>
      <w:r w:rsidR="001D2F8C" w:rsidRPr="009D614C">
        <w:rPr>
          <w:lang w:val="ru-RU"/>
        </w:rPr>
        <w:t>е</w:t>
      </w:r>
      <w:r w:rsidR="00CC4CDF" w:rsidRPr="009D614C">
        <w:rPr>
          <w:lang w:val="ru-RU"/>
        </w:rPr>
        <w:t xml:space="preserve"> точного времени в тракте радиосигнала? </w:t>
      </w:r>
    </w:p>
    <w:p w14:paraId="1A4505FB" w14:textId="77777777" w:rsidR="00EA16F7" w:rsidRPr="009D614C" w:rsidRDefault="001A0A08" w:rsidP="000E26B9">
      <w:pPr>
        <w:jc w:val="both"/>
        <w:rPr>
          <w:lang w:val="ru-RU"/>
        </w:rPr>
      </w:pPr>
      <w:r w:rsidRPr="000E26B9">
        <w:rPr>
          <w:bCs/>
          <w:lang w:val="ru-RU"/>
        </w:rPr>
        <w:t>2</w:t>
      </w:r>
      <w:r w:rsidRPr="009D614C">
        <w:rPr>
          <w:lang w:val="ru-RU"/>
        </w:rPr>
        <w:tab/>
      </w:r>
      <w:r w:rsidR="00EA16F7" w:rsidRPr="009D614C">
        <w:rPr>
          <w:lang w:val="ru-RU"/>
        </w:rPr>
        <w:t>Как</w:t>
      </w:r>
      <w:r w:rsidR="009A68D0" w:rsidRPr="009D614C">
        <w:rPr>
          <w:lang w:val="ru-RU"/>
        </w:rPr>
        <w:t>овы</w:t>
      </w:r>
      <w:r w:rsidR="00EA16F7" w:rsidRPr="009D614C">
        <w:rPr>
          <w:lang w:val="ru-RU"/>
        </w:rPr>
        <w:t xml:space="preserve"> параметр</w:t>
      </w:r>
      <w:r w:rsidR="009A68D0" w:rsidRPr="009D614C">
        <w:rPr>
          <w:lang w:val="ru-RU"/>
        </w:rPr>
        <w:t>ы</w:t>
      </w:r>
      <w:r w:rsidR="00EA16F7" w:rsidRPr="009D614C">
        <w:rPr>
          <w:lang w:val="ru-RU"/>
        </w:rPr>
        <w:t xml:space="preserve"> антенны</w:t>
      </w:r>
      <w:r w:rsidR="00F74F24" w:rsidRPr="009D614C">
        <w:rPr>
          <w:lang w:val="ru-RU"/>
        </w:rPr>
        <w:t>,</w:t>
      </w:r>
      <w:r w:rsidR="00EA16F7" w:rsidRPr="009D614C">
        <w:rPr>
          <w:lang w:val="ru-RU"/>
        </w:rPr>
        <w:t xml:space="preserve"> </w:t>
      </w:r>
      <w:r w:rsidR="00F74F24" w:rsidRPr="009D614C">
        <w:rPr>
          <w:lang w:val="ru-RU"/>
        </w:rPr>
        <w:t>например, длин</w:t>
      </w:r>
      <w:r w:rsidR="009A68D0" w:rsidRPr="009D614C">
        <w:rPr>
          <w:lang w:val="ru-RU"/>
        </w:rPr>
        <w:t>а</w:t>
      </w:r>
      <w:r w:rsidR="00F74F24" w:rsidRPr="009D614C">
        <w:rPr>
          <w:lang w:val="ru-RU"/>
        </w:rPr>
        <w:t xml:space="preserve"> волны, апертур</w:t>
      </w:r>
      <w:r w:rsidR="009A68D0" w:rsidRPr="009D614C">
        <w:rPr>
          <w:lang w:val="ru-RU"/>
        </w:rPr>
        <w:t>а</w:t>
      </w:r>
      <w:r w:rsidR="00F74F24" w:rsidRPr="009D614C">
        <w:rPr>
          <w:lang w:val="ru-RU"/>
        </w:rPr>
        <w:t>, ширин</w:t>
      </w:r>
      <w:r w:rsidR="009A68D0" w:rsidRPr="009D614C">
        <w:rPr>
          <w:lang w:val="ru-RU"/>
        </w:rPr>
        <w:t>а</w:t>
      </w:r>
      <w:r w:rsidR="00F74F24" w:rsidRPr="009D614C">
        <w:rPr>
          <w:lang w:val="ru-RU"/>
        </w:rPr>
        <w:t xml:space="preserve"> полосы, полн</w:t>
      </w:r>
      <w:r w:rsidR="009A68D0" w:rsidRPr="009D614C">
        <w:rPr>
          <w:lang w:val="ru-RU"/>
        </w:rPr>
        <w:t>ое</w:t>
      </w:r>
      <w:r w:rsidR="00F74F24" w:rsidRPr="009D614C">
        <w:rPr>
          <w:lang w:val="ru-RU"/>
        </w:rPr>
        <w:t xml:space="preserve"> сопротивление, поляризаци</w:t>
      </w:r>
      <w:r w:rsidR="009A68D0" w:rsidRPr="009D614C">
        <w:rPr>
          <w:lang w:val="ru-RU"/>
        </w:rPr>
        <w:t>я</w:t>
      </w:r>
      <w:r w:rsidR="00F74F24" w:rsidRPr="009D614C">
        <w:rPr>
          <w:lang w:val="ru-RU"/>
        </w:rPr>
        <w:t>, направленность, диэлектрически</w:t>
      </w:r>
      <w:r w:rsidR="009A68D0" w:rsidRPr="009D614C">
        <w:rPr>
          <w:lang w:val="ru-RU"/>
        </w:rPr>
        <w:t>е</w:t>
      </w:r>
      <w:r w:rsidR="00F74F24" w:rsidRPr="009D614C">
        <w:rPr>
          <w:lang w:val="ru-RU"/>
        </w:rPr>
        <w:t xml:space="preserve"> эффект</w:t>
      </w:r>
      <w:r w:rsidR="009A68D0" w:rsidRPr="009D614C">
        <w:rPr>
          <w:lang w:val="ru-RU"/>
        </w:rPr>
        <w:t>ы</w:t>
      </w:r>
      <w:r w:rsidR="00F74F24" w:rsidRPr="009D614C">
        <w:rPr>
          <w:lang w:val="ru-RU"/>
        </w:rPr>
        <w:t>, множител</w:t>
      </w:r>
      <w:r w:rsidR="009A68D0" w:rsidRPr="009D614C">
        <w:rPr>
          <w:lang w:val="ru-RU"/>
        </w:rPr>
        <w:t>ь</w:t>
      </w:r>
      <w:r w:rsidR="00F74F24" w:rsidRPr="009D614C">
        <w:rPr>
          <w:lang w:val="ru-RU"/>
        </w:rPr>
        <w:t xml:space="preserve"> решетки, эффект бегущей волны, эффект линзы</w:t>
      </w:r>
      <w:r w:rsidR="001545E3" w:rsidRPr="009D614C">
        <w:rPr>
          <w:lang w:val="ru-RU"/>
        </w:rPr>
        <w:t xml:space="preserve">, чтобы </w:t>
      </w:r>
      <w:r w:rsidR="00EA16F7" w:rsidRPr="009D614C">
        <w:rPr>
          <w:lang w:val="ru-RU"/>
        </w:rPr>
        <w:t>количественно выра</w:t>
      </w:r>
      <w:r w:rsidR="001545E3" w:rsidRPr="009D614C">
        <w:rPr>
          <w:lang w:val="ru-RU"/>
        </w:rPr>
        <w:t>зить</w:t>
      </w:r>
      <w:r w:rsidR="00EA16F7" w:rsidRPr="009D614C">
        <w:rPr>
          <w:lang w:val="ru-RU"/>
        </w:rPr>
        <w:t xml:space="preserve"> характерист</w:t>
      </w:r>
      <w:r w:rsidR="001545E3" w:rsidRPr="009D614C">
        <w:rPr>
          <w:lang w:val="ru-RU"/>
        </w:rPr>
        <w:t>и</w:t>
      </w:r>
      <w:r w:rsidR="00EA16F7" w:rsidRPr="009D614C">
        <w:rPr>
          <w:lang w:val="ru-RU"/>
        </w:rPr>
        <w:t>к</w:t>
      </w:r>
      <w:r w:rsidR="001545E3" w:rsidRPr="009D614C">
        <w:rPr>
          <w:lang w:val="ru-RU"/>
        </w:rPr>
        <w:t>и</w:t>
      </w:r>
      <w:r w:rsidR="00EA16F7" w:rsidRPr="009D614C">
        <w:rPr>
          <w:lang w:val="ru-RU"/>
        </w:rPr>
        <w:t>, влияющи</w:t>
      </w:r>
      <w:r w:rsidR="001545E3" w:rsidRPr="009D614C">
        <w:rPr>
          <w:lang w:val="ru-RU"/>
        </w:rPr>
        <w:t>е</w:t>
      </w:r>
      <w:r w:rsidR="00EA16F7" w:rsidRPr="009D614C">
        <w:rPr>
          <w:lang w:val="ru-RU"/>
        </w:rPr>
        <w:t xml:space="preserve"> на задержку при прохождении сигналов времени?</w:t>
      </w:r>
    </w:p>
    <w:p w14:paraId="650337E9" w14:textId="77777777" w:rsidR="001A0A08" w:rsidRPr="009D614C" w:rsidRDefault="001A0A08" w:rsidP="000E26B9">
      <w:pPr>
        <w:jc w:val="both"/>
        <w:rPr>
          <w:lang w:val="ru-RU"/>
        </w:rPr>
      </w:pPr>
      <w:r w:rsidRPr="000E26B9">
        <w:rPr>
          <w:bCs/>
          <w:lang w:val="ru-RU"/>
        </w:rPr>
        <w:t>3</w:t>
      </w:r>
      <w:r w:rsidRPr="009D614C">
        <w:rPr>
          <w:lang w:val="ru-RU"/>
        </w:rPr>
        <w:tab/>
      </w:r>
      <w:r w:rsidR="00F74F24" w:rsidRPr="009D614C">
        <w:rPr>
          <w:lang w:val="ru-RU"/>
        </w:rPr>
        <w:t>Какова задержка в стандартных дипольных и рупорных антеннах, пригодных для охвата спектра</w:t>
      </w:r>
      <w:r w:rsidR="001545E3" w:rsidRPr="009D614C">
        <w:rPr>
          <w:lang w:val="ru-RU"/>
        </w:rPr>
        <w:t xml:space="preserve"> радиочастот</w:t>
      </w:r>
      <w:r w:rsidRPr="009D614C">
        <w:rPr>
          <w:lang w:val="ru-RU"/>
        </w:rPr>
        <w:t>?</w:t>
      </w:r>
    </w:p>
    <w:p w14:paraId="4784DBA8" w14:textId="77777777" w:rsidR="00F74F24" w:rsidRPr="009D614C" w:rsidRDefault="001A0A08" w:rsidP="000E26B9">
      <w:pPr>
        <w:jc w:val="both"/>
        <w:rPr>
          <w:lang w:val="ru-RU"/>
        </w:rPr>
      </w:pPr>
      <w:r w:rsidRPr="000E26B9">
        <w:rPr>
          <w:bCs/>
          <w:lang w:val="ru-RU"/>
        </w:rPr>
        <w:t>4</w:t>
      </w:r>
      <w:r w:rsidRPr="009D614C">
        <w:rPr>
          <w:lang w:val="ru-RU"/>
        </w:rPr>
        <w:tab/>
      </w:r>
      <w:r w:rsidR="00F74F24" w:rsidRPr="009D614C">
        <w:rPr>
          <w:lang w:val="ru-RU"/>
        </w:rPr>
        <w:t xml:space="preserve">Каковы факторы внешней среды, </w:t>
      </w:r>
      <w:r w:rsidR="001545E3" w:rsidRPr="009D614C">
        <w:rPr>
          <w:lang w:val="ru-RU"/>
        </w:rPr>
        <w:t>например,</w:t>
      </w:r>
      <w:r w:rsidR="00F74F24" w:rsidRPr="009D614C">
        <w:rPr>
          <w:lang w:val="ru-RU"/>
        </w:rPr>
        <w:t xml:space="preserve"> </w:t>
      </w:r>
      <w:r w:rsidR="001D2F8C" w:rsidRPr="009D614C">
        <w:rPr>
          <w:lang w:val="ru-RU"/>
        </w:rPr>
        <w:t xml:space="preserve">температура, давление, влажность и магнитное поле, </w:t>
      </w:r>
      <w:r w:rsidR="00F74F24" w:rsidRPr="009D614C">
        <w:rPr>
          <w:lang w:val="ru-RU"/>
        </w:rPr>
        <w:t>которые мог</w:t>
      </w:r>
      <w:r w:rsidR="009A68D0" w:rsidRPr="009D614C">
        <w:rPr>
          <w:lang w:val="ru-RU"/>
        </w:rPr>
        <w:t>ли бы</w:t>
      </w:r>
      <w:r w:rsidR="00F74F24" w:rsidRPr="009D614C">
        <w:rPr>
          <w:lang w:val="ru-RU"/>
        </w:rPr>
        <w:t xml:space="preserve"> влиять на задержку</w:t>
      </w:r>
      <w:r w:rsidR="001D2F8C" w:rsidRPr="009D614C">
        <w:rPr>
          <w:lang w:val="ru-RU"/>
        </w:rPr>
        <w:t>?</w:t>
      </w:r>
    </w:p>
    <w:p w14:paraId="4EEB9917" w14:textId="77777777" w:rsidR="001A0A08" w:rsidRPr="009D614C" w:rsidRDefault="001A0A08" w:rsidP="000E26B9">
      <w:pPr>
        <w:jc w:val="both"/>
        <w:rPr>
          <w:lang w:val="ru-RU"/>
        </w:rPr>
      </w:pPr>
      <w:r w:rsidRPr="000E26B9">
        <w:rPr>
          <w:bCs/>
          <w:lang w:val="ru-RU"/>
        </w:rPr>
        <w:t>5</w:t>
      </w:r>
      <w:r w:rsidRPr="009D614C">
        <w:rPr>
          <w:lang w:val="ru-RU"/>
        </w:rPr>
        <w:tab/>
      </w:r>
      <w:r w:rsidR="001D2F8C" w:rsidRPr="009D614C">
        <w:rPr>
          <w:lang w:val="ru-RU"/>
        </w:rPr>
        <w:t>Какое влияние на задержку сигнала оказывают вспомогательные электрические цепи</w:t>
      </w:r>
      <w:r w:rsidRPr="009D614C">
        <w:rPr>
          <w:lang w:val="ru-RU"/>
        </w:rPr>
        <w:t>?</w:t>
      </w:r>
    </w:p>
    <w:p w14:paraId="3F5CF81F" w14:textId="77777777" w:rsidR="001A0A08" w:rsidRPr="009D614C" w:rsidRDefault="001A0A08" w:rsidP="000E26B9">
      <w:pPr>
        <w:jc w:val="both"/>
        <w:rPr>
          <w:lang w:val="ru-RU"/>
        </w:rPr>
      </w:pPr>
      <w:r w:rsidRPr="000E26B9">
        <w:rPr>
          <w:bCs/>
          <w:lang w:val="ru-RU"/>
        </w:rPr>
        <w:t>6</w:t>
      </w:r>
      <w:r w:rsidRPr="009D614C">
        <w:rPr>
          <w:lang w:val="ru-RU"/>
        </w:rPr>
        <w:tab/>
      </w:r>
      <w:r w:rsidR="00572E50" w:rsidRPr="009D614C">
        <w:rPr>
          <w:lang w:val="ru-RU"/>
        </w:rPr>
        <w:t>Какая технология измерения требуется для достижения точностей в пределах наносекунд и пикосекунд</w:t>
      </w:r>
      <w:r w:rsidRPr="009D614C">
        <w:rPr>
          <w:lang w:val="ru-RU"/>
        </w:rPr>
        <w:t>?</w:t>
      </w:r>
    </w:p>
    <w:p w14:paraId="6CA7A543" w14:textId="77777777" w:rsidR="001A0A08" w:rsidRPr="009D614C" w:rsidRDefault="001A0A08" w:rsidP="000E26B9">
      <w:pPr>
        <w:jc w:val="both"/>
        <w:rPr>
          <w:lang w:val="ru-RU"/>
        </w:rPr>
      </w:pPr>
      <w:r w:rsidRPr="000E26B9">
        <w:rPr>
          <w:bCs/>
          <w:lang w:val="ru-RU"/>
        </w:rPr>
        <w:t>7</w:t>
      </w:r>
      <w:r w:rsidRPr="009D614C">
        <w:rPr>
          <w:lang w:val="ru-RU"/>
        </w:rPr>
        <w:tab/>
      </w:r>
      <w:r w:rsidR="00572E50" w:rsidRPr="009D614C">
        <w:rPr>
          <w:lang w:val="ru-RU"/>
        </w:rPr>
        <w:t xml:space="preserve">Какова степень соответствия </w:t>
      </w:r>
      <w:r w:rsidR="00E0603D" w:rsidRPr="009D614C">
        <w:rPr>
          <w:lang w:val="ru-RU"/>
        </w:rPr>
        <w:t>между калиброванными двусторонней спутниковой передачей времени и передачей времени системой GPS</w:t>
      </w:r>
      <w:r w:rsidRPr="009D614C">
        <w:rPr>
          <w:lang w:val="ru-RU"/>
        </w:rPr>
        <w:t>?</w:t>
      </w:r>
    </w:p>
    <w:p w14:paraId="767BD9AC" w14:textId="77777777" w:rsidR="001A0A08" w:rsidRPr="009D614C" w:rsidRDefault="001A0A08" w:rsidP="000E26B9">
      <w:pPr>
        <w:jc w:val="both"/>
        <w:rPr>
          <w:lang w:val="ru-RU"/>
        </w:rPr>
      </w:pPr>
      <w:r w:rsidRPr="000E26B9">
        <w:rPr>
          <w:bCs/>
          <w:lang w:val="ru-RU"/>
        </w:rPr>
        <w:t>8</w:t>
      </w:r>
      <w:r w:rsidRPr="009D614C">
        <w:rPr>
          <w:b/>
          <w:lang w:val="ru-RU"/>
        </w:rPr>
        <w:tab/>
      </w:r>
      <w:r w:rsidR="00E0603D" w:rsidRPr="009D614C">
        <w:rPr>
          <w:lang w:val="ru-RU"/>
        </w:rPr>
        <w:t>Каковы источники несоответствия между калиброванными двусторонней спутниковой передачей времени и передачей времени системой GPS</w:t>
      </w:r>
      <w:r w:rsidRPr="009D614C">
        <w:rPr>
          <w:lang w:val="ru-RU"/>
        </w:rPr>
        <w:t>?</w:t>
      </w:r>
    </w:p>
    <w:p w14:paraId="085A8FB4" w14:textId="039436CE" w:rsidR="001A0A08" w:rsidRPr="009D614C" w:rsidRDefault="001A0A08" w:rsidP="000E26B9">
      <w:pPr>
        <w:jc w:val="both"/>
        <w:rPr>
          <w:lang w:val="ru-RU"/>
        </w:rPr>
      </w:pPr>
      <w:r w:rsidRPr="000E26B9">
        <w:rPr>
          <w:bCs/>
          <w:lang w:val="ru-RU"/>
        </w:rPr>
        <w:t>9</w:t>
      </w:r>
      <w:r w:rsidRPr="009D614C">
        <w:rPr>
          <w:b/>
          <w:lang w:val="ru-RU"/>
        </w:rPr>
        <w:tab/>
      </w:r>
      <w:r w:rsidR="002B2B1B" w:rsidRPr="009D614C">
        <w:rPr>
          <w:lang w:val="ru-RU"/>
        </w:rPr>
        <w:t>Какая стандартизация методов калибровки</w:t>
      </w:r>
      <w:r w:rsidR="001545E3" w:rsidRPr="009D614C">
        <w:rPr>
          <w:lang w:val="ru-RU"/>
        </w:rPr>
        <w:t xml:space="preserve"> возможна</w:t>
      </w:r>
      <w:r w:rsidR="002B2B1B" w:rsidRPr="009D614C">
        <w:rPr>
          <w:lang w:val="ru-RU"/>
        </w:rPr>
        <w:t xml:space="preserve">? </w:t>
      </w:r>
    </w:p>
    <w:p w14:paraId="15479561" w14:textId="77777777" w:rsidR="001A0A08" w:rsidRPr="009D614C" w:rsidRDefault="001A0A08" w:rsidP="000E26B9">
      <w:pPr>
        <w:jc w:val="both"/>
        <w:rPr>
          <w:lang w:val="ru-RU"/>
        </w:rPr>
      </w:pPr>
      <w:r w:rsidRPr="000E26B9">
        <w:rPr>
          <w:bCs/>
          <w:lang w:val="ru-RU"/>
        </w:rPr>
        <w:t>10</w:t>
      </w:r>
      <w:r w:rsidRPr="009D614C">
        <w:rPr>
          <w:b/>
          <w:lang w:val="ru-RU"/>
        </w:rPr>
        <w:tab/>
      </w:r>
      <w:r w:rsidR="002B2B1B" w:rsidRPr="009D614C">
        <w:rPr>
          <w:bCs/>
          <w:lang w:val="ru-RU"/>
        </w:rPr>
        <w:t xml:space="preserve">Какие стандартные эталонные системы </w:t>
      </w:r>
      <w:r w:rsidR="001545E3" w:rsidRPr="009D614C">
        <w:rPr>
          <w:bCs/>
          <w:lang w:val="ru-RU"/>
        </w:rPr>
        <w:t xml:space="preserve">были бы </w:t>
      </w:r>
      <w:r w:rsidR="002B2B1B" w:rsidRPr="009D614C">
        <w:rPr>
          <w:bCs/>
          <w:lang w:val="ru-RU"/>
        </w:rPr>
        <w:t>полезны для целей калибровки</w:t>
      </w:r>
      <w:r w:rsidRPr="009D614C">
        <w:rPr>
          <w:lang w:val="ru-RU"/>
        </w:rPr>
        <w:t>?</w:t>
      </w:r>
    </w:p>
    <w:p w14:paraId="763A6B6C" w14:textId="77777777" w:rsidR="001A0A08" w:rsidRPr="009D614C" w:rsidRDefault="001A0A08" w:rsidP="000E26B9">
      <w:pPr>
        <w:pStyle w:val="Call"/>
        <w:jc w:val="both"/>
        <w:rPr>
          <w:i w:val="0"/>
          <w:lang w:val="ru-RU"/>
        </w:rPr>
      </w:pPr>
      <w:r w:rsidRPr="009D614C">
        <w:rPr>
          <w:lang w:val="ru-RU"/>
        </w:rPr>
        <w:lastRenderedPageBreak/>
        <w:t>решает далее</w:t>
      </w:r>
      <w:r w:rsidRPr="009D614C">
        <w:rPr>
          <w:i w:val="0"/>
          <w:lang w:val="ru-RU"/>
        </w:rPr>
        <w:t>,</w:t>
      </w:r>
    </w:p>
    <w:p w14:paraId="3A380F7D" w14:textId="77777777" w:rsidR="001A0A08" w:rsidRPr="009D614C" w:rsidRDefault="001A0A08" w:rsidP="000E26B9">
      <w:pPr>
        <w:jc w:val="both"/>
        <w:rPr>
          <w:lang w:val="ru-RU"/>
        </w:rPr>
      </w:pPr>
      <w:r w:rsidRPr="000E26B9">
        <w:rPr>
          <w:bCs/>
          <w:lang w:val="ru-RU"/>
        </w:rPr>
        <w:t>1</w:t>
      </w:r>
      <w:r w:rsidRPr="009D614C">
        <w:rPr>
          <w:lang w:val="ru-RU"/>
        </w:rPr>
        <w:tab/>
        <w:t>что результаты вышеупомянутых исследований должны быть включены в Рекомендацию(и);</w:t>
      </w:r>
    </w:p>
    <w:p w14:paraId="13B6EEA0" w14:textId="785DF5FD" w:rsidR="001A0A08" w:rsidRDefault="001A0A08" w:rsidP="000E26B9">
      <w:pPr>
        <w:jc w:val="both"/>
        <w:rPr>
          <w:lang w:val="ru-RU"/>
        </w:rPr>
      </w:pPr>
      <w:r w:rsidRPr="000E26B9">
        <w:rPr>
          <w:bCs/>
          <w:lang w:val="ru-RU"/>
        </w:rPr>
        <w:t>2</w:t>
      </w:r>
      <w:r w:rsidRPr="009D614C">
        <w:rPr>
          <w:lang w:val="ru-RU"/>
        </w:rPr>
        <w:tab/>
        <w:t>что вышеупомянутые исследования должны быть завершены к 20</w:t>
      </w:r>
      <w:r w:rsidR="004F14E1" w:rsidRPr="004F14E1">
        <w:rPr>
          <w:lang w:val="ru-RU"/>
        </w:rPr>
        <w:t>2</w:t>
      </w:r>
      <w:r w:rsidR="000E26B9" w:rsidRPr="000E26B9">
        <w:rPr>
          <w:lang w:val="ru-RU"/>
        </w:rPr>
        <w:t>7</w:t>
      </w:r>
      <w:r w:rsidRPr="009D614C">
        <w:rPr>
          <w:lang w:val="ru-RU"/>
        </w:rPr>
        <w:t> году.</w:t>
      </w:r>
    </w:p>
    <w:p w14:paraId="074FD085" w14:textId="77777777" w:rsidR="009570FC" w:rsidRDefault="009570FC" w:rsidP="000E26B9">
      <w:pPr>
        <w:spacing w:before="360"/>
        <w:rPr>
          <w:lang w:eastAsia="zh-CN"/>
        </w:rPr>
      </w:pPr>
      <w:proofErr w:type="spellStart"/>
      <w:r w:rsidRPr="00E0332E">
        <w:rPr>
          <w:lang w:eastAsia="zh-CN"/>
        </w:rPr>
        <w:t>Категория</w:t>
      </w:r>
      <w:proofErr w:type="spellEnd"/>
      <w:r w:rsidRPr="00E0332E">
        <w:rPr>
          <w:lang w:eastAsia="zh-CN"/>
        </w:rPr>
        <w:t xml:space="preserve">: </w:t>
      </w:r>
      <w:proofErr w:type="spellStart"/>
      <w:r w:rsidRPr="00E0332E">
        <w:rPr>
          <w:lang w:eastAsia="zh-CN"/>
        </w:rPr>
        <w:t>S2</w:t>
      </w:r>
      <w:proofErr w:type="spellEnd"/>
    </w:p>
    <w:sectPr w:rsidR="009570FC" w:rsidSect="00A8726B">
      <w:headerReference w:type="default" r:id="rId7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4F17D" w14:textId="77777777" w:rsidR="00427292" w:rsidRDefault="00427292">
      <w:r>
        <w:separator/>
      </w:r>
    </w:p>
  </w:endnote>
  <w:endnote w:type="continuationSeparator" w:id="0">
    <w:p w14:paraId="42E487E5" w14:textId="77777777" w:rsidR="00427292" w:rsidRDefault="0042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6A025" w14:textId="77777777" w:rsidR="00427292" w:rsidRDefault="00427292">
      <w:r>
        <w:t>____________________</w:t>
      </w:r>
    </w:p>
  </w:footnote>
  <w:footnote w:type="continuationSeparator" w:id="0">
    <w:p w14:paraId="132F6E54" w14:textId="77777777" w:rsidR="00427292" w:rsidRDefault="00427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613A" w14:textId="77777777" w:rsidR="00A96CDA" w:rsidRDefault="00A96CDA" w:rsidP="00676B47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14100C">
      <w:rPr>
        <w:noProof/>
      </w:rPr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04F3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A0D1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84A6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F0E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4401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106F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783A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FC5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A4E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AEE2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44634"/>
    <w:multiLevelType w:val="hybridMultilevel"/>
    <w:tmpl w:val="36BAD576"/>
    <w:lvl w:ilvl="0" w:tplc="988CCA6C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0F18BC"/>
    <w:multiLevelType w:val="hybridMultilevel"/>
    <w:tmpl w:val="BF4A2656"/>
    <w:lvl w:ilvl="0" w:tplc="DBA0042A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5243BB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527B1E"/>
    <w:multiLevelType w:val="hybridMultilevel"/>
    <w:tmpl w:val="8C5C245C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26488E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9E064E"/>
    <w:multiLevelType w:val="hybridMultilevel"/>
    <w:tmpl w:val="F64AF776"/>
    <w:lvl w:ilvl="0" w:tplc="71924F06">
      <w:start w:val="4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983D2F"/>
    <w:multiLevelType w:val="hybridMultilevel"/>
    <w:tmpl w:val="5F548210"/>
    <w:lvl w:ilvl="0" w:tplc="14FAFFA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271FB8"/>
    <w:multiLevelType w:val="hybridMultilevel"/>
    <w:tmpl w:val="B52A891C"/>
    <w:lvl w:ilvl="0" w:tplc="A24A5FE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73C02A9E">
      <w:numFmt w:val="none"/>
      <w:lvlText w:val=""/>
      <w:lvlJc w:val="left"/>
      <w:pPr>
        <w:tabs>
          <w:tab w:val="num" w:pos="360"/>
        </w:tabs>
      </w:pPr>
    </w:lvl>
    <w:lvl w:ilvl="2" w:tplc="59BA9C02">
      <w:numFmt w:val="none"/>
      <w:lvlText w:val=""/>
      <w:lvlJc w:val="left"/>
      <w:pPr>
        <w:tabs>
          <w:tab w:val="num" w:pos="360"/>
        </w:tabs>
      </w:pPr>
    </w:lvl>
    <w:lvl w:ilvl="3" w:tplc="8CBEFB7C">
      <w:numFmt w:val="none"/>
      <w:lvlText w:val=""/>
      <w:lvlJc w:val="left"/>
      <w:pPr>
        <w:tabs>
          <w:tab w:val="num" w:pos="360"/>
        </w:tabs>
      </w:pPr>
    </w:lvl>
    <w:lvl w:ilvl="4" w:tplc="7862C17A">
      <w:numFmt w:val="none"/>
      <w:lvlText w:val=""/>
      <w:lvlJc w:val="left"/>
      <w:pPr>
        <w:tabs>
          <w:tab w:val="num" w:pos="360"/>
        </w:tabs>
      </w:pPr>
    </w:lvl>
    <w:lvl w:ilvl="5" w:tplc="E4C6FF2A">
      <w:numFmt w:val="none"/>
      <w:lvlText w:val=""/>
      <w:lvlJc w:val="left"/>
      <w:pPr>
        <w:tabs>
          <w:tab w:val="num" w:pos="360"/>
        </w:tabs>
      </w:pPr>
    </w:lvl>
    <w:lvl w:ilvl="6" w:tplc="82267ED0">
      <w:numFmt w:val="none"/>
      <w:lvlText w:val=""/>
      <w:lvlJc w:val="left"/>
      <w:pPr>
        <w:tabs>
          <w:tab w:val="num" w:pos="360"/>
        </w:tabs>
      </w:pPr>
    </w:lvl>
    <w:lvl w:ilvl="7" w:tplc="83ACCDA2">
      <w:numFmt w:val="none"/>
      <w:lvlText w:val=""/>
      <w:lvlJc w:val="left"/>
      <w:pPr>
        <w:tabs>
          <w:tab w:val="num" w:pos="360"/>
        </w:tabs>
      </w:pPr>
    </w:lvl>
    <w:lvl w:ilvl="8" w:tplc="73645154">
      <w:numFmt w:val="none"/>
      <w:lvlText w:val=""/>
      <w:lvlJc w:val="left"/>
      <w:pPr>
        <w:tabs>
          <w:tab w:val="num" w:pos="360"/>
        </w:tabs>
      </w:pPr>
    </w:lvl>
  </w:abstractNum>
  <w:num w:numId="1" w16cid:durableId="331105911">
    <w:abstractNumId w:val="13"/>
  </w:num>
  <w:num w:numId="2" w16cid:durableId="1384982481">
    <w:abstractNumId w:val="14"/>
  </w:num>
  <w:num w:numId="3" w16cid:durableId="1780876272">
    <w:abstractNumId w:val="16"/>
  </w:num>
  <w:num w:numId="4" w16cid:durableId="1275675387">
    <w:abstractNumId w:val="11"/>
  </w:num>
  <w:num w:numId="5" w16cid:durableId="198206397">
    <w:abstractNumId w:val="15"/>
  </w:num>
  <w:num w:numId="6" w16cid:durableId="1608074447">
    <w:abstractNumId w:val="12"/>
  </w:num>
  <w:num w:numId="7" w16cid:durableId="688020767">
    <w:abstractNumId w:val="10"/>
  </w:num>
  <w:num w:numId="8" w16cid:durableId="1509445539">
    <w:abstractNumId w:val="9"/>
  </w:num>
  <w:num w:numId="9" w16cid:durableId="1013068131">
    <w:abstractNumId w:val="7"/>
  </w:num>
  <w:num w:numId="10" w16cid:durableId="1293094067">
    <w:abstractNumId w:val="6"/>
  </w:num>
  <w:num w:numId="11" w16cid:durableId="326639504">
    <w:abstractNumId w:val="5"/>
  </w:num>
  <w:num w:numId="12" w16cid:durableId="2015840179">
    <w:abstractNumId w:val="4"/>
  </w:num>
  <w:num w:numId="13" w16cid:durableId="785201754">
    <w:abstractNumId w:val="8"/>
  </w:num>
  <w:num w:numId="14" w16cid:durableId="279149645">
    <w:abstractNumId w:val="3"/>
  </w:num>
  <w:num w:numId="15" w16cid:durableId="1335448521">
    <w:abstractNumId w:val="2"/>
  </w:num>
  <w:num w:numId="16" w16cid:durableId="1194078891">
    <w:abstractNumId w:val="1"/>
  </w:num>
  <w:num w:numId="17" w16cid:durableId="1519588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88A"/>
    <w:rsid w:val="000004FC"/>
    <w:rsid w:val="000043C3"/>
    <w:rsid w:val="00014636"/>
    <w:rsid w:val="00050FC8"/>
    <w:rsid w:val="00064625"/>
    <w:rsid w:val="00064AA5"/>
    <w:rsid w:val="00067885"/>
    <w:rsid w:val="00070052"/>
    <w:rsid w:val="0007735E"/>
    <w:rsid w:val="000807E2"/>
    <w:rsid w:val="00082EDB"/>
    <w:rsid w:val="000865FE"/>
    <w:rsid w:val="00087805"/>
    <w:rsid w:val="00095C9F"/>
    <w:rsid w:val="000A600B"/>
    <w:rsid w:val="000A7304"/>
    <w:rsid w:val="000B1A39"/>
    <w:rsid w:val="000B4489"/>
    <w:rsid w:val="000D5205"/>
    <w:rsid w:val="000D7DC7"/>
    <w:rsid w:val="000E0F41"/>
    <w:rsid w:val="000E1752"/>
    <w:rsid w:val="000E26B9"/>
    <w:rsid w:val="000E4064"/>
    <w:rsid w:val="000F4FBF"/>
    <w:rsid w:val="001051D3"/>
    <w:rsid w:val="00116932"/>
    <w:rsid w:val="001222F4"/>
    <w:rsid w:val="00124FEE"/>
    <w:rsid w:val="00125C86"/>
    <w:rsid w:val="001267D6"/>
    <w:rsid w:val="001353BC"/>
    <w:rsid w:val="001362AF"/>
    <w:rsid w:val="0014100C"/>
    <w:rsid w:val="001545E3"/>
    <w:rsid w:val="0015540B"/>
    <w:rsid w:val="00156B29"/>
    <w:rsid w:val="00162F56"/>
    <w:rsid w:val="00163D80"/>
    <w:rsid w:val="001656AB"/>
    <w:rsid w:val="001726EF"/>
    <w:rsid w:val="001854A9"/>
    <w:rsid w:val="00191A9D"/>
    <w:rsid w:val="00196CD9"/>
    <w:rsid w:val="001A029A"/>
    <w:rsid w:val="001A0A08"/>
    <w:rsid w:val="001A4742"/>
    <w:rsid w:val="001B0442"/>
    <w:rsid w:val="001C4E41"/>
    <w:rsid w:val="001C615D"/>
    <w:rsid w:val="001D2F8C"/>
    <w:rsid w:val="001D4A75"/>
    <w:rsid w:val="001E0593"/>
    <w:rsid w:val="001E376E"/>
    <w:rsid w:val="001F133F"/>
    <w:rsid w:val="00204016"/>
    <w:rsid w:val="00205C32"/>
    <w:rsid w:val="00215EFD"/>
    <w:rsid w:val="002315E4"/>
    <w:rsid w:val="00236862"/>
    <w:rsid w:val="002454D7"/>
    <w:rsid w:val="00250249"/>
    <w:rsid w:val="002507D8"/>
    <w:rsid w:val="00253D28"/>
    <w:rsid w:val="00262DAC"/>
    <w:rsid w:val="0027299C"/>
    <w:rsid w:val="00275BE2"/>
    <w:rsid w:val="00293208"/>
    <w:rsid w:val="00293634"/>
    <w:rsid w:val="002950AE"/>
    <w:rsid w:val="002A01AE"/>
    <w:rsid w:val="002B2B1B"/>
    <w:rsid w:val="002B4857"/>
    <w:rsid w:val="002B7CB5"/>
    <w:rsid w:val="002C508E"/>
    <w:rsid w:val="002E6FBA"/>
    <w:rsid w:val="002F018A"/>
    <w:rsid w:val="002F2081"/>
    <w:rsid w:val="002F3B53"/>
    <w:rsid w:val="002F4F00"/>
    <w:rsid w:val="00305A1C"/>
    <w:rsid w:val="003068AD"/>
    <w:rsid w:val="003110E4"/>
    <w:rsid w:val="00313A74"/>
    <w:rsid w:val="003142DB"/>
    <w:rsid w:val="00314B09"/>
    <w:rsid w:val="00327CB3"/>
    <w:rsid w:val="00330BC5"/>
    <w:rsid w:val="00331298"/>
    <w:rsid w:val="0033520F"/>
    <w:rsid w:val="0033554F"/>
    <w:rsid w:val="00335E85"/>
    <w:rsid w:val="003375BD"/>
    <w:rsid w:val="00344571"/>
    <w:rsid w:val="00345F18"/>
    <w:rsid w:val="00346B58"/>
    <w:rsid w:val="00366DBC"/>
    <w:rsid w:val="00371A5C"/>
    <w:rsid w:val="00372FE0"/>
    <w:rsid w:val="0038762F"/>
    <w:rsid w:val="00390B24"/>
    <w:rsid w:val="0039202D"/>
    <w:rsid w:val="0039525A"/>
    <w:rsid w:val="003A10AA"/>
    <w:rsid w:val="003A45C1"/>
    <w:rsid w:val="003A59BC"/>
    <w:rsid w:val="003A776A"/>
    <w:rsid w:val="003B26F3"/>
    <w:rsid w:val="003B3A7C"/>
    <w:rsid w:val="003C1467"/>
    <w:rsid w:val="003C1EE0"/>
    <w:rsid w:val="003D72F8"/>
    <w:rsid w:val="004010CB"/>
    <w:rsid w:val="00405DB6"/>
    <w:rsid w:val="00410728"/>
    <w:rsid w:val="00422525"/>
    <w:rsid w:val="00427292"/>
    <w:rsid w:val="0043189D"/>
    <w:rsid w:val="004339EC"/>
    <w:rsid w:val="00433A2C"/>
    <w:rsid w:val="00435805"/>
    <w:rsid w:val="00451D02"/>
    <w:rsid w:val="00460EB2"/>
    <w:rsid w:val="00470E43"/>
    <w:rsid w:val="00471E1C"/>
    <w:rsid w:val="004732EB"/>
    <w:rsid w:val="004749AE"/>
    <w:rsid w:val="00474E3F"/>
    <w:rsid w:val="00485AF6"/>
    <w:rsid w:val="004936BB"/>
    <w:rsid w:val="004A22F3"/>
    <w:rsid w:val="004A4AEA"/>
    <w:rsid w:val="004B7431"/>
    <w:rsid w:val="004C0BB2"/>
    <w:rsid w:val="004D198C"/>
    <w:rsid w:val="004D5183"/>
    <w:rsid w:val="004D685E"/>
    <w:rsid w:val="004E33AC"/>
    <w:rsid w:val="004F14E1"/>
    <w:rsid w:val="004F5D28"/>
    <w:rsid w:val="004F6BB2"/>
    <w:rsid w:val="0050103D"/>
    <w:rsid w:val="0050378D"/>
    <w:rsid w:val="0051472F"/>
    <w:rsid w:val="005239EB"/>
    <w:rsid w:val="00525789"/>
    <w:rsid w:val="0055159A"/>
    <w:rsid w:val="00564395"/>
    <w:rsid w:val="00572E50"/>
    <w:rsid w:val="00577084"/>
    <w:rsid w:val="00577C3A"/>
    <w:rsid w:val="00580E55"/>
    <w:rsid w:val="00581B32"/>
    <w:rsid w:val="005A61CF"/>
    <w:rsid w:val="005B1444"/>
    <w:rsid w:val="005C5735"/>
    <w:rsid w:val="005C6264"/>
    <w:rsid w:val="005C7B60"/>
    <w:rsid w:val="005D10FC"/>
    <w:rsid w:val="005E074D"/>
    <w:rsid w:val="005E55AB"/>
    <w:rsid w:val="005E63EB"/>
    <w:rsid w:val="005F2A82"/>
    <w:rsid w:val="00603D93"/>
    <w:rsid w:val="006167F9"/>
    <w:rsid w:val="00617D57"/>
    <w:rsid w:val="00631850"/>
    <w:rsid w:val="0063669E"/>
    <w:rsid w:val="006417C2"/>
    <w:rsid w:val="00641C71"/>
    <w:rsid w:val="00645AD4"/>
    <w:rsid w:val="00645E62"/>
    <w:rsid w:val="00651F0A"/>
    <w:rsid w:val="00656214"/>
    <w:rsid w:val="00660B0E"/>
    <w:rsid w:val="00662470"/>
    <w:rsid w:val="00670A67"/>
    <w:rsid w:val="00674CDE"/>
    <w:rsid w:val="00676B47"/>
    <w:rsid w:val="00684E10"/>
    <w:rsid w:val="00691726"/>
    <w:rsid w:val="006A0782"/>
    <w:rsid w:val="006A411B"/>
    <w:rsid w:val="006C6A7C"/>
    <w:rsid w:val="006D6CC3"/>
    <w:rsid w:val="006E0FC8"/>
    <w:rsid w:val="006E36EA"/>
    <w:rsid w:val="006F62C7"/>
    <w:rsid w:val="00704D3C"/>
    <w:rsid w:val="00705D01"/>
    <w:rsid w:val="0071019C"/>
    <w:rsid w:val="00731267"/>
    <w:rsid w:val="0073188A"/>
    <w:rsid w:val="00744A95"/>
    <w:rsid w:val="00750123"/>
    <w:rsid w:val="00751253"/>
    <w:rsid w:val="007539F7"/>
    <w:rsid w:val="00755A6D"/>
    <w:rsid w:val="00760165"/>
    <w:rsid w:val="007602AA"/>
    <w:rsid w:val="00763343"/>
    <w:rsid w:val="0076358B"/>
    <w:rsid w:val="00764E8B"/>
    <w:rsid w:val="00767C72"/>
    <w:rsid w:val="00774C7B"/>
    <w:rsid w:val="0078240B"/>
    <w:rsid w:val="00793242"/>
    <w:rsid w:val="007932C5"/>
    <w:rsid w:val="00793E94"/>
    <w:rsid w:val="007A6372"/>
    <w:rsid w:val="007B45D3"/>
    <w:rsid w:val="007B5B8D"/>
    <w:rsid w:val="007B5D42"/>
    <w:rsid w:val="007B60A5"/>
    <w:rsid w:val="007C5AF6"/>
    <w:rsid w:val="007D3415"/>
    <w:rsid w:val="007D4430"/>
    <w:rsid w:val="007E0D33"/>
    <w:rsid w:val="007E2DC3"/>
    <w:rsid w:val="007E3320"/>
    <w:rsid w:val="007E5378"/>
    <w:rsid w:val="007F342E"/>
    <w:rsid w:val="007F6501"/>
    <w:rsid w:val="00802473"/>
    <w:rsid w:val="00806B1B"/>
    <w:rsid w:val="0081261D"/>
    <w:rsid w:val="00816620"/>
    <w:rsid w:val="00824F5E"/>
    <w:rsid w:val="008270F0"/>
    <w:rsid w:val="00837154"/>
    <w:rsid w:val="0084614B"/>
    <w:rsid w:val="00854437"/>
    <w:rsid w:val="00854E17"/>
    <w:rsid w:val="008558AE"/>
    <w:rsid w:val="00856A6E"/>
    <w:rsid w:val="008749BA"/>
    <w:rsid w:val="00880598"/>
    <w:rsid w:val="008810B8"/>
    <w:rsid w:val="00887382"/>
    <w:rsid w:val="0089417E"/>
    <w:rsid w:val="008A1012"/>
    <w:rsid w:val="008A41AE"/>
    <w:rsid w:val="008A464F"/>
    <w:rsid w:val="008B1241"/>
    <w:rsid w:val="008C277A"/>
    <w:rsid w:val="008E2472"/>
    <w:rsid w:val="008F44AB"/>
    <w:rsid w:val="008F54D6"/>
    <w:rsid w:val="00905C63"/>
    <w:rsid w:val="00922462"/>
    <w:rsid w:val="0094380B"/>
    <w:rsid w:val="009526AF"/>
    <w:rsid w:val="009536E9"/>
    <w:rsid w:val="009570FC"/>
    <w:rsid w:val="0096168C"/>
    <w:rsid w:val="00962914"/>
    <w:rsid w:val="0097013B"/>
    <w:rsid w:val="00970712"/>
    <w:rsid w:val="00973EE9"/>
    <w:rsid w:val="009832AF"/>
    <w:rsid w:val="00987923"/>
    <w:rsid w:val="00991EF3"/>
    <w:rsid w:val="009A32F0"/>
    <w:rsid w:val="009A68D0"/>
    <w:rsid w:val="009B1FCD"/>
    <w:rsid w:val="009B41A6"/>
    <w:rsid w:val="009B5034"/>
    <w:rsid w:val="009B6E24"/>
    <w:rsid w:val="009C30B1"/>
    <w:rsid w:val="009C3E68"/>
    <w:rsid w:val="009D614C"/>
    <w:rsid w:val="009E1821"/>
    <w:rsid w:val="009F031A"/>
    <w:rsid w:val="009F21E9"/>
    <w:rsid w:val="009F6B6D"/>
    <w:rsid w:val="009F6C03"/>
    <w:rsid w:val="009F7DBE"/>
    <w:rsid w:val="00A109AA"/>
    <w:rsid w:val="00A13689"/>
    <w:rsid w:val="00A22707"/>
    <w:rsid w:val="00A26648"/>
    <w:rsid w:val="00A300D9"/>
    <w:rsid w:val="00A31FD1"/>
    <w:rsid w:val="00A3619D"/>
    <w:rsid w:val="00A37B90"/>
    <w:rsid w:val="00A45BDB"/>
    <w:rsid w:val="00A46D4D"/>
    <w:rsid w:val="00A634E7"/>
    <w:rsid w:val="00A70BBA"/>
    <w:rsid w:val="00A72079"/>
    <w:rsid w:val="00A844D8"/>
    <w:rsid w:val="00A87009"/>
    <w:rsid w:val="00A8726B"/>
    <w:rsid w:val="00A90015"/>
    <w:rsid w:val="00A915BC"/>
    <w:rsid w:val="00A96CDA"/>
    <w:rsid w:val="00AB595F"/>
    <w:rsid w:val="00AB6141"/>
    <w:rsid w:val="00AC0F07"/>
    <w:rsid w:val="00AF2825"/>
    <w:rsid w:val="00B10C88"/>
    <w:rsid w:val="00B11685"/>
    <w:rsid w:val="00B277CC"/>
    <w:rsid w:val="00B46067"/>
    <w:rsid w:val="00B513D1"/>
    <w:rsid w:val="00B5453C"/>
    <w:rsid w:val="00B62AF7"/>
    <w:rsid w:val="00B74111"/>
    <w:rsid w:val="00B83BF0"/>
    <w:rsid w:val="00B8653E"/>
    <w:rsid w:val="00BA6278"/>
    <w:rsid w:val="00BB4B12"/>
    <w:rsid w:val="00BC43AE"/>
    <w:rsid w:val="00BD6F88"/>
    <w:rsid w:val="00BD7A30"/>
    <w:rsid w:val="00BE5A4E"/>
    <w:rsid w:val="00BF3020"/>
    <w:rsid w:val="00C05F8C"/>
    <w:rsid w:val="00C10C3D"/>
    <w:rsid w:val="00C11A5E"/>
    <w:rsid w:val="00C125AA"/>
    <w:rsid w:val="00C12B9D"/>
    <w:rsid w:val="00C130F6"/>
    <w:rsid w:val="00C2113C"/>
    <w:rsid w:val="00C27560"/>
    <w:rsid w:val="00C27BE3"/>
    <w:rsid w:val="00C312E1"/>
    <w:rsid w:val="00C3241E"/>
    <w:rsid w:val="00C42BE4"/>
    <w:rsid w:val="00C716B0"/>
    <w:rsid w:val="00C737B3"/>
    <w:rsid w:val="00C74940"/>
    <w:rsid w:val="00C80EE7"/>
    <w:rsid w:val="00C872D9"/>
    <w:rsid w:val="00CA5639"/>
    <w:rsid w:val="00CB36A0"/>
    <w:rsid w:val="00CC190B"/>
    <w:rsid w:val="00CC19B2"/>
    <w:rsid w:val="00CC341D"/>
    <w:rsid w:val="00CC4CDF"/>
    <w:rsid w:val="00CD0996"/>
    <w:rsid w:val="00CE1CC8"/>
    <w:rsid w:val="00CE4347"/>
    <w:rsid w:val="00CE5B8B"/>
    <w:rsid w:val="00CE70A3"/>
    <w:rsid w:val="00CF7802"/>
    <w:rsid w:val="00D066D1"/>
    <w:rsid w:val="00D10A8E"/>
    <w:rsid w:val="00D13674"/>
    <w:rsid w:val="00D15D4C"/>
    <w:rsid w:val="00D171B1"/>
    <w:rsid w:val="00D32A5E"/>
    <w:rsid w:val="00D33343"/>
    <w:rsid w:val="00D34940"/>
    <w:rsid w:val="00D373C7"/>
    <w:rsid w:val="00D43F71"/>
    <w:rsid w:val="00D50388"/>
    <w:rsid w:val="00D50B4F"/>
    <w:rsid w:val="00D517ED"/>
    <w:rsid w:val="00D5728E"/>
    <w:rsid w:val="00D632DA"/>
    <w:rsid w:val="00D63E36"/>
    <w:rsid w:val="00D66F47"/>
    <w:rsid w:val="00D725D2"/>
    <w:rsid w:val="00D76FF2"/>
    <w:rsid w:val="00D83790"/>
    <w:rsid w:val="00D85C17"/>
    <w:rsid w:val="00D9182F"/>
    <w:rsid w:val="00DA0CFF"/>
    <w:rsid w:val="00DB692D"/>
    <w:rsid w:val="00DE3966"/>
    <w:rsid w:val="00DE5ABE"/>
    <w:rsid w:val="00DF1308"/>
    <w:rsid w:val="00DF301C"/>
    <w:rsid w:val="00DF64D9"/>
    <w:rsid w:val="00E0603D"/>
    <w:rsid w:val="00E07675"/>
    <w:rsid w:val="00E4777D"/>
    <w:rsid w:val="00E47C6B"/>
    <w:rsid w:val="00E50E06"/>
    <w:rsid w:val="00E576F2"/>
    <w:rsid w:val="00E634EE"/>
    <w:rsid w:val="00E645F0"/>
    <w:rsid w:val="00E6526C"/>
    <w:rsid w:val="00E71867"/>
    <w:rsid w:val="00E76B49"/>
    <w:rsid w:val="00E77B3E"/>
    <w:rsid w:val="00E8427A"/>
    <w:rsid w:val="00E9130E"/>
    <w:rsid w:val="00E94FAD"/>
    <w:rsid w:val="00E956A5"/>
    <w:rsid w:val="00E96156"/>
    <w:rsid w:val="00E9724C"/>
    <w:rsid w:val="00EA16F7"/>
    <w:rsid w:val="00EA4FD7"/>
    <w:rsid w:val="00EC1D65"/>
    <w:rsid w:val="00EC6EA0"/>
    <w:rsid w:val="00ED62B2"/>
    <w:rsid w:val="00EF3D02"/>
    <w:rsid w:val="00F250F5"/>
    <w:rsid w:val="00F30D69"/>
    <w:rsid w:val="00F32464"/>
    <w:rsid w:val="00F522DC"/>
    <w:rsid w:val="00F608FD"/>
    <w:rsid w:val="00F63516"/>
    <w:rsid w:val="00F660F3"/>
    <w:rsid w:val="00F74F24"/>
    <w:rsid w:val="00F76B32"/>
    <w:rsid w:val="00F77378"/>
    <w:rsid w:val="00F81ABE"/>
    <w:rsid w:val="00F821A9"/>
    <w:rsid w:val="00F92B4F"/>
    <w:rsid w:val="00F93F1A"/>
    <w:rsid w:val="00F95451"/>
    <w:rsid w:val="00F96369"/>
    <w:rsid w:val="00F97A22"/>
    <w:rsid w:val="00FA2E05"/>
    <w:rsid w:val="00FB5B21"/>
    <w:rsid w:val="00FB5F2E"/>
    <w:rsid w:val="00FC390C"/>
    <w:rsid w:val="00FE1265"/>
    <w:rsid w:val="00FF6F48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4565E9BC"/>
  <w15:docId w15:val="{61F7368E-09E2-41A4-A8B1-1517F63A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semiHidden/>
    <w:rPr>
      <w:position w:val="6"/>
      <w:sz w:val="18"/>
    </w:rPr>
  </w:style>
  <w:style w:type="paragraph" w:styleId="FootnoteText">
    <w:name w:val="footnote text"/>
    <w:aliases w:val="footnote text,ALTS FOOTNOTE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1A4742"/>
    <w:pPr>
      <w:spacing w:before="80"/>
    </w:pPr>
    <w:rPr>
      <w:sz w:val="2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275BE2"/>
    <w:rPr>
      <w:i w:val="0"/>
    </w:rPr>
  </w:style>
  <w:style w:type="paragraph" w:customStyle="1" w:styleId="QuestionNo">
    <w:name w:val="Question_No"/>
    <w:basedOn w:val="RecNo"/>
    <w:next w:val="Questiontitle"/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rPr>
      <w:rFonts w:ascii="Times New Roman" w:hAnsi="Times New Roman"/>
      <w:b/>
    </w:rPr>
  </w:style>
  <w:style w:type="character" w:customStyle="1" w:styleId="Tablefreq">
    <w:name w:val="Table_freq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rPr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sz w:val="24"/>
      <w:szCs w:val="22"/>
      <w:lang w:val="ru-RU"/>
    </w:rPr>
  </w:style>
  <w:style w:type="paragraph" w:styleId="BodyText2">
    <w:name w:val="Body Text 2"/>
    <w:basedOn w:val="Normal"/>
    <w:pPr>
      <w:jc w:val="center"/>
    </w:pPr>
    <w:rPr>
      <w:sz w:val="28"/>
      <w:szCs w:val="22"/>
      <w:lang w:val="ru-RU"/>
    </w:r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customStyle="1" w:styleId="Normalaftertitle0">
    <w:name w:val="Normal after title"/>
    <w:basedOn w:val="Normal"/>
    <w:next w:val="Normal"/>
    <w:rsid w:val="001A0A08"/>
    <w:pPr>
      <w:overflowPunct/>
      <w:autoSpaceDE/>
      <w:autoSpaceDN/>
      <w:adjustRightInd/>
      <w:spacing w:before="320"/>
      <w:textAlignment w:val="auto"/>
    </w:pPr>
  </w:style>
  <w:style w:type="paragraph" w:customStyle="1" w:styleId="call0">
    <w:name w:val="call"/>
    <w:basedOn w:val="Normal"/>
    <w:next w:val="Normal"/>
    <w:rsid w:val="00704D3C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szCs w:val="22"/>
    </w:rPr>
  </w:style>
  <w:style w:type="paragraph" w:customStyle="1" w:styleId="QuestionTitleDate">
    <w:name w:val="Question_Title/Date"/>
    <w:basedOn w:val="Normal"/>
    <w:next w:val="Normal"/>
    <w:rsid w:val="00C312E1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CG Times" w:hAnsi="CG Times"/>
      <w:sz w:val="20"/>
    </w:rPr>
  </w:style>
  <w:style w:type="paragraph" w:styleId="Title">
    <w:name w:val="Title"/>
    <w:basedOn w:val="Normal"/>
    <w:qFormat/>
    <w:rsid w:val="00C312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24"/>
      <w:szCs w:val="24"/>
      <w:lang w:val="ru-RU"/>
    </w:rPr>
  </w:style>
  <w:style w:type="paragraph" w:customStyle="1" w:styleId="AnnexNo">
    <w:name w:val="Annex_No"/>
    <w:basedOn w:val="Normal"/>
    <w:next w:val="Normal"/>
    <w:rsid w:val="008B1241"/>
    <w:pPr>
      <w:keepNext/>
      <w:keepLines/>
      <w:spacing w:before="480" w:after="80"/>
      <w:jc w:val="center"/>
    </w:pPr>
    <w:rPr>
      <w:caps/>
      <w:sz w:val="26"/>
      <w:lang w:val="fr-FR"/>
    </w:rPr>
  </w:style>
  <w:style w:type="paragraph" w:styleId="NormalWeb">
    <w:name w:val="Normal (Web)"/>
    <w:basedOn w:val="Normal"/>
    <w:rsid w:val="004A22F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  <w:lang w:val="en-AU" w:eastAsia="en-AU"/>
    </w:rPr>
  </w:style>
  <w:style w:type="paragraph" w:customStyle="1" w:styleId="StyleAnnexNoBefore0pt">
    <w:name w:val="Style Annex_No + Before:  0 pt"/>
    <w:basedOn w:val="AnnexNo"/>
    <w:rsid w:val="00A8726B"/>
    <w:pPr>
      <w:spacing w:before="0"/>
    </w:pPr>
    <w:rPr>
      <w:szCs w:val="26"/>
    </w:rPr>
  </w:style>
  <w:style w:type="paragraph" w:customStyle="1" w:styleId="Annextitle">
    <w:name w:val="Annex_title"/>
    <w:basedOn w:val="Normal"/>
    <w:next w:val="Normal"/>
    <w:rsid w:val="00204016"/>
    <w:pPr>
      <w:keepNext/>
      <w:keepLines/>
      <w:spacing w:before="240" w:after="280"/>
      <w:jc w:val="center"/>
    </w:pPr>
    <w:rPr>
      <w:rFonts w:ascii="Times New Roman Bold" w:eastAsia="SimSun" w:hAnsi="Times New Roman Bold"/>
      <w:b/>
      <w:sz w:val="26"/>
    </w:rPr>
  </w:style>
  <w:style w:type="character" w:customStyle="1" w:styleId="enumlev1Char">
    <w:name w:val="enumlev1 Char"/>
    <w:link w:val="enumlev1"/>
    <w:rsid w:val="00CB36A0"/>
    <w:rPr>
      <w:sz w:val="22"/>
      <w:lang w:val="en-GB" w:eastAsia="en-US" w:bidi="ar-SA"/>
    </w:rPr>
  </w:style>
  <w:style w:type="table" w:styleId="TableGrid">
    <w:name w:val="Table Grid"/>
    <w:basedOn w:val="TableNormal"/>
    <w:rsid w:val="005E63E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link w:val="Call"/>
    <w:rsid w:val="00824F5E"/>
    <w:rPr>
      <w:i/>
      <w:sz w:val="22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POOL</dc:creator>
  <cp:keywords/>
  <dc:description/>
  <cp:lastModifiedBy>Author1</cp:lastModifiedBy>
  <cp:revision>6</cp:revision>
  <cp:lastPrinted>2007-11-22T13:45:00Z</cp:lastPrinted>
  <dcterms:created xsi:type="dcterms:W3CDTF">2012-02-02T14:52:00Z</dcterms:created>
  <dcterms:modified xsi:type="dcterms:W3CDTF">2024-02-01T14:32:00Z</dcterms:modified>
</cp:coreProperties>
</file>