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6BD2" w14:textId="77777777" w:rsidR="0000748D" w:rsidRDefault="0000748D" w:rsidP="0000748D">
      <w:pPr>
        <w:pStyle w:val="QuestionNoBR"/>
      </w:pPr>
      <w:r>
        <w:t>CUESTIÓN UIT-R 49-1/6</w:t>
      </w:r>
      <w:r>
        <w:rPr>
          <w:rStyle w:val="FootnoteReference"/>
        </w:rPr>
        <w:footnoteReference w:customMarkFollows="1" w:id="1"/>
        <w:t>*</w:t>
      </w:r>
      <w:r>
        <w:t xml:space="preserve">, </w:t>
      </w:r>
      <w:r>
        <w:rPr>
          <w:rStyle w:val="FootnoteReference"/>
        </w:rPr>
        <w:footnoteReference w:id="2"/>
      </w:r>
    </w:p>
    <w:p w14:paraId="39952C4C" w14:textId="77777777" w:rsidR="0000748D" w:rsidRPr="006B56EB" w:rsidRDefault="0000748D" w:rsidP="0000748D">
      <w:pPr>
        <w:pStyle w:val="Questiontitle"/>
        <w:rPr>
          <w:lang w:val="es-ES"/>
        </w:rPr>
      </w:pPr>
      <w:r w:rsidRPr="006B56EB">
        <w:rPr>
          <w:lang w:val="es-ES"/>
        </w:rPr>
        <w:t>Sistemas de radiodifusión de acceso condicional</w:t>
      </w:r>
    </w:p>
    <w:p w14:paraId="2AD12901" w14:textId="77777777" w:rsidR="0000748D" w:rsidRPr="006B56EB" w:rsidRDefault="0000748D" w:rsidP="0000748D">
      <w:pPr>
        <w:pStyle w:val="Questiondate"/>
        <w:rPr>
          <w:lang w:val="es-ES"/>
        </w:rPr>
      </w:pPr>
      <w:r w:rsidRPr="006B56EB">
        <w:rPr>
          <w:lang w:val="es-ES"/>
        </w:rPr>
        <w:t>(1990-1993-2003-2007)</w:t>
      </w:r>
    </w:p>
    <w:p w14:paraId="351ECECD" w14:textId="77777777" w:rsidR="0000748D" w:rsidRDefault="0000748D" w:rsidP="0000748D">
      <w:pPr>
        <w:pStyle w:val="Normalaftertitle0"/>
        <w:rPr>
          <w:lang w:val="es-ES_tradnl"/>
        </w:rPr>
      </w:pPr>
      <w:r>
        <w:rPr>
          <w:lang w:val="es-ES_tradnl"/>
        </w:rPr>
        <w:t>La Asamblea de Radiocomunicaciones de la UIT,</w:t>
      </w:r>
    </w:p>
    <w:p w14:paraId="79F0543A" w14:textId="77777777" w:rsidR="0000748D" w:rsidRDefault="0000748D" w:rsidP="0000748D">
      <w:pPr>
        <w:pStyle w:val="Call"/>
        <w:jc w:val="both"/>
        <w:rPr>
          <w:lang w:val="es-ES_tradnl"/>
        </w:rPr>
      </w:pPr>
      <w:r w:rsidRPr="006B56EB">
        <w:rPr>
          <w:lang w:val="es-ES"/>
        </w:rPr>
        <w:t>considerando</w:t>
      </w:r>
    </w:p>
    <w:p w14:paraId="13DC3966" w14:textId="77777777" w:rsidR="0000748D" w:rsidRPr="006B56EB" w:rsidRDefault="0000748D" w:rsidP="0000748D">
      <w:pPr>
        <w:jc w:val="both"/>
        <w:rPr>
          <w:lang w:val="es-ES"/>
        </w:rPr>
      </w:pPr>
      <w:r w:rsidRPr="006B56EB">
        <w:rPr>
          <w:i/>
          <w:iCs/>
          <w:lang w:val="es-ES"/>
        </w:rPr>
        <w:t>a)</w:t>
      </w:r>
      <w:r w:rsidRPr="006B56EB">
        <w:rPr>
          <w:lang w:val="es-ES"/>
        </w:rPr>
        <w:tab/>
        <w:t>que el acceso a los programas de radiodifusión destinados al público puede condicionarse a que el observador cumpla determinados requisitos establecidos por el organismo que emite el programa o el distribuidor del servicio que entrañan la necesidad de dotar al receptor y al grabador de un circuito adicional de tratamiento de la señal que pueda estar controlado por una «clave»;</w:t>
      </w:r>
    </w:p>
    <w:p w14:paraId="0292A924" w14:textId="77777777" w:rsidR="0000748D" w:rsidRPr="006B56EB" w:rsidRDefault="0000748D" w:rsidP="0000748D">
      <w:pPr>
        <w:jc w:val="both"/>
        <w:rPr>
          <w:lang w:val="es-ES"/>
        </w:rPr>
      </w:pPr>
      <w:r w:rsidRPr="006B56EB">
        <w:rPr>
          <w:i/>
          <w:iCs/>
          <w:lang w:val="es-ES"/>
        </w:rPr>
        <w:t>b)</w:t>
      </w:r>
      <w:r w:rsidRPr="006B56EB">
        <w:rPr>
          <w:lang w:val="es-ES"/>
        </w:rPr>
        <w:tab/>
        <w:t>que, a estos efectos, la señal tiene que tratarse antes de la transmisión;</w:t>
      </w:r>
    </w:p>
    <w:p w14:paraId="4F6F8E90" w14:textId="77777777" w:rsidR="0000748D" w:rsidRPr="006B56EB" w:rsidRDefault="0000748D" w:rsidP="0000748D">
      <w:pPr>
        <w:jc w:val="both"/>
        <w:rPr>
          <w:lang w:val="es-ES"/>
        </w:rPr>
      </w:pPr>
      <w:r w:rsidRPr="006B56EB">
        <w:rPr>
          <w:i/>
          <w:iCs/>
          <w:lang w:val="es-ES"/>
        </w:rPr>
        <w:t>c)</w:t>
      </w:r>
      <w:r w:rsidRPr="006B56EB">
        <w:rPr>
          <w:lang w:val="es-ES"/>
        </w:rPr>
        <w:tab/>
        <w:t>que el tratamiento específico de la señal a estos efectos pasa de este modo a formar parte de las características de la señal que han de tenerse en cuenta en la planificación de la radiodifusión;</w:t>
      </w:r>
    </w:p>
    <w:p w14:paraId="05BD04E8" w14:textId="77777777" w:rsidR="0000748D" w:rsidRPr="006B56EB" w:rsidRDefault="0000748D" w:rsidP="0000748D">
      <w:pPr>
        <w:jc w:val="both"/>
        <w:rPr>
          <w:lang w:val="es-ES"/>
        </w:rPr>
      </w:pPr>
      <w:r w:rsidRPr="006B56EB">
        <w:rPr>
          <w:i/>
          <w:iCs/>
          <w:lang w:val="es-ES"/>
        </w:rPr>
        <w:t>d)</w:t>
      </w:r>
      <w:r w:rsidRPr="006B56EB">
        <w:rPr>
          <w:lang w:val="es-ES"/>
        </w:rPr>
        <w:tab/>
        <w:t>que podría ser necesario mantener una señal en formato aleatorizado para permitir la transferencia segura del receptor al grabador, o a cualquier otro equipo, de manera que el acceso al programa pueda controlarse en todo momento y permitir la aplicación integral de la gestión de los derechos a lo largo de la cadena de presentación del programa;</w:t>
      </w:r>
    </w:p>
    <w:p w14:paraId="3F71F38D" w14:textId="77777777" w:rsidR="0000748D" w:rsidRPr="006B56EB" w:rsidRDefault="0000748D" w:rsidP="0000748D">
      <w:pPr>
        <w:jc w:val="both"/>
        <w:rPr>
          <w:lang w:val="es-ES"/>
        </w:rPr>
      </w:pPr>
      <w:r w:rsidRPr="006B56EB">
        <w:rPr>
          <w:i/>
          <w:iCs/>
          <w:lang w:val="es-ES"/>
        </w:rPr>
        <w:t>e)</w:t>
      </w:r>
      <w:r w:rsidRPr="006B56EB">
        <w:rPr>
          <w:lang w:val="es-ES"/>
        </w:rPr>
        <w:tab/>
        <w:t>que el disponer de sistemas de acceso condicional comunes tendría claras ventajas para los organismos de radiodifusión y los usuarios;</w:t>
      </w:r>
    </w:p>
    <w:p w14:paraId="119935B4" w14:textId="77777777" w:rsidR="0000748D" w:rsidRPr="006B56EB" w:rsidRDefault="0000748D" w:rsidP="0000748D">
      <w:pPr>
        <w:jc w:val="both"/>
        <w:rPr>
          <w:lang w:val="es-ES"/>
        </w:rPr>
      </w:pPr>
      <w:r w:rsidRPr="006B56EB">
        <w:rPr>
          <w:i/>
          <w:iCs/>
          <w:lang w:val="es-ES"/>
        </w:rPr>
        <w:t>f)</w:t>
      </w:r>
      <w:r w:rsidRPr="006B56EB">
        <w:rPr>
          <w:lang w:val="es-ES"/>
        </w:rPr>
        <w:tab/>
        <w:t>que en las propuestas de nuevos formatos para la señal de radiodifusión se debe tener en cuenta la tecnología de acceso condicional;</w:t>
      </w:r>
    </w:p>
    <w:p w14:paraId="3DADE6D3" w14:textId="77777777" w:rsidR="0000748D" w:rsidRPr="006B56EB" w:rsidRDefault="0000748D" w:rsidP="0000748D">
      <w:pPr>
        <w:jc w:val="both"/>
        <w:rPr>
          <w:lang w:val="es-ES"/>
        </w:rPr>
      </w:pPr>
      <w:r w:rsidRPr="006B56EB">
        <w:rPr>
          <w:i/>
          <w:iCs/>
          <w:lang w:val="es-ES"/>
        </w:rPr>
        <w:t>g)</w:t>
      </w:r>
      <w:r w:rsidRPr="006B56EB">
        <w:rPr>
          <w:lang w:val="es-ES"/>
        </w:rPr>
        <w:tab/>
        <w:t>que el procedimiento de acceso condicional comprende funciones de aleatorización/</w:t>
      </w:r>
      <w:proofErr w:type="spellStart"/>
      <w:r w:rsidRPr="006B56EB">
        <w:rPr>
          <w:lang w:val="es-ES"/>
        </w:rPr>
        <w:t>desaleatorización</w:t>
      </w:r>
      <w:proofErr w:type="spellEnd"/>
      <w:r w:rsidRPr="006B56EB">
        <w:rPr>
          <w:lang w:val="es-ES"/>
        </w:rPr>
        <w:t xml:space="preserve"> y de control y que es necesario contar con una interfaz clara entre las funciones de control del acceso y de </w:t>
      </w:r>
      <w:proofErr w:type="spellStart"/>
      <w:r w:rsidRPr="006B56EB">
        <w:rPr>
          <w:lang w:val="es-ES"/>
        </w:rPr>
        <w:t>desaleatorización</w:t>
      </w:r>
      <w:proofErr w:type="spellEnd"/>
      <w:r w:rsidRPr="006B56EB">
        <w:rPr>
          <w:lang w:val="es-ES"/>
        </w:rPr>
        <w:t xml:space="preserve"> en el receptor;</w:t>
      </w:r>
    </w:p>
    <w:p w14:paraId="537CFB7A" w14:textId="77777777" w:rsidR="0000748D" w:rsidRPr="006B56EB" w:rsidRDefault="0000748D" w:rsidP="0000748D">
      <w:pPr>
        <w:jc w:val="both"/>
        <w:rPr>
          <w:lang w:val="es-ES"/>
        </w:rPr>
      </w:pPr>
      <w:r w:rsidRPr="006B56EB">
        <w:rPr>
          <w:i/>
          <w:iCs/>
          <w:lang w:val="es-ES"/>
        </w:rPr>
        <w:t>h)</w:t>
      </w:r>
      <w:r w:rsidRPr="006B56EB">
        <w:rPr>
          <w:lang w:val="es-ES"/>
        </w:rPr>
        <w:tab/>
        <w:t>que existen diversas maneras de aplicar las funciones de control del acceso condicional (es decir, dentro del equipo, con una tarjeta inteligente, etc.), pero que ello no debe afectar a la aplicación integral de la gestión de los derechos a lo largo de la cadena de presentación del programa;</w:t>
      </w:r>
    </w:p>
    <w:p w14:paraId="7CC85474" w14:textId="77777777" w:rsidR="0000748D" w:rsidRPr="006B56EB" w:rsidRDefault="0000748D" w:rsidP="0000748D">
      <w:pPr>
        <w:jc w:val="both"/>
        <w:rPr>
          <w:lang w:val="es-ES"/>
        </w:rPr>
      </w:pPr>
      <w:r w:rsidRPr="006B56EB">
        <w:rPr>
          <w:i/>
          <w:iCs/>
          <w:lang w:val="es-ES"/>
        </w:rPr>
        <w:t>i)</w:t>
      </w:r>
      <w:r w:rsidRPr="006B56EB">
        <w:rPr>
          <w:lang w:val="es-ES"/>
        </w:rPr>
        <w:tab/>
        <w:t>que los sistemas de acceso condicional pueden influir de varias maneras en la calidad y el comportamiento de los diversos servicios de radiodifusión,</w:t>
      </w:r>
    </w:p>
    <w:p w14:paraId="2C5CDDE1" w14:textId="77777777" w:rsidR="0000748D" w:rsidRPr="006B56EB" w:rsidRDefault="0000748D" w:rsidP="0000748D">
      <w:pPr>
        <w:pStyle w:val="Call"/>
        <w:jc w:val="both"/>
        <w:rPr>
          <w:lang w:val="es-ES"/>
        </w:rPr>
      </w:pPr>
      <w:r w:rsidRPr="006B56EB">
        <w:rPr>
          <w:lang w:val="es-ES"/>
        </w:rPr>
        <w:t xml:space="preserve">decide </w:t>
      </w:r>
      <w:r w:rsidRPr="006B56EB">
        <w:rPr>
          <w:i w:val="0"/>
          <w:iCs/>
          <w:lang w:val="es-ES"/>
        </w:rPr>
        <w:t>poner a estudio las siguientes Cuestiones</w:t>
      </w:r>
    </w:p>
    <w:p w14:paraId="01B8BE69" w14:textId="77777777" w:rsidR="0000748D" w:rsidRPr="006B56EB" w:rsidRDefault="0000748D" w:rsidP="0000748D">
      <w:pPr>
        <w:jc w:val="both"/>
        <w:rPr>
          <w:lang w:val="es-ES"/>
        </w:rPr>
      </w:pPr>
      <w:r w:rsidRPr="006B56EB">
        <w:rPr>
          <w:bCs/>
          <w:lang w:val="es-ES"/>
        </w:rPr>
        <w:t>1</w:t>
      </w:r>
      <w:r w:rsidRPr="006B56EB">
        <w:rPr>
          <w:b/>
          <w:lang w:val="es-ES"/>
        </w:rPr>
        <w:tab/>
      </w:r>
      <w:r w:rsidRPr="006B56EB">
        <w:rPr>
          <w:lang w:val="es-ES"/>
        </w:rPr>
        <w:t>¿Qué sistemas de control del acceso condicional han de emplearse para garantizar la seguridad de las señales de imagen, sonido y los servicios de radiodifusión de los datos frente al acceso no autorizado?</w:t>
      </w:r>
    </w:p>
    <w:p w14:paraId="276D6211" w14:textId="77777777" w:rsidR="0000748D" w:rsidRPr="006B56EB" w:rsidRDefault="0000748D" w:rsidP="006B56EB">
      <w:pPr>
        <w:keepLines/>
        <w:jc w:val="both"/>
        <w:rPr>
          <w:lang w:val="es-ES"/>
        </w:rPr>
      </w:pPr>
      <w:r w:rsidRPr="006B56EB">
        <w:rPr>
          <w:bCs/>
          <w:lang w:val="es-ES"/>
        </w:rPr>
        <w:lastRenderedPageBreak/>
        <w:t>2</w:t>
      </w:r>
      <w:r w:rsidRPr="006B56EB">
        <w:rPr>
          <w:b/>
          <w:lang w:val="es-ES"/>
        </w:rPr>
        <w:tab/>
      </w:r>
      <w:r w:rsidRPr="006B56EB">
        <w:rPr>
          <w:lang w:val="es-ES"/>
        </w:rPr>
        <w:t>¿Cuáles son los métodos específicos de aleatorización de las señales de imagen, sonido y datos que han de utilizarse para cumplir los requisitos de seguridad del acceso condicional, de forma que resulten adecuados para los organismos de radiodifusión y compliquen lo menos posible el equipo de usuario?</w:t>
      </w:r>
    </w:p>
    <w:p w14:paraId="2A57E831" w14:textId="77777777" w:rsidR="0000748D" w:rsidRPr="006B56EB" w:rsidRDefault="0000748D" w:rsidP="0000748D">
      <w:pPr>
        <w:jc w:val="both"/>
        <w:rPr>
          <w:lang w:val="es-ES"/>
        </w:rPr>
      </w:pPr>
      <w:r w:rsidRPr="006B56EB">
        <w:rPr>
          <w:lang w:val="es-ES"/>
        </w:rPr>
        <w:t>3</w:t>
      </w:r>
      <w:r w:rsidRPr="006B56EB">
        <w:rPr>
          <w:lang w:val="es-ES"/>
        </w:rPr>
        <w:tab/>
        <w:t xml:space="preserve">¿Qué configuración óptima de una interfaz física entre la función de control del acceso condicional y la función de </w:t>
      </w:r>
      <w:proofErr w:type="spellStart"/>
      <w:r w:rsidRPr="006B56EB">
        <w:rPr>
          <w:lang w:val="es-ES"/>
        </w:rPr>
        <w:t>desaleatorización</w:t>
      </w:r>
      <w:proofErr w:type="spellEnd"/>
      <w:r w:rsidRPr="006B56EB">
        <w:rPr>
          <w:lang w:val="es-ES"/>
        </w:rPr>
        <w:t xml:space="preserve"> en el receptor, o en cualquier otro equipo de presentación, debe recomendarse?</w:t>
      </w:r>
    </w:p>
    <w:p w14:paraId="09736B42" w14:textId="77777777" w:rsidR="0000748D" w:rsidRPr="006B56EB" w:rsidRDefault="0000748D" w:rsidP="0000748D">
      <w:pPr>
        <w:jc w:val="both"/>
        <w:rPr>
          <w:lang w:val="es-ES"/>
        </w:rPr>
      </w:pPr>
      <w:r w:rsidRPr="006B56EB">
        <w:rPr>
          <w:lang w:val="es-ES"/>
        </w:rPr>
        <w:t>4</w:t>
      </w:r>
      <w:r w:rsidRPr="006B56EB">
        <w:rPr>
          <w:lang w:val="es-ES"/>
        </w:rPr>
        <w:tab/>
        <w:t>¿Cuál es la manera más eficaz de aplicar la aleatorización y las funciones de control del acceso condicional de manera que no afecte a la aplicación de la gestión de los derechos a lo largo de la cadena de presentación del programa?</w:t>
      </w:r>
    </w:p>
    <w:p w14:paraId="2BE67315" w14:textId="77777777" w:rsidR="0000748D" w:rsidRPr="006B56EB" w:rsidRDefault="0000748D" w:rsidP="0000748D">
      <w:pPr>
        <w:jc w:val="both"/>
        <w:rPr>
          <w:lang w:val="es-ES"/>
        </w:rPr>
      </w:pPr>
      <w:r w:rsidRPr="006B56EB">
        <w:rPr>
          <w:bCs/>
          <w:lang w:val="es-ES"/>
        </w:rPr>
        <w:t>5</w:t>
      </w:r>
      <w:r w:rsidRPr="006B56EB">
        <w:rPr>
          <w:b/>
          <w:lang w:val="es-ES"/>
        </w:rPr>
        <w:tab/>
      </w:r>
      <w:r w:rsidRPr="006B56EB">
        <w:rPr>
          <w:lang w:val="es-ES"/>
        </w:rPr>
        <w:t xml:space="preserve">¿Cuáles son los efectos de los procesos de aleatorización y </w:t>
      </w:r>
      <w:proofErr w:type="spellStart"/>
      <w:r w:rsidRPr="006B56EB">
        <w:rPr>
          <w:lang w:val="es-ES"/>
        </w:rPr>
        <w:t>desaleatorización</w:t>
      </w:r>
      <w:proofErr w:type="spellEnd"/>
      <w:r w:rsidRPr="006B56EB">
        <w:rPr>
          <w:lang w:val="es-ES"/>
        </w:rPr>
        <w:t xml:space="preserve"> en la calidad de las señales de imagen, sonido y datos reconstituidas?</w:t>
      </w:r>
    </w:p>
    <w:p w14:paraId="42D9B7A2" w14:textId="77777777" w:rsidR="0000748D" w:rsidRPr="006B56EB" w:rsidRDefault="0000748D" w:rsidP="0000748D">
      <w:pPr>
        <w:jc w:val="both"/>
        <w:rPr>
          <w:lang w:val="es-ES"/>
        </w:rPr>
      </w:pPr>
      <w:r w:rsidRPr="006B56EB">
        <w:rPr>
          <w:bCs/>
          <w:lang w:val="es-ES"/>
        </w:rPr>
        <w:t>6</w:t>
      </w:r>
      <w:r w:rsidRPr="006B56EB">
        <w:rPr>
          <w:lang w:val="es-ES"/>
        </w:rPr>
        <w:tab/>
        <w:t>¿Cuál es la sensibilidad de las señales aleatorizadas y de los datos cifrados a las degradaciones en el procesamiento, la distribución y la radiodifusión de las señales?</w:t>
      </w:r>
    </w:p>
    <w:p w14:paraId="356694E0" w14:textId="77777777" w:rsidR="0000748D" w:rsidRPr="006B56EB" w:rsidRDefault="0000748D" w:rsidP="0000748D">
      <w:pPr>
        <w:jc w:val="both"/>
        <w:rPr>
          <w:lang w:val="es-ES"/>
        </w:rPr>
      </w:pPr>
      <w:r w:rsidRPr="006B56EB">
        <w:rPr>
          <w:bCs/>
          <w:lang w:val="es-ES"/>
        </w:rPr>
        <w:t>7</w:t>
      </w:r>
      <w:r w:rsidRPr="006B56EB">
        <w:rPr>
          <w:lang w:val="es-ES"/>
        </w:rPr>
        <w:tab/>
        <w:t>¿Qué métodos de aleatorización y de adición de datos codificados al múltiplex de la señal de radiodifusión son compatibles con las relaciones de protección existentes?</w:t>
      </w:r>
    </w:p>
    <w:p w14:paraId="3B6A12BE" w14:textId="77777777" w:rsidR="0000748D" w:rsidRPr="006B56EB" w:rsidRDefault="0000748D" w:rsidP="0000748D">
      <w:pPr>
        <w:pStyle w:val="Call"/>
        <w:jc w:val="both"/>
        <w:rPr>
          <w:lang w:val="es-ES"/>
        </w:rPr>
      </w:pPr>
      <w:r w:rsidRPr="006B56EB">
        <w:rPr>
          <w:lang w:val="es-ES"/>
        </w:rPr>
        <w:t>decide también</w:t>
      </w:r>
    </w:p>
    <w:p w14:paraId="6F5DD3CB" w14:textId="77777777" w:rsidR="0000748D" w:rsidRPr="006B56EB" w:rsidRDefault="0000748D" w:rsidP="0000748D">
      <w:pPr>
        <w:jc w:val="both"/>
        <w:rPr>
          <w:lang w:val="es-ES"/>
        </w:rPr>
      </w:pPr>
      <w:r w:rsidRPr="006B56EB">
        <w:rPr>
          <w:bCs/>
          <w:lang w:val="es-ES"/>
        </w:rPr>
        <w:t>1</w:t>
      </w:r>
      <w:r w:rsidRPr="006B56EB">
        <w:rPr>
          <w:lang w:val="es-ES"/>
        </w:rPr>
        <w:tab/>
        <w:t>que los resultados de estos estudios se incluyan en una o varias Recomendaciones;</w:t>
      </w:r>
    </w:p>
    <w:p w14:paraId="7D930B9A" w14:textId="77777777" w:rsidR="0000748D" w:rsidRPr="006B56EB" w:rsidRDefault="0000748D" w:rsidP="0000748D">
      <w:pPr>
        <w:jc w:val="both"/>
        <w:rPr>
          <w:lang w:val="es-ES"/>
        </w:rPr>
      </w:pPr>
      <w:r w:rsidRPr="006B56EB">
        <w:rPr>
          <w:bCs/>
          <w:lang w:val="es-ES"/>
        </w:rPr>
        <w:t>2</w:t>
      </w:r>
      <w:r w:rsidRPr="006B56EB">
        <w:rPr>
          <w:b/>
          <w:lang w:val="es-ES"/>
        </w:rPr>
        <w:tab/>
      </w:r>
      <w:r w:rsidRPr="006B56EB">
        <w:rPr>
          <w:lang w:val="es-ES"/>
        </w:rPr>
        <w:t>que dichos estudios se terminen</w:t>
      </w:r>
      <w:r w:rsidRPr="006B56EB">
        <w:rPr>
          <w:b/>
          <w:lang w:val="es-ES"/>
        </w:rPr>
        <w:t xml:space="preserve"> </w:t>
      </w:r>
      <w:r w:rsidRPr="006B56EB">
        <w:rPr>
          <w:lang w:val="es-ES"/>
        </w:rPr>
        <w:t>en 2027.</w:t>
      </w:r>
    </w:p>
    <w:p w14:paraId="6F83AD42" w14:textId="6A99A59C" w:rsidR="00BA3F70" w:rsidRPr="001658F8" w:rsidRDefault="0000748D" w:rsidP="006B56EB">
      <w:pPr>
        <w:spacing w:before="360"/>
        <w:jc w:val="both"/>
      </w:pPr>
      <w:proofErr w:type="spellStart"/>
      <w:r>
        <w:t>Categoría</w:t>
      </w:r>
      <w:proofErr w:type="spellEnd"/>
      <w:r>
        <w:t>:</w:t>
      </w:r>
      <w:r>
        <w:tab/>
        <w:t>S2</w:t>
      </w:r>
    </w:p>
    <w:sectPr w:rsidR="00BA3F70" w:rsidRPr="001658F8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2EA72B54" w14:textId="77777777" w:rsidR="0000748D" w:rsidRDefault="0000748D" w:rsidP="0000748D">
      <w:pPr>
        <w:pStyle w:val="FootnoteText"/>
        <w:tabs>
          <w:tab w:val="clear" w:pos="255"/>
          <w:tab w:val="left" w:pos="284"/>
        </w:tabs>
        <w:ind w:left="284" w:hanging="284"/>
        <w:jc w:val="both"/>
        <w:rPr>
          <w:szCs w:val="24"/>
          <w:lang w:val="es-ES_tradnl"/>
        </w:rPr>
      </w:pPr>
      <w:r w:rsidRPr="006B56EB">
        <w:rPr>
          <w:rStyle w:val="FootnoteReference"/>
          <w:lang w:val="es-ES"/>
        </w:rPr>
        <w:t>*</w:t>
      </w:r>
      <w:r w:rsidRPr="006B56EB">
        <w:rPr>
          <w:lang w:val="es-ES"/>
        </w:rPr>
        <w:t xml:space="preserve"> </w:t>
      </w:r>
      <w:r w:rsidRPr="006B56EB">
        <w:rPr>
          <w:lang w:val="es-ES"/>
        </w:rPr>
        <w:tab/>
      </w:r>
      <w:r w:rsidRPr="006B56EB">
        <w:rPr>
          <w:szCs w:val="24"/>
          <w:lang w:val="es-ES"/>
        </w:rPr>
        <w:t>Esta Cuestión debe señalarse a la atención de la Comisión de Estudio 9 de Normalización de las Telecomunicaciones y de la ISO/CEI.</w:t>
      </w:r>
    </w:p>
  </w:footnote>
  <w:footnote w:id="2">
    <w:p w14:paraId="5E36083C" w14:textId="77777777" w:rsidR="0000748D" w:rsidRPr="006B56EB" w:rsidRDefault="0000748D" w:rsidP="0000748D">
      <w:pPr>
        <w:pStyle w:val="FootnoteText"/>
        <w:tabs>
          <w:tab w:val="clear" w:pos="255"/>
          <w:tab w:val="left" w:pos="284"/>
        </w:tabs>
        <w:ind w:left="284" w:hanging="284"/>
        <w:jc w:val="both"/>
        <w:rPr>
          <w:szCs w:val="24"/>
          <w:lang w:val="es-ES"/>
        </w:rPr>
      </w:pPr>
      <w:r>
        <w:rPr>
          <w:rStyle w:val="FootnoteReference"/>
        </w:rPr>
        <w:footnoteRef/>
      </w:r>
      <w:r w:rsidRPr="006B56EB">
        <w:rPr>
          <w:lang w:val="es-ES"/>
        </w:rPr>
        <w:t xml:space="preserve"> </w:t>
      </w:r>
      <w:r w:rsidRPr="006B56EB">
        <w:rPr>
          <w:lang w:val="es-ES"/>
        </w:rPr>
        <w:tab/>
      </w:r>
      <w:r w:rsidRPr="006B56EB">
        <w:rPr>
          <w:szCs w:val="24"/>
          <w:lang w:val="es-ES"/>
        </w:rPr>
        <w:t>En el año 2023, la Comisión de Estudio 6 de Radiocomunicaciones pospuso la fecha de finalización de los estudios para esta Cuestión.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0748D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B56EB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0748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610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BRSGD</cp:lastModifiedBy>
  <cp:revision>3</cp:revision>
  <cp:lastPrinted>2008-02-21T14:04:00Z</cp:lastPrinted>
  <dcterms:created xsi:type="dcterms:W3CDTF">2023-09-20T12:14:00Z</dcterms:created>
  <dcterms:modified xsi:type="dcterms:W3CDTF">2023-09-20T13:16:00Z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