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3D" w:rsidRPr="003D2C79" w:rsidRDefault="0084333D" w:rsidP="003D2C79">
      <w:pPr>
        <w:pStyle w:val="QuestionNoBR"/>
      </w:pPr>
      <w:r w:rsidRPr="003D2C79">
        <w:t>вопрос</w:t>
      </w:r>
      <w:r w:rsidRPr="003D2C79">
        <w:rPr>
          <w:rPrChange w:id="0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 xml:space="preserve"> </w:t>
      </w:r>
      <w:r w:rsidRPr="003D2C79">
        <w:rPr>
          <w:rFonts w:hint="eastAsia"/>
          <w:rPrChange w:id="1" w:author="Author">
            <w:rPr>
              <w:rFonts w:ascii="Times New Roman Bold" w:hAnsi="Times New Roman Bold" w:hint="eastAsia"/>
              <w:caps w:val="0"/>
              <w:color w:val="0000FF"/>
              <w:sz w:val="22"/>
              <w:u w:val="single"/>
            </w:rPr>
          </w:rPrChange>
        </w:rPr>
        <w:t>МСЭ</w:t>
      </w:r>
      <w:r w:rsidRPr="003D2C79">
        <w:rPr>
          <w:rPrChange w:id="2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-R</w:t>
      </w:r>
      <w:r w:rsidRPr="003D2C79">
        <w:t xml:space="preserve"> </w:t>
      </w:r>
      <w:r w:rsidR="0021465A" w:rsidRPr="003D2C79">
        <w:t>40-2</w:t>
      </w:r>
      <w:r w:rsidRPr="003D2C79">
        <w:t>/6</w:t>
      </w:r>
      <w:r w:rsidRPr="003D2C79">
        <w:rPr>
          <w:rStyle w:val="FootnoteReference"/>
          <w:b/>
          <w:bCs/>
        </w:rPr>
        <w:footnoteReference w:customMarkFollows="1" w:id="1"/>
        <w:t>*</w:t>
      </w:r>
    </w:p>
    <w:p w:rsidR="0084333D" w:rsidRPr="003D2C79" w:rsidRDefault="0084333D" w:rsidP="003D2C79">
      <w:pPr>
        <w:pStyle w:val="Questiontitle"/>
      </w:pPr>
      <w:r w:rsidRPr="003D2C79">
        <w:t>Формирование изображений с очень высоким разрешением</w:t>
      </w:r>
    </w:p>
    <w:p w:rsidR="0084333D" w:rsidRPr="000579A5" w:rsidRDefault="0084333D" w:rsidP="003D2C79">
      <w:pPr>
        <w:pStyle w:val="QuestionTitleDate"/>
        <w:rPr>
          <w:lang w:val="ru-RU"/>
        </w:rPr>
      </w:pPr>
      <w:r w:rsidRPr="000579A5">
        <w:rPr>
          <w:lang w:val="ru-RU"/>
        </w:rPr>
        <w:t>(1993-2002-2010-2011)</w:t>
      </w:r>
    </w:p>
    <w:p w:rsidR="0084333D" w:rsidRPr="003D2C79" w:rsidRDefault="0084333D" w:rsidP="0084333D">
      <w:pPr>
        <w:pStyle w:val="Normalaftertitle0"/>
        <w:rPr>
          <w:lang w:val="ru-RU"/>
        </w:rPr>
      </w:pPr>
      <w:r w:rsidRPr="003D2C79">
        <w:rPr>
          <w:lang w:val="ru-RU"/>
        </w:rPr>
        <w:t>Ассамблея радиосвязи МСЭ,</w:t>
      </w:r>
    </w:p>
    <w:p w:rsidR="0084333D" w:rsidRPr="003D2C79" w:rsidRDefault="0084333D" w:rsidP="0084333D">
      <w:pPr>
        <w:pStyle w:val="Call"/>
      </w:pPr>
      <w:r w:rsidRPr="003D2C79">
        <w:t>учитывая</w:t>
      </w:r>
      <w:r w:rsidRPr="003D2C79">
        <w:rPr>
          <w:i w:val="0"/>
        </w:rPr>
        <w:t>,</w:t>
      </w:r>
    </w:p>
    <w:p w:rsidR="0084333D" w:rsidRPr="003D2C79" w:rsidRDefault="0084333D" w:rsidP="0084333D">
      <w:r w:rsidRPr="003D2C79">
        <w:t>a)</w:t>
      </w:r>
      <w:r w:rsidRPr="003D2C79">
        <w:tab/>
        <w:t>что ТВ технология при ряде уровней качества может применяться в радиовещательных и нерадиовещательных службах;</w:t>
      </w:r>
    </w:p>
    <w:p w:rsidR="0084333D" w:rsidRPr="003D2C79" w:rsidRDefault="0084333D" w:rsidP="0084333D">
      <w:r w:rsidRPr="003D2C79">
        <w:t>b)</w:t>
      </w:r>
      <w:r w:rsidRPr="003D2C79">
        <w:tab/>
        <w:t>что в Секторе радиосвязи исследуется круг ТВ систем для использований в радиовещании;</w:t>
      </w:r>
    </w:p>
    <w:p w:rsidR="0084333D" w:rsidRPr="003D2C79" w:rsidRDefault="0084333D" w:rsidP="0084333D">
      <w:pPr>
        <w:rPr>
          <w:lang w:eastAsia="ja-JP"/>
        </w:rPr>
      </w:pPr>
      <w:r w:rsidRPr="003D2C79">
        <w:rPr>
          <w:lang w:eastAsia="ja-JP"/>
        </w:rPr>
        <w:t>c)</w:t>
      </w:r>
      <w:r w:rsidRPr="003D2C79">
        <w:rPr>
          <w:lang w:eastAsia="ja-JP"/>
        </w:rPr>
        <w:tab/>
        <w:t>что в МСЭ-R проводится изучение формирования изображений с очень высоким разрешением и расширенной иерархии цифровых изображений для большого экрана и что созданы Рекомендации МСЭ</w:t>
      </w:r>
      <w:r w:rsidRPr="003D2C79">
        <w:rPr>
          <w:lang w:eastAsia="ja-JP"/>
        </w:rPr>
        <w:noBreakHyphen/>
        <w:t>R </w:t>
      </w:r>
      <w:r w:rsidRPr="003D2C79">
        <w:t>BT.1201-1, в которой содержится руководящее указание в отношении характеристик изображения для формирования изображения с очень высоким разрешением, и МСЭ</w:t>
      </w:r>
      <w:r w:rsidRPr="003D2C79">
        <w:noBreakHyphen/>
        <w:t>R BT.1769, в которой представлены значения параметров для расширенной иерархии форматов изображений, предназначенных для применений LSDI</w:t>
      </w:r>
      <w:r w:rsidRPr="003D2C79">
        <w:rPr>
          <w:lang w:eastAsia="ja-JP"/>
        </w:rPr>
        <w:t>;</w:t>
      </w:r>
    </w:p>
    <w:p w:rsidR="0084333D" w:rsidRPr="003D2C79" w:rsidRDefault="0084333D" w:rsidP="0084333D">
      <w:r w:rsidRPr="003D2C79">
        <w:t>d)</w:t>
      </w:r>
      <w:r w:rsidRPr="003D2C79">
        <w:tab/>
        <w:t>что применение технологии телевидения высокой четкости (ТВЧ) вместе с дисплеями, имеющими большой экран, стало нормой в домашних условиях, где аудитория получает высококачественный программный контент;</w:t>
      </w:r>
    </w:p>
    <w:p w:rsidR="0084333D" w:rsidRPr="003D2C79" w:rsidRDefault="0084333D" w:rsidP="0084333D">
      <w:pPr>
        <w:rPr>
          <w:lang w:eastAsia="ja-JP"/>
        </w:rPr>
      </w:pPr>
      <w:r w:rsidRPr="003D2C79">
        <w:t>e)</w:t>
      </w:r>
      <w:r w:rsidRPr="003D2C79">
        <w:rPr>
          <w:lang w:eastAsia="ja-JP"/>
        </w:rPr>
        <w:tab/>
        <w:t>что прогресс, достигнутый в области технологий дисплеев, позволит использовать телевизионные дисплеи с большим экраном и очень высоким разрешением для домашнего просмотра;</w:t>
      </w:r>
    </w:p>
    <w:p w:rsidR="0084333D" w:rsidRPr="003D2C79" w:rsidRDefault="0084333D" w:rsidP="0084333D">
      <w:pPr>
        <w:rPr>
          <w:lang w:eastAsia="ja-JP"/>
        </w:rPr>
      </w:pPr>
      <w:r w:rsidRPr="003D2C79">
        <w:rPr>
          <w:lang w:eastAsia="ja-JP"/>
        </w:rPr>
        <w:t>f)</w:t>
      </w:r>
      <w:r w:rsidRPr="003D2C79">
        <w:rPr>
          <w:lang w:eastAsia="ja-JP"/>
        </w:rPr>
        <w:tab/>
        <w:t>что дополнительное зрительное восприятие, превосходящее восприятие при ТВЧ, может быть обусловлено представлением изображений с более высоким разрешением, которые могут обеспечить зрителям более высокое ощущение реальности;</w:t>
      </w:r>
    </w:p>
    <w:p w:rsidR="0084333D" w:rsidRPr="003D2C79" w:rsidRDefault="0084333D" w:rsidP="0084333D">
      <w:pPr>
        <w:rPr>
          <w:lang w:eastAsia="ja-JP"/>
        </w:rPr>
      </w:pPr>
      <w:r w:rsidRPr="003D2C79">
        <w:rPr>
          <w:lang w:eastAsia="ja-JP"/>
        </w:rPr>
        <w:t>g)</w:t>
      </w:r>
      <w:r w:rsidRPr="003D2C79">
        <w:rPr>
          <w:lang w:eastAsia="ja-JP"/>
        </w:rPr>
        <w:tab/>
        <w:t>что обладающие такими характеристиками радиовещательные применения, называемые применениями телевидения сверхвысокой четкости (ТСВЧ), могут рассматриваться в качестве одного из видов изображений с очень высоким разрешением;</w:t>
      </w:r>
    </w:p>
    <w:p w:rsidR="0084333D" w:rsidRPr="003D2C79" w:rsidRDefault="0084333D" w:rsidP="0084333D">
      <w:r w:rsidRPr="003D2C79">
        <w:rPr>
          <w:lang w:eastAsia="ja-JP"/>
        </w:rPr>
        <w:t>h)</w:t>
      </w:r>
      <w:r w:rsidRPr="003D2C79">
        <w:rPr>
          <w:lang w:eastAsia="ja-JP"/>
        </w:rPr>
        <w:tab/>
        <w:t>что, по мнению некоторых администраций, внедрение бытового ТСВЧ радиовещания связано с улучшением технологий эффективных кодирования и передачи;</w:t>
      </w:r>
    </w:p>
    <w:p w:rsidR="0084333D" w:rsidRPr="003D2C79" w:rsidRDefault="0084333D" w:rsidP="0084333D">
      <w:r w:rsidRPr="003D2C79">
        <w:t>j)</w:t>
      </w:r>
      <w:r w:rsidRPr="003D2C79">
        <w:tab/>
        <w:t>что в некоторых применениях, связанных с радиовещанием (например, компьютерная графика, тиражирование, кинематография, цифровые мультимедийные видеоинформационные системы), ожидается крайне высокое разрешение;</w:t>
      </w:r>
    </w:p>
    <w:p w:rsidR="0084333D" w:rsidRPr="003D2C79" w:rsidRDefault="0084333D" w:rsidP="0084333D">
      <w:r w:rsidRPr="003D2C79">
        <w:t>k)</w:t>
      </w:r>
      <w:r w:rsidRPr="003D2C79">
        <w:tab/>
        <w:t>что в некоторых организациях проводятся исследования архитектуры цифровых изображений с более высоким разрешением,</w:t>
      </w:r>
    </w:p>
    <w:p w:rsidR="00FD5CCD" w:rsidRDefault="00FD5C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84333D" w:rsidRPr="003D2C79" w:rsidRDefault="0084333D" w:rsidP="0084333D">
      <w:pPr>
        <w:pStyle w:val="Call"/>
      </w:pPr>
      <w:r w:rsidRPr="003D2C79">
        <w:lastRenderedPageBreak/>
        <w:t>решает</w:t>
      </w:r>
      <w:r w:rsidRPr="003D2C79">
        <w:rPr>
          <w:i w:val="0"/>
          <w:iCs/>
        </w:rPr>
        <w:t>, что необходимо изучить следующие Вопросы:</w:t>
      </w:r>
    </w:p>
    <w:p w:rsidR="0084333D" w:rsidRPr="003D2C79" w:rsidRDefault="0084333D" w:rsidP="0084333D">
      <w:r w:rsidRPr="003D2C79">
        <w:rPr>
          <w:b/>
        </w:rPr>
        <w:t>1</w:t>
      </w:r>
      <w:r w:rsidRPr="003D2C79">
        <w:tab/>
        <w:t>Какой подход должен быть выбран для реализации таких систем формирования изображений с крайне высоким разрешением для радиовещательных и нерадиовещательных применений?</w:t>
      </w:r>
    </w:p>
    <w:p w:rsidR="0084333D" w:rsidRPr="003D2C79" w:rsidRDefault="0084333D" w:rsidP="0084333D">
      <w:r w:rsidRPr="003D2C79">
        <w:rPr>
          <w:b/>
        </w:rPr>
        <w:t>2</w:t>
      </w:r>
      <w:r w:rsidRPr="003D2C79">
        <w:tab/>
        <w:t>Какими свойствами должна обладать такая система для учета радиовещательных применений и обеспечения согласования различных применений, включая цифровую мультимедийную видеоинформационную систему для коллективного просмотра и просмотра в помещениях и вне помещений?</w:t>
      </w:r>
    </w:p>
    <w:p w:rsidR="0084333D" w:rsidRPr="003D2C79" w:rsidRDefault="0084333D" w:rsidP="0084333D">
      <w:r w:rsidRPr="003D2C79">
        <w:rPr>
          <w:b/>
        </w:rPr>
        <w:t>3</w:t>
      </w:r>
      <w:r w:rsidRPr="003D2C79">
        <w:tab/>
        <w:t>Какие виды параметров этих систем должны быть определены при создании программ и обмене программами?</w:t>
      </w:r>
    </w:p>
    <w:p w:rsidR="0084333D" w:rsidRPr="003D2C79" w:rsidRDefault="0084333D" w:rsidP="0084333D">
      <w:pPr>
        <w:rPr>
          <w:bCs/>
        </w:rPr>
      </w:pPr>
      <w:r w:rsidRPr="003D2C79">
        <w:rPr>
          <w:b/>
        </w:rPr>
        <w:t>4</w:t>
      </w:r>
      <w:r w:rsidRPr="003D2C79">
        <w:rPr>
          <w:bCs/>
        </w:rPr>
        <w:tab/>
        <w:t>Какие характеристики следует рекомендовать для каждого участка телевизионной радиовещательной цепочки, на котором используются изображения с очень высоким разрешением, т. е. для получения записи, доставки, распределения, передачи и отображения?</w:t>
      </w:r>
    </w:p>
    <w:p w:rsidR="0084333D" w:rsidRPr="003D2C79" w:rsidRDefault="0084333D" w:rsidP="003D2C79">
      <w:pPr>
        <w:pStyle w:val="Note"/>
      </w:pPr>
      <w:r w:rsidRPr="003D2C79">
        <w:rPr>
          <w:rFonts w:hint="eastAsia"/>
        </w:rPr>
        <w:t>ПРИМЕЧАНИЕ</w:t>
      </w:r>
      <w:r w:rsidRPr="003D2C79">
        <w:t xml:space="preserve"> 1. – </w:t>
      </w:r>
      <w:r w:rsidRPr="003D2C79">
        <w:rPr>
          <w:rFonts w:hint="eastAsia"/>
        </w:rPr>
        <w:t>См</w:t>
      </w:r>
      <w:r w:rsidRPr="003D2C79">
        <w:t xml:space="preserve">. </w:t>
      </w:r>
      <w:r w:rsidRPr="003D2C79">
        <w:rPr>
          <w:rFonts w:hint="eastAsia"/>
        </w:rPr>
        <w:t>Отчеты</w:t>
      </w:r>
      <w:r w:rsidRPr="003D2C79">
        <w:t xml:space="preserve"> </w:t>
      </w:r>
      <w:r w:rsidRPr="003D2C79">
        <w:rPr>
          <w:rFonts w:hint="eastAsia"/>
        </w:rPr>
        <w:t>МСЭ</w:t>
      </w:r>
      <w:r w:rsidRPr="003D2C79">
        <w:t xml:space="preserve">-R BT.2042-3 </w:t>
      </w:r>
      <w:r w:rsidRPr="003D2C79">
        <w:rPr>
          <w:rFonts w:hint="eastAsia"/>
        </w:rPr>
        <w:t>и</w:t>
      </w:r>
      <w:r w:rsidRPr="003D2C79">
        <w:t xml:space="preserve"> </w:t>
      </w:r>
      <w:r w:rsidR="000579A5" w:rsidRPr="003D2C79">
        <w:rPr>
          <w:rFonts w:hint="eastAsia"/>
        </w:rPr>
        <w:t>МСЭ</w:t>
      </w:r>
      <w:r w:rsidR="000579A5" w:rsidRPr="003D2C79">
        <w:t xml:space="preserve">-R </w:t>
      </w:r>
      <w:r w:rsidRPr="003D2C79">
        <w:t xml:space="preserve">BT.2053-2; </w:t>
      </w:r>
      <w:r w:rsidRPr="003D2C79">
        <w:rPr>
          <w:rFonts w:hint="eastAsia"/>
        </w:rPr>
        <w:t>см</w:t>
      </w:r>
      <w:r w:rsidRPr="003D2C79">
        <w:t xml:space="preserve">. </w:t>
      </w:r>
      <w:r w:rsidRPr="003D2C79">
        <w:rPr>
          <w:rFonts w:hint="eastAsia"/>
        </w:rPr>
        <w:t>также</w:t>
      </w:r>
      <w:r w:rsidRPr="003D2C79">
        <w:t xml:space="preserve"> </w:t>
      </w:r>
      <w:r w:rsidRPr="003D2C79">
        <w:rPr>
          <w:rFonts w:hint="eastAsia"/>
        </w:rPr>
        <w:t>Вопрос</w:t>
      </w:r>
      <w:r w:rsidRPr="003D2C79">
        <w:t xml:space="preserve"> </w:t>
      </w:r>
      <w:r w:rsidRPr="003D2C79">
        <w:rPr>
          <w:rFonts w:hint="eastAsia"/>
        </w:rPr>
        <w:t>МСЭ</w:t>
      </w:r>
      <w:r w:rsidRPr="003D2C79">
        <w:noBreakHyphen/>
        <w:t>R 15-2/6.</w:t>
      </w:r>
    </w:p>
    <w:p w:rsidR="0084333D" w:rsidRPr="003D2C79" w:rsidRDefault="0084333D" w:rsidP="0084333D">
      <w:pPr>
        <w:pStyle w:val="Call"/>
      </w:pPr>
      <w:r w:rsidRPr="003D2C79">
        <w:t>далее решает</w:t>
      </w:r>
      <w:r w:rsidRPr="003D2C79">
        <w:rPr>
          <w:i w:val="0"/>
        </w:rPr>
        <w:t>,</w:t>
      </w:r>
    </w:p>
    <w:p w:rsidR="0084333D" w:rsidRPr="003D2C79" w:rsidRDefault="0084333D" w:rsidP="0084333D">
      <w:r w:rsidRPr="003D2C79">
        <w:rPr>
          <w:b/>
        </w:rPr>
        <w:t>1</w:t>
      </w:r>
      <w:r w:rsidRPr="003D2C79">
        <w:rPr>
          <w:b/>
        </w:rPr>
        <w:tab/>
      </w:r>
      <w:r w:rsidRPr="003D2C79">
        <w:t>что результаты вышеуказанных исследований следует включить в Отчет(ы) и/или Рекомендацию(и),</w:t>
      </w:r>
    </w:p>
    <w:p w:rsidR="0084333D" w:rsidRPr="003D2C79" w:rsidRDefault="0084333D" w:rsidP="0084333D">
      <w:r w:rsidRPr="003D2C79">
        <w:rPr>
          <w:b/>
          <w:bCs/>
        </w:rPr>
        <w:t>2</w:t>
      </w:r>
      <w:r w:rsidRPr="003D2C79">
        <w:tab/>
        <w:t>что вышеуказанные исследования следует завершить к 2015 году.</w:t>
      </w:r>
    </w:p>
    <w:p w:rsidR="0084333D" w:rsidRPr="003D2C79" w:rsidRDefault="0084333D" w:rsidP="0084333D">
      <w:pPr>
        <w:spacing w:before="360"/>
      </w:pPr>
      <w:r w:rsidRPr="003D2C79">
        <w:t>Категория: S2</w:t>
      </w:r>
    </w:p>
    <w:p w:rsidR="0084333D" w:rsidRPr="00F9753A" w:rsidRDefault="0084333D" w:rsidP="00F9753A">
      <w:pPr>
        <w:rPr>
          <w:lang w:val="fr-CH"/>
        </w:rPr>
      </w:pPr>
      <w:bookmarkStart w:id="3" w:name="_GoBack"/>
      <w:bookmarkEnd w:id="3"/>
    </w:p>
    <w:sectPr w:rsidR="0084333D" w:rsidRPr="00F9753A" w:rsidSect="00CA6A13">
      <w:footerReference w:type="first" r:id="rId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79" w:rsidRDefault="003D2C79">
      <w:r>
        <w:separator/>
      </w:r>
    </w:p>
  </w:endnote>
  <w:endnote w:type="continuationSeparator" w:id="0">
    <w:p w:rsidR="003D2C79" w:rsidRDefault="003D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9" w:rsidRPr="00EA7F77" w:rsidRDefault="003D2C79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79" w:rsidRDefault="003D2C79">
      <w:r>
        <w:t>____________________</w:t>
      </w:r>
    </w:p>
  </w:footnote>
  <w:footnote w:type="continuationSeparator" w:id="0">
    <w:p w:rsidR="003D2C79" w:rsidRDefault="003D2C79">
      <w:r>
        <w:continuationSeparator/>
      </w:r>
    </w:p>
  </w:footnote>
  <w:footnote w:id="1">
    <w:p w:rsidR="003D2C79" w:rsidRPr="00490992" w:rsidRDefault="003D2C79" w:rsidP="0084333D">
      <w:pPr>
        <w:pStyle w:val="FootnoteText"/>
        <w:spacing w:before="120"/>
      </w:pPr>
      <w:r w:rsidRPr="00490992">
        <w:rPr>
          <w:rStyle w:val="FootnoteReference"/>
        </w:rPr>
        <w:t>*</w:t>
      </w:r>
      <w:r w:rsidRPr="00565859">
        <w:tab/>
      </w:r>
      <w:r w:rsidRPr="00490992">
        <w:t>Настоящий Вопрос следует довести до сведения Международной электротехнической комиссии (МЭК), Международной организации по стандартизации (ИСО) и Сектора стандартизации электросвязи.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5317"/>
    <w:rsid w:val="00016557"/>
    <w:rsid w:val="000579A5"/>
    <w:rsid w:val="00071EF0"/>
    <w:rsid w:val="000761B5"/>
    <w:rsid w:val="000A3EA7"/>
    <w:rsid w:val="000B77F2"/>
    <w:rsid w:val="000C0EB5"/>
    <w:rsid w:val="000D5B63"/>
    <w:rsid w:val="000E15C1"/>
    <w:rsid w:val="000E4CF3"/>
    <w:rsid w:val="000E64DA"/>
    <w:rsid w:val="000F527D"/>
    <w:rsid w:val="00104E7C"/>
    <w:rsid w:val="001102FC"/>
    <w:rsid w:val="00131E6C"/>
    <w:rsid w:val="0014187E"/>
    <w:rsid w:val="00186510"/>
    <w:rsid w:val="00194742"/>
    <w:rsid w:val="00196C3E"/>
    <w:rsid w:val="001B59F4"/>
    <w:rsid w:val="001D3831"/>
    <w:rsid w:val="001E15AA"/>
    <w:rsid w:val="00205B71"/>
    <w:rsid w:val="00210B45"/>
    <w:rsid w:val="00213220"/>
    <w:rsid w:val="0021465A"/>
    <w:rsid w:val="00216657"/>
    <w:rsid w:val="002250DD"/>
    <w:rsid w:val="002259B2"/>
    <w:rsid w:val="00227BB8"/>
    <w:rsid w:val="00227F65"/>
    <w:rsid w:val="0024330B"/>
    <w:rsid w:val="0024687E"/>
    <w:rsid w:val="00291873"/>
    <w:rsid w:val="002A5F07"/>
    <w:rsid w:val="002D74BA"/>
    <w:rsid w:val="00311D4C"/>
    <w:rsid w:val="00315FEF"/>
    <w:rsid w:val="0036304E"/>
    <w:rsid w:val="003737CF"/>
    <w:rsid w:val="00385554"/>
    <w:rsid w:val="00385B9E"/>
    <w:rsid w:val="00385F28"/>
    <w:rsid w:val="003A41E2"/>
    <w:rsid w:val="003C7AA0"/>
    <w:rsid w:val="003D2C79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2326"/>
    <w:rsid w:val="0047799A"/>
    <w:rsid w:val="00486C99"/>
    <w:rsid w:val="00492857"/>
    <w:rsid w:val="00493C95"/>
    <w:rsid w:val="004A5AB1"/>
    <w:rsid w:val="004C1881"/>
    <w:rsid w:val="004C20BE"/>
    <w:rsid w:val="004C6255"/>
    <w:rsid w:val="004E5F8E"/>
    <w:rsid w:val="004F26AE"/>
    <w:rsid w:val="005129F7"/>
    <w:rsid w:val="0053244A"/>
    <w:rsid w:val="005333B2"/>
    <w:rsid w:val="00561D45"/>
    <w:rsid w:val="00567B17"/>
    <w:rsid w:val="005747D6"/>
    <w:rsid w:val="0058147F"/>
    <w:rsid w:val="0058211D"/>
    <w:rsid w:val="00595800"/>
    <w:rsid w:val="005A363E"/>
    <w:rsid w:val="005A38AC"/>
    <w:rsid w:val="005B45E8"/>
    <w:rsid w:val="005B6174"/>
    <w:rsid w:val="005C1574"/>
    <w:rsid w:val="005C2D17"/>
    <w:rsid w:val="005F130D"/>
    <w:rsid w:val="005F7F4C"/>
    <w:rsid w:val="006136BC"/>
    <w:rsid w:val="00694ED0"/>
    <w:rsid w:val="006A652C"/>
    <w:rsid w:val="006B3F95"/>
    <w:rsid w:val="006B5C7F"/>
    <w:rsid w:val="006E3FFE"/>
    <w:rsid w:val="006E5A6D"/>
    <w:rsid w:val="00702DBE"/>
    <w:rsid w:val="0071106C"/>
    <w:rsid w:val="007167D2"/>
    <w:rsid w:val="00720323"/>
    <w:rsid w:val="0072525E"/>
    <w:rsid w:val="007311AA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333D"/>
    <w:rsid w:val="0084446F"/>
    <w:rsid w:val="00881D43"/>
    <w:rsid w:val="008B6702"/>
    <w:rsid w:val="008B73E2"/>
    <w:rsid w:val="008D4874"/>
    <w:rsid w:val="008D7635"/>
    <w:rsid w:val="008D7EF8"/>
    <w:rsid w:val="008E38B6"/>
    <w:rsid w:val="008E4D66"/>
    <w:rsid w:val="008E54AE"/>
    <w:rsid w:val="0093776F"/>
    <w:rsid w:val="009512D8"/>
    <w:rsid w:val="00965316"/>
    <w:rsid w:val="009653C2"/>
    <w:rsid w:val="009676DC"/>
    <w:rsid w:val="009746CA"/>
    <w:rsid w:val="00976821"/>
    <w:rsid w:val="009846D5"/>
    <w:rsid w:val="009B37A6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86873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B0320D"/>
    <w:rsid w:val="00B1677A"/>
    <w:rsid w:val="00B272CB"/>
    <w:rsid w:val="00B56DB8"/>
    <w:rsid w:val="00B57344"/>
    <w:rsid w:val="00B87E04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C0390F"/>
    <w:rsid w:val="00C228D1"/>
    <w:rsid w:val="00C229C3"/>
    <w:rsid w:val="00C97676"/>
    <w:rsid w:val="00CA0148"/>
    <w:rsid w:val="00CA6A13"/>
    <w:rsid w:val="00CB658E"/>
    <w:rsid w:val="00CD00EE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B72DE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710F"/>
    <w:rsid w:val="00EE1FE3"/>
    <w:rsid w:val="00EE2652"/>
    <w:rsid w:val="00EE364F"/>
    <w:rsid w:val="00F669B6"/>
    <w:rsid w:val="00F67546"/>
    <w:rsid w:val="00F7777F"/>
    <w:rsid w:val="00F94914"/>
    <w:rsid w:val="00F9753A"/>
    <w:rsid w:val="00FB438E"/>
    <w:rsid w:val="00FC6453"/>
    <w:rsid w:val="00FD1660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E5F9-336C-4848-996C-113871B3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Рассылка:</vt:lpstr>
    </vt:vector>
  </TitlesOfParts>
  <Company>ITU</Company>
  <LinksUpToDate>false</LinksUpToDate>
  <CharactersWithSpaces>3240</CharactersWithSpaces>
  <SharedDoc>false</SharedDoc>
  <HLinks>
    <vt:vector size="108" baseType="variant"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3</cp:revision>
  <cp:lastPrinted>2011-03-15T15:06:00Z</cp:lastPrinted>
  <dcterms:created xsi:type="dcterms:W3CDTF">2011-03-17T14:13:00Z</dcterms:created>
  <dcterms:modified xsi:type="dcterms:W3CDTF">2011-03-17T14:14:00Z</dcterms:modified>
</cp:coreProperties>
</file>