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85" w:rsidRPr="00974ECF" w:rsidRDefault="00662285" w:rsidP="00974ECF">
      <w:pPr>
        <w:pStyle w:val="QuestionNoBR"/>
        <w:rPr>
          <w:lang w:val="es-ES"/>
        </w:rPr>
      </w:pPr>
      <w:r w:rsidRPr="00974ECF">
        <w:rPr>
          <w:lang w:val="es-ES"/>
        </w:rPr>
        <w:t>CUESTIÓN UIT-R 34-3/6</w:t>
      </w:r>
      <w:r w:rsidR="00974ECF">
        <w:rPr>
          <w:rStyle w:val="FootnoteReference"/>
        </w:rPr>
        <w:footnoteReference w:id="1"/>
      </w:r>
    </w:p>
    <w:p w:rsidR="00662285" w:rsidRPr="00974ECF" w:rsidRDefault="00662285" w:rsidP="00662285">
      <w:pPr>
        <w:pStyle w:val="Questiontitle"/>
        <w:rPr>
          <w:rFonts w:ascii="Times New Roman" w:hAnsi="Times New Roman" w:cs="Times New Roman"/>
          <w:lang w:val="es-ES"/>
        </w:rPr>
      </w:pPr>
      <w:r w:rsidRPr="00974ECF">
        <w:rPr>
          <w:rFonts w:ascii="Times New Roman" w:hAnsi="Times New Roman" w:cs="Times New Roman"/>
          <w:lang w:val="es-ES"/>
        </w:rPr>
        <w:t>Formatos de fichero y transporte para el intercambio de materiales de audio, vídeo, datos y metadatos en los entornos de radiodifusión profesional</w:t>
      </w:r>
    </w:p>
    <w:p w:rsidR="00662285" w:rsidRPr="00F17091" w:rsidRDefault="00662285" w:rsidP="00662285">
      <w:pPr>
        <w:pStyle w:val="Questiondate"/>
        <w:rPr>
          <w:rFonts w:ascii="Times New Roman" w:hAnsi="Times New Roman" w:cs="Times New Roman"/>
          <w:i w:val="0"/>
          <w:iCs/>
          <w:sz w:val="22"/>
          <w:szCs w:val="20"/>
          <w:lang w:val="es-ES"/>
        </w:rPr>
      </w:pPr>
      <w:r w:rsidRPr="00F17091">
        <w:rPr>
          <w:rFonts w:ascii="Times New Roman" w:hAnsi="Times New Roman" w:cs="Times New Roman"/>
          <w:i w:val="0"/>
          <w:iCs/>
          <w:sz w:val="22"/>
          <w:szCs w:val="20"/>
          <w:lang w:val="es-ES"/>
        </w:rPr>
        <w:t>(2002-2007-2009-2019)</w:t>
      </w:r>
    </w:p>
    <w:p w:rsidR="00662285" w:rsidRPr="00AA05C1" w:rsidRDefault="00662285" w:rsidP="00662285">
      <w:pPr>
        <w:pStyle w:val="Normalaftertitle0"/>
        <w:rPr>
          <w:lang w:val="es-ES_tradnl"/>
        </w:rPr>
      </w:pPr>
      <w:r w:rsidRPr="00AA05C1">
        <w:rPr>
          <w:lang w:val="es-ES_tradnl"/>
        </w:rPr>
        <w:t>La Asamblea de Radiocomunicaciones de la UIT,</w:t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proofErr w:type="gramStart"/>
      <w:r w:rsidRPr="00F17091">
        <w:rPr>
          <w:rFonts w:ascii="Times New Roman" w:hAnsi="Times New Roman" w:cs="Times New Roman"/>
          <w:lang w:val="es-ES"/>
        </w:rPr>
        <w:t>considerando</w:t>
      </w:r>
      <w:proofErr w:type="gramEnd"/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i/>
          <w:iCs/>
          <w:lang w:val="es-ES"/>
        </w:rPr>
        <w:t>a)</w:t>
      </w:r>
      <w:r w:rsidRPr="00777832">
        <w:rPr>
          <w:rFonts w:ascii="Times New Roman" w:hAnsi="Times New Roman" w:cs="Times New Roman"/>
          <w:lang w:val="es-ES"/>
        </w:rPr>
        <w:tab/>
        <w:t>que los sistemas de almacenamiento basados en las tecnologías de la información, incluidos los discos de datos y las cintas de datos, ya han comenzado a penetrar en todas las áreas del entorno de televisión profesional; producción, edición no lineal, reproducción, postproducción, producción distribuida, archivo, contribución y distribución;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i/>
          <w:iCs/>
          <w:lang w:val="es-ES"/>
        </w:rPr>
        <w:t>b)</w:t>
      </w:r>
      <w:r w:rsidRPr="00777832">
        <w:rPr>
          <w:rFonts w:ascii="Times New Roman" w:hAnsi="Times New Roman" w:cs="Times New Roman"/>
          <w:lang w:val="es-ES"/>
        </w:rPr>
        <w:tab/>
        <w:t>que los futuros entornos de producción de TV incorporarán cada vez más sistemas del mundo de las tecnologías de la información, tales como redes y sistemas de servidor;</w:t>
      </w:r>
    </w:p>
    <w:p w:rsidR="00662285" w:rsidRPr="00777832" w:rsidRDefault="00662285" w:rsidP="00662285">
      <w:pPr>
        <w:spacing w:line="240" w:lineRule="auto"/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i/>
          <w:iCs/>
          <w:lang w:val="es-ES"/>
        </w:rPr>
        <w:t>c)</w:t>
      </w:r>
      <w:r w:rsidRPr="00777832">
        <w:rPr>
          <w:rFonts w:ascii="Times New Roman" w:hAnsi="Times New Roman" w:cs="Times New Roman"/>
          <w:lang w:val="es-ES"/>
        </w:rPr>
        <w:tab/>
        <w:t xml:space="preserve">que las aplicaciones para </w:t>
      </w:r>
      <w:r w:rsidRPr="007E75E7">
        <w:rPr>
          <w:rFonts w:ascii="Times New Roman" w:hAnsi="Times New Roman" w:cs="Times New Roman"/>
          <w:lang w:val="es-ES"/>
        </w:rPr>
        <w:t>la radiodifusión sonora y de televisión</w:t>
      </w:r>
      <w:r w:rsidRPr="00777832">
        <w:rPr>
          <w:rFonts w:ascii="Times New Roman" w:hAnsi="Times New Roman" w:cs="Times New Roman"/>
          <w:lang w:val="es-ES"/>
        </w:rPr>
        <w:t xml:space="preserve"> profesional se basan cada vez en mayor medida en programas informáticos que normalmente manejan el contenido en forma de fichero;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i/>
          <w:iCs/>
          <w:lang w:val="es-ES"/>
        </w:rPr>
        <w:t>d)</w:t>
      </w:r>
      <w:r w:rsidRPr="00777832">
        <w:rPr>
          <w:rFonts w:ascii="Times New Roman" w:hAnsi="Times New Roman" w:cs="Times New Roman"/>
          <w:lang w:val="es-ES"/>
        </w:rPr>
        <w:tab/>
        <w:t>que el intercambio de ficheros no introduce degradación adicional en la calidad de la imagen y el sonido si, por ejemplo, el audio y vídeo comprimidos incluidos en el cuerpo principal del fichero se transfieren en su forma original comprimida;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i/>
          <w:iCs/>
          <w:lang w:val="es-ES"/>
        </w:rPr>
        <w:t>e)</w:t>
      </w:r>
      <w:r w:rsidRPr="00777832">
        <w:rPr>
          <w:rFonts w:ascii="Times New Roman" w:hAnsi="Times New Roman" w:cs="Times New Roman"/>
          <w:lang w:val="es-ES"/>
        </w:rPr>
        <w:tab/>
        <w:t>que el intercambio de ficheros puede adaptarse fácilmente a la anchura de banda de canal disponible, de manera que el usuario puede llegar a un compromiso entre transferencia de anchura de banda y transferencia en el tiempo;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i/>
          <w:iCs/>
          <w:lang w:val="es-ES"/>
        </w:rPr>
        <w:t>f)</w:t>
      </w:r>
      <w:r w:rsidRPr="00777832">
        <w:rPr>
          <w:rFonts w:ascii="Times New Roman" w:hAnsi="Times New Roman" w:cs="Times New Roman"/>
          <w:lang w:val="es-ES"/>
        </w:rPr>
        <w:tab/>
        <w:t xml:space="preserve">que el audio, el vídeo, </w:t>
      </w:r>
      <w:r>
        <w:rPr>
          <w:rFonts w:ascii="Times New Roman" w:hAnsi="Times New Roman" w:cs="Times New Roman"/>
          <w:lang w:val="es-ES"/>
        </w:rPr>
        <w:t xml:space="preserve">los datos </w:t>
      </w:r>
      <w:r w:rsidRPr="006A15C8">
        <w:rPr>
          <w:rFonts w:ascii="Times New Roman" w:hAnsi="Times New Roman" w:cs="Times New Roman"/>
          <w:lang w:val="es-ES"/>
        </w:rPr>
        <w:t xml:space="preserve">y los metadatos </w:t>
      </w:r>
      <w:r w:rsidRPr="00777832">
        <w:rPr>
          <w:rFonts w:ascii="Times New Roman" w:hAnsi="Times New Roman" w:cs="Times New Roman"/>
          <w:lang w:val="es-ES"/>
        </w:rPr>
        <w:t xml:space="preserve">pueden </w:t>
      </w:r>
      <w:r w:rsidRPr="006A15C8">
        <w:rPr>
          <w:rFonts w:ascii="Times New Roman" w:hAnsi="Times New Roman" w:cs="Times New Roman"/>
          <w:lang w:val="es-ES"/>
        </w:rPr>
        <w:t xml:space="preserve">almacenarse y </w:t>
      </w:r>
      <w:r w:rsidRPr="00777832">
        <w:rPr>
          <w:rFonts w:ascii="Times New Roman" w:hAnsi="Times New Roman" w:cs="Times New Roman"/>
          <w:lang w:val="es-ES"/>
        </w:rPr>
        <w:t>transferirse en un fichero común;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i/>
          <w:iCs/>
          <w:lang w:val="es-ES"/>
        </w:rPr>
        <w:t>g)</w:t>
      </w:r>
      <w:r w:rsidRPr="00777832">
        <w:rPr>
          <w:rFonts w:ascii="Times New Roman" w:hAnsi="Times New Roman" w:cs="Times New Roman"/>
          <w:lang w:val="es-ES"/>
        </w:rPr>
        <w:tab/>
        <w:t xml:space="preserve">que el audio, el vídeo, </w:t>
      </w:r>
      <w:r>
        <w:rPr>
          <w:rFonts w:ascii="Times New Roman" w:hAnsi="Times New Roman" w:cs="Times New Roman"/>
          <w:lang w:val="es-ES"/>
        </w:rPr>
        <w:t xml:space="preserve">los datos y </w:t>
      </w:r>
      <w:r w:rsidRPr="006A15C8">
        <w:rPr>
          <w:rFonts w:ascii="Times New Roman" w:hAnsi="Times New Roman" w:cs="Times New Roman"/>
          <w:lang w:val="es-ES"/>
        </w:rPr>
        <w:t xml:space="preserve">los metadatos, </w:t>
      </w:r>
      <w:r>
        <w:rPr>
          <w:rFonts w:ascii="Times New Roman" w:hAnsi="Times New Roman" w:cs="Times New Roman"/>
          <w:lang w:val="es-ES"/>
        </w:rPr>
        <w:t xml:space="preserve">también </w:t>
      </w:r>
      <w:r w:rsidRPr="00777832">
        <w:rPr>
          <w:rFonts w:ascii="Times New Roman" w:hAnsi="Times New Roman" w:cs="Times New Roman"/>
          <w:lang w:val="es-ES"/>
        </w:rPr>
        <w:t>pueden almacenarse y transferirse como ficheros independientes con la posibilidad de una posterior sincronización;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i/>
          <w:iCs/>
          <w:lang w:val="es-ES"/>
        </w:rPr>
        <w:t>h)</w:t>
      </w:r>
      <w:r w:rsidRPr="00777832">
        <w:rPr>
          <w:rFonts w:ascii="Times New Roman" w:hAnsi="Times New Roman" w:cs="Times New Roman"/>
          <w:lang w:val="es-ES"/>
        </w:rPr>
        <w:tab/>
        <w:t xml:space="preserve">que la tecnología de los formatos de fichero y el intercambio de ficheros ofrece ventajas significativas en </w:t>
      </w:r>
      <w:r>
        <w:rPr>
          <w:rFonts w:ascii="Times New Roman" w:hAnsi="Times New Roman" w:cs="Times New Roman"/>
          <w:lang w:val="es-ES"/>
        </w:rPr>
        <w:t xml:space="preserve">el </w:t>
      </w:r>
      <w:r w:rsidRPr="00777832">
        <w:rPr>
          <w:rFonts w:ascii="Times New Roman" w:hAnsi="Times New Roman" w:cs="Times New Roman"/>
          <w:lang w:val="es-ES"/>
        </w:rPr>
        <w:t xml:space="preserve">flujo de </w:t>
      </w:r>
      <w:r w:rsidRPr="006A15C8">
        <w:rPr>
          <w:rFonts w:ascii="Times New Roman" w:hAnsi="Times New Roman" w:cs="Times New Roman"/>
          <w:lang w:val="es-ES"/>
        </w:rPr>
        <w:t>trabajo de los entornos de radiodifusión profesional</w:t>
      </w:r>
      <w:r w:rsidRPr="00777832">
        <w:rPr>
          <w:rFonts w:ascii="Times New Roman" w:hAnsi="Times New Roman" w:cs="Times New Roman"/>
          <w:lang w:val="es-ES"/>
        </w:rPr>
        <w:t>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i</w:t>
      </w:r>
      <w:r w:rsidRPr="00777832">
        <w:rPr>
          <w:rFonts w:ascii="Times New Roman" w:hAnsi="Times New Roman" w:cs="Times New Roman"/>
          <w:i/>
          <w:iCs/>
          <w:lang w:val="es-ES"/>
        </w:rPr>
        <w:t>)</w:t>
      </w:r>
      <w:r w:rsidRPr="00777832">
        <w:rPr>
          <w:rFonts w:ascii="Times New Roman" w:hAnsi="Times New Roman" w:cs="Times New Roman"/>
          <w:lang w:val="es-ES"/>
        </w:rPr>
        <w:tab/>
        <w:t>que la interoperabilidad en el interior de los sistemas de gestión de contenido y entre dichos sistemas es un requisito de usuario esencial para el intercambio de contenido y fondos;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j</w:t>
      </w:r>
      <w:r w:rsidRPr="00777832">
        <w:rPr>
          <w:rFonts w:ascii="Times New Roman" w:hAnsi="Times New Roman" w:cs="Times New Roman"/>
          <w:i/>
          <w:iCs/>
          <w:lang w:val="es-ES"/>
        </w:rPr>
        <w:t>)</w:t>
      </w:r>
      <w:r w:rsidRPr="00777832">
        <w:rPr>
          <w:rFonts w:ascii="Times New Roman" w:hAnsi="Times New Roman" w:cs="Times New Roman"/>
          <w:lang w:val="es-ES"/>
        </w:rPr>
        <w:tab/>
        <w:t xml:space="preserve">que la aplicación del intercambio de metadatos en </w:t>
      </w:r>
      <w:r>
        <w:rPr>
          <w:rFonts w:ascii="Times New Roman" w:hAnsi="Times New Roman" w:cs="Times New Roman"/>
          <w:lang w:val="es-ES"/>
        </w:rPr>
        <w:t xml:space="preserve">la </w:t>
      </w:r>
      <w:r w:rsidRPr="00777832">
        <w:rPr>
          <w:rFonts w:ascii="Times New Roman" w:hAnsi="Times New Roman" w:cs="Times New Roman"/>
          <w:lang w:val="es-ES"/>
        </w:rPr>
        <w:t xml:space="preserve">producción de TV </w:t>
      </w:r>
      <w:r w:rsidRPr="006A15C8">
        <w:rPr>
          <w:rFonts w:ascii="Times New Roman" w:hAnsi="Times New Roman" w:cs="Times New Roman"/>
          <w:lang w:val="es-ES"/>
        </w:rPr>
        <w:t xml:space="preserve">y sonido </w:t>
      </w:r>
      <w:r w:rsidRPr="00777832">
        <w:rPr>
          <w:rFonts w:ascii="Times New Roman" w:hAnsi="Times New Roman" w:cs="Times New Roman"/>
          <w:lang w:val="es-ES"/>
        </w:rPr>
        <w:t>requiere el apoyo de las especificaciones actuales sobre metadatos;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k</w:t>
      </w:r>
      <w:r w:rsidRPr="00777832">
        <w:rPr>
          <w:rFonts w:ascii="Times New Roman" w:hAnsi="Times New Roman" w:cs="Times New Roman"/>
          <w:i/>
          <w:iCs/>
          <w:lang w:val="es-ES"/>
        </w:rPr>
        <w:t>)</w:t>
      </w:r>
      <w:r w:rsidRPr="00777832">
        <w:rPr>
          <w:rFonts w:ascii="Times New Roman" w:hAnsi="Times New Roman" w:cs="Times New Roman"/>
          <w:lang w:val="es-ES"/>
        </w:rPr>
        <w:tab/>
        <w:t>que debe considerarse la compatibilidad con los protocolos de transporte binario y de metadatos XML;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l</w:t>
      </w:r>
      <w:r w:rsidRPr="00777832">
        <w:rPr>
          <w:rFonts w:ascii="Times New Roman" w:hAnsi="Times New Roman" w:cs="Times New Roman"/>
          <w:i/>
          <w:iCs/>
          <w:lang w:val="es-ES"/>
        </w:rPr>
        <w:t>)</w:t>
      </w:r>
      <w:r w:rsidRPr="00777832">
        <w:rPr>
          <w:rFonts w:ascii="Times New Roman" w:hAnsi="Times New Roman" w:cs="Times New Roman"/>
          <w:lang w:val="es-ES"/>
        </w:rPr>
        <w:tab/>
        <w:t xml:space="preserve">que la adopción de un pequeño número de formatos de fichero interoperables para el intercambio de </w:t>
      </w:r>
      <w:r w:rsidRPr="006A15C8">
        <w:rPr>
          <w:rFonts w:ascii="Times New Roman" w:hAnsi="Times New Roman" w:cs="Times New Roman"/>
          <w:lang w:val="es-ES"/>
        </w:rPr>
        <w:t>contenido de radiodifusión</w:t>
      </w:r>
      <w:r w:rsidRPr="00777832">
        <w:rPr>
          <w:rFonts w:ascii="Times New Roman" w:hAnsi="Times New Roman" w:cs="Times New Roman"/>
          <w:lang w:val="es-ES"/>
        </w:rPr>
        <w:t xml:space="preserve"> simplificaría en gran medida el diseño y funcionamiento de los equipos y </w:t>
      </w:r>
      <w:r w:rsidRPr="006A15C8">
        <w:rPr>
          <w:rFonts w:ascii="Times New Roman" w:hAnsi="Times New Roman" w:cs="Times New Roman"/>
          <w:lang w:val="es-ES"/>
        </w:rPr>
        <w:t>las instalaciones</w:t>
      </w:r>
      <w:r w:rsidRPr="00777832">
        <w:rPr>
          <w:rFonts w:ascii="Times New Roman" w:hAnsi="Times New Roman" w:cs="Times New Roman"/>
          <w:lang w:val="es-ES"/>
        </w:rPr>
        <w:t>;</w:t>
      </w:r>
    </w:p>
    <w:p w:rsidR="00662285" w:rsidRPr="00777832" w:rsidRDefault="00662285" w:rsidP="00662285">
      <w:pPr>
        <w:spacing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lastRenderedPageBreak/>
        <w:t>m</w:t>
      </w:r>
      <w:r w:rsidRPr="00777832">
        <w:rPr>
          <w:rFonts w:ascii="Times New Roman" w:hAnsi="Times New Roman" w:cs="Times New Roman"/>
          <w:i/>
          <w:iCs/>
          <w:lang w:val="es-ES"/>
        </w:rPr>
        <w:t>)</w:t>
      </w:r>
      <w:r w:rsidRPr="00777832">
        <w:rPr>
          <w:rFonts w:ascii="Times New Roman" w:hAnsi="Times New Roman" w:cs="Times New Roman"/>
          <w:lang w:val="es-ES"/>
        </w:rPr>
        <w:tab/>
        <w:t xml:space="preserve">que la interoperabilidad y las pruebas de conformidad </w:t>
      </w:r>
      <w:r w:rsidRPr="006A15C8">
        <w:rPr>
          <w:rFonts w:ascii="Times New Roman" w:hAnsi="Times New Roman" w:cs="Times New Roman"/>
          <w:lang w:val="es-ES"/>
        </w:rPr>
        <w:t>pueden simplificarse</w:t>
      </w:r>
      <w:r w:rsidRPr="00777832">
        <w:rPr>
          <w:rFonts w:ascii="Times New Roman" w:hAnsi="Times New Roman" w:cs="Times New Roman"/>
          <w:lang w:val="es-ES"/>
        </w:rPr>
        <w:t xml:space="preserve"> cuando se especifica </w:t>
      </w:r>
      <w:r w:rsidRPr="006A15C8">
        <w:rPr>
          <w:rFonts w:ascii="Times New Roman" w:hAnsi="Times New Roman" w:cs="Times New Roman"/>
          <w:lang w:val="es-ES"/>
        </w:rPr>
        <w:t>un solo método de codificación</w:t>
      </w:r>
      <w:r w:rsidRPr="00777832">
        <w:rPr>
          <w:rFonts w:ascii="Times New Roman" w:hAnsi="Times New Roman" w:cs="Times New Roman"/>
          <w:lang w:val="es-ES"/>
        </w:rPr>
        <w:t>;</w:t>
      </w:r>
    </w:p>
    <w:p w:rsidR="00662285" w:rsidRPr="00777832" w:rsidRDefault="00662285" w:rsidP="00662285">
      <w:pPr>
        <w:spacing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n</w:t>
      </w:r>
      <w:r w:rsidRPr="00777832">
        <w:rPr>
          <w:rFonts w:ascii="Times New Roman" w:hAnsi="Times New Roman" w:cs="Times New Roman"/>
          <w:i/>
          <w:iCs/>
          <w:lang w:val="es-ES"/>
        </w:rPr>
        <w:t>)</w:t>
      </w:r>
      <w:r w:rsidRPr="00777832">
        <w:rPr>
          <w:rFonts w:ascii="Times New Roman" w:hAnsi="Times New Roman" w:cs="Times New Roman"/>
          <w:lang w:val="es-ES"/>
        </w:rPr>
        <w:tab/>
        <w:t>que muchos organismos de radiodifusión ya han instalado sistemas basándose en formatos de fichero;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o</w:t>
      </w:r>
      <w:r w:rsidRPr="00777832">
        <w:rPr>
          <w:rFonts w:ascii="Times New Roman" w:hAnsi="Times New Roman" w:cs="Times New Roman"/>
          <w:i/>
          <w:iCs/>
          <w:lang w:val="es-ES"/>
        </w:rPr>
        <w:t>)</w:t>
      </w:r>
      <w:r w:rsidRPr="00777832">
        <w:rPr>
          <w:rFonts w:ascii="Times New Roman" w:hAnsi="Times New Roman" w:cs="Times New Roman"/>
          <w:lang w:val="es-ES"/>
        </w:rPr>
        <w:tab/>
        <w:t xml:space="preserve">que muchas aplicaciones </w:t>
      </w:r>
      <w:r w:rsidRPr="007C4341">
        <w:rPr>
          <w:rFonts w:ascii="Times New Roman" w:hAnsi="Times New Roman" w:cs="Times New Roman"/>
          <w:lang w:val="es-ES"/>
        </w:rPr>
        <w:t>proporcionadas</w:t>
      </w:r>
      <w:r>
        <w:rPr>
          <w:rFonts w:ascii="Times New Roman" w:hAnsi="Times New Roman" w:cs="Times New Roman"/>
          <w:lang w:val="es-ES"/>
        </w:rPr>
        <w:t xml:space="preserve"> por</w:t>
      </w:r>
      <w:r w:rsidRPr="00777832">
        <w:rPr>
          <w:rFonts w:ascii="Times New Roman" w:hAnsi="Times New Roman" w:cs="Times New Roman"/>
          <w:lang w:val="es-ES"/>
        </w:rPr>
        <w:t xml:space="preserve"> múltiples </w:t>
      </w:r>
      <w:r w:rsidRPr="007C4341">
        <w:rPr>
          <w:rFonts w:ascii="Times New Roman" w:hAnsi="Times New Roman" w:cs="Times New Roman"/>
          <w:lang w:val="es-ES"/>
        </w:rPr>
        <w:t>vendedores</w:t>
      </w:r>
      <w:r w:rsidRPr="00777832">
        <w:rPr>
          <w:rFonts w:ascii="Times New Roman" w:hAnsi="Times New Roman" w:cs="Times New Roman"/>
          <w:lang w:val="es-ES"/>
        </w:rPr>
        <w:t xml:space="preserve"> se basan en </w:t>
      </w:r>
      <w:r>
        <w:rPr>
          <w:rFonts w:ascii="Times New Roman" w:hAnsi="Times New Roman" w:cs="Times New Roman"/>
          <w:lang w:val="es-ES"/>
        </w:rPr>
        <w:t>formatos</w:t>
      </w:r>
      <w:r w:rsidRPr="00777832">
        <w:rPr>
          <w:rFonts w:ascii="Times New Roman" w:hAnsi="Times New Roman" w:cs="Times New Roman"/>
          <w:lang w:val="es-ES"/>
        </w:rPr>
        <w:t xml:space="preserve"> de fichero</w:t>
      </w:r>
      <w:r w:rsidRPr="00323A48">
        <w:rPr>
          <w:lang w:val="es-ES"/>
        </w:rPr>
        <w:t xml:space="preserve"> </w:t>
      </w:r>
      <w:r w:rsidRPr="007C4341">
        <w:rPr>
          <w:rFonts w:ascii="Times New Roman" w:hAnsi="Times New Roman" w:cs="Times New Roman"/>
          <w:lang w:val="es-ES"/>
        </w:rPr>
        <w:t>interoperables</w:t>
      </w:r>
      <w:r w:rsidRPr="00777832">
        <w:rPr>
          <w:rFonts w:ascii="Times New Roman" w:hAnsi="Times New Roman" w:cs="Times New Roman"/>
          <w:lang w:val="es-ES"/>
        </w:rPr>
        <w:t>;</w:t>
      </w:r>
    </w:p>
    <w:p w:rsidR="00662285" w:rsidRPr="00777832" w:rsidRDefault="00662285" w:rsidP="00662285">
      <w:pPr>
        <w:spacing w:line="24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i/>
          <w:iCs/>
          <w:lang w:val="es-ES"/>
        </w:rPr>
        <w:t>p</w:t>
      </w:r>
      <w:r w:rsidRPr="00777832">
        <w:rPr>
          <w:rFonts w:ascii="Times New Roman" w:hAnsi="Times New Roman" w:cs="Times New Roman"/>
          <w:i/>
          <w:iCs/>
          <w:lang w:val="es-ES"/>
        </w:rPr>
        <w:t>)</w:t>
      </w:r>
      <w:r w:rsidRPr="00777832">
        <w:rPr>
          <w:rFonts w:ascii="Times New Roman" w:hAnsi="Times New Roman" w:cs="Times New Roman"/>
          <w:lang w:val="es-ES"/>
        </w:rPr>
        <w:tab/>
        <w:t xml:space="preserve">que </w:t>
      </w:r>
      <w:r w:rsidRPr="007C4341">
        <w:rPr>
          <w:rFonts w:ascii="Times New Roman" w:hAnsi="Times New Roman" w:cs="Times New Roman"/>
          <w:lang w:val="es-ES"/>
        </w:rPr>
        <w:t>conviene que los</w:t>
      </w:r>
      <w:r w:rsidRPr="00777832">
        <w:rPr>
          <w:rFonts w:ascii="Times New Roman" w:hAnsi="Times New Roman" w:cs="Times New Roman"/>
          <w:lang w:val="es-ES"/>
        </w:rPr>
        <w:t xml:space="preserve"> formatos de </w:t>
      </w:r>
      <w:r>
        <w:rPr>
          <w:rFonts w:ascii="Times New Roman" w:hAnsi="Times New Roman" w:cs="Times New Roman"/>
          <w:lang w:val="es-ES"/>
        </w:rPr>
        <w:t xml:space="preserve">los </w:t>
      </w:r>
      <w:r w:rsidRPr="00777832">
        <w:rPr>
          <w:rFonts w:ascii="Times New Roman" w:hAnsi="Times New Roman" w:cs="Times New Roman"/>
          <w:lang w:val="es-ES"/>
        </w:rPr>
        <w:t>ficheros satisfagan las futuras necesidades de usuario,</w:t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proofErr w:type="gramStart"/>
      <w:r w:rsidRPr="00F17091">
        <w:rPr>
          <w:rFonts w:ascii="Times New Roman" w:hAnsi="Times New Roman" w:cs="Times New Roman"/>
          <w:lang w:val="es-ES"/>
        </w:rPr>
        <w:t>reconociendo</w:t>
      </w:r>
      <w:proofErr w:type="gramEnd"/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a)</w:t>
      </w:r>
      <w:r w:rsidRPr="00F17091">
        <w:rPr>
          <w:rFonts w:ascii="Times New Roman" w:hAnsi="Times New Roman" w:cs="Times New Roman"/>
          <w:lang w:val="es-ES"/>
        </w:rPr>
        <w:tab/>
        <w:t>que en la Recomendación UIT-R BT.1775 se define el formato de fichero editable y el contenedor genérico para el intercambio de metadatos, audio, vídeo y datos;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lang w:val="es-ES"/>
        </w:rPr>
        <w:t>b)</w:t>
      </w:r>
      <w:r w:rsidRPr="00F17091">
        <w:rPr>
          <w:rFonts w:ascii="Times New Roman" w:hAnsi="Times New Roman" w:cs="Times New Roman"/>
          <w:lang w:val="es-ES"/>
        </w:rPr>
        <w:tab/>
        <w:t>que en las Recomendaciones UIT-R BS.1352 y UIT-R BS.2088 se especifican los formatos de fichero para el intercambio de material de programas de audio con metadatos,</w:t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proofErr w:type="gramStart"/>
      <w:r w:rsidRPr="00F17091">
        <w:rPr>
          <w:rFonts w:ascii="Times New Roman" w:hAnsi="Times New Roman" w:cs="Times New Roman"/>
          <w:lang w:val="es-ES"/>
        </w:rPr>
        <w:t>decide</w:t>
      </w:r>
      <w:proofErr w:type="gramEnd"/>
      <w:r w:rsidRPr="00F17091">
        <w:rPr>
          <w:rFonts w:ascii="Times New Roman" w:hAnsi="Times New Roman" w:cs="Times New Roman"/>
          <w:i w:val="0"/>
          <w:iCs/>
          <w:lang w:val="es-ES"/>
        </w:rPr>
        <w:t xml:space="preserve"> poner a estudio las siguientes Cuestiones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lang w:val="es-ES"/>
        </w:rPr>
        <w:t>1</w:t>
      </w:r>
      <w:r w:rsidRPr="00777832">
        <w:rPr>
          <w:rFonts w:ascii="Times New Roman" w:hAnsi="Times New Roman" w:cs="Times New Roman"/>
          <w:lang w:val="es-ES"/>
        </w:rPr>
        <w:tab/>
        <w:t xml:space="preserve">¿Cuáles son los requisitos de usuario y las posibles categorías de los requisitos a fin de transportar programas y géneros de programa para el intercambio de audio, vídeo, datos y metadatos encapsulados en un formato de fichero en los entornos de </w:t>
      </w:r>
      <w:r w:rsidRPr="00F17091">
        <w:rPr>
          <w:rFonts w:ascii="Times New Roman" w:hAnsi="Times New Roman" w:cs="Times New Roman"/>
          <w:lang w:val="es-ES"/>
        </w:rPr>
        <w:t xml:space="preserve">radiodifusión sonora y de </w:t>
      </w:r>
      <w:r w:rsidRPr="00777832">
        <w:rPr>
          <w:rFonts w:ascii="Times New Roman" w:hAnsi="Times New Roman" w:cs="Times New Roman"/>
          <w:lang w:val="es-ES"/>
        </w:rPr>
        <w:t>televisión profesional?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lang w:val="es-ES"/>
        </w:rPr>
        <w:t>2</w:t>
      </w:r>
      <w:r w:rsidRPr="00777832">
        <w:rPr>
          <w:rFonts w:ascii="Times New Roman" w:hAnsi="Times New Roman" w:cs="Times New Roman"/>
          <w:lang w:val="es-ES"/>
        </w:rPr>
        <w:tab/>
        <w:t>¿Qué estructura de formatos de fichero será la más adecuada para satisfacer las futuras necesidades de los usuarios manteniendo de ser posible la interoperabilidad con las instalaciones existentes?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lang w:val="es-ES"/>
        </w:rPr>
        <w:t>3</w:t>
      </w:r>
      <w:r w:rsidRPr="00777832">
        <w:rPr>
          <w:rFonts w:ascii="Times New Roman" w:hAnsi="Times New Roman" w:cs="Times New Roman"/>
          <w:lang w:val="es-ES"/>
        </w:rPr>
        <w:tab/>
        <w:t>¿Qué grado de extensibilidad puede lograrse manteniendo a la vez la compatibilidad con sistemas anteriores?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lang w:val="es-ES"/>
        </w:rPr>
        <w:t>4</w:t>
      </w:r>
      <w:r w:rsidRPr="00777832">
        <w:rPr>
          <w:rFonts w:ascii="Times New Roman" w:hAnsi="Times New Roman" w:cs="Times New Roman"/>
          <w:lang w:val="es-ES"/>
        </w:rPr>
        <w:tab/>
        <w:t xml:space="preserve">¿Cuál será el diseño de los codificadores y decodificadores que se utilizarían para el intercambio de audio, vídeo, datos y </w:t>
      </w:r>
      <w:r w:rsidRPr="000837F5">
        <w:rPr>
          <w:rFonts w:ascii="Times New Roman" w:hAnsi="Times New Roman" w:cs="Times New Roman"/>
          <w:lang w:val="es-ES"/>
        </w:rPr>
        <w:t>metadat</w:t>
      </w:r>
      <w:r>
        <w:rPr>
          <w:rFonts w:ascii="Times New Roman" w:hAnsi="Times New Roman" w:cs="Times New Roman"/>
          <w:lang w:val="es-ES"/>
        </w:rPr>
        <w:t>os</w:t>
      </w:r>
      <w:r w:rsidRPr="00777832">
        <w:rPr>
          <w:rFonts w:ascii="Times New Roman" w:hAnsi="Times New Roman" w:cs="Times New Roman"/>
          <w:lang w:val="es-ES"/>
        </w:rPr>
        <w:t>?</w:t>
      </w:r>
    </w:p>
    <w:p w:rsidR="00662285" w:rsidRPr="00777832" w:rsidRDefault="00662285" w:rsidP="00662285">
      <w:pPr>
        <w:keepNext/>
        <w:keepLines/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lang w:val="es-ES"/>
        </w:rPr>
        <w:t>5</w:t>
      </w:r>
      <w:r w:rsidRPr="00777832">
        <w:rPr>
          <w:rFonts w:ascii="Times New Roman" w:hAnsi="Times New Roman" w:cs="Times New Roman"/>
          <w:lang w:val="es-ES"/>
        </w:rPr>
        <w:tab/>
        <w:t xml:space="preserve">¿Qué interfaces digitales deben especificarse para el transporte del formato o formatos de fichero para el intercambio de audio, vídeo, datos y </w:t>
      </w:r>
      <w:r w:rsidRPr="000837F5">
        <w:rPr>
          <w:rFonts w:ascii="Times New Roman" w:hAnsi="Times New Roman" w:cs="Times New Roman"/>
          <w:lang w:val="es-ES"/>
        </w:rPr>
        <w:t>metadat</w:t>
      </w:r>
      <w:r>
        <w:rPr>
          <w:rFonts w:ascii="Times New Roman" w:hAnsi="Times New Roman" w:cs="Times New Roman"/>
          <w:lang w:val="es-ES"/>
        </w:rPr>
        <w:t>os</w:t>
      </w:r>
      <w:r w:rsidRPr="00777832">
        <w:rPr>
          <w:rFonts w:ascii="Times New Roman" w:hAnsi="Times New Roman" w:cs="Times New Roman"/>
          <w:lang w:val="es-ES"/>
        </w:rPr>
        <w:t>?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lang w:val="es-ES"/>
        </w:rPr>
        <w:t>6</w:t>
      </w:r>
      <w:r w:rsidRPr="00777832">
        <w:rPr>
          <w:rFonts w:ascii="Times New Roman" w:hAnsi="Times New Roman" w:cs="Times New Roman"/>
          <w:lang w:val="es-ES"/>
        </w:rPr>
        <w:tab/>
        <w:t>¿Qué capacidad de búsqueda de vídeo/audio independiente será necesaria para ayudar a gestionar los activos durante y después del intercambio del fichero?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lang w:val="es-ES"/>
        </w:rPr>
        <w:t>7</w:t>
      </w:r>
      <w:r w:rsidRPr="00777832">
        <w:rPr>
          <w:rFonts w:ascii="Times New Roman" w:hAnsi="Times New Roman" w:cs="Times New Roman"/>
          <w:lang w:val="es-ES"/>
        </w:rPr>
        <w:tab/>
        <w:t xml:space="preserve">¿Qué cuestiones operacionales deben considerar los organismos de radiodifusión para el intercambio de audio, vídeo, datos y </w:t>
      </w:r>
      <w:r w:rsidRPr="000837F5">
        <w:rPr>
          <w:rFonts w:ascii="Times New Roman" w:hAnsi="Times New Roman" w:cs="Times New Roman"/>
          <w:lang w:val="es-ES"/>
        </w:rPr>
        <w:t>metadat</w:t>
      </w:r>
      <w:r>
        <w:rPr>
          <w:rFonts w:ascii="Times New Roman" w:hAnsi="Times New Roman" w:cs="Times New Roman"/>
          <w:lang w:val="es-ES"/>
        </w:rPr>
        <w:t>os</w:t>
      </w:r>
      <w:r w:rsidRPr="00777832">
        <w:rPr>
          <w:rFonts w:ascii="Times New Roman" w:hAnsi="Times New Roman" w:cs="Times New Roman"/>
          <w:lang w:val="es-ES"/>
        </w:rPr>
        <w:t>?</w:t>
      </w:r>
    </w:p>
    <w:p w:rsidR="006A711C" w:rsidRPr="00F17091" w:rsidRDefault="006A71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lang w:val="es-ES"/>
        </w:rPr>
      </w:pPr>
      <w:r w:rsidRPr="00F17091">
        <w:rPr>
          <w:rFonts w:ascii="Times New Roman" w:hAnsi="Times New Roman" w:cs="Times New Roman"/>
          <w:lang w:val="es-ES"/>
        </w:rPr>
        <w:br w:type="page"/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proofErr w:type="gramStart"/>
      <w:r w:rsidRPr="00F17091">
        <w:rPr>
          <w:rFonts w:ascii="Times New Roman" w:hAnsi="Times New Roman" w:cs="Times New Roman"/>
          <w:lang w:val="es-ES"/>
        </w:rPr>
        <w:lastRenderedPageBreak/>
        <w:t>decide</w:t>
      </w:r>
      <w:proofErr w:type="gramEnd"/>
      <w:r w:rsidRPr="00F17091">
        <w:rPr>
          <w:rFonts w:ascii="Times New Roman" w:hAnsi="Times New Roman" w:cs="Times New Roman"/>
          <w:lang w:val="es-ES"/>
        </w:rPr>
        <w:t xml:space="preserve"> también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lang w:val="es-ES"/>
        </w:rPr>
        <w:t>1</w:t>
      </w:r>
      <w:r w:rsidRPr="00777832">
        <w:rPr>
          <w:rFonts w:ascii="Times New Roman" w:hAnsi="Times New Roman" w:cs="Times New Roman"/>
          <w:lang w:val="es-ES"/>
        </w:rPr>
        <w:tab/>
        <w:t>que la Comisión de Estudio 6 del UIT-R siga supervisando los trabajos de normalización de otras organizaciones con respecto a los formatos de fichero y a los mecanismos de transporte y que el UIT-R proponga para su adopción los formatos de ficheros actuales y futuros adecuados;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lang w:val="es-ES"/>
        </w:rPr>
        <w:t>2</w:t>
      </w:r>
      <w:r w:rsidRPr="00777832">
        <w:rPr>
          <w:rFonts w:ascii="Times New Roman" w:hAnsi="Times New Roman" w:cs="Times New Roman"/>
          <w:lang w:val="es-ES"/>
        </w:rPr>
        <w:tab/>
        <w:t xml:space="preserve">que en los estudios se consideren igualmente las estrategias de integración y transferencia de los formatos de </w:t>
      </w:r>
      <w:proofErr w:type="gramStart"/>
      <w:r w:rsidRPr="00777832">
        <w:rPr>
          <w:rFonts w:ascii="Times New Roman" w:hAnsi="Times New Roman" w:cs="Times New Roman"/>
          <w:lang w:val="es-ES"/>
        </w:rPr>
        <w:t>fichero anteriores, actuales y futuros</w:t>
      </w:r>
      <w:proofErr w:type="gramEnd"/>
      <w:r w:rsidRPr="00777832">
        <w:rPr>
          <w:rFonts w:ascii="Times New Roman" w:hAnsi="Times New Roman" w:cs="Times New Roman"/>
          <w:lang w:val="es-ES"/>
        </w:rPr>
        <w:t>;</w:t>
      </w:r>
    </w:p>
    <w:p w:rsidR="00662285" w:rsidRPr="00777832" w:rsidRDefault="00662285" w:rsidP="00662285">
      <w:pPr>
        <w:rPr>
          <w:rFonts w:ascii="Times New Roman" w:hAnsi="Times New Roman" w:cs="Times New Roman"/>
          <w:lang w:val="es-ES"/>
        </w:rPr>
      </w:pPr>
      <w:r w:rsidRPr="00777832">
        <w:rPr>
          <w:rFonts w:ascii="Times New Roman" w:hAnsi="Times New Roman" w:cs="Times New Roman"/>
          <w:lang w:val="es-ES"/>
        </w:rPr>
        <w:t>3</w:t>
      </w:r>
      <w:r w:rsidRPr="00777832">
        <w:rPr>
          <w:rFonts w:ascii="Times New Roman" w:hAnsi="Times New Roman" w:cs="Times New Roman"/>
          <w:lang w:val="es-ES"/>
        </w:rPr>
        <w:tab/>
        <w:t>que los resultados de estos estudios se incluyan en una o varias Recomendaciones y/o Informes;</w:t>
      </w:r>
    </w:p>
    <w:p w:rsidR="00662285" w:rsidRPr="00F17091" w:rsidRDefault="00662285" w:rsidP="00662285">
      <w:pPr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4</w:t>
      </w:r>
      <w:r w:rsidRPr="00F17091">
        <w:rPr>
          <w:rFonts w:ascii="Times New Roman" w:hAnsi="Times New Roman" w:cs="Times New Roman"/>
          <w:lang w:val="es-ES"/>
        </w:rPr>
        <w:tab/>
        <w:t>que dichos estudios se terminen en 2023.</w:t>
      </w:r>
    </w:p>
    <w:p w:rsidR="00662285" w:rsidRPr="00320AC6" w:rsidRDefault="00662285" w:rsidP="00320AC6">
      <w:pPr>
        <w:spacing w:before="3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Categoría:</w:t>
      </w:r>
      <w:r w:rsidRPr="00F17091">
        <w:rPr>
          <w:rFonts w:ascii="Times New Roman" w:hAnsi="Times New Roman" w:cs="Times New Roman"/>
          <w:lang w:val="es-ES"/>
        </w:rPr>
        <w:tab/>
        <w:t>S2</w:t>
      </w:r>
    </w:p>
    <w:sectPr w:rsidR="00662285" w:rsidRPr="00320AC6" w:rsidSect="00320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E7" w:rsidRDefault="00F86AE7">
      <w:r>
        <w:separator/>
      </w:r>
    </w:p>
  </w:endnote>
  <w:endnote w:type="continuationSeparator" w:id="0">
    <w:p w:rsidR="00F86AE7" w:rsidRDefault="00F8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3D4860" w:rsidRDefault="00F86AE7" w:rsidP="003D4860">
    <w:pPr>
      <w:pStyle w:val="Footer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3D4860" w:rsidRDefault="00F86AE7" w:rsidP="003D48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3D4860" w:rsidRDefault="00F86AE7" w:rsidP="003D4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E7" w:rsidRDefault="00F86AE7">
      <w:r>
        <w:t>____________________</w:t>
      </w:r>
    </w:p>
  </w:footnote>
  <w:footnote w:type="continuationSeparator" w:id="0">
    <w:p w:rsidR="00F86AE7" w:rsidRDefault="00F86AE7">
      <w:r>
        <w:continuationSeparator/>
      </w:r>
    </w:p>
  </w:footnote>
  <w:footnote w:id="1">
    <w:p w:rsidR="00F86AE7" w:rsidRPr="00974ECF" w:rsidRDefault="00F86AE7">
      <w:pPr>
        <w:pStyle w:val="FootnoteText"/>
        <w:rPr>
          <w:lang w:val="es-ES"/>
        </w:rPr>
      </w:pPr>
      <w:r w:rsidRPr="00974ECF">
        <w:rPr>
          <w:rStyle w:val="FootnoteReference"/>
          <w:rFonts w:asciiTheme="majorBidi" w:hAnsiTheme="majorBidi" w:cstheme="majorBidi"/>
        </w:rPr>
        <w:footnoteRef/>
      </w:r>
      <w:r w:rsidRPr="00974ECF">
        <w:rPr>
          <w:rFonts w:asciiTheme="majorBidi" w:hAnsiTheme="majorBidi" w:cstheme="majorBidi"/>
          <w:lang w:val="es-ES"/>
        </w:rPr>
        <w:tab/>
      </w:r>
      <w:r w:rsidRPr="00521401">
        <w:rPr>
          <w:rFonts w:ascii="Times New Roman" w:hAnsi="Times New Roman" w:cs="Times New Roman"/>
          <w:sz w:val="24"/>
          <w:szCs w:val="24"/>
          <w:lang w:val="es-ES"/>
        </w:rPr>
        <w:t>Esta Cuestión debe señalarse a la atención de la Comisión de Estudio 9 del UIT-T y al Grupo de Trabajo 11 del SC 29 de la JTC1 de ISO/CEI.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D176D4" w:rsidRDefault="00F86AE7" w:rsidP="00D176D4">
    <w:pPr>
      <w:pStyle w:val="Header"/>
      <w:jc w:val="center"/>
      <w:rPr>
        <w:sz w:val="18"/>
        <w:szCs w:val="18"/>
      </w:rPr>
    </w:pPr>
    <w:r w:rsidRPr="00D176D4">
      <w:rPr>
        <w:sz w:val="18"/>
        <w:szCs w:val="18"/>
      </w:rPr>
      <w:t xml:space="preserve">- </w:t>
    </w:r>
    <w:r w:rsidRPr="00D176D4">
      <w:rPr>
        <w:rStyle w:val="PageNumber"/>
        <w:sz w:val="18"/>
        <w:szCs w:val="18"/>
      </w:rPr>
      <w:fldChar w:fldCharType="begin"/>
    </w:r>
    <w:r w:rsidRPr="00D176D4">
      <w:rPr>
        <w:rStyle w:val="PageNumber"/>
        <w:sz w:val="18"/>
        <w:szCs w:val="18"/>
      </w:rPr>
      <w:instrText xml:space="preserve"> PAGE </w:instrText>
    </w:r>
    <w:r w:rsidRPr="00D176D4">
      <w:rPr>
        <w:rStyle w:val="PageNumber"/>
        <w:sz w:val="18"/>
        <w:szCs w:val="18"/>
      </w:rPr>
      <w:fldChar w:fldCharType="separate"/>
    </w:r>
    <w:r w:rsidR="003D4860">
      <w:rPr>
        <w:rStyle w:val="PageNumber"/>
        <w:noProof/>
        <w:sz w:val="18"/>
        <w:szCs w:val="18"/>
      </w:rPr>
      <w:t>2</w:t>
    </w:r>
    <w:r w:rsidRPr="00D176D4">
      <w:rPr>
        <w:rStyle w:val="PageNumber"/>
        <w:sz w:val="18"/>
        <w:szCs w:val="18"/>
      </w:rPr>
      <w:fldChar w:fldCharType="end"/>
    </w:r>
    <w:r w:rsidRPr="00D176D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AF3325" w:rsidRDefault="00F86AE7" w:rsidP="004B4B3F">
    <w:pPr>
      <w:pStyle w:val="Header"/>
    </w:pPr>
    <w:r>
      <w:tab/>
    </w: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486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5A1BF0" w:rsidRDefault="00F86AE7" w:rsidP="005A1B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isplayBackgroundShape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7E5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1D9B"/>
    <w:rsid w:val="000E3DEE"/>
    <w:rsid w:val="000E5E18"/>
    <w:rsid w:val="000F3479"/>
    <w:rsid w:val="00103C76"/>
    <w:rsid w:val="00105660"/>
    <w:rsid w:val="0010660E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043E5"/>
    <w:rsid w:val="002240B2"/>
    <w:rsid w:val="00235A29"/>
    <w:rsid w:val="00242BD7"/>
    <w:rsid w:val="0026100F"/>
    <w:rsid w:val="002861E6"/>
    <w:rsid w:val="002A2700"/>
    <w:rsid w:val="002D3428"/>
    <w:rsid w:val="002D6688"/>
    <w:rsid w:val="002F0890"/>
    <w:rsid w:val="00320AC6"/>
    <w:rsid w:val="003370B8"/>
    <w:rsid w:val="00337394"/>
    <w:rsid w:val="00350BBA"/>
    <w:rsid w:val="003666FF"/>
    <w:rsid w:val="003741EE"/>
    <w:rsid w:val="003B2BDA"/>
    <w:rsid w:val="003B55EC"/>
    <w:rsid w:val="003C4471"/>
    <w:rsid w:val="003D251C"/>
    <w:rsid w:val="003D4860"/>
    <w:rsid w:val="003E504F"/>
    <w:rsid w:val="004326DB"/>
    <w:rsid w:val="0043682E"/>
    <w:rsid w:val="004815EB"/>
    <w:rsid w:val="00496920"/>
    <w:rsid w:val="004B4B3F"/>
    <w:rsid w:val="004B7C9A"/>
    <w:rsid w:val="004D5538"/>
    <w:rsid w:val="004E0DC4"/>
    <w:rsid w:val="004E0FB5"/>
    <w:rsid w:val="004E43BB"/>
    <w:rsid w:val="004F178E"/>
    <w:rsid w:val="004F6466"/>
    <w:rsid w:val="00505309"/>
    <w:rsid w:val="0050789B"/>
    <w:rsid w:val="00515771"/>
    <w:rsid w:val="00530E62"/>
    <w:rsid w:val="00542A47"/>
    <w:rsid w:val="00543DF8"/>
    <w:rsid w:val="00546101"/>
    <w:rsid w:val="00553DD7"/>
    <w:rsid w:val="0057469A"/>
    <w:rsid w:val="0057671D"/>
    <w:rsid w:val="00580814"/>
    <w:rsid w:val="0058457C"/>
    <w:rsid w:val="005A03A3"/>
    <w:rsid w:val="005A1BF0"/>
    <w:rsid w:val="005A48DB"/>
    <w:rsid w:val="005B214C"/>
    <w:rsid w:val="005B638F"/>
    <w:rsid w:val="005C4508"/>
    <w:rsid w:val="00602D53"/>
    <w:rsid w:val="00651777"/>
    <w:rsid w:val="00662285"/>
    <w:rsid w:val="0067458B"/>
    <w:rsid w:val="00674F4F"/>
    <w:rsid w:val="006A711C"/>
    <w:rsid w:val="006B0590"/>
    <w:rsid w:val="006B363B"/>
    <w:rsid w:val="006B49DA"/>
    <w:rsid w:val="006C18EB"/>
    <w:rsid w:val="00700636"/>
    <w:rsid w:val="00707216"/>
    <w:rsid w:val="007234B1"/>
    <w:rsid w:val="00730B9A"/>
    <w:rsid w:val="00782C41"/>
    <w:rsid w:val="00783681"/>
    <w:rsid w:val="007921A7"/>
    <w:rsid w:val="007A5C27"/>
    <w:rsid w:val="007B3DB1"/>
    <w:rsid w:val="007D183E"/>
    <w:rsid w:val="007E304D"/>
    <w:rsid w:val="007E3F13"/>
    <w:rsid w:val="007E480E"/>
    <w:rsid w:val="00800012"/>
    <w:rsid w:val="0081513E"/>
    <w:rsid w:val="00823210"/>
    <w:rsid w:val="00843445"/>
    <w:rsid w:val="00847D46"/>
    <w:rsid w:val="008515B5"/>
    <w:rsid w:val="00854131"/>
    <w:rsid w:val="0085652D"/>
    <w:rsid w:val="0087694B"/>
    <w:rsid w:val="0089557C"/>
    <w:rsid w:val="008F4F21"/>
    <w:rsid w:val="00904D4A"/>
    <w:rsid w:val="009151BA"/>
    <w:rsid w:val="009277BC"/>
    <w:rsid w:val="00927D57"/>
    <w:rsid w:val="00941D23"/>
    <w:rsid w:val="0095010C"/>
    <w:rsid w:val="00963D9D"/>
    <w:rsid w:val="00974ECF"/>
    <w:rsid w:val="00976AAD"/>
    <w:rsid w:val="00981B54"/>
    <w:rsid w:val="009842C3"/>
    <w:rsid w:val="009A53A2"/>
    <w:rsid w:val="009A5811"/>
    <w:rsid w:val="009A6BB6"/>
    <w:rsid w:val="009B3F43"/>
    <w:rsid w:val="009B5213"/>
    <w:rsid w:val="009C161F"/>
    <w:rsid w:val="009D1E49"/>
    <w:rsid w:val="009E4AEC"/>
    <w:rsid w:val="009E5BD8"/>
    <w:rsid w:val="009E681E"/>
    <w:rsid w:val="009F14E9"/>
    <w:rsid w:val="009F7F30"/>
    <w:rsid w:val="00A24557"/>
    <w:rsid w:val="00A34D6F"/>
    <w:rsid w:val="00A41F91"/>
    <w:rsid w:val="00A9168B"/>
    <w:rsid w:val="00A963DF"/>
    <w:rsid w:val="00AC3896"/>
    <w:rsid w:val="00AE6CFA"/>
    <w:rsid w:val="00AF3325"/>
    <w:rsid w:val="00B02AC0"/>
    <w:rsid w:val="00B343B5"/>
    <w:rsid w:val="00B34CF9"/>
    <w:rsid w:val="00B375D3"/>
    <w:rsid w:val="00B67004"/>
    <w:rsid w:val="00B90C45"/>
    <w:rsid w:val="00B933BE"/>
    <w:rsid w:val="00BB4069"/>
    <w:rsid w:val="00BB7837"/>
    <w:rsid w:val="00BD7E5E"/>
    <w:rsid w:val="00BE6574"/>
    <w:rsid w:val="00C231A6"/>
    <w:rsid w:val="00C32DE9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A3BF6"/>
    <w:rsid w:val="00DB3A18"/>
    <w:rsid w:val="00DC0D6B"/>
    <w:rsid w:val="00DE66A5"/>
    <w:rsid w:val="00DF141F"/>
    <w:rsid w:val="00DF2B50"/>
    <w:rsid w:val="00DF36D9"/>
    <w:rsid w:val="00E003F5"/>
    <w:rsid w:val="00E04C86"/>
    <w:rsid w:val="00E06414"/>
    <w:rsid w:val="00E1089D"/>
    <w:rsid w:val="00E10D50"/>
    <w:rsid w:val="00E20F30"/>
    <w:rsid w:val="00E24722"/>
    <w:rsid w:val="00E27BBA"/>
    <w:rsid w:val="00E34CD1"/>
    <w:rsid w:val="00E35E8F"/>
    <w:rsid w:val="00E438E8"/>
    <w:rsid w:val="00E4436F"/>
    <w:rsid w:val="00E520E2"/>
    <w:rsid w:val="00E64254"/>
    <w:rsid w:val="00E7474D"/>
    <w:rsid w:val="00EA15B3"/>
    <w:rsid w:val="00EB1D04"/>
    <w:rsid w:val="00EB2358"/>
    <w:rsid w:val="00EB3EB8"/>
    <w:rsid w:val="00EE082A"/>
    <w:rsid w:val="00F17091"/>
    <w:rsid w:val="00F21468"/>
    <w:rsid w:val="00F33F66"/>
    <w:rsid w:val="00F42C8C"/>
    <w:rsid w:val="00F468C5"/>
    <w:rsid w:val="00F51F3E"/>
    <w:rsid w:val="00F52F39"/>
    <w:rsid w:val="00F55EAB"/>
    <w:rsid w:val="00F86AE7"/>
    <w:rsid w:val="00F914DD"/>
    <w:rsid w:val="00F938C0"/>
    <w:rsid w:val="00FA2358"/>
    <w:rsid w:val="00FB2592"/>
    <w:rsid w:val="00FB2810"/>
    <w:rsid w:val="00FB771E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581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5811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A5811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581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581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581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581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581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58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9A5811"/>
  </w:style>
  <w:style w:type="paragraph" w:styleId="TOC4">
    <w:name w:val="toc 4"/>
    <w:basedOn w:val="TOC3"/>
    <w:semiHidden/>
    <w:rsid w:val="009A5811"/>
  </w:style>
  <w:style w:type="paragraph" w:styleId="TOC3">
    <w:name w:val="toc 3"/>
    <w:basedOn w:val="TOC2"/>
    <w:semiHidden/>
    <w:rsid w:val="009A5811"/>
  </w:style>
  <w:style w:type="paragraph" w:styleId="TOC2">
    <w:name w:val="toc 2"/>
    <w:basedOn w:val="TOC1"/>
    <w:semiHidden/>
    <w:rsid w:val="009A5811"/>
    <w:pPr>
      <w:spacing w:before="80"/>
      <w:ind w:left="1531" w:hanging="851"/>
    </w:pPr>
  </w:style>
  <w:style w:type="paragraph" w:styleId="TOC1">
    <w:name w:val="toc 1"/>
    <w:basedOn w:val="Normal"/>
    <w:semiHidden/>
    <w:rsid w:val="009A581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5811"/>
  </w:style>
  <w:style w:type="paragraph" w:styleId="TOC6">
    <w:name w:val="toc 6"/>
    <w:basedOn w:val="TOC4"/>
    <w:semiHidden/>
    <w:rsid w:val="009A5811"/>
  </w:style>
  <w:style w:type="paragraph" w:styleId="TOC5">
    <w:name w:val="toc 5"/>
    <w:basedOn w:val="TOC4"/>
    <w:semiHidden/>
    <w:rsid w:val="009A5811"/>
  </w:style>
  <w:style w:type="paragraph" w:styleId="Footer">
    <w:name w:val="footer"/>
    <w:basedOn w:val="Normal"/>
    <w:link w:val="FooterChar"/>
    <w:rsid w:val="009A581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9A581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sid w:val="009A5811"/>
    <w:rPr>
      <w:sz w:val="24"/>
      <w:szCs w:val="22"/>
      <w:lang w:val="en-US" w:eastAsia="en-US"/>
    </w:rPr>
  </w:style>
  <w:style w:type="character" w:styleId="FootnoteReference">
    <w:name w:val="footnote reference"/>
    <w:basedOn w:val="DefaultParagraphFont"/>
    <w:rsid w:val="009A5811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A581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szCs w:val="22"/>
      <w:lang w:val="en-US" w:eastAsia="en-US"/>
    </w:rPr>
  </w:style>
  <w:style w:type="paragraph" w:customStyle="1" w:styleId="Note">
    <w:name w:val="Note"/>
    <w:basedOn w:val="Normal"/>
    <w:rsid w:val="009A581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9A5811"/>
    <w:pPr>
      <w:spacing w:before="80"/>
      <w:ind w:left="794" w:hanging="794"/>
    </w:pPr>
  </w:style>
  <w:style w:type="paragraph" w:customStyle="1" w:styleId="enumlev2">
    <w:name w:val="enumlev2"/>
    <w:basedOn w:val="enumlev1"/>
    <w:rsid w:val="009A5811"/>
    <w:pPr>
      <w:ind w:left="1191" w:hanging="397"/>
    </w:pPr>
  </w:style>
  <w:style w:type="paragraph" w:customStyle="1" w:styleId="enumlev3">
    <w:name w:val="enumlev3"/>
    <w:basedOn w:val="enumlev2"/>
    <w:rsid w:val="009A5811"/>
    <w:pPr>
      <w:ind w:left="1588"/>
    </w:pPr>
  </w:style>
  <w:style w:type="paragraph" w:customStyle="1" w:styleId="Equation">
    <w:name w:val="Equation"/>
    <w:basedOn w:val="Normal"/>
    <w:rsid w:val="009A581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581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5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9A5811"/>
  </w:style>
  <w:style w:type="paragraph" w:customStyle="1" w:styleId="Chaptitle">
    <w:name w:val="Chap_titl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A5811"/>
    <w:pPr>
      <w:spacing w:before="400"/>
    </w:pPr>
  </w:style>
  <w:style w:type="character" w:styleId="PageNumber">
    <w:name w:val="page number"/>
    <w:basedOn w:val="DefaultParagraphFont"/>
    <w:rsid w:val="009A5811"/>
  </w:style>
  <w:style w:type="paragraph" w:customStyle="1" w:styleId="Reftitle">
    <w:name w:val="Ref_title"/>
    <w:basedOn w:val="Normal"/>
    <w:next w:val="Reftext"/>
    <w:rsid w:val="009A581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581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9A5811"/>
    <w:pPr>
      <w:jc w:val="left"/>
    </w:pPr>
  </w:style>
  <w:style w:type="paragraph" w:customStyle="1" w:styleId="Formal">
    <w:name w:val="Formal"/>
    <w:basedOn w:val="ASN1"/>
    <w:rsid w:val="009A5811"/>
    <w:rPr>
      <w:b w:val="0"/>
    </w:rPr>
  </w:style>
  <w:style w:type="paragraph" w:customStyle="1" w:styleId="AnnexNoTitle">
    <w:name w:val="Annex_NoTitle"/>
    <w:basedOn w:val="Normal"/>
    <w:next w:val="Normalaftertitle"/>
    <w:rsid w:val="009A581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9A5811"/>
  </w:style>
  <w:style w:type="paragraph" w:customStyle="1" w:styleId="Artheading">
    <w:name w:val="Art_heading"/>
    <w:basedOn w:val="Normal"/>
    <w:next w:val="Normalaftertitle"/>
    <w:rsid w:val="009A581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581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581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A581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9A581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581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9A581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581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9A581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9A581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581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5811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581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9A581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581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A5811"/>
  </w:style>
  <w:style w:type="paragraph" w:customStyle="1" w:styleId="RecNo">
    <w:name w:val="Rec_No"/>
    <w:basedOn w:val="Normal"/>
    <w:next w:val="Rectitle"/>
    <w:rsid w:val="009A581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581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5811"/>
  </w:style>
  <w:style w:type="paragraph" w:customStyle="1" w:styleId="Questiontitle">
    <w:name w:val="Question_title"/>
    <w:basedOn w:val="Rectitle"/>
    <w:next w:val="Questionref"/>
    <w:link w:val="QuestiontitleChar"/>
    <w:rsid w:val="009A5811"/>
  </w:style>
  <w:style w:type="paragraph" w:customStyle="1" w:styleId="Questionref">
    <w:name w:val="Question_ref"/>
    <w:basedOn w:val="Recref"/>
    <w:next w:val="Questiondate"/>
    <w:rsid w:val="009A5811"/>
  </w:style>
  <w:style w:type="paragraph" w:customStyle="1" w:styleId="Recref">
    <w:name w:val="Rec_ref"/>
    <w:basedOn w:val="Normal"/>
    <w:next w:val="Recdat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5811"/>
  </w:style>
  <w:style w:type="paragraph" w:customStyle="1" w:styleId="RepNo">
    <w:name w:val="Rep_No"/>
    <w:basedOn w:val="RecNo"/>
    <w:next w:val="Reptitle"/>
    <w:rsid w:val="009A5811"/>
  </w:style>
  <w:style w:type="paragraph" w:customStyle="1" w:styleId="Reptitle">
    <w:name w:val="Rep_title"/>
    <w:basedOn w:val="Rectitle"/>
    <w:next w:val="Repref"/>
    <w:rsid w:val="009A5811"/>
  </w:style>
  <w:style w:type="paragraph" w:customStyle="1" w:styleId="Repref">
    <w:name w:val="Rep_ref"/>
    <w:basedOn w:val="Recref"/>
    <w:next w:val="Repdate"/>
    <w:rsid w:val="009A5811"/>
  </w:style>
  <w:style w:type="paragraph" w:customStyle="1" w:styleId="Resdate">
    <w:name w:val="Res_date"/>
    <w:basedOn w:val="Recdate"/>
    <w:next w:val="Normalaftertitle"/>
    <w:rsid w:val="009A5811"/>
  </w:style>
  <w:style w:type="paragraph" w:customStyle="1" w:styleId="ResNo">
    <w:name w:val="Res_No"/>
    <w:basedOn w:val="RecNo"/>
    <w:next w:val="Restitle"/>
    <w:rsid w:val="009A581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9A5811"/>
  </w:style>
  <w:style w:type="paragraph" w:customStyle="1" w:styleId="Resref">
    <w:name w:val="Res_ref"/>
    <w:basedOn w:val="Recref"/>
    <w:next w:val="Resdate"/>
    <w:rsid w:val="009A5811"/>
  </w:style>
  <w:style w:type="paragraph" w:customStyle="1" w:styleId="SectionNo">
    <w:name w:val="Section_No"/>
    <w:basedOn w:val="Normal"/>
    <w:next w:val="Sectiontitle"/>
    <w:rsid w:val="009A581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581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581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9A581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9A581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5811"/>
  </w:style>
  <w:style w:type="paragraph" w:customStyle="1" w:styleId="Title3">
    <w:name w:val="Title 3"/>
    <w:basedOn w:val="Title2"/>
    <w:next w:val="Title4"/>
    <w:rsid w:val="009A5811"/>
    <w:rPr>
      <w:caps w:val="0"/>
    </w:rPr>
  </w:style>
  <w:style w:type="paragraph" w:customStyle="1" w:styleId="Title4">
    <w:name w:val="Title 4"/>
    <w:basedOn w:val="Title3"/>
    <w:next w:val="Heading1"/>
    <w:rsid w:val="009A5811"/>
    <w:rPr>
      <w:b/>
    </w:rPr>
  </w:style>
  <w:style w:type="paragraph" w:customStyle="1" w:styleId="Section1">
    <w:name w:val="Section_1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9A581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9A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5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2"/>
      <w:lang w:val="en-US" w:eastAsia="en-US"/>
    </w:rPr>
  </w:style>
  <w:style w:type="character" w:customStyle="1" w:styleId="href">
    <w:name w:val="href"/>
    <w:basedOn w:val="DefaultParagraphFont"/>
    <w:rsid w:val="009A5811"/>
  </w:style>
  <w:style w:type="paragraph" w:customStyle="1" w:styleId="NormalIndent">
    <w:name w:val="Normal_Indent"/>
    <w:basedOn w:val="Normal"/>
    <w:rsid w:val="009A581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9A581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9A581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A5811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9A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66228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62285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662285"/>
    <w:rPr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662285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662285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62285"/>
    <w:rPr>
      <w:i/>
      <w:sz w:val="24"/>
      <w:szCs w:val="22"/>
      <w:lang w:val="en-US" w:eastAsia="en-US"/>
    </w:rPr>
  </w:style>
  <w:style w:type="paragraph" w:customStyle="1" w:styleId="FigureLegend0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5811"/>
    <w:rPr>
      <w:rFonts w:eastAsia="SimSun"/>
      <w:sz w:val="24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A5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3026-ED25-4474-8701-DFF31BD3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</TotalTime>
  <Pages>3</Pages>
  <Words>805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Sir Bosson, Ana</cp:lastModifiedBy>
  <cp:revision>3</cp:revision>
  <cp:lastPrinted>2010-01-19T09:33:00Z</cp:lastPrinted>
  <dcterms:created xsi:type="dcterms:W3CDTF">2019-11-07T12:57:00Z</dcterms:created>
  <dcterms:modified xsi:type="dcterms:W3CDTF">2019-11-07T13:00:00Z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