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4F87" w14:textId="35C17F35" w:rsidR="00E35FF4" w:rsidRPr="00E35FF4" w:rsidRDefault="00E35FF4" w:rsidP="00E35FF4">
      <w:pPr>
        <w:pStyle w:val="AnnexNo"/>
        <w:rPr>
          <w:vertAlign w:val="superscript"/>
          <w:lang w:val="en-US"/>
        </w:rPr>
      </w:pPr>
      <w:r w:rsidRPr="00E35FF4">
        <w:rPr>
          <w:lang w:val="en-US"/>
        </w:rPr>
        <w:t>Question ITU-R 30/6</w:t>
      </w:r>
      <w:r w:rsidR="00C71EB9">
        <w:rPr>
          <w:rStyle w:val="FootnoteReference"/>
          <w:szCs w:val="18"/>
          <w:lang w:val="en-US"/>
        </w:rPr>
        <w:footnoteReference w:customMarkFollows="1" w:id="1"/>
        <w:t>*</w:t>
      </w:r>
    </w:p>
    <w:p w14:paraId="2E97EAA6" w14:textId="77777777" w:rsidR="00E35FF4" w:rsidRDefault="00E35FF4" w:rsidP="00E35FF4">
      <w:pPr>
        <w:pStyle w:val="Rectitle"/>
      </w:pPr>
      <w:r>
        <w:t>Transmitting and receiving antennas at VHF and UHF</w:t>
      </w:r>
    </w:p>
    <w:p w14:paraId="1511BED8" w14:textId="77777777" w:rsidR="00E35FF4" w:rsidRDefault="00E35FF4" w:rsidP="00E35FF4">
      <w:pPr>
        <w:pStyle w:val="RecTitleDate"/>
        <w:spacing w:befor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(1990-1993-1994-1995-2002)</w:t>
      </w:r>
    </w:p>
    <w:p w14:paraId="64D32475" w14:textId="77777777" w:rsidR="00E35FF4" w:rsidRDefault="00E35FF4" w:rsidP="00E35FF4">
      <w:pPr>
        <w:pStyle w:val="Normalaftertitle0"/>
      </w:pPr>
      <w:r>
        <w:t>The ITU Radiocommunication Assembly,</w:t>
      </w:r>
    </w:p>
    <w:p w14:paraId="132A7AFE" w14:textId="77777777" w:rsidR="00E35FF4" w:rsidRDefault="00E35FF4" w:rsidP="00E35FF4">
      <w:pPr>
        <w:pStyle w:val="Call"/>
      </w:pPr>
      <w:r>
        <w:t>considering</w:t>
      </w:r>
    </w:p>
    <w:p w14:paraId="5FBD179F" w14:textId="77777777" w:rsidR="00E35FF4" w:rsidRDefault="00E35FF4" w:rsidP="00E35FF4">
      <w:pPr>
        <w:jc w:val="both"/>
      </w:pPr>
      <w:r w:rsidRPr="000A2699">
        <w:rPr>
          <w:i/>
          <w:iCs/>
        </w:rPr>
        <w:t>a)</w:t>
      </w:r>
      <w:r w:rsidRPr="000A2699">
        <w:rPr>
          <w:i/>
          <w:iCs/>
        </w:rPr>
        <w:tab/>
      </w:r>
      <w:r>
        <w:t xml:space="preserve">that transmitting and receiving antenna characteristics are required for frequency </w:t>
      </w:r>
      <w:proofErr w:type="gramStart"/>
      <w:r>
        <w:t>planning;</w:t>
      </w:r>
      <w:proofErr w:type="gramEnd"/>
    </w:p>
    <w:p w14:paraId="74401530" w14:textId="77777777" w:rsidR="00E35FF4" w:rsidRDefault="00E35FF4" w:rsidP="00E35FF4">
      <w:pPr>
        <w:jc w:val="both"/>
      </w:pPr>
      <w:r w:rsidRPr="000A2699">
        <w:rPr>
          <w:i/>
          <w:iCs/>
        </w:rPr>
        <w:t>b)</w:t>
      </w:r>
      <w:r>
        <w:tab/>
        <w:t xml:space="preserve">that planning the most efficient spectrum use often requires establishing the antenna radiation patterns to a high degree of </w:t>
      </w:r>
      <w:proofErr w:type="gramStart"/>
      <w:r>
        <w:t>accuracy;</w:t>
      </w:r>
      <w:proofErr w:type="gramEnd"/>
    </w:p>
    <w:p w14:paraId="5979B7E4" w14:textId="77777777" w:rsidR="00E35FF4" w:rsidRDefault="00E35FF4" w:rsidP="00E35FF4">
      <w:pPr>
        <w:jc w:val="both"/>
      </w:pPr>
      <w:r w:rsidRPr="0019563A">
        <w:rPr>
          <w:i/>
          <w:iCs/>
        </w:rPr>
        <w:t>c)</w:t>
      </w:r>
      <w:r>
        <w:tab/>
        <w:t xml:space="preserve">that planning the most efficient spectrum use may imply using the same antenna for several </w:t>
      </w:r>
      <w:proofErr w:type="gramStart"/>
      <w:r>
        <w:t>emissions;</w:t>
      </w:r>
      <w:proofErr w:type="gramEnd"/>
    </w:p>
    <w:p w14:paraId="2D907D92" w14:textId="77777777" w:rsidR="00E35FF4" w:rsidRDefault="00E35FF4" w:rsidP="00E35FF4">
      <w:pPr>
        <w:jc w:val="both"/>
      </w:pPr>
      <w:r w:rsidRPr="0019563A">
        <w:rPr>
          <w:i/>
          <w:iCs/>
        </w:rPr>
        <w:t>d)</w:t>
      </w:r>
      <w:r>
        <w:tab/>
        <w:t xml:space="preserve">that in establishing transmitting radiation patterns, account must be taken of the influence of the supporting structure, significant nearby structures and the electrical stability of the antenna </w:t>
      </w:r>
      <w:proofErr w:type="gramStart"/>
      <w:r>
        <w:t>assembly;</w:t>
      </w:r>
      <w:proofErr w:type="gramEnd"/>
    </w:p>
    <w:p w14:paraId="1B2E186B" w14:textId="77777777" w:rsidR="00E35FF4" w:rsidRDefault="00E35FF4" w:rsidP="00E35FF4">
      <w:pPr>
        <w:jc w:val="both"/>
      </w:pPr>
      <w:r w:rsidRPr="0019563A">
        <w:rPr>
          <w:i/>
          <w:iCs/>
        </w:rPr>
        <w:t>e)</w:t>
      </w:r>
      <w:r w:rsidRPr="0019563A">
        <w:rPr>
          <w:i/>
          <w:iCs/>
        </w:rPr>
        <w:tab/>
      </w:r>
      <w:r>
        <w:t xml:space="preserve">that it is essential to verify the antenna radiation pattern by </w:t>
      </w:r>
      <w:proofErr w:type="gramStart"/>
      <w:r>
        <w:t>measurements;</w:t>
      </w:r>
      <w:proofErr w:type="gramEnd"/>
    </w:p>
    <w:p w14:paraId="526B7432" w14:textId="77777777" w:rsidR="00E35FF4" w:rsidRDefault="00E35FF4" w:rsidP="00E35FF4">
      <w:pPr>
        <w:jc w:val="both"/>
      </w:pPr>
      <w:r w:rsidRPr="0019563A">
        <w:rPr>
          <w:i/>
          <w:iCs/>
        </w:rPr>
        <w:t>f)</w:t>
      </w:r>
      <w:r>
        <w:tab/>
        <w:t xml:space="preserve">that the RF power density in the vicinity of transmitting antennas is </w:t>
      </w:r>
      <w:proofErr w:type="gramStart"/>
      <w:r>
        <w:t>significant;</w:t>
      </w:r>
      <w:proofErr w:type="gramEnd"/>
    </w:p>
    <w:p w14:paraId="7F558C42" w14:textId="77777777" w:rsidR="00E35FF4" w:rsidRDefault="00E35FF4" w:rsidP="00E35FF4">
      <w:pPr>
        <w:jc w:val="both"/>
      </w:pPr>
      <w:r w:rsidRPr="0019563A">
        <w:rPr>
          <w:i/>
          <w:iCs/>
        </w:rPr>
        <w:t>g)</w:t>
      </w:r>
      <w:r>
        <w:tab/>
        <w:t xml:space="preserve">that the Radiocommunication Study Groups have already made significant studies on the radiation characteristics of LF, MF, HF and satellite </w:t>
      </w:r>
      <w:proofErr w:type="gramStart"/>
      <w:r>
        <w:t>antennas;</w:t>
      </w:r>
      <w:proofErr w:type="gramEnd"/>
    </w:p>
    <w:p w14:paraId="0FF2C7FA" w14:textId="77777777" w:rsidR="00E35FF4" w:rsidRDefault="00E35FF4" w:rsidP="00E35FF4">
      <w:pPr>
        <w:jc w:val="both"/>
      </w:pPr>
      <w:r w:rsidRPr="0019563A">
        <w:rPr>
          <w:i/>
          <w:iCs/>
        </w:rPr>
        <w:t>h)</w:t>
      </w:r>
      <w:r>
        <w:tab/>
        <w:t>that comprehensive information on the characteristics of transmitting and receiving antenna systems at VHF and UHF (including those for direct satellite broadcasting use at frequencies above 1 GHz) is not readily available in the ITU-R publications,</w:t>
      </w:r>
    </w:p>
    <w:p w14:paraId="6FEE6901" w14:textId="77777777" w:rsidR="00E35FF4" w:rsidRDefault="00E35FF4" w:rsidP="00E35FF4">
      <w:pPr>
        <w:pStyle w:val="Call"/>
        <w:jc w:val="both"/>
        <w:rPr>
          <w:b/>
        </w:rPr>
      </w:pPr>
      <w:r>
        <w:t>decides</w:t>
      </w:r>
      <w:r>
        <w:rPr>
          <w:i w:val="0"/>
          <w:iCs/>
        </w:rPr>
        <w:t xml:space="preserve"> that the following Question should be </w:t>
      </w:r>
      <w:proofErr w:type="gramStart"/>
      <w:r>
        <w:rPr>
          <w:i w:val="0"/>
          <w:iCs/>
        </w:rPr>
        <w:t>studied</w:t>
      </w:r>
      <w:proofErr w:type="gramEnd"/>
    </w:p>
    <w:p w14:paraId="283F4B7E" w14:textId="77777777" w:rsidR="00E35FF4" w:rsidRPr="0019563A" w:rsidRDefault="00E35FF4" w:rsidP="00E35FF4">
      <w:pPr>
        <w:jc w:val="both"/>
        <w:rPr>
          <w:bCs/>
        </w:rPr>
      </w:pPr>
      <w:r w:rsidRPr="0019563A">
        <w:rPr>
          <w:bCs/>
        </w:rPr>
        <w:t>1</w:t>
      </w:r>
      <w:r w:rsidRPr="0019563A">
        <w:rPr>
          <w:bCs/>
        </w:rPr>
        <w:tab/>
        <w:t>What are the radiation patterns of VHF and UHF transmitting and receiving antenna systems (including those for direct satellite broadcasting use at frequencies above 1 GHz)?</w:t>
      </w:r>
    </w:p>
    <w:p w14:paraId="1F3FEBA1" w14:textId="77777777" w:rsidR="00E35FF4" w:rsidRPr="0019563A" w:rsidRDefault="00E35FF4" w:rsidP="00E35FF4">
      <w:pPr>
        <w:jc w:val="both"/>
        <w:rPr>
          <w:bCs/>
        </w:rPr>
      </w:pPr>
      <w:r w:rsidRPr="0019563A">
        <w:rPr>
          <w:bCs/>
        </w:rPr>
        <w:t>2</w:t>
      </w:r>
      <w:r w:rsidRPr="0019563A">
        <w:rPr>
          <w:bCs/>
        </w:rPr>
        <w:tab/>
        <w:t>What is the influence of supporting structures and significant nearby structures on the technical characteristics of antennas in the VHF and UHF bands?</w:t>
      </w:r>
    </w:p>
    <w:p w14:paraId="723F4492" w14:textId="77777777" w:rsidR="00E35FF4" w:rsidRPr="0019563A" w:rsidRDefault="00E35FF4" w:rsidP="00E35FF4">
      <w:pPr>
        <w:jc w:val="both"/>
        <w:rPr>
          <w:bCs/>
        </w:rPr>
      </w:pPr>
      <w:r w:rsidRPr="0019563A">
        <w:rPr>
          <w:bCs/>
        </w:rPr>
        <w:t>3</w:t>
      </w:r>
      <w:r w:rsidRPr="0019563A">
        <w:rPr>
          <w:bCs/>
        </w:rPr>
        <w:tab/>
        <w:t>What differences are to be expected between theoretical and practical performance due to practical aspects of VHF and UHF antennas?</w:t>
      </w:r>
    </w:p>
    <w:p w14:paraId="00368104" w14:textId="77777777" w:rsidR="00E35FF4" w:rsidRPr="0019563A" w:rsidRDefault="00E35FF4" w:rsidP="00E35FF4">
      <w:pPr>
        <w:jc w:val="both"/>
        <w:rPr>
          <w:bCs/>
        </w:rPr>
      </w:pPr>
      <w:r w:rsidRPr="0019563A">
        <w:rPr>
          <w:bCs/>
        </w:rPr>
        <w:t>4</w:t>
      </w:r>
      <w:r w:rsidRPr="0019563A">
        <w:rPr>
          <w:bCs/>
        </w:rPr>
        <w:tab/>
        <w:t>What are the methods of calculation of the electric and magnetic field strengths in the vicinity of transmitting antennas?</w:t>
      </w:r>
    </w:p>
    <w:p w14:paraId="46002030" w14:textId="77777777" w:rsidR="00E35FF4" w:rsidRDefault="00E35FF4" w:rsidP="00E35FF4">
      <w:pPr>
        <w:jc w:val="both"/>
      </w:pPr>
      <w:r w:rsidRPr="0019563A">
        <w:rPr>
          <w:bCs/>
        </w:rPr>
        <w:t>5</w:t>
      </w:r>
      <w:r w:rsidRPr="0019563A">
        <w:rPr>
          <w:bCs/>
        </w:rPr>
        <w:tab/>
        <w:t>What computer-based procedures can be recommended to give, in a standardized form, the</w:t>
      </w:r>
      <w:r>
        <w:t xml:space="preserve"> gain and directivity patterns of transmitting and receiving antennas (including those for Direct Satellite Broadcasting use at frequencies above 1 GHz) in common use at VHF and UHF?</w:t>
      </w:r>
    </w:p>
    <w:p w14:paraId="0DDFB1F3" w14:textId="77777777" w:rsidR="00E35FF4" w:rsidRDefault="00E35FF4" w:rsidP="00E35FF4">
      <w:pPr>
        <w:pStyle w:val="Equation"/>
        <w:tabs>
          <w:tab w:val="left" w:pos="1191"/>
          <w:tab w:val="left" w:pos="1588"/>
          <w:tab w:val="left" w:pos="1985"/>
        </w:tabs>
        <w:jc w:val="both"/>
      </w:pPr>
      <w:r>
        <w:t>NOTE 1 – See Recommendation ITU</w:t>
      </w:r>
      <w:r>
        <w:noBreakHyphen/>
        <w:t>R BS.1195,</w:t>
      </w:r>
    </w:p>
    <w:p w14:paraId="59BA7757" w14:textId="77777777" w:rsidR="00E35FF4" w:rsidRDefault="00E35FF4" w:rsidP="00E35FF4">
      <w:pPr>
        <w:pStyle w:val="Call"/>
        <w:jc w:val="both"/>
      </w:pPr>
      <w:r>
        <w:lastRenderedPageBreak/>
        <w:t xml:space="preserve">further </w:t>
      </w:r>
      <w:proofErr w:type="gramStart"/>
      <w:r>
        <w:t>decides</w:t>
      </w:r>
      <w:proofErr w:type="gramEnd"/>
    </w:p>
    <w:p w14:paraId="61812A0F" w14:textId="77777777" w:rsidR="00E35FF4" w:rsidRPr="0019563A" w:rsidRDefault="00E35FF4" w:rsidP="00E35FF4">
      <w:pPr>
        <w:jc w:val="both"/>
        <w:rPr>
          <w:bCs/>
          <w:spacing w:val="-4"/>
        </w:rPr>
      </w:pPr>
      <w:r w:rsidRPr="0019563A">
        <w:rPr>
          <w:bCs/>
        </w:rPr>
        <w:t>1</w:t>
      </w:r>
      <w:r w:rsidRPr="0019563A">
        <w:rPr>
          <w:bCs/>
        </w:rPr>
        <w:tab/>
      </w:r>
      <w:r w:rsidRPr="0019563A">
        <w:rPr>
          <w:bCs/>
          <w:spacing w:val="-4"/>
        </w:rPr>
        <w:t>that the results of the above studies should be addressed to prepare a new Recommendation on:</w:t>
      </w:r>
    </w:p>
    <w:p w14:paraId="3337590B" w14:textId="77777777" w:rsidR="00E35FF4" w:rsidRPr="0019563A" w:rsidRDefault="00E35FF4" w:rsidP="00E35FF4">
      <w:pPr>
        <w:pStyle w:val="enumlev1"/>
        <w:jc w:val="both"/>
        <w:rPr>
          <w:bCs/>
        </w:rPr>
      </w:pPr>
      <w:r w:rsidRPr="0019563A">
        <w:rPr>
          <w:bCs/>
        </w:rPr>
        <w:t>–</w:t>
      </w:r>
      <w:r w:rsidRPr="0019563A">
        <w:rPr>
          <w:bCs/>
        </w:rPr>
        <w:tab/>
        <w:t>receiving antennas at VHF and UHF (including those for direct satellite broadcasting use at frequencies above 1 GHz</w:t>
      </w:r>
      <w:proofErr w:type="gramStart"/>
      <w:r w:rsidRPr="0019563A">
        <w:rPr>
          <w:bCs/>
        </w:rPr>
        <w:t>);</w:t>
      </w:r>
      <w:proofErr w:type="gramEnd"/>
    </w:p>
    <w:p w14:paraId="6D5FBB6F" w14:textId="77777777" w:rsidR="00E35FF4" w:rsidRPr="0019563A" w:rsidRDefault="00E35FF4" w:rsidP="00E35FF4">
      <w:pPr>
        <w:pStyle w:val="enumlev1"/>
        <w:jc w:val="both"/>
        <w:rPr>
          <w:bCs/>
        </w:rPr>
      </w:pPr>
      <w:r w:rsidRPr="0019563A">
        <w:rPr>
          <w:bCs/>
        </w:rPr>
        <w:t>–</w:t>
      </w:r>
      <w:r w:rsidRPr="0019563A">
        <w:rPr>
          <w:bCs/>
        </w:rPr>
        <w:tab/>
        <w:t xml:space="preserve">reference receiving antenna patterns for use in </w:t>
      </w:r>
      <w:proofErr w:type="gramStart"/>
      <w:r w:rsidRPr="0019563A">
        <w:rPr>
          <w:bCs/>
        </w:rPr>
        <w:t>planning;</w:t>
      </w:r>
      <w:proofErr w:type="gramEnd"/>
    </w:p>
    <w:p w14:paraId="0CA67342" w14:textId="77777777" w:rsidR="00E35FF4" w:rsidRPr="0019563A" w:rsidRDefault="00E35FF4" w:rsidP="00E35FF4">
      <w:pPr>
        <w:pStyle w:val="enumlev1"/>
        <w:jc w:val="both"/>
        <w:rPr>
          <w:bCs/>
        </w:rPr>
      </w:pPr>
      <w:r w:rsidRPr="0019563A">
        <w:rPr>
          <w:bCs/>
        </w:rPr>
        <w:t>–</w:t>
      </w:r>
      <w:r w:rsidRPr="0019563A">
        <w:rPr>
          <w:bCs/>
        </w:rPr>
        <w:tab/>
        <w:t>transmitting antennas at VHF and UHF (including those for direct satellite broadcasting use at frequencies above 1 GHz</w:t>
      </w:r>
      <w:proofErr w:type="gramStart"/>
      <w:r w:rsidRPr="0019563A">
        <w:rPr>
          <w:bCs/>
        </w:rPr>
        <w:t>);</w:t>
      </w:r>
      <w:proofErr w:type="gramEnd"/>
    </w:p>
    <w:p w14:paraId="68A06E09" w14:textId="77777777" w:rsidR="00E35FF4" w:rsidRPr="0019563A" w:rsidRDefault="00E35FF4" w:rsidP="00E35FF4">
      <w:pPr>
        <w:jc w:val="both"/>
        <w:rPr>
          <w:bCs/>
        </w:rPr>
      </w:pPr>
      <w:r w:rsidRPr="0019563A">
        <w:rPr>
          <w:bCs/>
        </w:rPr>
        <w:t>2</w:t>
      </w:r>
      <w:r w:rsidRPr="0019563A">
        <w:rPr>
          <w:bCs/>
        </w:rPr>
        <w:tab/>
        <w:t xml:space="preserve">that the above studies should be completed by </w:t>
      </w:r>
      <w:proofErr w:type="gramStart"/>
      <w:r w:rsidRPr="0019563A">
        <w:rPr>
          <w:bCs/>
        </w:rPr>
        <w:t>2027;</w:t>
      </w:r>
      <w:proofErr w:type="gramEnd"/>
    </w:p>
    <w:p w14:paraId="6DAA3EE9" w14:textId="77777777" w:rsidR="00E35FF4" w:rsidRDefault="00E35FF4" w:rsidP="00E35FF4">
      <w:pPr>
        <w:jc w:val="both"/>
      </w:pPr>
      <w:r w:rsidRPr="0019563A">
        <w:rPr>
          <w:bCs/>
        </w:rPr>
        <w:t>3</w:t>
      </w:r>
      <w:r w:rsidRPr="0019563A">
        <w:rPr>
          <w:bCs/>
        </w:rPr>
        <w:tab/>
        <w:t>that administrations be invited to provide appropriate measurements of VHF and UHF ant</w:t>
      </w:r>
      <w:r>
        <w:t>enna radiation patterns (including those for direct satellite broadcasting use at frequencies above 1 GHz).</w:t>
      </w:r>
    </w:p>
    <w:p w14:paraId="22B6DE1E" w14:textId="77777777" w:rsidR="00E35FF4" w:rsidRDefault="00E35FF4" w:rsidP="00AB1096">
      <w:pPr>
        <w:spacing w:before="360"/>
        <w:jc w:val="both"/>
        <w:rPr>
          <w:lang w:eastAsia="zh-CN"/>
        </w:rPr>
      </w:pPr>
      <w:r>
        <w:rPr>
          <w:lang w:eastAsia="zh-CN"/>
        </w:rPr>
        <w:t>Category: S2</w:t>
      </w:r>
    </w:p>
    <w:sectPr w:rsidR="00E35FF4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39EDDF91" w14:textId="632A0107" w:rsidR="00C71EB9" w:rsidRPr="0019563A" w:rsidRDefault="00C71EB9" w:rsidP="00E35FF4">
      <w:pPr>
        <w:pStyle w:val="FootnoteText"/>
        <w:rPr>
          <w:vertAlign w:val="superscript"/>
          <w:lang w:val="en-US"/>
        </w:rPr>
      </w:pPr>
      <w:r>
        <w:rPr>
          <w:rStyle w:val="FootnoteReference"/>
        </w:rPr>
        <w:t>*</w:t>
      </w:r>
      <w:r w:rsidRPr="008066AF">
        <w:rPr>
          <w:lang w:val="en-US"/>
        </w:rPr>
        <w:t xml:space="preserve"> </w:t>
      </w:r>
      <w:r w:rsidRPr="00387F40">
        <w:rPr>
          <w:lang w:val="en-US"/>
        </w:rPr>
        <w:tab/>
      </w:r>
      <w:r w:rsidRPr="00387F40">
        <w:t>For studies relating to satellite broadcasting refer to Working Party 4A.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204D8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4E6A61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B1096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71EB9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35FF4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RecTitleDate">
    <w:name w:val="Rec_Title/Date"/>
    <w:basedOn w:val="Normal"/>
    <w:next w:val="Normal"/>
    <w:rsid w:val="00E35FF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CG Times" w:hAnsi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6</cp:revision>
  <cp:lastPrinted>2008-02-21T14:04:00Z</cp:lastPrinted>
  <dcterms:created xsi:type="dcterms:W3CDTF">2024-01-09T13:40:00Z</dcterms:created>
  <dcterms:modified xsi:type="dcterms:W3CDTF">2024-01-26T12:50:00Z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