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23" w:rsidRDefault="008E6C23" w:rsidP="008E6C23">
      <w:pPr>
        <w:pStyle w:val="QuestionNoBR"/>
      </w:pPr>
      <w:r>
        <w:t xml:space="preserve">Question </w:t>
      </w:r>
      <w:proofErr w:type="spellStart"/>
      <w:r>
        <w:t>UIT</w:t>
      </w:r>
      <w:proofErr w:type="spellEnd"/>
      <w:r>
        <w:noBreakHyphen/>
        <w:t>R 16-2/6</w:t>
      </w:r>
      <w:r w:rsidR="003865F1">
        <w:rPr>
          <w:rStyle w:val="FootnoteReference"/>
        </w:rPr>
        <w:footnoteReference w:id="1"/>
      </w:r>
    </w:p>
    <w:p w:rsidR="008E6C23" w:rsidRDefault="008E6C23" w:rsidP="008E6C23">
      <w:pPr>
        <w:pStyle w:val="Questiontitle"/>
      </w:pPr>
      <w:r>
        <w:t>Radiodiffusion numérique interactive</w:t>
      </w:r>
    </w:p>
    <w:p w:rsidR="008E6C23" w:rsidRDefault="008E6C23" w:rsidP="008E6C23">
      <w:pPr>
        <w:pStyle w:val="Questiondate"/>
        <w:rPr>
          <w:lang w:val="fr-CH"/>
        </w:rPr>
      </w:pPr>
      <w:r>
        <w:rPr>
          <w:lang w:val="fr-CH"/>
        </w:rPr>
        <w:t>(2002-2003-2009)</w:t>
      </w:r>
    </w:p>
    <w:p w:rsidR="008E6C23" w:rsidRDefault="008E6C23" w:rsidP="008E6C23">
      <w:pPr>
        <w:pStyle w:val="Normalaftertitle0"/>
        <w:rPr>
          <w:lang w:val="fr-CH"/>
        </w:rPr>
      </w:pPr>
      <w:r>
        <w:rPr>
          <w:lang w:val="fr-CH"/>
        </w:rPr>
        <w:t>L'Assemblée des radiocommunications de l'</w:t>
      </w:r>
      <w:proofErr w:type="spellStart"/>
      <w:r>
        <w:rPr>
          <w:lang w:val="fr-CH"/>
        </w:rPr>
        <w:t>UIT</w:t>
      </w:r>
      <w:proofErr w:type="spellEnd"/>
      <w:r>
        <w:rPr>
          <w:lang w:val="fr-CH"/>
        </w:rPr>
        <w:t>,</w:t>
      </w:r>
    </w:p>
    <w:p w:rsidR="008E6C23" w:rsidRDefault="008E6C23" w:rsidP="008E6C23">
      <w:pPr>
        <w:pStyle w:val="Call"/>
        <w:rPr>
          <w:lang w:val="fr-CH"/>
        </w:rPr>
      </w:pPr>
      <w:proofErr w:type="gramStart"/>
      <w:r>
        <w:rPr>
          <w:lang w:val="fr-CH"/>
        </w:rPr>
        <w:t>considérant</w:t>
      </w:r>
      <w:proofErr w:type="gramEnd"/>
    </w:p>
    <w:p w:rsidR="008E6C23" w:rsidRDefault="008E6C23" w:rsidP="008E6C23">
      <w:pPr>
        <w:rPr>
          <w:lang w:val="fr-CH"/>
        </w:rPr>
      </w:pPr>
      <w:r w:rsidRPr="008E6C23">
        <w:rPr>
          <w:i/>
          <w:iCs/>
          <w:lang w:val="fr-CH"/>
        </w:rPr>
        <w:t>a)</w:t>
      </w:r>
      <w:r>
        <w:rPr>
          <w:lang w:val="fr-CH"/>
        </w:rPr>
        <w:tab/>
        <w:t>les progrès réalisés dans le traitement de l'information et dans les technologies de communication;</w:t>
      </w:r>
    </w:p>
    <w:p w:rsidR="008E6C23" w:rsidRDefault="008E6C23" w:rsidP="008E6C23">
      <w:pPr>
        <w:rPr>
          <w:lang w:val="fr-CH"/>
        </w:rPr>
      </w:pPr>
      <w:r w:rsidRPr="008E6C23">
        <w:rPr>
          <w:i/>
          <w:iCs/>
          <w:lang w:val="fr-CH"/>
        </w:rPr>
        <w:t>b)</w:t>
      </w:r>
      <w:r>
        <w:rPr>
          <w:lang w:val="fr-CH"/>
        </w:rPr>
        <w:tab/>
        <w:t>le développement rapide des systèmes de distribution de programmes numérique;</w:t>
      </w:r>
    </w:p>
    <w:p w:rsidR="008E6C23" w:rsidRDefault="008E6C23" w:rsidP="008E6C23">
      <w:pPr>
        <w:rPr>
          <w:lang w:val="fr-CH"/>
        </w:rPr>
      </w:pPr>
      <w:r w:rsidRPr="008E6C23">
        <w:rPr>
          <w:i/>
          <w:iCs/>
          <w:lang w:val="fr-CH"/>
        </w:rPr>
        <w:t>c)</w:t>
      </w:r>
      <w:r>
        <w:rPr>
          <w:lang w:val="fr-CH"/>
        </w:rPr>
        <w:tab/>
        <w:t>la possibilité pour ces systèmes d'accepter l'interactivité pour diverses applications;</w:t>
      </w:r>
    </w:p>
    <w:p w:rsidR="008E6C23" w:rsidRDefault="008E6C23" w:rsidP="008E6C23">
      <w:pPr>
        <w:rPr>
          <w:lang w:val="fr-CH"/>
        </w:rPr>
      </w:pPr>
      <w:r w:rsidRPr="008E6C23">
        <w:rPr>
          <w:i/>
          <w:iCs/>
          <w:lang w:val="fr-CH"/>
        </w:rPr>
        <w:t>d)</w:t>
      </w:r>
      <w:r>
        <w:rPr>
          <w:lang w:val="fr-CH"/>
        </w:rPr>
        <w:tab/>
        <w:t>le développement, sur divers supports de diffusion, de méthodes de radiocommunication permettant aux utilisateurs de renvoyer des informations concernant les programmes (image, son, multimédia et données);</w:t>
      </w:r>
    </w:p>
    <w:p w:rsidR="008E6C23" w:rsidRDefault="008E6C23" w:rsidP="008E6C23">
      <w:pPr>
        <w:rPr>
          <w:lang w:val="fr-CH"/>
        </w:rPr>
      </w:pPr>
      <w:r w:rsidRPr="008E6C23">
        <w:rPr>
          <w:i/>
          <w:iCs/>
          <w:lang w:val="fr-CH"/>
        </w:rPr>
        <w:t>e)</w:t>
      </w:r>
      <w:r>
        <w:rPr>
          <w:lang w:val="fr-CH"/>
        </w:rPr>
        <w:tab/>
        <w:t>qu'il existe des récepteurs de radiodiffusion et des systèmes multimédias grand public intégrant des services interactifs;</w:t>
      </w:r>
    </w:p>
    <w:p w:rsidR="008E6C23" w:rsidRPr="00F8022A" w:rsidRDefault="008E6C23" w:rsidP="008E6C23">
      <w:r w:rsidRPr="008E6C23">
        <w:rPr>
          <w:i/>
          <w:iCs/>
        </w:rPr>
        <w:t>f)</w:t>
      </w:r>
      <w:r w:rsidRPr="00F8022A">
        <w:tab/>
      </w:r>
      <w:r>
        <w:t>qu'il existe déjà un certain nombre de Recommandations de l'</w:t>
      </w:r>
      <w:proofErr w:type="spellStart"/>
      <w:r>
        <w:t>UIT</w:t>
      </w:r>
      <w:proofErr w:type="spellEnd"/>
      <w:r>
        <w:t xml:space="preserve"> relatives à la fourniture d'un canal de retour, par exemple les </w:t>
      </w:r>
      <w:r w:rsidRPr="00F8022A">
        <w:rPr>
          <w:lang w:val="fr-CH"/>
        </w:rPr>
        <w:t>Recommandation</w:t>
      </w:r>
      <w:r w:rsidRPr="00F8022A">
        <w:t>s</w:t>
      </w:r>
      <w:r w:rsidRPr="00F8022A">
        <w:rPr>
          <w:rFonts w:hint="eastAsia"/>
          <w:lang w:eastAsia="ja-JP"/>
        </w:rPr>
        <w:t xml:space="preserve"> </w:t>
      </w:r>
      <w:proofErr w:type="spellStart"/>
      <w:r w:rsidRPr="00F8022A">
        <w:rPr>
          <w:rFonts w:hint="eastAsia"/>
          <w:lang w:eastAsia="ja-JP"/>
        </w:rPr>
        <w:t>U</w:t>
      </w:r>
      <w:r w:rsidRPr="00F8022A">
        <w:rPr>
          <w:lang w:eastAsia="ja-JP"/>
        </w:rPr>
        <w:t>IT</w:t>
      </w:r>
      <w:proofErr w:type="spellEnd"/>
      <w:r w:rsidRPr="00F8022A">
        <w:rPr>
          <w:lang w:eastAsia="ja-JP"/>
        </w:rPr>
        <w:noBreakHyphen/>
      </w:r>
      <w:r w:rsidRPr="00F8022A">
        <w:rPr>
          <w:rFonts w:hint="eastAsia"/>
          <w:lang w:eastAsia="ja-JP"/>
        </w:rPr>
        <w:t xml:space="preserve">R BT.1667 </w:t>
      </w:r>
      <w:r w:rsidRPr="00F8022A">
        <w:rPr>
          <w:lang w:eastAsia="ja-JP"/>
        </w:rPr>
        <w:t>et</w:t>
      </w:r>
      <w:r w:rsidRPr="00F8022A">
        <w:rPr>
          <w:rFonts w:hint="eastAsia"/>
          <w:lang w:eastAsia="ja-JP"/>
        </w:rPr>
        <w:t xml:space="preserve"> </w:t>
      </w:r>
      <w:proofErr w:type="spellStart"/>
      <w:r w:rsidRPr="00F8022A">
        <w:rPr>
          <w:rFonts w:hint="eastAsia"/>
          <w:lang w:eastAsia="ja-JP"/>
        </w:rPr>
        <w:t>U</w:t>
      </w:r>
      <w:r w:rsidRPr="00F8022A">
        <w:rPr>
          <w:lang w:eastAsia="ja-JP"/>
        </w:rPr>
        <w:t>IT</w:t>
      </w:r>
      <w:proofErr w:type="spellEnd"/>
      <w:r w:rsidRPr="00F8022A">
        <w:rPr>
          <w:lang w:eastAsia="ja-JP"/>
        </w:rPr>
        <w:noBreakHyphen/>
      </w:r>
      <w:r w:rsidRPr="00F8022A">
        <w:rPr>
          <w:rFonts w:hint="eastAsia"/>
          <w:lang w:eastAsia="ja-JP"/>
        </w:rPr>
        <w:t>R BT.1832</w:t>
      </w:r>
      <w:r w:rsidRPr="00F8022A">
        <w:t>;</w:t>
      </w:r>
    </w:p>
    <w:p w:rsidR="008E6C23" w:rsidRDefault="008E6C23" w:rsidP="008E6C23">
      <w:pPr>
        <w:rPr>
          <w:lang w:val="fr-CH"/>
        </w:rPr>
      </w:pPr>
      <w:r w:rsidRPr="008E6C23">
        <w:rPr>
          <w:i/>
          <w:iCs/>
          <w:lang w:val="fr-CH"/>
        </w:rPr>
        <w:t>g)</w:t>
      </w:r>
      <w:r>
        <w:rPr>
          <w:lang w:val="fr-CH"/>
        </w:rPr>
        <w:tab/>
        <w:t xml:space="preserve">la possibilité pour les utilisateurs de renvoyer des informations en différé (les utilisateurs </w:t>
      </w:r>
      <w:proofErr w:type="gramStart"/>
      <w:r>
        <w:rPr>
          <w:lang w:val="fr-CH"/>
        </w:rPr>
        <w:t>doivent</w:t>
      </w:r>
      <w:proofErr w:type="gramEnd"/>
      <w:r>
        <w:rPr>
          <w:lang w:val="fr-CH"/>
        </w:rPr>
        <w:t xml:space="preserve"> stocker les informations puis veiller à ce qu'elles soient remises);</w:t>
      </w:r>
    </w:p>
    <w:p w:rsidR="008E6C23" w:rsidRDefault="008E6C23" w:rsidP="008E6C23">
      <w:pPr>
        <w:rPr>
          <w:lang w:val="fr-CH"/>
        </w:rPr>
      </w:pPr>
      <w:r w:rsidRPr="008E6C23">
        <w:rPr>
          <w:i/>
          <w:iCs/>
          <w:lang w:val="fr-CH"/>
        </w:rPr>
        <w:t>h)</w:t>
      </w:r>
      <w:r>
        <w:rPr>
          <w:lang w:val="fr-CH"/>
        </w:rPr>
        <w:tab/>
        <w:t xml:space="preserve">l'existence de mémoires de masse permettant une interaction locale sans le recours à </w:t>
      </w:r>
      <w:proofErr w:type="spellStart"/>
      <w:r>
        <w:rPr>
          <w:lang w:val="fr-CH"/>
        </w:rPr>
        <w:t>uncanal</w:t>
      </w:r>
      <w:proofErr w:type="spellEnd"/>
      <w:r>
        <w:rPr>
          <w:lang w:val="fr-CH"/>
        </w:rPr>
        <w:t xml:space="preserve"> de retour;</w:t>
      </w:r>
    </w:p>
    <w:p w:rsidR="008E6C23" w:rsidRDefault="008E6C23" w:rsidP="008E6C23">
      <w:pPr>
        <w:rPr>
          <w:lang w:val="fr-CH"/>
        </w:rPr>
      </w:pPr>
      <w:r w:rsidRPr="008E6C23">
        <w:rPr>
          <w:i/>
          <w:iCs/>
          <w:lang w:val="fr-CH"/>
        </w:rPr>
        <w:t>j)</w:t>
      </w:r>
      <w:r>
        <w:rPr>
          <w:lang w:val="fr-CH"/>
        </w:rPr>
        <w:tab/>
        <w:t xml:space="preserve">la Recommandation </w:t>
      </w:r>
      <w:proofErr w:type="spellStart"/>
      <w:r>
        <w:rPr>
          <w:lang w:val="fr-CH"/>
        </w:rPr>
        <w:t>UIT</w:t>
      </w:r>
      <w:proofErr w:type="spellEnd"/>
      <w:r>
        <w:rPr>
          <w:lang w:val="fr-CH"/>
        </w:rPr>
        <w:t xml:space="preserve">-R BT.1369 </w:t>
      </w:r>
      <w:r>
        <w:t>«</w:t>
      </w:r>
      <w:r>
        <w:rPr>
          <w:lang w:val="fr-CH"/>
        </w:rPr>
        <w:t>Principes fondamentaux pour une famille mondiale de systèmes ayant en commun la fourniture de services interactifs de télévision</w:t>
      </w:r>
      <w:r>
        <w:t>»</w:t>
      </w:r>
      <w:r>
        <w:rPr>
          <w:lang w:val="fr-CH"/>
        </w:rPr>
        <w:t>, dont un grand nombre s'applique également à la diffusion sonore, à la diffusion multimédia et à la diffusion de données;</w:t>
      </w:r>
    </w:p>
    <w:p w:rsidR="008E6C23" w:rsidRDefault="008E6C23" w:rsidP="008E6C23">
      <w:pPr>
        <w:rPr>
          <w:lang w:val="fr-CH"/>
        </w:rPr>
      </w:pPr>
      <w:r w:rsidRPr="008E6C23">
        <w:rPr>
          <w:i/>
          <w:iCs/>
          <w:lang w:val="fr-CH"/>
        </w:rPr>
        <w:t>k)</w:t>
      </w:r>
      <w:r>
        <w:rPr>
          <w:lang w:val="fr-CH"/>
        </w:rPr>
        <w:tab/>
        <w:t>la nécessité de développer la radiodiffusion interactive pour réduire plus rapidement la fracture numérique;</w:t>
      </w:r>
    </w:p>
    <w:p w:rsidR="008E6C23" w:rsidRDefault="008E6C23" w:rsidP="008E6C23">
      <w:pPr>
        <w:rPr>
          <w:lang w:val="fr-CH"/>
        </w:rPr>
      </w:pPr>
      <w:r w:rsidRPr="008E6C23">
        <w:rPr>
          <w:i/>
          <w:iCs/>
          <w:lang w:val="fr-CH"/>
        </w:rPr>
        <w:t>l)</w:t>
      </w:r>
      <w:r>
        <w:rPr>
          <w:lang w:val="fr-CH"/>
        </w:rPr>
        <w:tab/>
        <w:t xml:space="preserve">le rôle que pourrait jouer la radiodiffusion interactive dans l'évaluation de l'audience des chaînes de radiodiffusion (par exemple </w:t>
      </w:r>
      <w:proofErr w:type="spellStart"/>
      <w:r>
        <w:rPr>
          <w:lang w:val="fr-CH"/>
        </w:rPr>
        <w:t>médiamétrie</w:t>
      </w:r>
      <w:proofErr w:type="spellEnd"/>
      <w:r>
        <w:rPr>
          <w:lang w:val="fr-CH"/>
        </w:rPr>
        <w:t>) et de l'Internet,</w:t>
      </w:r>
    </w:p>
    <w:p w:rsidR="008E6C23" w:rsidRDefault="008E6C23" w:rsidP="008E6C23">
      <w:pPr>
        <w:pStyle w:val="Call"/>
        <w:rPr>
          <w:lang w:val="fr-CH"/>
        </w:rPr>
      </w:pPr>
      <w:proofErr w:type="gramStart"/>
      <w:r w:rsidRPr="008D7C71">
        <w:t>décide</w:t>
      </w:r>
      <w:proofErr w:type="gramEnd"/>
      <w:r w:rsidRPr="00823B1C">
        <w:rPr>
          <w:i w:val="0"/>
          <w:iCs/>
        </w:rPr>
        <w:t xml:space="preserve"> </w:t>
      </w:r>
      <w:r w:rsidRPr="00823B1C">
        <w:rPr>
          <w:i w:val="0"/>
          <w:iCs/>
          <w:lang w:val="fr-CH"/>
        </w:rPr>
        <w:t>de mettre à l'étude l</w:t>
      </w:r>
      <w:r>
        <w:rPr>
          <w:i w:val="0"/>
          <w:iCs/>
          <w:lang w:val="fr-CH"/>
        </w:rPr>
        <w:t>es</w:t>
      </w:r>
      <w:r w:rsidRPr="00823B1C">
        <w:rPr>
          <w:i w:val="0"/>
          <w:iCs/>
          <w:lang w:val="fr-CH"/>
        </w:rPr>
        <w:t xml:space="preserve"> Question</w:t>
      </w:r>
      <w:r>
        <w:rPr>
          <w:i w:val="0"/>
          <w:iCs/>
          <w:lang w:val="fr-CH"/>
        </w:rPr>
        <w:t>s</w:t>
      </w:r>
      <w:r w:rsidRPr="00823B1C">
        <w:rPr>
          <w:i w:val="0"/>
          <w:iCs/>
          <w:lang w:val="fr-CH"/>
        </w:rPr>
        <w:t xml:space="preserve"> suivante</w:t>
      </w:r>
      <w:r>
        <w:rPr>
          <w:i w:val="0"/>
          <w:iCs/>
          <w:lang w:val="fr-CH"/>
        </w:rPr>
        <w:t>s</w:t>
      </w:r>
    </w:p>
    <w:p w:rsidR="008E6C23" w:rsidRDefault="008E6C23" w:rsidP="008E6C23">
      <w:pPr>
        <w:rPr>
          <w:lang w:val="fr-CH"/>
        </w:rPr>
      </w:pPr>
      <w:r w:rsidRPr="008E6C23">
        <w:rPr>
          <w:bCs/>
          <w:lang w:val="fr-CH"/>
        </w:rPr>
        <w:t>1</w:t>
      </w:r>
      <w:r>
        <w:rPr>
          <w:b/>
          <w:lang w:val="fr-CH"/>
        </w:rPr>
        <w:tab/>
      </w:r>
      <w:r>
        <w:rPr>
          <w:lang w:val="fr-CH"/>
        </w:rPr>
        <w:t>Quelles similitudes sont possibles au niveau des systèmes et des interfaces de retour des données du récepteur au radiodiffuseur, et aux autres utilisateurs de ces données, pour les différents supports de diffusion (voie hertzienne de Terre, satellite, antenne collective, câble, Internet, etc.)?</w:t>
      </w:r>
    </w:p>
    <w:p w:rsidR="00C534CD" w:rsidRDefault="00C534CD">
      <w:pPr>
        <w:tabs>
          <w:tab w:val="clear" w:pos="794"/>
          <w:tab w:val="clear" w:pos="1191"/>
          <w:tab w:val="clear" w:pos="1588"/>
          <w:tab w:val="clear" w:pos="1985"/>
        </w:tabs>
        <w:overflowPunct/>
        <w:autoSpaceDE/>
        <w:autoSpaceDN/>
        <w:adjustRightInd/>
        <w:spacing w:before="0"/>
        <w:textAlignment w:val="auto"/>
        <w:rPr>
          <w:bCs/>
          <w:lang w:val="fr-CH"/>
        </w:rPr>
      </w:pPr>
      <w:r>
        <w:rPr>
          <w:bCs/>
          <w:lang w:val="fr-CH"/>
        </w:rPr>
        <w:br w:type="page"/>
      </w:r>
    </w:p>
    <w:p w:rsidR="008E6C23" w:rsidRDefault="008E6C23" w:rsidP="00C534CD">
      <w:pPr>
        <w:rPr>
          <w:lang w:val="fr-CH"/>
        </w:rPr>
      </w:pPr>
      <w:bookmarkStart w:id="0" w:name="_GoBack"/>
      <w:bookmarkEnd w:id="0"/>
      <w:r w:rsidRPr="008E6C23">
        <w:rPr>
          <w:bCs/>
          <w:lang w:val="fr-CH"/>
        </w:rPr>
        <w:lastRenderedPageBreak/>
        <w:t>2</w:t>
      </w:r>
      <w:r>
        <w:rPr>
          <w:lang w:val="fr-CH"/>
        </w:rPr>
        <w:tab/>
        <w:t>Quels services interactifs (services interactifs différés ou locaux compris</w:t>
      </w:r>
      <w:r w:rsidR="00C534CD">
        <w:rPr>
          <w:rStyle w:val="FootnoteReference"/>
          <w:lang w:val="fr-CH"/>
        </w:rPr>
        <w:footnoteReference w:id="2"/>
      </w:r>
      <w:r>
        <w:rPr>
          <w:lang w:val="fr-CH"/>
        </w:rPr>
        <w:t>) seront probablement nécessaires, et quelles sont les performances exigées pour le canal de retour?</w:t>
      </w:r>
    </w:p>
    <w:p w:rsidR="008E6C23" w:rsidRDefault="008E6C23" w:rsidP="008E6C23">
      <w:pPr>
        <w:rPr>
          <w:lang w:val="fr-CH"/>
        </w:rPr>
      </w:pPr>
      <w:r w:rsidRPr="008E6C23">
        <w:rPr>
          <w:bCs/>
          <w:lang w:val="fr-CH"/>
        </w:rPr>
        <w:t>3</w:t>
      </w:r>
      <w:r>
        <w:rPr>
          <w:b/>
          <w:lang w:val="fr-CH"/>
        </w:rPr>
        <w:tab/>
      </w:r>
      <w:r>
        <w:rPr>
          <w:lang w:val="fr-CH"/>
        </w:rPr>
        <w:t>Quels protocoles, choisis de préférence parmi ceux qui sont déjà normalisés à cette fin, convient-il de recommander comme étant adaptés aux divers supports de transmission utilisés pour le canal de retour?</w:t>
      </w:r>
    </w:p>
    <w:p w:rsidR="008E6C23" w:rsidRDefault="008E6C23" w:rsidP="008E6C23">
      <w:pPr>
        <w:rPr>
          <w:lang w:val="fr-CH"/>
        </w:rPr>
      </w:pPr>
      <w:r w:rsidRPr="008E6C23">
        <w:rPr>
          <w:bCs/>
          <w:lang w:val="fr-CH"/>
        </w:rPr>
        <w:t>4</w:t>
      </w:r>
      <w:r>
        <w:rPr>
          <w:lang w:val="fr-CH"/>
        </w:rPr>
        <w:tab/>
        <w:t xml:space="preserve">Quels sont les protocoles, les interfaces API et les supports mémoire qui permettent de collecter </w:t>
      </w:r>
      <w:r>
        <w:t>«</w:t>
      </w:r>
      <w:r>
        <w:rPr>
          <w:lang w:val="fr-CH"/>
        </w:rPr>
        <w:t>diverses versions de données diffusées vers l'avant nécessitant une intervention de la part de l'utilisateur</w:t>
      </w:r>
      <w:r>
        <w:t>»</w:t>
      </w:r>
      <w:r>
        <w:rPr>
          <w:lang w:val="fr-CH"/>
        </w:rPr>
        <w:t xml:space="preserve"> ou </w:t>
      </w:r>
      <w:r>
        <w:t>«</w:t>
      </w:r>
      <w:r>
        <w:rPr>
          <w:lang w:val="fr-CH"/>
        </w:rPr>
        <w:t>des données interactives résultant de l'intervention de l'utilisateur</w:t>
      </w:r>
      <w:r>
        <w:t>»</w:t>
      </w:r>
      <w:r>
        <w:rPr>
          <w:lang w:val="fr-CH"/>
        </w:rPr>
        <w:t>?</w:t>
      </w:r>
    </w:p>
    <w:p w:rsidR="008E6C23" w:rsidRDefault="008E6C23" w:rsidP="008E6C23">
      <w:pPr>
        <w:rPr>
          <w:lang w:val="fr-CH"/>
        </w:rPr>
      </w:pPr>
      <w:r w:rsidRPr="008E6C23">
        <w:rPr>
          <w:bCs/>
          <w:lang w:val="fr-CH"/>
        </w:rPr>
        <w:t>5</w:t>
      </w:r>
      <w:r>
        <w:rPr>
          <w:lang w:val="fr-CH"/>
        </w:rPr>
        <w:tab/>
        <w:t xml:space="preserve">Quelles sont les possibilités d'utilisation harmonieuse des systèmes multimédias pour le stockage satisfaisant des </w:t>
      </w:r>
      <w:r>
        <w:t>«</w:t>
      </w:r>
      <w:r>
        <w:rPr>
          <w:lang w:val="fr-CH"/>
        </w:rPr>
        <w:t>diverses versions de données diffusées vers l'avant</w:t>
      </w:r>
      <w:r>
        <w:t>»</w:t>
      </w:r>
      <w:r>
        <w:rPr>
          <w:lang w:val="fr-CH"/>
        </w:rPr>
        <w:t xml:space="preserve"> ou des </w:t>
      </w:r>
      <w:r>
        <w:t>«</w:t>
      </w:r>
      <w:r>
        <w:rPr>
          <w:lang w:val="fr-CH"/>
        </w:rPr>
        <w:t>données interactives créées par l'utilisateur</w:t>
      </w:r>
      <w:r>
        <w:t>»</w:t>
      </w:r>
      <w:r>
        <w:rPr>
          <w:lang w:val="fr-CH"/>
        </w:rPr>
        <w:t>?</w:t>
      </w:r>
    </w:p>
    <w:p w:rsidR="008E6C23" w:rsidRDefault="008E6C23" w:rsidP="008E6C23">
      <w:pPr>
        <w:rPr>
          <w:lang w:val="fr-CH"/>
        </w:rPr>
      </w:pPr>
      <w:r w:rsidRPr="008E6C23">
        <w:rPr>
          <w:lang w:val="fr-CH"/>
        </w:rPr>
        <w:t>6</w:t>
      </w:r>
      <w:r>
        <w:rPr>
          <w:b/>
          <w:bCs/>
          <w:lang w:val="fr-CH"/>
        </w:rPr>
        <w:tab/>
      </w:r>
      <w:r>
        <w:rPr>
          <w:lang w:val="fr-CH"/>
        </w:rPr>
        <w:t>Comment peut-on, dans le contexte de programmes interactifs, maintenir une réception anonyme des programmes sans que le choix de la confidentialité ne soit indiqué explicitement?</w:t>
      </w:r>
    </w:p>
    <w:p w:rsidR="008E6C23" w:rsidRDefault="008E6C23" w:rsidP="008E6C23">
      <w:pPr>
        <w:pStyle w:val="Call"/>
        <w:rPr>
          <w:lang w:val="fr-CH"/>
        </w:rPr>
      </w:pPr>
      <w:proofErr w:type="gramStart"/>
      <w:r>
        <w:rPr>
          <w:lang w:val="fr-CH"/>
        </w:rPr>
        <w:t>décide</w:t>
      </w:r>
      <w:proofErr w:type="gramEnd"/>
      <w:r>
        <w:rPr>
          <w:lang w:val="fr-CH"/>
        </w:rPr>
        <w:t xml:space="preserve"> en outre</w:t>
      </w:r>
    </w:p>
    <w:p w:rsidR="008E6C23" w:rsidRDefault="008E6C23" w:rsidP="008E6C23">
      <w:pPr>
        <w:ind w:right="-284"/>
        <w:rPr>
          <w:lang w:val="fr-CH"/>
        </w:rPr>
      </w:pPr>
      <w:r w:rsidRPr="008E6C23">
        <w:rPr>
          <w:bCs/>
          <w:lang w:val="fr-CH"/>
        </w:rPr>
        <w:t>1</w:t>
      </w:r>
      <w:r>
        <w:rPr>
          <w:lang w:val="fr-CH"/>
        </w:rPr>
        <w:tab/>
        <w:t>que les résultats de ces études devraient être inclus dans un ou plusieurs Rapports et/ou dans une ou plusieurs Recommandations;</w:t>
      </w:r>
    </w:p>
    <w:p w:rsidR="008E6C23" w:rsidRDefault="008E6C23" w:rsidP="008E6C23">
      <w:pPr>
        <w:rPr>
          <w:lang w:val="fr-CH"/>
        </w:rPr>
      </w:pPr>
      <w:r w:rsidRPr="008E6C23">
        <w:rPr>
          <w:bCs/>
          <w:lang w:val="fr-CH"/>
        </w:rPr>
        <w:t>2</w:t>
      </w:r>
      <w:r>
        <w:rPr>
          <w:b/>
          <w:lang w:val="fr-CH"/>
        </w:rPr>
        <w:tab/>
      </w:r>
      <w:r>
        <w:rPr>
          <w:lang w:val="fr-CH"/>
        </w:rPr>
        <w:t>qu'il y a lieu de coordonner ces travaux avec les Commissions d'études compétentes du Secteur des radiocommunications et du Secteur de la normalisation des télécommunications;</w:t>
      </w:r>
    </w:p>
    <w:p w:rsidR="008E6C23" w:rsidRPr="00314944" w:rsidRDefault="008E6C23" w:rsidP="008E6C23">
      <w:pPr>
        <w:rPr>
          <w:rFonts w:eastAsia="SimSun"/>
          <w:szCs w:val="24"/>
          <w:lang w:eastAsia="zh-CN"/>
        </w:rPr>
      </w:pPr>
      <w:r w:rsidRPr="008E6C23">
        <w:rPr>
          <w:bCs/>
          <w:lang w:val="fr-CH"/>
        </w:rPr>
        <w:t>3</w:t>
      </w:r>
      <w:r>
        <w:rPr>
          <w:lang w:val="fr-CH"/>
        </w:rPr>
        <w:tab/>
        <w:t xml:space="preserve">que ces études devraient être </w:t>
      </w:r>
      <w:r w:rsidR="003865F1">
        <w:rPr>
          <w:lang w:val="fr-CH"/>
        </w:rPr>
        <w:t>achevées d'ici à 2015</w:t>
      </w:r>
      <w:r>
        <w:rPr>
          <w:lang w:val="fr-CH"/>
        </w:rPr>
        <w:t>.</w:t>
      </w:r>
      <w:r w:rsidRPr="00314944">
        <w:rPr>
          <w:rFonts w:eastAsia="SimSun"/>
          <w:szCs w:val="24"/>
          <w:lang w:eastAsia="zh-CN"/>
        </w:rPr>
        <w:t xml:space="preserve"> </w:t>
      </w:r>
    </w:p>
    <w:p w:rsidR="008E6C23" w:rsidRDefault="008E6C23" w:rsidP="008E6C23">
      <w:pPr>
        <w:rPr>
          <w:lang w:eastAsia="ja-JP"/>
        </w:rPr>
      </w:pPr>
    </w:p>
    <w:p w:rsidR="008E6C23" w:rsidRDefault="008E6C23" w:rsidP="008E6C23">
      <w:pPr>
        <w:rPr>
          <w:lang w:eastAsia="ja-JP"/>
        </w:rPr>
      </w:pPr>
      <w:r>
        <w:rPr>
          <w:rFonts w:hint="eastAsia"/>
          <w:lang w:eastAsia="ja-JP"/>
        </w:rPr>
        <w:t>Cat</w:t>
      </w:r>
      <w:r>
        <w:rPr>
          <w:lang w:eastAsia="ja-JP"/>
        </w:rPr>
        <w:t>égorie:</w:t>
      </w:r>
      <w:r>
        <w:rPr>
          <w:rFonts w:hint="eastAsia"/>
          <w:lang w:eastAsia="ja-JP"/>
        </w:rPr>
        <w:t xml:space="preserve"> S2</w:t>
      </w:r>
    </w:p>
    <w:p w:rsidR="00100827" w:rsidRPr="00DC09F4" w:rsidRDefault="00100827" w:rsidP="005528B8">
      <w:pPr>
        <w:pStyle w:val="QuestionNoBR"/>
      </w:pPr>
    </w:p>
    <w:sectPr w:rsidR="00100827" w:rsidRPr="00DC09F4" w:rsidSect="00AF5D04">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46" w:rsidRDefault="00122146">
      <w:r>
        <w:separator/>
      </w:r>
    </w:p>
  </w:endnote>
  <w:endnote w:type="continuationSeparator" w:id="0">
    <w:p w:rsidR="00122146" w:rsidRDefault="001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pPr>
      <w:pStyle w:val="Footer"/>
      <w:rPr>
        <w:lang w:val="en-US"/>
      </w:rPr>
    </w:pPr>
    <w:r>
      <w:fldChar w:fldCharType="begin"/>
    </w:r>
    <w:r w:rsidRPr="00AF5D04">
      <w:rPr>
        <w:lang w:val="en-US"/>
      </w:rPr>
      <w:instrText xml:space="preserve"> FILENAME \p \* MERGEFORMAT </w:instrText>
    </w:r>
    <w:r>
      <w:fldChar w:fldCharType="separate"/>
    </w:r>
    <w:r>
      <w:rPr>
        <w:lang w:val="en-US"/>
      </w:rPr>
      <w:t>M:\BRSGD\TEXT2011\SG06\000\001Rev2f.docx</w:t>
    </w:r>
    <w:r>
      <w:rPr>
        <w:lang w:val="en-US"/>
      </w:rPr>
      <w:fldChar w:fldCharType="end"/>
    </w:r>
    <w:r>
      <w:rPr>
        <w:lang w:val="en-US"/>
      </w:rPr>
      <w:tab/>
    </w:r>
    <w:r>
      <w:fldChar w:fldCharType="begin"/>
    </w:r>
    <w:r>
      <w:instrText xml:space="preserve"> savedate \@ dd.MM.yy </w:instrText>
    </w:r>
    <w:r>
      <w:fldChar w:fldCharType="separate"/>
    </w:r>
    <w:r w:rsidR="00C534CD">
      <w:t>11.06.12</w:t>
    </w:r>
    <w:r>
      <w:fldChar w:fldCharType="end"/>
    </w:r>
    <w:r>
      <w:rPr>
        <w:lang w:val="en-US"/>
      </w:rPr>
      <w:tab/>
    </w:r>
    <w:r>
      <w:fldChar w:fldCharType="begin"/>
    </w:r>
    <w:r>
      <w:instrText xml:space="preserve"> printdate \@ dd.MM.yy </w:instrText>
    </w:r>
    <w:r>
      <w:fldChar w:fldCharType="separate"/>
    </w:r>
    <w:r>
      <w:t>18.03.11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Pr="00EB025B" w:rsidRDefault="00122146" w:rsidP="00EB0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Pr="00EB025B" w:rsidRDefault="00122146" w:rsidP="00EB0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46" w:rsidRDefault="00122146">
      <w:r>
        <w:t>____________________</w:t>
      </w:r>
    </w:p>
  </w:footnote>
  <w:footnote w:type="continuationSeparator" w:id="0">
    <w:p w:rsidR="00122146" w:rsidRDefault="00122146">
      <w:r>
        <w:continuationSeparator/>
      </w:r>
    </w:p>
  </w:footnote>
  <w:footnote w:id="1">
    <w:p w:rsidR="003865F1" w:rsidRPr="00C534CD" w:rsidRDefault="003865F1" w:rsidP="00C534CD">
      <w:pPr>
        <w:pStyle w:val="FootnoteText"/>
        <w:tabs>
          <w:tab w:val="clear" w:pos="255"/>
          <w:tab w:val="left" w:pos="284"/>
        </w:tabs>
        <w:ind w:left="0" w:firstLine="0"/>
        <w:rPr>
          <w:sz w:val="24"/>
          <w:szCs w:val="24"/>
          <w:lang w:val="fr-CH"/>
        </w:rPr>
      </w:pPr>
      <w:r>
        <w:rPr>
          <w:rStyle w:val="FootnoteReference"/>
        </w:rPr>
        <w:footnoteRef/>
      </w:r>
      <w:r>
        <w:t xml:space="preserve"> </w:t>
      </w:r>
      <w:r>
        <w:tab/>
      </w:r>
      <w:r w:rsidRPr="00C534CD">
        <w:rPr>
          <w:sz w:val="24"/>
          <w:szCs w:val="24"/>
          <w:lang w:val="fr-CH"/>
        </w:rPr>
        <w:t>En 2012, la Commission d'études 6 des radiocommunications a repoussé la date d'achèvement des études au titre de cette Question.</w:t>
      </w:r>
    </w:p>
  </w:footnote>
  <w:footnote w:id="2">
    <w:p w:rsidR="00C534CD" w:rsidRPr="00C534CD" w:rsidRDefault="00C534CD">
      <w:pPr>
        <w:pStyle w:val="FootnoteText"/>
        <w:rPr>
          <w:lang w:val="fr-CH"/>
        </w:rPr>
      </w:pPr>
      <w:r>
        <w:rPr>
          <w:rStyle w:val="FootnoteReference"/>
        </w:rPr>
        <w:footnoteRef/>
      </w:r>
      <w:r>
        <w:t xml:space="preserve"> </w:t>
      </w:r>
      <w:r w:rsidRPr="00C534CD">
        <w:rPr>
          <w:lang w:val="fr-CH"/>
        </w:rPr>
        <w:tab/>
      </w:r>
      <w:r w:rsidRPr="00C534CD">
        <w:rPr>
          <w:sz w:val="24"/>
          <w:szCs w:val="24"/>
        </w:rPr>
        <w:t>Niveau d'interaction assuré en diffusant une gamme de contenus alternatifs à destination d'une mémoire de masse locale pour accès et sélection par l'utilisateur.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p w:rsidR="00122146" w:rsidRDefault="001221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46" w:rsidRDefault="00122146"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534CD">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5B" w:rsidRDefault="00EB0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79FA"/>
    <w:multiLevelType w:val="hybridMultilevel"/>
    <w:tmpl w:val="938CD598"/>
    <w:lvl w:ilvl="0" w:tplc="BAA4BD16">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21A45DD"/>
    <w:multiLevelType w:val="hybridMultilevel"/>
    <w:tmpl w:val="382A1BB4"/>
    <w:lvl w:ilvl="0" w:tplc="0EDAFE64">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6289616A"/>
    <w:multiLevelType w:val="hybridMultilevel"/>
    <w:tmpl w:val="887A51EE"/>
    <w:lvl w:ilvl="0" w:tplc="570852D8">
      <w:start w:val="1"/>
      <w:numFmt w:val="lowerLetter"/>
      <w:lvlText w:val="%1)"/>
      <w:lvlJc w:val="left"/>
      <w:pPr>
        <w:tabs>
          <w:tab w:val="num" w:pos="795"/>
        </w:tabs>
        <w:ind w:left="795" w:hanging="79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nsid w:val="641A182C"/>
    <w:multiLevelType w:val="hybridMultilevel"/>
    <w:tmpl w:val="0A720B74"/>
    <w:lvl w:ilvl="0" w:tplc="BFB88CD4">
      <w:start w:val="5"/>
      <w:numFmt w:val="decimal"/>
      <w:lvlText w:val="%1"/>
      <w:lvlJc w:val="left"/>
      <w:pPr>
        <w:tabs>
          <w:tab w:val="num" w:pos="720"/>
        </w:tabs>
        <w:ind w:left="720" w:hanging="360"/>
      </w:pPr>
      <w:rPr>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E940465"/>
    <w:multiLevelType w:val="hybridMultilevel"/>
    <w:tmpl w:val="3D42876C"/>
    <w:lvl w:ilvl="0" w:tplc="9DDECD20">
      <w:start w:val="2"/>
      <w:numFmt w:val="lowerLetter"/>
      <w:lvlText w:val="%1)"/>
      <w:lvlJc w:val="left"/>
      <w:pPr>
        <w:tabs>
          <w:tab w:val="num" w:pos="1155"/>
        </w:tabs>
        <w:ind w:left="1155" w:hanging="795"/>
      </w:pPr>
      <w:rPr>
        <w:i/>
        <w:iC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7931061"/>
    <w:multiLevelType w:val="hybridMultilevel"/>
    <w:tmpl w:val="743C7F36"/>
    <w:lvl w:ilvl="0" w:tplc="F40E7B2A">
      <w:start w:val="2"/>
      <w:numFmt w:val="decimal"/>
      <w:lvlText w:val="%1"/>
      <w:lvlJc w:val="left"/>
      <w:pPr>
        <w:tabs>
          <w:tab w:val="num" w:pos="1155"/>
        </w:tabs>
        <w:ind w:left="1155" w:hanging="79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53"/>
    <w:rsid w:val="000041F9"/>
    <w:rsid w:val="0002787C"/>
    <w:rsid w:val="00067C4F"/>
    <w:rsid w:val="00094753"/>
    <w:rsid w:val="000A361C"/>
    <w:rsid w:val="00100827"/>
    <w:rsid w:val="00113336"/>
    <w:rsid w:val="00122146"/>
    <w:rsid w:val="00175C6B"/>
    <w:rsid w:val="001D4C60"/>
    <w:rsid w:val="00261AFA"/>
    <w:rsid w:val="00284713"/>
    <w:rsid w:val="002A414C"/>
    <w:rsid w:val="002E0D5B"/>
    <w:rsid w:val="00342E5F"/>
    <w:rsid w:val="00366761"/>
    <w:rsid w:val="003865F1"/>
    <w:rsid w:val="003B1A35"/>
    <w:rsid w:val="003C6FD3"/>
    <w:rsid w:val="00463BC6"/>
    <w:rsid w:val="004C5F1B"/>
    <w:rsid w:val="00507E72"/>
    <w:rsid w:val="005528B8"/>
    <w:rsid w:val="005A0732"/>
    <w:rsid w:val="005D02D2"/>
    <w:rsid w:val="00614D5C"/>
    <w:rsid w:val="00627376"/>
    <w:rsid w:val="00667691"/>
    <w:rsid w:val="006D77BA"/>
    <w:rsid w:val="00725C4F"/>
    <w:rsid w:val="00745A1B"/>
    <w:rsid w:val="00790343"/>
    <w:rsid w:val="007C53B5"/>
    <w:rsid w:val="007D2EF2"/>
    <w:rsid w:val="00841046"/>
    <w:rsid w:val="008B4661"/>
    <w:rsid w:val="008E6C23"/>
    <w:rsid w:val="00922388"/>
    <w:rsid w:val="00934D2C"/>
    <w:rsid w:val="00A354FD"/>
    <w:rsid w:val="00A67122"/>
    <w:rsid w:val="00AF5D04"/>
    <w:rsid w:val="00B34B9E"/>
    <w:rsid w:val="00BD2E2E"/>
    <w:rsid w:val="00C26367"/>
    <w:rsid w:val="00C534CD"/>
    <w:rsid w:val="00C64F4B"/>
    <w:rsid w:val="00C811C0"/>
    <w:rsid w:val="00D07848"/>
    <w:rsid w:val="00D25B81"/>
    <w:rsid w:val="00D37E05"/>
    <w:rsid w:val="00D94CD6"/>
    <w:rsid w:val="00DA23D2"/>
    <w:rsid w:val="00DB5B90"/>
    <w:rsid w:val="00DC09F4"/>
    <w:rsid w:val="00EA6F35"/>
    <w:rsid w:val="00EB025B"/>
    <w:rsid w:val="00EC6668"/>
    <w:rsid w:val="00F01016"/>
    <w:rsid w:val="00F1625B"/>
    <w:rsid w:val="00F276EA"/>
    <w:rsid w:val="00F60B71"/>
    <w:rsid w:val="00F6549F"/>
    <w:rsid w:val="00F82E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link w:val="QuestionNo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0B71"/>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F60B71"/>
    <w:pPr>
      <w:overflowPunct/>
      <w:autoSpaceDE/>
      <w:autoSpaceDN/>
      <w:adjustRightInd/>
      <w:spacing w:before="320"/>
      <w:textAlignment w:val="auto"/>
    </w:pPr>
  </w:style>
  <w:style w:type="table" w:styleId="TableGrid">
    <w:name w:val="Table Grid"/>
    <w:basedOn w:val="TableNormal"/>
    <w:rsid w:val="00F60B71"/>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0B71"/>
    <w:rPr>
      <w:color w:val="0000FF" w:themeColor="hyperlink"/>
      <w:u w:val="single"/>
    </w:rPr>
  </w:style>
  <w:style w:type="paragraph" w:customStyle="1" w:styleId="RecNoBR">
    <w:name w:val="Rec_No_BR"/>
    <w:basedOn w:val="Normal"/>
    <w:next w:val="Normal"/>
    <w:rsid w:val="00745A1B"/>
    <w:pPr>
      <w:keepNext/>
      <w:keepLines/>
      <w:spacing w:before="480"/>
      <w:jc w:val="center"/>
    </w:pPr>
    <w:rPr>
      <w:caps/>
      <w:sz w:val="28"/>
    </w:rPr>
  </w:style>
  <w:style w:type="paragraph" w:customStyle="1" w:styleId="Char">
    <w:name w:val="Char"/>
    <w:basedOn w:val="Normal"/>
    <w:rsid w:val="00745A1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QuestionNoBR">
    <w:name w:val="Question_No_BR"/>
    <w:basedOn w:val="Normal"/>
    <w:next w:val="Questiontitle"/>
    <w:rsid w:val="00745A1B"/>
    <w:pPr>
      <w:keepNext/>
      <w:keepLines/>
      <w:spacing w:before="480"/>
      <w:jc w:val="center"/>
      <w:textAlignment w:val="auto"/>
    </w:pPr>
    <w:rPr>
      <w:caps/>
      <w:sz w:val="28"/>
    </w:rPr>
  </w:style>
  <w:style w:type="paragraph" w:customStyle="1" w:styleId="call0">
    <w:name w:val="call"/>
    <w:basedOn w:val="Normal"/>
    <w:next w:val="Normal"/>
    <w:rsid w:val="00745A1B"/>
    <w:pPr>
      <w:keepNext/>
      <w:keepLines/>
      <w:tabs>
        <w:tab w:val="clear" w:pos="1191"/>
        <w:tab w:val="clear" w:pos="1588"/>
        <w:tab w:val="clear" w:pos="1985"/>
      </w:tabs>
      <w:spacing w:before="227"/>
      <w:ind w:left="794"/>
      <w:textAlignment w:val="auto"/>
    </w:pPr>
    <w:rPr>
      <w:i/>
      <w:sz w:val="20"/>
      <w:lang w:val="es-ES_tradnl"/>
    </w:rPr>
  </w:style>
  <w:style w:type="paragraph" w:customStyle="1" w:styleId="Annextitle">
    <w:name w:val="Annex_title"/>
    <w:basedOn w:val="Normal"/>
    <w:next w:val="Normal"/>
    <w:rsid w:val="00745A1B"/>
    <w:pPr>
      <w:keepNext/>
      <w:keepLines/>
      <w:spacing w:before="240" w:after="280"/>
      <w:jc w:val="center"/>
      <w:textAlignment w:val="auto"/>
    </w:pPr>
    <w:rPr>
      <w:rFonts w:ascii="Times New Roman Bold" w:hAnsi="Times New Roman Bold"/>
      <w:b/>
      <w:sz w:val="28"/>
    </w:rPr>
  </w:style>
  <w:style w:type="paragraph" w:customStyle="1" w:styleId="AnnexNo">
    <w:name w:val="Annex_No"/>
    <w:basedOn w:val="Normal"/>
    <w:next w:val="Normal"/>
    <w:rsid w:val="00745A1B"/>
    <w:pPr>
      <w:keepNext/>
      <w:keepLines/>
      <w:spacing w:before="480" w:after="80"/>
      <w:jc w:val="center"/>
      <w:textAlignment w:val="auto"/>
    </w:pPr>
    <w:rPr>
      <w:caps/>
      <w:sz w:val="28"/>
    </w:rPr>
  </w:style>
  <w:style w:type="paragraph" w:customStyle="1" w:styleId="AnnexNotitle0">
    <w:name w:val="Annex_No &amp; title"/>
    <w:basedOn w:val="Normal"/>
    <w:next w:val="Normal"/>
    <w:link w:val="AnnexNotitleChar"/>
    <w:rsid w:val="00745A1B"/>
    <w:pPr>
      <w:keepNext/>
      <w:keepLines/>
      <w:spacing w:before="480"/>
      <w:jc w:val="center"/>
      <w:textAlignment w:val="auto"/>
    </w:pPr>
    <w:rPr>
      <w:b/>
      <w:sz w:val="28"/>
    </w:rPr>
  </w:style>
  <w:style w:type="character" w:customStyle="1" w:styleId="CallChar">
    <w:name w:val="Call Char"/>
    <w:basedOn w:val="DefaultParagraphFont"/>
    <w:link w:val="Call"/>
    <w:locked/>
    <w:rsid w:val="00745A1B"/>
    <w:rPr>
      <w:rFonts w:ascii="Times New Roman" w:hAnsi="Times New Roman"/>
      <w:i/>
      <w:sz w:val="24"/>
      <w:lang w:val="fr-FR" w:eastAsia="en-US"/>
    </w:rPr>
  </w:style>
  <w:style w:type="paragraph" w:customStyle="1" w:styleId="headfoot">
    <w:name w:val="head_foot"/>
    <w:basedOn w:val="Normal"/>
    <w:next w:val="Normalaftertitle0"/>
    <w:rsid w:val="00745A1B"/>
    <w:pPr>
      <w:tabs>
        <w:tab w:val="clear" w:pos="794"/>
        <w:tab w:val="clear" w:pos="1191"/>
        <w:tab w:val="clear" w:pos="1588"/>
        <w:tab w:val="clear" w:pos="1985"/>
      </w:tabs>
      <w:spacing w:before="0"/>
      <w:jc w:val="both"/>
      <w:textAlignment w:val="auto"/>
    </w:pPr>
    <w:rPr>
      <w:b/>
      <w:color w:val="FFFFFF"/>
      <w:sz w:val="8"/>
      <w:lang w:val="es-ES_tradnl"/>
    </w:rPr>
  </w:style>
  <w:style w:type="paragraph" w:styleId="BodyText2">
    <w:name w:val="Body Text 2"/>
    <w:basedOn w:val="Normal"/>
    <w:link w:val="BodyText2Char"/>
    <w:rsid w:val="00745A1B"/>
    <w:pPr>
      <w:spacing w:after="120" w:line="480" w:lineRule="auto"/>
      <w:textAlignment w:val="auto"/>
    </w:pPr>
  </w:style>
  <w:style w:type="character" w:customStyle="1" w:styleId="BodyText2Char">
    <w:name w:val="Body Text 2 Char"/>
    <w:basedOn w:val="DefaultParagraphFont"/>
    <w:link w:val="BodyText2"/>
    <w:rsid w:val="00745A1B"/>
    <w:rPr>
      <w:rFonts w:ascii="Times New Roman" w:hAnsi="Times New Roman"/>
      <w:sz w:val="24"/>
      <w:lang w:val="fr-FR" w:eastAsia="en-US"/>
    </w:rPr>
  </w:style>
  <w:style w:type="paragraph" w:customStyle="1" w:styleId="CCI">
    <w:name w:val="CCI"/>
    <w:basedOn w:val="Normal"/>
    <w:next w:val="call0"/>
    <w:rsid w:val="00745A1B"/>
    <w:pPr>
      <w:keepNext/>
      <w:keepLines/>
      <w:tabs>
        <w:tab w:val="clear" w:pos="794"/>
        <w:tab w:val="clear" w:pos="1191"/>
        <w:tab w:val="clear" w:pos="1588"/>
        <w:tab w:val="clear" w:pos="1985"/>
      </w:tabs>
      <w:spacing w:before="199"/>
      <w:jc w:val="both"/>
      <w:textAlignment w:val="auto"/>
    </w:pPr>
    <w:rPr>
      <w:rFonts w:ascii="CG Times" w:hAnsi="CG Times"/>
      <w:sz w:val="20"/>
      <w:lang w:val="en-GB"/>
    </w:rPr>
  </w:style>
  <w:style w:type="character" w:customStyle="1" w:styleId="QuestionNoChar">
    <w:name w:val="Question_No Char"/>
    <w:basedOn w:val="DefaultParagraphFont"/>
    <w:link w:val="QuestionNo"/>
    <w:locked/>
    <w:rsid w:val="00745A1B"/>
    <w:rPr>
      <w:rFonts w:ascii="Times New Roman" w:hAnsi="Times New Roman"/>
      <w:caps/>
      <w:sz w:val="28"/>
      <w:lang w:val="fr-FR" w:eastAsia="en-US"/>
    </w:rPr>
  </w:style>
  <w:style w:type="paragraph" w:customStyle="1" w:styleId="RecTitleDate">
    <w:name w:val="Rec_Title/Date"/>
    <w:basedOn w:val="Normal"/>
    <w:next w:val="Normal"/>
    <w:rsid w:val="00745A1B"/>
    <w:pPr>
      <w:keepNext/>
      <w:keepLines/>
      <w:tabs>
        <w:tab w:val="clear" w:pos="794"/>
        <w:tab w:val="clear" w:pos="1191"/>
        <w:tab w:val="clear" w:pos="1588"/>
        <w:tab w:val="clear" w:pos="1985"/>
        <w:tab w:val="right" w:pos="9696"/>
      </w:tabs>
      <w:spacing w:before="136"/>
      <w:jc w:val="right"/>
      <w:textAlignment w:val="auto"/>
    </w:pPr>
    <w:rPr>
      <w:sz w:val="20"/>
      <w:lang w:val="es-ES_tradnl"/>
    </w:rPr>
  </w:style>
  <w:style w:type="paragraph" w:customStyle="1" w:styleId="TableText0">
    <w:name w:val="Table_Text"/>
    <w:basedOn w:val="Normal"/>
    <w:rsid w:val="00745A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paragraph" w:customStyle="1" w:styleId="TableHead0">
    <w:name w:val="Table_Head"/>
    <w:basedOn w:val="TableText0"/>
    <w:rsid w:val="00745A1B"/>
    <w:pPr>
      <w:keepNext/>
      <w:spacing w:before="80" w:after="80"/>
      <w:jc w:val="center"/>
    </w:pPr>
    <w:rPr>
      <w:b/>
    </w:rPr>
  </w:style>
  <w:style w:type="paragraph" w:styleId="BodyText">
    <w:name w:val="Body Text"/>
    <w:basedOn w:val="Normal"/>
    <w:link w:val="BodyTextChar"/>
    <w:rsid w:val="00745A1B"/>
    <w:pPr>
      <w:spacing w:after="120"/>
    </w:pPr>
  </w:style>
  <w:style w:type="character" w:customStyle="1" w:styleId="BodyTextChar">
    <w:name w:val="Body Text Char"/>
    <w:basedOn w:val="DefaultParagraphFont"/>
    <w:link w:val="BodyText"/>
    <w:rsid w:val="00745A1B"/>
    <w:rPr>
      <w:rFonts w:ascii="Times New Roman" w:hAnsi="Times New Roman"/>
      <w:sz w:val="24"/>
      <w:lang w:val="fr-FR" w:eastAsia="en-US"/>
    </w:rPr>
  </w:style>
  <w:style w:type="character" w:customStyle="1" w:styleId="QuestiontitleChar">
    <w:name w:val="Question_title Char"/>
    <w:basedOn w:val="DefaultParagraphFont"/>
    <w:link w:val="Questiontitle"/>
    <w:rsid w:val="00366761"/>
    <w:rPr>
      <w:rFonts w:ascii="Times New Roman" w:hAnsi="Times New Roman"/>
      <w:b/>
      <w:sz w:val="28"/>
      <w:lang w:val="fr-FR" w:eastAsia="en-US"/>
    </w:rPr>
  </w:style>
  <w:style w:type="character" w:customStyle="1" w:styleId="NormalaftertitleChar">
    <w:name w:val="Normal after title Char"/>
    <w:basedOn w:val="DefaultParagraphFont"/>
    <w:link w:val="Normalaftertitle0"/>
    <w:rsid w:val="00790343"/>
    <w:rPr>
      <w:rFonts w:ascii="Times New Roman" w:hAnsi="Times New Roman"/>
      <w:sz w:val="24"/>
      <w:lang w:val="fr-FR" w:eastAsia="en-US"/>
    </w:rPr>
  </w:style>
  <w:style w:type="character" w:customStyle="1" w:styleId="CharChar">
    <w:name w:val="Char Char"/>
    <w:basedOn w:val="DefaultParagraphFont"/>
    <w:rsid w:val="00790343"/>
    <w:rPr>
      <w:sz w:val="24"/>
      <w:lang w:val="fr-FR" w:eastAsia="en-US" w:bidi="ar-SA"/>
    </w:rPr>
  </w:style>
  <w:style w:type="character" w:customStyle="1" w:styleId="enumlev1Char">
    <w:name w:val="enumlev1 Char"/>
    <w:basedOn w:val="DefaultParagraphFont"/>
    <w:link w:val="enumlev1"/>
    <w:rsid w:val="00627376"/>
    <w:rPr>
      <w:rFonts w:ascii="Times New Roman" w:hAnsi="Times New Roman"/>
      <w:sz w:val="24"/>
      <w:lang w:val="fr-FR" w:eastAsia="en-US"/>
    </w:rPr>
  </w:style>
  <w:style w:type="character" w:customStyle="1" w:styleId="AnnexNotitleChar">
    <w:name w:val="Annex_No &amp; title Char"/>
    <w:basedOn w:val="DefaultParagraphFont"/>
    <w:link w:val="AnnexNotitle0"/>
    <w:rsid w:val="00F01016"/>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link w:val="QuestionNo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0B71"/>
    <w:rPr>
      <w:rFonts w:ascii="Times New Roman" w:hAnsi="Times New Roman"/>
      <w:sz w:val="22"/>
      <w:lang w:val="fr-FR" w:eastAsia="en-US"/>
    </w:rPr>
  </w:style>
  <w:style w:type="paragraph" w:customStyle="1" w:styleId="Normalaftertitle0">
    <w:name w:val="Normal after title"/>
    <w:basedOn w:val="Normal"/>
    <w:next w:val="Normal"/>
    <w:link w:val="NormalaftertitleChar"/>
    <w:rsid w:val="00F60B71"/>
    <w:pPr>
      <w:overflowPunct/>
      <w:autoSpaceDE/>
      <w:autoSpaceDN/>
      <w:adjustRightInd/>
      <w:spacing w:before="320"/>
      <w:textAlignment w:val="auto"/>
    </w:pPr>
  </w:style>
  <w:style w:type="table" w:styleId="TableGrid">
    <w:name w:val="Table Grid"/>
    <w:basedOn w:val="TableNormal"/>
    <w:rsid w:val="00F60B71"/>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0B71"/>
    <w:rPr>
      <w:color w:val="0000FF" w:themeColor="hyperlink"/>
      <w:u w:val="single"/>
    </w:rPr>
  </w:style>
  <w:style w:type="paragraph" w:customStyle="1" w:styleId="RecNoBR">
    <w:name w:val="Rec_No_BR"/>
    <w:basedOn w:val="Normal"/>
    <w:next w:val="Normal"/>
    <w:rsid w:val="00745A1B"/>
    <w:pPr>
      <w:keepNext/>
      <w:keepLines/>
      <w:spacing w:before="480"/>
      <w:jc w:val="center"/>
    </w:pPr>
    <w:rPr>
      <w:caps/>
      <w:sz w:val="28"/>
    </w:rPr>
  </w:style>
  <w:style w:type="paragraph" w:customStyle="1" w:styleId="Char">
    <w:name w:val="Char"/>
    <w:basedOn w:val="Normal"/>
    <w:rsid w:val="00745A1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QuestionNoBR">
    <w:name w:val="Question_No_BR"/>
    <w:basedOn w:val="Normal"/>
    <w:next w:val="Questiontitle"/>
    <w:rsid w:val="00745A1B"/>
    <w:pPr>
      <w:keepNext/>
      <w:keepLines/>
      <w:spacing w:before="480"/>
      <w:jc w:val="center"/>
      <w:textAlignment w:val="auto"/>
    </w:pPr>
    <w:rPr>
      <w:caps/>
      <w:sz w:val="28"/>
    </w:rPr>
  </w:style>
  <w:style w:type="paragraph" w:customStyle="1" w:styleId="call0">
    <w:name w:val="call"/>
    <w:basedOn w:val="Normal"/>
    <w:next w:val="Normal"/>
    <w:rsid w:val="00745A1B"/>
    <w:pPr>
      <w:keepNext/>
      <w:keepLines/>
      <w:tabs>
        <w:tab w:val="clear" w:pos="1191"/>
        <w:tab w:val="clear" w:pos="1588"/>
        <w:tab w:val="clear" w:pos="1985"/>
      </w:tabs>
      <w:spacing w:before="227"/>
      <w:ind w:left="794"/>
      <w:textAlignment w:val="auto"/>
    </w:pPr>
    <w:rPr>
      <w:i/>
      <w:sz w:val="20"/>
      <w:lang w:val="es-ES_tradnl"/>
    </w:rPr>
  </w:style>
  <w:style w:type="paragraph" w:customStyle="1" w:styleId="Annextitle">
    <w:name w:val="Annex_title"/>
    <w:basedOn w:val="Normal"/>
    <w:next w:val="Normal"/>
    <w:rsid w:val="00745A1B"/>
    <w:pPr>
      <w:keepNext/>
      <w:keepLines/>
      <w:spacing w:before="240" w:after="280"/>
      <w:jc w:val="center"/>
      <w:textAlignment w:val="auto"/>
    </w:pPr>
    <w:rPr>
      <w:rFonts w:ascii="Times New Roman Bold" w:hAnsi="Times New Roman Bold"/>
      <w:b/>
      <w:sz w:val="28"/>
    </w:rPr>
  </w:style>
  <w:style w:type="paragraph" w:customStyle="1" w:styleId="AnnexNo">
    <w:name w:val="Annex_No"/>
    <w:basedOn w:val="Normal"/>
    <w:next w:val="Normal"/>
    <w:rsid w:val="00745A1B"/>
    <w:pPr>
      <w:keepNext/>
      <w:keepLines/>
      <w:spacing w:before="480" w:after="80"/>
      <w:jc w:val="center"/>
      <w:textAlignment w:val="auto"/>
    </w:pPr>
    <w:rPr>
      <w:caps/>
      <w:sz w:val="28"/>
    </w:rPr>
  </w:style>
  <w:style w:type="paragraph" w:customStyle="1" w:styleId="AnnexNotitle0">
    <w:name w:val="Annex_No &amp; title"/>
    <w:basedOn w:val="Normal"/>
    <w:next w:val="Normal"/>
    <w:link w:val="AnnexNotitleChar"/>
    <w:rsid w:val="00745A1B"/>
    <w:pPr>
      <w:keepNext/>
      <w:keepLines/>
      <w:spacing w:before="480"/>
      <w:jc w:val="center"/>
      <w:textAlignment w:val="auto"/>
    </w:pPr>
    <w:rPr>
      <w:b/>
      <w:sz w:val="28"/>
    </w:rPr>
  </w:style>
  <w:style w:type="character" w:customStyle="1" w:styleId="CallChar">
    <w:name w:val="Call Char"/>
    <w:basedOn w:val="DefaultParagraphFont"/>
    <w:link w:val="Call"/>
    <w:locked/>
    <w:rsid w:val="00745A1B"/>
    <w:rPr>
      <w:rFonts w:ascii="Times New Roman" w:hAnsi="Times New Roman"/>
      <w:i/>
      <w:sz w:val="24"/>
      <w:lang w:val="fr-FR" w:eastAsia="en-US"/>
    </w:rPr>
  </w:style>
  <w:style w:type="paragraph" w:customStyle="1" w:styleId="headfoot">
    <w:name w:val="head_foot"/>
    <w:basedOn w:val="Normal"/>
    <w:next w:val="Normalaftertitle0"/>
    <w:rsid w:val="00745A1B"/>
    <w:pPr>
      <w:tabs>
        <w:tab w:val="clear" w:pos="794"/>
        <w:tab w:val="clear" w:pos="1191"/>
        <w:tab w:val="clear" w:pos="1588"/>
        <w:tab w:val="clear" w:pos="1985"/>
      </w:tabs>
      <w:spacing w:before="0"/>
      <w:jc w:val="both"/>
      <w:textAlignment w:val="auto"/>
    </w:pPr>
    <w:rPr>
      <w:b/>
      <w:color w:val="FFFFFF"/>
      <w:sz w:val="8"/>
      <w:lang w:val="es-ES_tradnl"/>
    </w:rPr>
  </w:style>
  <w:style w:type="paragraph" w:styleId="BodyText2">
    <w:name w:val="Body Text 2"/>
    <w:basedOn w:val="Normal"/>
    <w:link w:val="BodyText2Char"/>
    <w:rsid w:val="00745A1B"/>
    <w:pPr>
      <w:spacing w:after="120" w:line="480" w:lineRule="auto"/>
      <w:textAlignment w:val="auto"/>
    </w:pPr>
  </w:style>
  <w:style w:type="character" w:customStyle="1" w:styleId="BodyText2Char">
    <w:name w:val="Body Text 2 Char"/>
    <w:basedOn w:val="DefaultParagraphFont"/>
    <w:link w:val="BodyText2"/>
    <w:rsid w:val="00745A1B"/>
    <w:rPr>
      <w:rFonts w:ascii="Times New Roman" w:hAnsi="Times New Roman"/>
      <w:sz w:val="24"/>
      <w:lang w:val="fr-FR" w:eastAsia="en-US"/>
    </w:rPr>
  </w:style>
  <w:style w:type="paragraph" w:customStyle="1" w:styleId="CCI">
    <w:name w:val="CCI"/>
    <w:basedOn w:val="Normal"/>
    <w:next w:val="call0"/>
    <w:rsid w:val="00745A1B"/>
    <w:pPr>
      <w:keepNext/>
      <w:keepLines/>
      <w:tabs>
        <w:tab w:val="clear" w:pos="794"/>
        <w:tab w:val="clear" w:pos="1191"/>
        <w:tab w:val="clear" w:pos="1588"/>
        <w:tab w:val="clear" w:pos="1985"/>
      </w:tabs>
      <w:spacing w:before="199"/>
      <w:jc w:val="both"/>
      <w:textAlignment w:val="auto"/>
    </w:pPr>
    <w:rPr>
      <w:rFonts w:ascii="CG Times" w:hAnsi="CG Times"/>
      <w:sz w:val="20"/>
      <w:lang w:val="en-GB"/>
    </w:rPr>
  </w:style>
  <w:style w:type="character" w:customStyle="1" w:styleId="QuestionNoChar">
    <w:name w:val="Question_No Char"/>
    <w:basedOn w:val="DefaultParagraphFont"/>
    <w:link w:val="QuestionNo"/>
    <w:locked/>
    <w:rsid w:val="00745A1B"/>
    <w:rPr>
      <w:rFonts w:ascii="Times New Roman" w:hAnsi="Times New Roman"/>
      <w:caps/>
      <w:sz w:val="28"/>
      <w:lang w:val="fr-FR" w:eastAsia="en-US"/>
    </w:rPr>
  </w:style>
  <w:style w:type="paragraph" w:customStyle="1" w:styleId="RecTitleDate">
    <w:name w:val="Rec_Title/Date"/>
    <w:basedOn w:val="Normal"/>
    <w:next w:val="Normal"/>
    <w:rsid w:val="00745A1B"/>
    <w:pPr>
      <w:keepNext/>
      <w:keepLines/>
      <w:tabs>
        <w:tab w:val="clear" w:pos="794"/>
        <w:tab w:val="clear" w:pos="1191"/>
        <w:tab w:val="clear" w:pos="1588"/>
        <w:tab w:val="clear" w:pos="1985"/>
        <w:tab w:val="right" w:pos="9696"/>
      </w:tabs>
      <w:spacing w:before="136"/>
      <w:jc w:val="right"/>
      <w:textAlignment w:val="auto"/>
    </w:pPr>
    <w:rPr>
      <w:sz w:val="20"/>
      <w:lang w:val="es-ES_tradnl"/>
    </w:rPr>
  </w:style>
  <w:style w:type="paragraph" w:customStyle="1" w:styleId="TableText0">
    <w:name w:val="Table_Text"/>
    <w:basedOn w:val="Normal"/>
    <w:rsid w:val="00745A1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paragraph" w:customStyle="1" w:styleId="TableHead0">
    <w:name w:val="Table_Head"/>
    <w:basedOn w:val="TableText0"/>
    <w:rsid w:val="00745A1B"/>
    <w:pPr>
      <w:keepNext/>
      <w:spacing w:before="80" w:after="80"/>
      <w:jc w:val="center"/>
    </w:pPr>
    <w:rPr>
      <w:b/>
    </w:rPr>
  </w:style>
  <w:style w:type="paragraph" w:styleId="BodyText">
    <w:name w:val="Body Text"/>
    <w:basedOn w:val="Normal"/>
    <w:link w:val="BodyTextChar"/>
    <w:rsid w:val="00745A1B"/>
    <w:pPr>
      <w:spacing w:after="120"/>
    </w:pPr>
  </w:style>
  <w:style w:type="character" w:customStyle="1" w:styleId="BodyTextChar">
    <w:name w:val="Body Text Char"/>
    <w:basedOn w:val="DefaultParagraphFont"/>
    <w:link w:val="BodyText"/>
    <w:rsid w:val="00745A1B"/>
    <w:rPr>
      <w:rFonts w:ascii="Times New Roman" w:hAnsi="Times New Roman"/>
      <w:sz w:val="24"/>
      <w:lang w:val="fr-FR" w:eastAsia="en-US"/>
    </w:rPr>
  </w:style>
  <w:style w:type="character" w:customStyle="1" w:styleId="QuestiontitleChar">
    <w:name w:val="Question_title Char"/>
    <w:basedOn w:val="DefaultParagraphFont"/>
    <w:link w:val="Questiontitle"/>
    <w:rsid w:val="00366761"/>
    <w:rPr>
      <w:rFonts w:ascii="Times New Roman" w:hAnsi="Times New Roman"/>
      <w:b/>
      <w:sz w:val="28"/>
      <w:lang w:val="fr-FR" w:eastAsia="en-US"/>
    </w:rPr>
  </w:style>
  <w:style w:type="character" w:customStyle="1" w:styleId="NormalaftertitleChar">
    <w:name w:val="Normal after title Char"/>
    <w:basedOn w:val="DefaultParagraphFont"/>
    <w:link w:val="Normalaftertitle0"/>
    <w:rsid w:val="00790343"/>
    <w:rPr>
      <w:rFonts w:ascii="Times New Roman" w:hAnsi="Times New Roman"/>
      <w:sz w:val="24"/>
      <w:lang w:val="fr-FR" w:eastAsia="en-US"/>
    </w:rPr>
  </w:style>
  <w:style w:type="character" w:customStyle="1" w:styleId="CharChar">
    <w:name w:val="Char Char"/>
    <w:basedOn w:val="DefaultParagraphFont"/>
    <w:rsid w:val="00790343"/>
    <w:rPr>
      <w:sz w:val="24"/>
      <w:lang w:val="fr-FR" w:eastAsia="en-US" w:bidi="ar-SA"/>
    </w:rPr>
  </w:style>
  <w:style w:type="character" w:customStyle="1" w:styleId="enumlev1Char">
    <w:name w:val="enumlev1 Char"/>
    <w:basedOn w:val="DefaultParagraphFont"/>
    <w:link w:val="enumlev1"/>
    <w:rsid w:val="00627376"/>
    <w:rPr>
      <w:rFonts w:ascii="Times New Roman" w:hAnsi="Times New Roman"/>
      <w:sz w:val="24"/>
      <w:lang w:val="fr-FR" w:eastAsia="en-US"/>
    </w:rPr>
  </w:style>
  <w:style w:type="character" w:customStyle="1" w:styleId="AnnexNotitleChar">
    <w:name w:val="Annex_No &amp; title Char"/>
    <w:basedOn w:val="DefaultParagraphFont"/>
    <w:link w:val="AnnexNotitle0"/>
    <w:rsid w:val="00F01016"/>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84266">
      <w:bodyDiv w:val="1"/>
      <w:marLeft w:val="0"/>
      <w:marRight w:val="0"/>
      <w:marTop w:val="0"/>
      <w:marBottom w:val="0"/>
      <w:divBdr>
        <w:top w:val="none" w:sz="0" w:space="0" w:color="auto"/>
        <w:left w:val="none" w:sz="0" w:space="0" w:color="auto"/>
        <w:bottom w:val="none" w:sz="0" w:space="0" w:color="auto"/>
        <w:right w:val="none" w:sz="0" w:space="0" w:color="auto"/>
      </w:divBdr>
      <w:divsChild>
        <w:div w:id="1630163783">
          <w:marLeft w:val="0"/>
          <w:marRight w:val="0"/>
          <w:marTop w:val="0"/>
          <w:marBottom w:val="0"/>
          <w:divBdr>
            <w:top w:val="none" w:sz="0" w:space="0" w:color="auto"/>
            <w:left w:val="none" w:sz="0" w:space="0" w:color="auto"/>
            <w:bottom w:val="none" w:sz="0" w:space="0" w:color="auto"/>
            <w:right w:val="none" w:sz="0" w:space="0" w:color="auto"/>
          </w:divBdr>
          <w:divsChild>
            <w:div w:id="1366982240">
              <w:marLeft w:val="0"/>
              <w:marRight w:val="0"/>
              <w:marTop w:val="0"/>
              <w:marBottom w:val="0"/>
              <w:divBdr>
                <w:top w:val="none" w:sz="0" w:space="0" w:color="auto"/>
                <w:left w:val="none" w:sz="0" w:space="0" w:color="auto"/>
                <w:bottom w:val="none" w:sz="0" w:space="0" w:color="auto"/>
                <w:right w:val="none" w:sz="0" w:space="0" w:color="auto"/>
              </w:divBdr>
              <w:divsChild>
                <w:div w:id="346370667">
                  <w:marLeft w:val="0"/>
                  <w:marRight w:val="0"/>
                  <w:marTop w:val="0"/>
                  <w:marBottom w:val="0"/>
                  <w:divBdr>
                    <w:top w:val="none" w:sz="0" w:space="0" w:color="auto"/>
                    <w:left w:val="none" w:sz="0" w:space="0" w:color="auto"/>
                    <w:bottom w:val="none" w:sz="0" w:space="0" w:color="auto"/>
                    <w:right w:val="none" w:sz="0" w:space="0" w:color="auto"/>
                  </w:divBdr>
                  <w:divsChild>
                    <w:div w:id="5240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26EC-8B27-4579-87E9-DC0890F9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4</TotalTime>
  <Pages>2</Pages>
  <Words>510</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Commissions d'études des radiocommunications </dc:subject>
  <dc:creator>Fernandez Virginia</dc:creator>
  <cp:keywords/>
  <dc:description>PF_BR.DOT  For: _x000d_Document date: _x000d_Saved by TRA44246 at 11:03:42 on 05.08.2008</dc:description>
  <cp:lastModifiedBy>mostyn</cp:lastModifiedBy>
  <cp:revision>5</cp:revision>
  <cp:lastPrinted>2011-03-18T07:15:00Z</cp:lastPrinted>
  <dcterms:created xsi:type="dcterms:W3CDTF">2012-06-07T12:41:00Z</dcterms:created>
  <dcterms:modified xsi:type="dcterms:W3CDTF">2012-06-12T14:19:00Z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