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29C6" w14:textId="77777777" w:rsidR="007335CA" w:rsidRDefault="007335CA" w:rsidP="007335CA">
      <w:pPr>
        <w:keepNext/>
        <w:keepLines/>
        <w:spacing w:before="480"/>
        <w:jc w:val="center"/>
        <w:rPr>
          <w:rFonts w:asciiTheme="majorBidi" w:hAnsiTheme="majorBidi" w:cstheme="majorBidi"/>
          <w:sz w:val="28"/>
          <w:lang w:val="es-ES_tradnl"/>
        </w:rPr>
      </w:pPr>
      <w:r w:rsidRPr="007335CA">
        <w:rPr>
          <w:rFonts w:asciiTheme="majorBidi" w:hAnsiTheme="majorBidi" w:cstheme="majorBidi"/>
          <w:sz w:val="28"/>
          <w:lang w:val="es-ES"/>
        </w:rPr>
        <w:t>CUESTIÓN UIT-R 145/6</w:t>
      </w:r>
      <w:r>
        <w:rPr>
          <w:rStyle w:val="FootnoteReference"/>
          <w:rFonts w:asciiTheme="majorBidi" w:hAnsiTheme="majorBidi"/>
        </w:rPr>
        <w:footnoteReference w:id="1"/>
      </w:r>
      <w:r w:rsidRPr="007335CA">
        <w:rPr>
          <w:rFonts w:asciiTheme="majorBidi" w:hAnsiTheme="majorBidi" w:cstheme="majorBidi"/>
          <w:sz w:val="28"/>
          <w:vertAlign w:val="superscript"/>
          <w:lang w:val="es-ES"/>
        </w:rPr>
        <w:t>,</w:t>
      </w:r>
      <w:r w:rsidRPr="007335CA">
        <w:rPr>
          <w:rFonts w:asciiTheme="majorBidi" w:hAnsiTheme="majorBidi" w:cstheme="majorBidi"/>
          <w:sz w:val="28"/>
          <w:lang w:val="es-ES"/>
        </w:rPr>
        <w:t xml:space="preserve"> </w:t>
      </w:r>
      <w:r>
        <w:rPr>
          <w:rStyle w:val="FootnoteReference"/>
          <w:rFonts w:asciiTheme="majorBidi" w:hAnsiTheme="majorBidi"/>
        </w:rPr>
        <w:footnoteReference w:id="2"/>
      </w:r>
    </w:p>
    <w:p w14:paraId="3A2155DD" w14:textId="77777777" w:rsidR="007335CA" w:rsidRPr="007335CA" w:rsidRDefault="007335CA" w:rsidP="007335CA">
      <w:pPr>
        <w:keepNext/>
        <w:keepLines/>
        <w:spacing w:before="360"/>
        <w:jc w:val="center"/>
        <w:rPr>
          <w:rFonts w:asciiTheme="majorBidi" w:hAnsiTheme="majorBidi" w:cstheme="majorBidi"/>
          <w:b/>
          <w:sz w:val="28"/>
          <w:lang w:val="es-ES"/>
        </w:rPr>
      </w:pPr>
      <w:r w:rsidRPr="007335CA">
        <w:rPr>
          <w:rFonts w:asciiTheme="majorBidi" w:hAnsiTheme="majorBidi" w:cstheme="majorBidi"/>
          <w:b/>
          <w:sz w:val="28"/>
          <w:lang w:val="es-ES"/>
        </w:rPr>
        <w:t xml:space="preserve">Sistemas que permiten el acceso de las personas con discapacidad </w:t>
      </w:r>
      <w:r w:rsidRPr="007335CA">
        <w:rPr>
          <w:rFonts w:asciiTheme="majorBidi" w:hAnsiTheme="majorBidi" w:cstheme="majorBidi"/>
          <w:b/>
          <w:sz w:val="28"/>
          <w:lang w:val="es-ES"/>
        </w:rPr>
        <w:br/>
        <w:t>a los medios cooperativos y de radiodifusión</w:t>
      </w:r>
    </w:p>
    <w:p w14:paraId="2BE7DD52" w14:textId="77777777" w:rsidR="007335CA" w:rsidRPr="007335CA" w:rsidRDefault="007335CA" w:rsidP="007335CA">
      <w:pPr>
        <w:pStyle w:val="Questiondate"/>
        <w:rPr>
          <w:rFonts w:asciiTheme="majorBidi" w:hAnsiTheme="majorBidi" w:cstheme="majorBidi"/>
          <w:sz w:val="24"/>
          <w:szCs w:val="24"/>
          <w:lang w:val="es-ES"/>
        </w:rPr>
      </w:pPr>
      <w:r w:rsidRPr="007335CA">
        <w:rPr>
          <w:rFonts w:asciiTheme="majorBidi" w:hAnsiTheme="majorBidi" w:cstheme="majorBidi"/>
          <w:sz w:val="24"/>
          <w:szCs w:val="24"/>
          <w:lang w:val="es-ES"/>
        </w:rPr>
        <w:t>(2019)</w:t>
      </w:r>
    </w:p>
    <w:p w14:paraId="79226B0D" w14:textId="77777777" w:rsidR="007335CA" w:rsidRPr="007335CA" w:rsidRDefault="007335CA" w:rsidP="007335CA">
      <w:pPr>
        <w:spacing w:before="400"/>
        <w:jc w:val="both"/>
        <w:rPr>
          <w:rFonts w:asciiTheme="majorBidi" w:hAnsiTheme="majorBidi" w:cstheme="majorBidi"/>
          <w:szCs w:val="22"/>
          <w:lang w:val="es-ES"/>
        </w:rPr>
      </w:pPr>
      <w:r w:rsidRPr="007335CA">
        <w:rPr>
          <w:rFonts w:asciiTheme="majorBidi" w:hAnsiTheme="majorBidi" w:cstheme="majorBidi"/>
          <w:lang w:val="es-ES"/>
        </w:rPr>
        <w:t>La Asamblea de Radiocomunicaciones de la UIT,</w:t>
      </w:r>
    </w:p>
    <w:p w14:paraId="3871D0E0" w14:textId="77777777" w:rsidR="007335CA" w:rsidRPr="007335CA" w:rsidRDefault="007335CA" w:rsidP="007335CA">
      <w:pPr>
        <w:keepNext/>
        <w:keepLines/>
        <w:spacing w:before="240"/>
        <w:ind w:left="794"/>
        <w:jc w:val="both"/>
        <w:rPr>
          <w:rFonts w:asciiTheme="majorBidi" w:hAnsiTheme="majorBidi" w:cstheme="majorBidi"/>
          <w:i/>
          <w:lang w:val="es-ES"/>
        </w:rPr>
      </w:pPr>
      <w:r w:rsidRPr="007335CA">
        <w:rPr>
          <w:rFonts w:asciiTheme="majorBidi" w:hAnsiTheme="majorBidi" w:cstheme="majorBidi"/>
          <w:i/>
          <w:lang w:val="es-ES"/>
        </w:rPr>
        <w:t>considerando</w:t>
      </w:r>
    </w:p>
    <w:p w14:paraId="016704A9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i/>
          <w:iCs/>
          <w:lang w:val="es-ES"/>
        </w:rPr>
        <w:t>a)</w:t>
      </w:r>
      <w:r w:rsidRPr="007335CA">
        <w:rPr>
          <w:rFonts w:asciiTheme="majorBidi" w:hAnsiTheme="majorBidi" w:cstheme="majorBidi"/>
          <w:lang w:val="es-ES"/>
        </w:rPr>
        <w:tab/>
        <w:t>que, en la Convención de las Naciones Unidas sobre los Derechos de las Personas con Discapacidad, se insta a todas las naciones signatarias a que procuren prestar servicios que permitan a las personas con discapacidad acceder a los medios de comunicación en igualdad de condiciones con las personas sin discapacidad;</w:t>
      </w:r>
    </w:p>
    <w:p w14:paraId="682A6E5B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i/>
          <w:iCs/>
          <w:lang w:val="es-ES"/>
        </w:rPr>
        <w:t>b)</w:t>
      </w:r>
      <w:r w:rsidRPr="007335CA">
        <w:rPr>
          <w:rFonts w:asciiTheme="majorBidi" w:hAnsiTheme="majorBidi" w:cstheme="majorBidi"/>
          <w:lang w:val="es-ES"/>
        </w:rPr>
        <w:tab/>
        <w:t>que una parte importante del público, incluidas las personas de edad avanzada, padece algún tipo de disfunción auditiva o visual y que su participación y disfrute de los medios de radiodifusión pueden incrementarse con medidas tales como el subtitulado en sistema abierto/cerrado, la descripción de audio/vídeo, la interpretación en lengua de signos en sistema abierto/cerrado y otros servicios;</w:t>
      </w:r>
    </w:p>
    <w:p w14:paraId="3ED88448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i/>
          <w:iCs/>
          <w:lang w:val="es-ES"/>
        </w:rPr>
        <w:t>c)</w:t>
      </w:r>
      <w:r w:rsidRPr="007335CA">
        <w:rPr>
          <w:rFonts w:asciiTheme="majorBidi" w:hAnsiTheme="majorBidi" w:cstheme="majorBidi"/>
          <w:lang w:val="es-ES"/>
        </w:rPr>
        <w:tab/>
        <w:t>que existe una gama de tecnologías de distribución complementarias capaces de «cooperar» con los medios de radiodifusión, tales como Internet, la TVIP y la radiodifusión y banda ancha integradas, entre otros, que pueden utilizarse para proporcionar servicios de acceso o facilitar su prestación;</w:t>
      </w:r>
    </w:p>
    <w:p w14:paraId="1357A0B1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i/>
          <w:iCs/>
          <w:lang w:val="es-ES"/>
        </w:rPr>
        <w:t>d)</w:t>
      </w:r>
      <w:r w:rsidRPr="007335CA">
        <w:rPr>
          <w:rFonts w:asciiTheme="majorBidi" w:hAnsiTheme="majorBidi" w:cstheme="majorBidi"/>
          <w:lang w:val="es-ES"/>
        </w:rPr>
        <w:tab/>
        <w:t>que, si existieran sistemas técnicos comúnmente aceptados para la prestación de estos servicios, se fomentaría su utilización y se reducirían los costes inherentes a su prestación;</w:t>
      </w:r>
    </w:p>
    <w:p w14:paraId="23BC544F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i/>
          <w:iCs/>
          <w:lang w:val="es-ES"/>
        </w:rPr>
        <w:t>e)</w:t>
      </w:r>
      <w:r w:rsidRPr="007335CA">
        <w:rPr>
          <w:rFonts w:asciiTheme="majorBidi" w:hAnsiTheme="majorBidi" w:cstheme="majorBidi"/>
          <w:lang w:val="es-ES"/>
        </w:rPr>
        <w:tab/>
        <w:t>que el diálogo facilitado por el GRI-AVA con el UIT-T, el UIT-D y otros organismos de normalización que están examinando y desarrollando sistemas para facilitar el acceso a los medios de comunicación, puede fomentar la adopción de normas comunes para diversas plataformas de distribución en beneficio de las personas con discapacidad;</w:t>
      </w:r>
    </w:p>
    <w:p w14:paraId="0AFB2269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i/>
          <w:iCs/>
          <w:lang w:val="es-ES"/>
        </w:rPr>
        <w:t>f)</w:t>
      </w:r>
      <w:r w:rsidRPr="007335CA">
        <w:rPr>
          <w:rFonts w:asciiTheme="majorBidi" w:hAnsiTheme="majorBidi" w:cstheme="majorBidi"/>
          <w:lang w:val="es-ES"/>
        </w:rPr>
        <w:tab/>
        <w:t>que, en el diseño y la utilización de dichos sistemas de acceso, deben tenerse siempre en cuenta las opiniones y experiencias de las personas con discapacidad y los organismos conexos,</w:t>
      </w:r>
    </w:p>
    <w:p w14:paraId="5F63C31A" w14:textId="77777777" w:rsidR="007335CA" w:rsidRPr="007335CA" w:rsidRDefault="007335CA" w:rsidP="007335CA">
      <w:pPr>
        <w:keepNext/>
        <w:keepLines/>
        <w:ind w:left="794"/>
        <w:jc w:val="both"/>
        <w:rPr>
          <w:rFonts w:asciiTheme="majorBidi" w:hAnsiTheme="majorBidi" w:cstheme="majorBidi"/>
          <w:i/>
          <w:lang w:val="es-ES"/>
        </w:rPr>
      </w:pPr>
      <w:r w:rsidRPr="007335CA">
        <w:rPr>
          <w:rFonts w:asciiTheme="majorBidi" w:hAnsiTheme="majorBidi" w:cstheme="majorBidi"/>
          <w:i/>
          <w:lang w:val="es-ES"/>
        </w:rPr>
        <w:t xml:space="preserve">decide </w:t>
      </w:r>
      <w:r w:rsidRPr="007335CA">
        <w:rPr>
          <w:rFonts w:asciiTheme="majorBidi" w:hAnsiTheme="majorBidi" w:cstheme="majorBidi"/>
          <w:iCs/>
          <w:lang w:val="es-ES"/>
        </w:rPr>
        <w:t>someter a estudio las siguientes cuestiones</w:t>
      </w:r>
    </w:p>
    <w:p w14:paraId="114095B0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1</w:t>
      </w:r>
      <w:r w:rsidRPr="007335CA">
        <w:rPr>
          <w:rFonts w:asciiTheme="majorBidi" w:hAnsiTheme="majorBidi" w:cstheme="majorBidi"/>
          <w:lang w:val="es-ES"/>
        </w:rPr>
        <w:tab/>
        <w:t>¿Qué sistemas pueden utilizarse para la prestación de servicios de subtitulado en sistema abierto/cerrado, así como de transcripción de audio a texto, que resulten adecuados para la provisión de medios de radiodifusión y servicios conexos?</w:t>
      </w:r>
    </w:p>
    <w:p w14:paraId="75BB4139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2</w:t>
      </w:r>
      <w:r w:rsidRPr="007335CA">
        <w:rPr>
          <w:rFonts w:asciiTheme="majorBidi" w:hAnsiTheme="majorBidi" w:cstheme="majorBidi"/>
          <w:lang w:val="es-ES"/>
        </w:rPr>
        <w:tab/>
        <w:t>¿Qué sistemas pueden utilizarse para la prestación de servicios de interpretación en lengua de signos en sistema abierto/cerrado, que resulten adecuados para la provisión de medios de radiodifusión y servicios conexos?</w:t>
      </w:r>
    </w:p>
    <w:p w14:paraId="2BC22211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lastRenderedPageBreak/>
        <w:t>3</w:t>
      </w:r>
      <w:r w:rsidRPr="007335CA">
        <w:rPr>
          <w:rFonts w:asciiTheme="majorBidi" w:hAnsiTheme="majorBidi" w:cstheme="majorBidi"/>
          <w:lang w:val="es-ES"/>
        </w:rPr>
        <w:tab/>
        <w:t>¿Qué sistemas pueden utilizarse para la prestación de servicios de descripción de audio/vídeo para contenidos de vídeo, que resulten adecuados para la provisión de medios de radiodifusión y servicios conexos?</w:t>
      </w:r>
    </w:p>
    <w:p w14:paraId="51A1B17A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4</w:t>
      </w:r>
      <w:r w:rsidRPr="007335CA">
        <w:rPr>
          <w:rFonts w:asciiTheme="majorBidi" w:hAnsiTheme="majorBidi" w:cstheme="majorBidi"/>
          <w:lang w:val="es-ES"/>
        </w:rPr>
        <w:tab/>
        <w:t>¿Qué sistemas pueden utilizarse para proporcionar «sonido nítido» (facilidad para mejorar la claridad del sonido en primer plano) con miras a la provisión de audio en medios de radiodifusión y servicios conexos?</w:t>
      </w:r>
    </w:p>
    <w:p w14:paraId="43228437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5</w:t>
      </w:r>
      <w:r w:rsidRPr="007335CA">
        <w:rPr>
          <w:rFonts w:asciiTheme="majorBidi" w:hAnsiTheme="majorBidi" w:cstheme="majorBidi"/>
          <w:lang w:val="es-ES"/>
        </w:rPr>
        <w:tab/>
        <w:t>¿Qué sistemas pueden utilizarse para transmitir información háptica, que resulten adecuados para la provisión de medios de radiodifusión y servicios conexos?</w:t>
      </w:r>
    </w:p>
    <w:p w14:paraId="1E37053A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6</w:t>
      </w:r>
      <w:r w:rsidRPr="007335CA">
        <w:rPr>
          <w:rFonts w:asciiTheme="majorBidi" w:hAnsiTheme="majorBidi" w:cstheme="majorBidi"/>
          <w:lang w:val="es-ES"/>
        </w:rPr>
        <w:tab/>
        <w:t>¿De qué forma podrían utilizarse los agentes inteligentes y las tecnologías vinculadas a fin de contribuir al desarrollo y la aplicación de sistemas y servicios de acceso?</w:t>
      </w:r>
    </w:p>
    <w:p w14:paraId="3FD05458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7</w:t>
      </w:r>
      <w:r w:rsidRPr="007335CA">
        <w:rPr>
          <w:rFonts w:asciiTheme="majorBidi" w:hAnsiTheme="majorBidi" w:cstheme="majorBidi"/>
          <w:lang w:val="es-ES"/>
        </w:rPr>
        <w:tab/>
        <w:t>¿Qué tecnologías podrían utilizarse con objeto de que el contenido de los medios de radiodifusión sea más comprensible para las personas con capacidades diferentes?</w:t>
      </w:r>
    </w:p>
    <w:p w14:paraId="36407861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8</w:t>
      </w:r>
      <w:r w:rsidRPr="007335CA">
        <w:rPr>
          <w:rFonts w:asciiTheme="majorBidi" w:hAnsiTheme="majorBidi" w:cstheme="majorBidi"/>
          <w:lang w:val="es-ES"/>
        </w:rPr>
        <w:tab/>
        <w:t>¿Cuáles son los medios predilectos para permitir que las personas con capacidades diferentes (véanse disfunciones visuales, auditivas o motrices) participen en el contenido de un programa interactivo?</w:t>
      </w:r>
    </w:p>
    <w:p w14:paraId="6256F4DB" w14:textId="77777777" w:rsidR="007335CA" w:rsidRPr="007335CA" w:rsidRDefault="007335CA" w:rsidP="007335CA">
      <w:pPr>
        <w:keepNext/>
        <w:keepLines/>
        <w:ind w:left="794"/>
        <w:jc w:val="both"/>
        <w:rPr>
          <w:rFonts w:asciiTheme="majorBidi" w:hAnsiTheme="majorBidi" w:cstheme="majorBidi"/>
          <w:i/>
          <w:lang w:val="es-ES"/>
        </w:rPr>
      </w:pPr>
      <w:proofErr w:type="gramStart"/>
      <w:r w:rsidRPr="007335CA">
        <w:rPr>
          <w:rFonts w:asciiTheme="majorBidi" w:hAnsiTheme="majorBidi" w:cstheme="majorBidi"/>
          <w:i/>
          <w:lang w:val="es-ES"/>
        </w:rPr>
        <w:t>decide</w:t>
      </w:r>
      <w:proofErr w:type="gramEnd"/>
      <w:r w:rsidRPr="007335CA">
        <w:rPr>
          <w:rFonts w:asciiTheme="majorBidi" w:hAnsiTheme="majorBidi" w:cstheme="majorBidi"/>
          <w:i/>
          <w:lang w:val="es-ES"/>
        </w:rPr>
        <w:t xml:space="preserve"> además</w:t>
      </w:r>
    </w:p>
    <w:p w14:paraId="3CFC6AAC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1</w:t>
      </w:r>
      <w:r w:rsidRPr="007335CA">
        <w:rPr>
          <w:rFonts w:asciiTheme="majorBidi" w:hAnsiTheme="majorBidi" w:cstheme="majorBidi"/>
          <w:lang w:val="es-ES"/>
        </w:rPr>
        <w:tab/>
        <w:t>que los resultados de estos estudios se incluyan en uno o varios Informes y Recomendaciones;</w:t>
      </w:r>
    </w:p>
    <w:p w14:paraId="3A951EA7" w14:textId="77777777" w:rsidR="007335CA" w:rsidRPr="007335CA" w:rsidRDefault="007335CA" w:rsidP="007335CA">
      <w:pPr>
        <w:jc w:val="both"/>
        <w:rPr>
          <w:rFonts w:asciiTheme="majorBidi" w:hAnsiTheme="majorBidi" w:cstheme="majorBidi"/>
          <w:lang w:val="es-ES"/>
        </w:rPr>
      </w:pPr>
      <w:r w:rsidRPr="007335CA">
        <w:rPr>
          <w:rFonts w:asciiTheme="majorBidi" w:hAnsiTheme="majorBidi" w:cstheme="majorBidi"/>
          <w:lang w:val="es-ES"/>
        </w:rPr>
        <w:t>2</w:t>
      </w:r>
      <w:r w:rsidRPr="007335CA">
        <w:rPr>
          <w:rFonts w:asciiTheme="majorBidi" w:hAnsiTheme="majorBidi" w:cstheme="majorBidi"/>
          <w:lang w:val="es-ES"/>
        </w:rPr>
        <w:tab/>
        <w:t>que los estudios anteriores se completen de aquí a 2027.</w:t>
      </w:r>
    </w:p>
    <w:p w14:paraId="6F83AD42" w14:textId="3DBE7EBB" w:rsidR="00BA3F70" w:rsidRPr="00075D61" w:rsidRDefault="007335CA" w:rsidP="007335CA">
      <w:pPr>
        <w:spacing w:before="480"/>
        <w:jc w:val="both"/>
      </w:pPr>
      <w:proofErr w:type="spellStart"/>
      <w:r>
        <w:rPr>
          <w:rFonts w:asciiTheme="majorBidi" w:hAnsiTheme="majorBidi" w:cstheme="majorBidi"/>
        </w:rPr>
        <w:t>Categoría</w:t>
      </w:r>
      <w:proofErr w:type="spellEnd"/>
      <w:r>
        <w:rPr>
          <w:rFonts w:asciiTheme="majorBidi" w:hAnsiTheme="majorBidi" w:cstheme="majorBidi"/>
        </w:rPr>
        <w:t>: S2</w:t>
      </w:r>
    </w:p>
    <w:sectPr w:rsidR="00BA3F70" w:rsidRPr="00075D61" w:rsidSect="00D02712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A08B" w14:textId="77777777" w:rsidR="00D44C89" w:rsidRDefault="00D44C89">
      <w:r>
        <w:separator/>
      </w:r>
    </w:p>
  </w:endnote>
  <w:endnote w:type="continuationSeparator" w:id="0">
    <w:p w14:paraId="67F94675" w14:textId="77777777" w:rsidR="00D44C89" w:rsidRDefault="00D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B306" w14:textId="77777777" w:rsidR="00D44C89" w:rsidRDefault="00D44C89">
      <w:r>
        <w:t>____________________</w:t>
      </w:r>
    </w:p>
  </w:footnote>
  <w:footnote w:type="continuationSeparator" w:id="0">
    <w:p w14:paraId="7352F219" w14:textId="77777777" w:rsidR="00D44C89" w:rsidRDefault="00D44C89">
      <w:r>
        <w:continuationSeparator/>
      </w:r>
    </w:p>
  </w:footnote>
  <w:footnote w:id="1">
    <w:p w14:paraId="0EB68267" w14:textId="77777777" w:rsidR="007335CA" w:rsidRDefault="007335CA" w:rsidP="007335CA">
      <w:pPr>
        <w:pStyle w:val="FootnoteText"/>
        <w:ind w:left="255" w:hanging="255"/>
        <w:rPr>
          <w:rFonts w:asciiTheme="majorBidi" w:hAnsiTheme="majorBidi" w:cstheme="majorBidi"/>
          <w:szCs w:val="28"/>
          <w:lang w:val="es-ES"/>
        </w:rPr>
      </w:pPr>
      <w:r>
        <w:rPr>
          <w:rStyle w:val="FootnoteReference"/>
          <w:rFonts w:asciiTheme="majorBidi" w:hAnsiTheme="majorBidi" w:cstheme="majorBidi"/>
        </w:rPr>
        <w:footnoteRef/>
      </w:r>
      <w:r w:rsidRPr="007335CA">
        <w:rPr>
          <w:rFonts w:asciiTheme="majorBidi" w:hAnsiTheme="majorBidi" w:cstheme="majorBidi"/>
          <w:lang w:val="es-ES"/>
        </w:rPr>
        <w:t xml:space="preserve"> </w:t>
      </w:r>
      <w:r>
        <w:rPr>
          <w:rFonts w:asciiTheme="majorBidi" w:hAnsiTheme="majorBidi" w:cstheme="majorBidi"/>
          <w:lang w:val="es-ES"/>
        </w:rPr>
        <w:tab/>
      </w:r>
      <w:r>
        <w:rPr>
          <w:rFonts w:asciiTheme="majorBidi" w:hAnsiTheme="majorBidi" w:cstheme="majorBidi"/>
          <w:szCs w:val="28"/>
          <w:lang w:val="es-ES"/>
        </w:rPr>
        <w:t>Esta Cuestión debería señalarse a la atención de ISO/IEC JTC1/SC35, IRG-AVA, Comisiones de Estudio 9 y 16 del UIT-T.</w:t>
      </w:r>
    </w:p>
  </w:footnote>
  <w:footnote w:id="2">
    <w:p w14:paraId="0AB5654A" w14:textId="77777777" w:rsidR="007335CA" w:rsidRDefault="007335CA" w:rsidP="007335CA">
      <w:pPr>
        <w:pStyle w:val="FootnoteText"/>
        <w:ind w:left="255" w:hanging="255"/>
        <w:rPr>
          <w:rFonts w:ascii="Calibri" w:hAnsi="Calibri" w:cs="Calibri"/>
          <w:szCs w:val="28"/>
          <w:lang w:val="es-ES"/>
        </w:rPr>
      </w:pPr>
      <w:r>
        <w:rPr>
          <w:rStyle w:val="FootnoteReference"/>
        </w:rPr>
        <w:footnoteRef/>
      </w:r>
      <w:r w:rsidRPr="007335CA">
        <w:rPr>
          <w:lang w:val="es-ES"/>
        </w:rPr>
        <w:t xml:space="preserve"> </w:t>
      </w:r>
      <w:r>
        <w:rPr>
          <w:lang w:val="es-ES"/>
        </w:rPr>
        <w:tab/>
      </w:r>
      <w:r>
        <w:rPr>
          <w:rFonts w:asciiTheme="majorBidi" w:hAnsiTheme="majorBidi" w:cstheme="majorBidi"/>
          <w:szCs w:val="32"/>
          <w:lang w:val="es-ES"/>
        </w:rPr>
        <w:t xml:space="preserve">En el año 2023, la Comisión de Estudio </w:t>
      </w:r>
      <w:r>
        <w:rPr>
          <w:rFonts w:asciiTheme="majorBidi" w:eastAsia="Arial Unicode MS" w:hAnsiTheme="majorBidi" w:cstheme="majorBidi"/>
          <w:szCs w:val="28"/>
          <w:lang w:val="es-ES"/>
        </w:rPr>
        <w:t>6</w:t>
      </w:r>
      <w:r>
        <w:rPr>
          <w:rFonts w:asciiTheme="majorBidi" w:hAnsiTheme="majorBidi" w:cstheme="majorBidi"/>
          <w:szCs w:val="32"/>
          <w:lang w:val="es-ES"/>
        </w:rPr>
        <w:t xml:space="preserve"> de Radiocomunicaciones pospuso la fecha de finalización de los estudios para esta Cuestión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C38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89"/>
    <w:rsid w:val="000069D4"/>
    <w:rsid w:val="000174AD"/>
    <w:rsid w:val="00047A1D"/>
    <w:rsid w:val="000604B9"/>
    <w:rsid w:val="00075D61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658F8"/>
    <w:rsid w:val="00172122"/>
    <w:rsid w:val="00182528"/>
    <w:rsid w:val="0018500B"/>
    <w:rsid w:val="00196A19"/>
    <w:rsid w:val="00202DC1"/>
    <w:rsid w:val="002116EE"/>
    <w:rsid w:val="002309D8"/>
    <w:rsid w:val="002845CC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93BC7"/>
    <w:rsid w:val="004B1EF7"/>
    <w:rsid w:val="004B3FAD"/>
    <w:rsid w:val="004C5749"/>
    <w:rsid w:val="00501DCA"/>
    <w:rsid w:val="00513A47"/>
    <w:rsid w:val="00525812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7335CA"/>
    <w:rsid w:val="00803F21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24F4"/>
    <w:rsid w:val="00B066A4"/>
    <w:rsid w:val="00B07A13"/>
    <w:rsid w:val="00B4279B"/>
    <w:rsid w:val="00B45FC9"/>
    <w:rsid w:val="00B76F35"/>
    <w:rsid w:val="00B81138"/>
    <w:rsid w:val="00BA3F70"/>
    <w:rsid w:val="00BC7CCF"/>
    <w:rsid w:val="00BE470B"/>
    <w:rsid w:val="00C51A49"/>
    <w:rsid w:val="00C57A91"/>
    <w:rsid w:val="00CC01C2"/>
    <w:rsid w:val="00CF21F2"/>
    <w:rsid w:val="00D02712"/>
    <w:rsid w:val="00D046A7"/>
    <w:rsid w:val="00D214D0"/>
    <w:rsid w:val="00D44C89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D171F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B3367"/>
  <w15:docId w15:val="{490CF89B-1933-419C-9951-567433C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uiPriority w:val="99"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"/>
    <w:basedOn w:val="Normal"/>
    <w:link w:val="FootnoteTextChar"/>
    <w:uiPriority w:val="99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link w:val="QuestiontitleChar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uiPriority w:val="99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024F4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B024F4"/>
    <w:rPr>
      <w:rFonts w:ascii="Times New Roman" w:hAnsi="Times New Roman"/>
      <w:i/>
      <w:sz w:val="24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locked/>
    <w:rsid w:val="00B024F4"/>
    <w:rPr>
      <w:rFonts w:ascii="Times New Roman Bold" w:hAnsi="Times New Roman Bold"/>
      <w:b/>
      <w:sz w:val="28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B024F4"/>
    <w:rPr>
      <w:rFonts w:ascii="Times New Roman" w:hAnsi="Times New Roman"/>
      <w:caps/>
      <w:sz w:val="28"/>
      <w:lang w:val="es-ES_tradnl" w:eastAsia="en-US"/>
    </w:rPr>
  </w:style>
  <w:style w:type="paragraph" w:customStyle="1" w:styleId="QuestionNoBR">
    <w:name w:val="Question_No_BR"/>
    <w:basedOn w:val="Normal"/>
    <w:next w:val="Normal"/>
    <w:link w:val="QuestionNoBRChar"/>
    <w:rsid w:val="00B024F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  <w:textAlignment w:val="auto"/>
    </w:pPr>
    <w:rPr>
      <w:caps/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2</Pages>
  <Words>567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Limousin</dc:creator>
  <cp:lastModifiedBy>BRSGD</cp:lastModifiedBy>
  <cp:revision>2</cp:revision>
  <cp:lastPrinted>2008-02-21T14:04:00Z</cp:lastPrinted>
  <dcterms:created xsi:type="dcterms:W3CDTF">2023-09-20T13:05:00Z</dcterms:created>
  <dcterms:modified xsi:type="dcterms:W3CDTF">2023-09-20T13:05:00Z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