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54C2" w14:textId="493ABA0E" w:rsidR="0091554C" w:rsidRPr="005D2A9A" w:rsidRDefault="0091554C" w:rsidP="0091554C">
      <w:pPr>
        <w:pStyle w:val="QuestionNoBR"/>
        <w:rPr>
          <w:lang w:val="fr-FR" w:eastAsia="ja-JP"/>
        </w:rPr>
      </w:pPr>
      <w:r w:rsidRPr="005D2A9A">
        <w:rPr>
          <w:lang w:val="fr-FR"/>
        </w:rPr>
        <w:t>QUESTION UIT-R 136-</w:t>
      </w:r>
      <w:r w:rsidR="00DF6B99">
        <w:rPr>
          <w:lang w:val="fr-FR"/>
        </w:rPr>
        <w:t>3</w:t>
      </w:r>
      <w:r w:rsidRPr="005D2A9A">
        <w:rPr>
          <w:lang w:val="fr-FR"/>
        </w:rPr>
        <w:t>/6</w:t>
      </w:r>
      <w:r w:rsidRPr="005D2A9A">
        <w:rPr>
          <w:rStyle w:val="FootnoteReference"/>
          <w:rFonts w:asciiTheme="majorBidi" w:hAnsiTheme="majorBidi" w:cstheme="majorBidi"/>
          <w:lang w:val="fr-FR"/>
        </w:rPr>
        <w:footnoteReference w:id="1"/>
      </w:r>
    </w:p>
    <w:p w14:paraId="6AFF6752" w14:textId="77777777" w:rsidR="0091554C" w:rsidRPr="0091554C" w:rsidRDefault="0091554C" w:rsidP="0091554C">
      <w:pPr>
        <w:pStyle w:val="Questiontitle"/>
        <w:spacing w:before="240"/>
        <w:rPr>
          <w:rFonts w:asciiTheme="majorBidi" w:hAnsiTheme="majorBidi" w:cstheme="majorBidi"/>
          <w:b w:val="0"/>
          <w:bCs/>
          <w:lang w:val="fr-FR"/>
        </w:rPr>
      </w:pPr>
      <w:r w:rsidRPr="0091554C">
        <w:rPr>
          <w:rFonts w:asciiTheme="majorBidi" w:hAnsiTheme="majorBidi" w:cstheme="majorBidi"/>
          <w:lang w:val="fr-FR"/>
        </w:rPr>
        <w:t>Itinérance mondiale pour la radiodiffusion</w:t>
      </w:r>
      <w:r w:rsidRPr="005D2A9A">
        <w:rPr>
          <w:rStyle w:val="FootnoteReference"/>
          <w:rFonts w:asciiTheme="majorBidi" w:hAnsiTheme="majorBidi" w:cstheme="majorBidi"/>
          <w:b w:val="0"/>
          <w:bCs/>
        </w:rPr>
        <w:footnoteReference w:id="2"/>
      </w:r>
      <w:r w:rsidRPr="0091554C">
        <w:rPr>
          <w:rFonts w:asciiTheme="majorBidi" w:hAnsiTheme="majorBidi" w:cstheme="majorBidi"/>
          <w:sz w:val="18"/>
          <w:szCs w:val="18"/>
          <w:vertAlign w:val="superscript"/>
          <w:lang w:val="fr-FR"/>
        </w:rPr>
        <w:t>,</w:t>
      </w:r>
      <w:r w:rsidRPr="0091554C">
        <w:rPr>
          <w:rFonts w:asciiTheme="majorBidi" w:hAnsiTheme="majorBidi" w:cstheme="majorBidi"/>
          <w:b w:val="0"/>
          <w:bCs/>
          <w:lang w:val="fr-FR"/>
        </w:rPr>
        <w:t xml:space="preserve"> </w:t>
      </w:r>
      <w:r w:rsidRPr="005D2A9A">
        <w:rPr>
          <w:rStyle w:val="FootnoteReference"/>
          <w:rFonts w:asciiTheme="majorBidi" w:hAnsiTheme="majorBidi" w:cstheme="majorBidi"/>
          <w:b w:val="0"/>
          <w:bCs/>
        </w:rPr>
        <w:footnoteReference w:id="3"/>
      </w:r>
    </w:p>
    <w:p w14:paraId="632BB49D" w14:textId="77777777" w:rsidR="0091554C" w:rsidRPr="0091554C" w:rsidRDefault="0091554C" w:rsidP="0091554C">
      <w:pPr>
        <w:pStyle w:val="Questiondate"/>
        <w:spacing w:before="0" w:line="240" w:lineRule="auto"/>
        <w:rPr>
          <w:rFonts w:asciiTheme="majorBidi" w:hAnsiTheme="majorBidi" w:cstheme="majorBidi"/>
          <w:i w:val="0"/>
          <w:iCs/>
          <w:sz w:val="22"/>
          <w:lang w:val="fr-FR"/>
        </w:rPr>
      </w:pPr>
      <w:r w:rsidRPr="0091554C">
        <w:rPr>
          <w:rFonts w:asciiTheme="majorBidi" w:hAnsiTheme="majorBidi" w:cstheme="majorBidi"/>
          <w:i w:val="0"/>
          <w:iCs/>
          <w:sz w:val="22"/>
          <w:lang w:val="fr-FR"/>
        </w:rPr>
        <w:t>(2012-2013-2013-2023)</w:t>
      </w:r>
    </w:p>
    <w:p w14:paraId="1EBCE6BE" w14:textId="77777777" w:rsidR="0091554C" w:rsidRPr="005D2A9A" w:rsidRDefault="0091554C" w:rsidP="0091554C">
      <w:pPr>
        <w:pStyle w:val="Normalaftertitle0"/>
        <w:spacing w:before="240"/>
        <w:rPr>
          <w:rFonts w:asciiTheme="majorBidi" w:hAnsiTheme="majorBidi" w:cstheme="majorBidi"/>
          <w:b/>
          <w:lang w:val="fr-FR"/>
        </w:rPr>
      </w:pPr>
      <w:r w:rsidRPr="005D2A9A">
        <w:rPr>
          <w:rFonts w:asciiTheme="majorBidi" w:hAnsiTheme="majorBidi" w:cstheme="majorBidi"/>
          <w:lang w:val="fr-FR"/>
        </w:rPr>
        <w:t>L'Assemblée des radiocommunications de l'UIT,</w:t>
      </w:r>
    </w:p>
    <w:p w14:paraId="4FECDC97" w14:textId="77777777" w:rsidR="0091554C" w:rsidRPr="0091554C" w:rsidRDefault="0091554C" w:rsidP="0091554C">
      <w:pPr>
        <w:pStyle w:val="Call"/>
        <w:spacing w:line="240" w:lineRule="auto"/>
        <w:rPr>
          <w:rFonts w:ascii="Times New Roman" w:hAnsi="Times New Roman" w:cs="Times New Roman"/>
          <w:szCs w:val="24"/>
          <w:lang w:val="fr-FR"/>
        </w:rPr>
      </w:pPr>
      <w:proofErr w:type="gramStart"/>
      <w:r w:rsidRPr="0091554C">
        <w:rPr>
          <w:rFonts w:ascii="Times New Roman" w:hAnsi="Times New Roman" w:cs="Times New Roman"/>
          <w:szCs w:val="24"/>
          <w:lang w:val="fr-FR"/>
        </w:rPr>
        <w:t>considérant</w:t>
      </w:r>
      <w:proofErr w:type="gramEnd"/>
    </w:p>
    <w:p w14:paraId="4CD77754"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a)</w:t>
      </w:r>
      <w:r w:rsidRPr="0091554C">
        <w:rPr>
          <w:rFonts w:ascii="Times New Roman" w:hAnsi="Times New Roman" w:cs="Times New Roman"/>
          <w:szCs w:val="24"/>
          <w:lang w:val="fr-FR"/>
        </w:rPr>
        <w:tab/>
        <w:t>l'augmentation de la demande liée à l'utilisation de récepteurs de radiodiffusion portables dans le monde entier (itinérance mondiale</w:t>
      </w:r>
      <w:proofErr w:type="gramStart"/>
      <w:r w:rsidRPr="0091554C">
        <w:rPr>
          <w:rFonts w:ascii="Times New Roman" w:hAnsi="Times New Roman" w:cs="Times New Roman"/>
          <w:szCs w:val="24"/>
          <w:lang w:val="fr-FR"/>
        </w:rPr>
        <w:t>);</w:t>
      </w:r>
      <w:proofErr w:type="gramEnd"/>
    </w:p>
    <w:p w14:paraId="0109AFA1"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b)</w:t>
      </w:r>
      <w:r w:rsidRPr="0091554C">
        <w:rPr>
          <w:rFonts w:ascii="Times New Roman" w:hAnsi="Times New Roman" w:cs="Times New Roman"/>
          <w:szCs w:val="24"/>
          <w:lang w:val="fr-FR"/>
        </w:rPr>
        <w:tab/>
        <w:t xml:space="preserve">que les prescriptions de service relatives aux systèmes de radiodiffusion sonore numérique fonctionnant dans différentes bandes ont été élaborées et adoptées dans le cadre de l'UIT-R (Recommandation UIT-R BS.1348 pour les fréquences inférieures à 30 </w:t>
      </w:r>
      <w:proofErr w:type="gramStart"/>
      <w:r w:rsidRPr="0091554C">
        <w:rPr>
          <w:rFonts w:ascii="Times New Roman" w:hAnsi="Times New Roman" w:cs="Times New Roman"/>
          <w:szCs w:val="24"/>
          <w:lang w:val="fr-FR"/>
        </w:rPr>
        <w:t>MHz</w:t>
      </w:r>
      <w:r w:rsidRPr="0091554C">
        <w:rPr>
          <w:rStyle w:val="CommentReference"/>
          <w:rFonts w:ascii="Times New Roman" w:hAnsi="Times New Roman" w:cs="Times New Roman"/>
          <w:sz w:val="24"/>
          <w:szCs w:val="24"/>
          <w:lang w:val="fr-FR"/>
        </w:rPr>
        <w:t>;</w:t>
      </w:r>
      <w:proofErr w:type="gramEnd"/>
      <w:r w:rsidRPr="0091554C">
        <w:rPr>
          <w:rStyle w:val="CommentReference"/>
          <w:rFonts w:ascii="Times New Roman" w:hAnsi="Times New Roman" w:cs="Times New Roman"/>
          <w:sz w:val="24"/>
          <w:szCs w:val="24"/>
          <w:lang w:val="fr-FR"/>
        </w:rPr>
        <w:t xml:space="preserve"> </w:t>
      </w:r>
      <w:r w:rsidRPr="0091554C">
        <w:rPr>
          <w:rFonts w:ascii="Times New Roman" w:hAnsi="Times New Roman" w:cs="Times New Roman"/>
          <w:szCs w:val="24"/>
          <w:lang w:val="fr-FR"/>
        </w:rPr>
        <w:t>Recommandation UIT-R BS.774 pour les bandes d'ondes métriques et décimétriques);</w:t>
      </w:r>
    </w:p>
    <w:p w14:paraId="6BA36C5B"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c)</w:t>
      </w:r>
      <w:r w:rsidRPr="0091554C">
        <w:rPr>
          <w:rFonts w:ascii="Times New Roman" w:hAnsi="Times New Roman" w:cs="Times New Roman"/>
          <w:szCs w:val="24"/>
          <w:lang w:val="fr-FR"/>
        </w:rPr>
        <w:tab/>
        <w:t>que les prescriptions applicables aux services multimédias évolués pour la radiodiffusion numérique de Terre dans les bandes d'ondes métriques I et II ont été élaborées et adoptées dans le cadre de l'UIT-R (Recommandation UIT-R BS.1892</w:t>
      </w:r>
      <w:proofErr w:type="gramStart"/>
      <w:r w:rsidRPr="0091554C">
        <w:rPr>
          <w:rFonts w:ascii="Times New Roman" w:hAnsi="Times New Roman" w:cs="Times New Roman"/>
          <w:szCs w:val="24"/>
          <w:lang w:val="fr-FR"/>
        </w:rPr>
        <w:t>);</w:t>
      </w:r>
      <w:proofErr w:type="gramEnd"/>
    </w:p>
    <w:p w14:paraId="7780DA17"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d)</w:t>
      </w:r>
      <w:r w:rsidRPr="0091554C">
        <w:rPr>
          <w:rFonts w:ascii="Times New Roman" w:hAnsi="Times New Roman" w:cs="Times New Roman"/>
          <w:szCs w:val="24"/>
          <w:lang w:val="fr-FR"/>
        </w:rPr>
        <w:tab/>
        <w:t>que divers systèmes de radiodiffusion sonore numérique pour la réception fixe et mobile ainsi que leurs paramètres sont décrits dans des Recommandations et des Rapports UIT-R (Recommandations UIT-R BS.1514 et UIT-R BS.1615 et Rapports UIT-R BS.2004 et UIT</w:t>
      </w:r>
      <w:r w:rsidRPr="0091554C">
        <w:rPr>
          <w:rFonts w:ascii="Times New Roman" w:hAnsi="Times New Roman" w:cs="Times New Roman"/>
          <w:szCs w:val="24"/>
          <w:lang w:val="fr-FR"/>
        </w:rPr>
        <w:noBreakHyphen/>
        <w:t xml:space="preserve">R BS.2144 pour les fréquences inférieures à 30 </w:t>
      </w:r>
      <w:proofErr w:type="gramStart"/>
      <w:r w:rsidRPr="0091554C">
        <w:rPr>
          <w:rFonts w:ascii="Times New Roman" w:hAnsi="Times New Roman" w:cs="Times New Roman"/>
          <w:szCs w:val="24"/>
          <w:lang w:val="fr-FR"/>
        </w:rPr>
        <w:t>MHz;</w:t>
      </w:r>
      <w:proofErr w:type="gramEnd"/>
      <w:r w:rsidRPr="0091554C">
        <w:rPr>
          <w:rFonts w:ascii="Times New Roman" w:hAnsi="Times New Roman" w:cs="Times New Roman"/>
          <w:szCs w:val="24"/>
          <w:lang w:val="fr-FR"/>
        </w:rPr>
        <w:t xml:space="preserve"> Recommandations UIT-R BS.1114, UIT-R BS.1660 et Rapports UIT-R BS.1203, UIT-R BS.2208 et UIT-R BS.2214 pour les bandes d'ondes métriques et décimétriques);</w:t>
      </w:r>
    </w:p>
    <w:p w14:paraId="253B937A"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e)</w:t>
      </w:r>
      <w:r w:rsidRPr="0091554C">
        <w:rPr>
          <w:rFonts w:ascii="Times New Roman" w:hAnsi="Times New Roman" w:cs="Times New Roman"/>
          <w:szCs w:val="24"/>
          <w:lang w:val="fr-FR"/>
        </w:rPr>
        <w:tab/>
        <w:t>que divers systèmes de radiodiffusion multimédia numérique pour la réception fixe et mobile ainsi que leurs paramètres sont décrits dans des Recommandations et des Rapports UIT-R (Recommandations UIT-R BT.1833 et UIT-R BT.2016, Rapport UIT-R BT.2049</w:t>
      </w:r>
      <w:proofErr w:type="gramStart"/>
      <w:r w:rsidRPr="0091554C">
        <w:rPr>
          <w:rFonts w:ascii="Times New Roman" w:hAnsi="Times New Roman" w:cs="Times New Roman"/>
          <w:szCs w:val="24"/>
          <w:lang w:val="fr-FR"/>
        </w:rPr>
        <w:t>);</w:t>
      </w:r>
      <w:proofErr w:type="gramEnd"/>
    </w:p>
    <w:p w14:paraId="7995712E"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f)</w:t>
      </w:r>
      <w:r w:rsidRPr="0091554C">
        <w:rPr>
          <w:rFonts w:ascii="Times New Roman" w:hAnsi="Times New Roman" w:cs="Times New Roman"/>
          <w:szCs w:val="24"/>
          <w:lang w:val="fr-FR"/>
        </w:rPr>
        <w:tab/>
        <w:t>que divers systèmes de radiodiffusion télévisuelle numérique de Terre sont décrits dans des Recommandations et des Rapports UIT-R (Recommandations UIT-R BT.709, UIT-R BT.1306 et UIT-R BT.1877 et Rapports UIT-R BT.2140, UIT-R BT.2142, UIT-R BT.1543, etc.</w:t>
      </w:r>
      <w:proofErr w:type="gramStart"/>
      <w:r w:rsidRPr="0091554C">
        <w:rPr>
          <w:rFonts w:ascii="Times New Roman" w:hAnsi="Times New Roman" w:cs="Times New Roman"/>
          <w:szCs w:val="24"/>
          <w:lang w:val="fr-FR"/>
        </w:rPr>
        <w:t>);</w:t>
      </w:r>
      <w:proofErr w:type="gramEnd"/>
    </w:p>
    <w:p w14:paraId="7523E4F3"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g)</w:t>
      </w:r>
      <w:r w:rsidRPr="0091554C">
        <w:rPr>
          <w:rFonts w:ascii="Times New Roman" w:hAnsi="Times New Roman" w:cs="Times New Roman"/>
          <w:szCs w:val="24"/>
          <w:lang w:val="fr-FR"/>
        </w:rPr>
        <w:tab/>
        <w:t>que divers systèmes de radiodiffusion sonore et télévisuelle numérique par satellite sont décrits dans des Recommandations UIT-R (Recommandations UIT-R BO.1130, UIT-R BO.1516, UIT-R BO.1724 et UIT-R BO.1784</w:t>
      </w:r>
      <w:proofErr w:type="gramStart"/>
      <w:r w:rsidRPr="0091554C">
        <w:rPr>
          <w:rFonts w:ascii="Times New Roman" w:hAnsi="Times New Roman" w:cs="Times New Roman"/>
          <w:szCs w:val="24"/>
          <w:lang w:val="fr-FR"/>
        </w:rPr>
        <w:t>);</w:t>
      </w:r>
      <w:proofErr w:type="gramEnd"/>
    </w:p>
    <w:p w14:paraId="7D132633" w14:textId="77777777" w:rsidR="0091554C" w:rsidRPr="0091554C" w:rsidRDefault="0091554C" w:rsidP="002B3BCF">
      <w:pPr>
        <w:keepLines/>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lastRenderedPageBreak/>
        <w:t>h)</w:t>
      </w:r>
      <w:r w:rsidRPr="0091554C">
        <w:rPr>
          <w:rFonts w:ascii="Times New Roman" w:hAnsi="Times New Roman" w:cs="Times New Roman"/>
          <w:szCs w:val="24"/>
          <w:lang w:val="fr-FR"/>
        </w:rPr>
        <w:tab/>
        <w:t xml:space="preserve">que, conformément à un ensemble de Recommandations UIT-R, les membres de l'UIT et les fabricants de récepteurs radio ont été invités à réfléchir à la possibilité de mettre au point des récepteurs radio </w:t>
      </w:r>
      <w:proofErr w:type="spellStart"/>
      <w:r w:rsidRPr="0091554C">
        <w:rPr>
          <w:rFonts w:ascii="Times New Roman" w:hAnsi="Times New Roman" w:cs="Times New Roman"/>
          <w:szCs w:val="24"/>
          <w:lang w:val="fr-FR"/>
        </w:rPr>
        <w:t>multibandes</w:t>
      </w:r>
      <w:proofErr w:type="spellEnd"/>
      <w:r w:rsidRPr="0091554C">
        <w:rPr>
          <w:rFonts w:ascii="Times New Roman" w:hAnsi="Times New Roman" w:cs="Times New Roman"/>
          <w:szCs w:val="24"/>
          <w:lang w:val="fr-FR"/>
        </w:rPr>
        <w:t xml:space="preserve"> et multinormes </w:t>
      </w:r>
      <w:r w:rsidRPr="0091554C">
        <w:rPr>
          <w:rFonts w:ascii="Times New Roman" w:hAnsi="Times New Roman" w:cs="Times New Roman"/>
          <w:lang w:val="fr-FR"/>
        </w:rPr>
        <w:t>(</w:t>
      </w:r>
      <w:r w:rsidRPr="0091554C">
        <w:rPr>
          <w:rFonts w:ascii="Times New Roman" w:hAnsi="Times New Roman" w:cs="Times New Roman"/>
          <w:szCs w:val="24"/>
          <w:lang w:val="fr-FR"/>
        </w:rPr>
        <w:t>Recommandations UIT-R BS.774, UIT-R BS.1114 et UIT</w:t>
      </w:r>
      <w:r w:rsidRPr="0091554C">
        <w:rPr>
          <w:rFonts w:ascii="Times New Roman" w:hAnsi="Times New Roman" w:cs="Times New Roman"/>
          <w:szCs w:val="24"/>
          <w:lang w:val="fr-FR"/>
        </w:rPr>
        <w:noBreakHyphen/>
        <w:t>R BS.1348</w:t>
      </w:r>
      <w:proofErr w:type="gramStart"/>
      <w:r w:rsidRPr="0091554C">
        <w:rPr>
          <w:rFonts w:ascii="Times New Roman" w:hAnsi="Times New Roman" w:cs="Times New Roman"/>
          <w:szCs w:val="24"/>
          <w:lang w:val="fr-FR"/>
        </w:rPr>
        <w:t>);</w:t>
      </w:r>
      <w:proofErr w:type="gramEnd"/>
    </w:p>
    <w:p w14:paraId="62AD7055"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i)</w:t>
      </w:r>
      <w:r w:rsidRPr="0091554C">
        <w:rPr>
          <w:rFonts w:ascii="Times New Roman" w:hAnsi="Times New Roman" w:cs="Times New Roman"/>
          <w:szCs w:val="24"/>
          <w:lang w:val="fr-FR"/>
        </w:rPr>
        <w:tab/>
        <w:t>que la mise en œuvre de diverses formes d'interactivité dans les systèmes de radiodiffusion télévisuelle et sonore, y compris l'utilisation de l'Internet, est décrite dans des Recommandations UIT-R (Recommandations UIT-R BT.1508, UIT-R BT.1564, UIT-R BT.1667, UIT-R BT.1832,</w:t>
      </w:r>
      <w:r w:rsidRPr="0091554C">
        <w:rPr>
          <w:rFonts w:ascii="Times New Roman" w:hAnsi="Times New Roman" w:cs="Times New Roman"/>
          <w:lang w:val="fr-FR"/>
        </w:rPr>
        <w:t xml:space="preserve"> UIT-R BT.2037, UIT-R BT.2053,</w:t>
      </w:r>
      <w:r w:rsidRPr="0091554C">
        <w:rPr>
          <w:rFonts w:ascii="Times New Roman" w:hAnsi="Times New Roman" w:cs="Times New Roman"/>
          <w:szCs w:val="24"/>
          <w:lang w:val="fr-FR"/>
        </w:rPr>
        <w:t xml:space="preserve"> etc.</w:t>
      </w:r>
      <w:proofErr w:type="gramStart"/>
      <w:r w:rsidRPr="0091554C">
        <w:rPr>
          <w:rFonts w:ascii="Times New Roman" w:hAnsi="Times New Roman" w:cs="Times New Roman"/>
          <w:szCs w:val="24"/>
          <w:lang w:val="fr-FR"/>
        </w:rPr>
        <w:t>);</w:t>
      </w:r>
      <w:proofErr w:type="gramEnd"/>
    </w:p>
    <w:p w14:paraId="32BB45D2" w14:textId="1D73A9FE"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j)</w:t>
      </w:r>
      <w:r w:rsidRPr="0091554C">
        <w:rPr>
          <w:rFonts w:ascii="Times New Roman" w:hAnsi="Times New Roman" w:cs="Times New Roman"/>
          <w:szCs w:val="24"/>
          <w:lang w:val="fr-FR"/>
        </w:rPr>
        <w:tab/>
        <w:t xml:space="preserve">que les systèmes de radiocommunication définis par logiciel (SDR) sont généralement </w:t>
      </w:r>
      <w:proofErr w:type="gramStart"/>
      <w:r w:rsidRPr="0091554C">
        <w:rPr>
          <w:rFonts w:ascii="Times New Roman" w:hAnsi="Times New Roman" w:cs="Times New Roman"/>
          <w:szCs w:val="24"/>
          <w:lang w:val="fr-FR"/>
        </w:rPr>
        <w:t>utilisés;</w:t>
      </w:r>
      <w:proofErr w:type="gramEnd"/>
    </w:p>
    <w:p w14:paraId="55725411"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k)</w:t>
      </w:r>
      <w:r w:rsidRPr="0091554C">
        <w:rPr>
          <w:rFonts w:ascii="Times New Roman" w:hAnsi="Times New Roman" w:cs="Times New Roman"/>
          <w:szCs w:val="24"/>
          <w:lang w:val="fr-FR"/>
        </w:rPr>
        <w:tab/>
        <w:t xml:space="preserve">que les récepteurs modernes de radiodiffusion numérique sont de plus en plus fondés sur des logiciels ou micrologiciels téléchargés pouvant faire l'objet de mises à </w:t>
      </w:r>
      <w:proofErr w:type="gramStart"/>
      <w:r w:rsidRPr="0091554C">
        <w:rPr>
          <w:rFonts w:ascii="Times New Roman" w:hAnsi="Times New Roman" w:cs="Times New Roman"/>
          <w:szCs w:val="24"/>
          <w:lang w:val="fr-FR"/>
        </w:rPr>
        <w:t>jour;</w:t>
      </w:r>
      <w:proofErr w:type="gramEnd"/>
    </w:p>
    <w:p w14:paraId="1E0FF4A8" w14:textId="794D3230"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l)</w:t>
      </w:r>
      <w:r w:rsidRPr="0091554C">
        <w:rPr>
          <w:rFonts w:ascii="Times New Roman" w:hAnsi="Times New Roman" w:cs="Times New Roman"/>
          <w:szCs w:val="24"/>
          <w:lang w:val="fr-FR"/>
        </w:rPr>
        <w:tab/>
        <w:t>que les récepteurs de radiodiffusion modernes sont généralement dotés d'une interface permettant d'accéder à l'Internet (par exemple pour l'interactivité et les téléchargements</w:t>
      </w:r>
      <w:proofErr w:type="gramStart"/>
      <w:r w:rsidRPr="0091554C">
        <w:rPr>
          <w:rFonts w:ascii="Times New Roman" w:hAnsi="Times New Roman" w:cs="Times New Roman"/>
          <w:szCs w:val="24"/>
          <w:lang w:val="fr-FR"/>
        </w:rPr>
        <w:t>);</w:t>
      </w:r>
      <w:proofErr w:type="gramEnd"/>
    </w:p>
    <w:p w14:paraId="65299AC2"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m)</w:t>
      </w:r>
      <w:r w:rsidRPr="0091554C">
        <w:rPr>
          <w:rFonts w:ascii="Times New Roman" w:hAnsi="Times New Roman" w:cs="Times New Roman"/>
          <w:szCs w:val="24"/>
          <w:lang w:val="fr-FR"/>
        </w:rPr>
        <w:tab/>
        <w:t xml:space="preserve">que des méthodes de fourniture de contenus de radiodiffusion au moyen des futurs systèmes interactifs et des systèmes existants, tels que ceux décrits dans la Recommandation UIT-R BT.1833, sont en cours d'élaboration, qui s'ajouteront à la radiodiffusion de </w:t>
      </w:r>
      <w:proofErr w:type="gramStart"/>
      <w:r w:rsidRPr="0091554C">
        <w:rPr>
          <w:rFonts w:ascii="Times New Roman" w:hAnsi="Times New Roman" w:cs="Times New Roman"/>
          <w:szCs w:val="24"/>
          <w:lang w:val="fr-FR"/>
        </w:rPr>
        <w:t>Terre;</w:t>
      </w:r>
      <w:proofErr w:type="gramEnd"/>
    </w:p>
    <w:p w14:paraId="0822FA7E"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n)</w:t>
      </w:r>
      <w:r w:rsidRPr="0091554C">
        <w:rPr>
          <w:rFonts w:ascii="Times New Roman" w:hAnsi="Times New Roman" w:cs="Times New Roman"/>
          <w:szCs w:val="24"/>
          <w:lang w:val="fr-FR"/>
        </w:rPr>
        <w:tab/>
        <w:t xml:space="preserve">que l'itinérance mondiale pour la radiodiffusion pourrait faciliter l'harmonisation de la radiodiffusion aux niveaux régional, national et </w:t>
      </w:r>
      <w:proofErr w:type="gramStart"/>
      <w:r w:rsidRPr="0091554C">
        <w:rPr>
          <w:rFonts w:ascii="Times New Roman" w:hAnsi="Times New Roman" w:cs="Times New Roman"/>
          <w:szCs w:val="24"/>
          <w:lang w:val="fr-FR"/>
        </w:rPr>
        <w:t>international;</w:t>
      </w:r>
      <w:proofErr w:type="gramEnd"/>
    </w:p>
    <w:p w14:paraId="40F06A79" w14:textId="218B4F21"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o)</w:t>
      </w:r>
      <w:r w:rsidRPr="0091554C">
        <w:rPr>
          <w:rFonts w:ascii="Times New Roman" w:hAnsi="Times New Roman" w:cs="Times New Roman"/>
          <w:szCs w:val="24"/>
          <w:lang w:val="fr-FR"/>
        </w:rPr>
        <w:tab/>
        <w:t xml:space="preserve">que l'itinérance mondiale pour la radiodiffusion offre la possibilité d'assurer une interopérabilité entre systèmes pour la fourniture de services d'information en cas de catastrophes et dans les situations d'urgence, pour la navigation, la sécurité, </w:t>
      </w:r>
      <w:proofErr w:type="gramStart"/>
      <w:r w:rsidRPr="0091554C">
        <w:rPr>
          <w:rFonts w:ascii="Times New Roman" w:hAnsi="Times New Roman" w:cs="Times New Roman"/>
          <w:szCs w:val="24"/>
          <w:lang w:val="fr-FR"/>
        </w:rPr>
        <w:t>etc.;</w:t>
      </w:r>
      <w:proofErr w:type="gramEnd"/>
    </w:p>
    <w:p w14:paraId="62316E5C"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p)</w:t>
      </w:r>
      <w:r w:rsidRPr="0091554C">
        <w:rPr>
          <w:rFonts w:ascii="Times New Roman" w:hAnsi="Times New Roman" w:cs="Times New Roman"/>
          <w:szCs w:val="24"/>
          <w:lang w:val="fr-FR"/>
        </w:rPr>
        <w:tab/>
        <w:t>que l'Organisation des Nations Unies (ONU) a défini 17 Objectifs de développement durable, dont</w:t>
      </w:r>
      <w:proofErr w:type="gramStart"/>
      <w:r w:rsidRPr="0091554C">
        <w:rPr>
          <w:rFonts w:ascii="Times New Roman" w:hAnsi="Times New Roman" w:cs="Times New Roman"/>
          <w:szCs w:val="24"/>
          <w:lang w:val="fr-FR"/>
        </w:rPr>
        <w:t xml:space="preserve"> «Industrie</w:t>
      </w:r>
      <w:proofErr w:type="gramEnd"/>
      <w:r w:rsidRPr="0091554C">
        <w:rPr>
          <w:rFonts w:ascii="Times New Roman" w:hAnsi="Times New Roman" w:cs="Times New Roman"/>
          <w:szCs w:val="24"/>
          <w:lang w:val="fr-FR"/>
        </w:rPr>
        <w:t>, innovation et infrastructure» et «Consommation et production responsables»;</w:t>
      </w:r>
    </w:p>
    <w:p w14:paraId="1D63A76D"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q)</w:t>
      </w:r>
      <w:r w:rsidRPr="0091554C">
        <w:rPr>
          <w:rFonts w:ascii="Times New Roman" w:hAnsi="Times New Roman" w:cs="Times New Roman"/>
          <w:szCs w:val="24"/>
          <w:lang w:val="fr-FR"/>
        </w:rPr>
        <w:tab/>
        <w:t>qu'aux termes de la Résolution UIT-R 60-2 intitulée</w:t>
      </w:r>
      <w:proofErr w:type="gramStart"/>
      <w:r w:rsidRPr="0091554C">
        <w:rPr>
          <w:rFonts w:ascii="Times New Roman" w:hAnsi="Times New Roman" w:cs="Times New Roman"/>
          <w:szCs w:val="24"/>
          <w:lang w:val="fr-FR"/>
        </w:rPr>
        <w:t xml:space="preserve"> «Réduction</w:t>
      </w:r>
      <w:proofErr w:type="gramEnd"/>
      <w:r w:rsidRPr="0091554C">
        <w:rPr>
          <w:rFonts w:ascii="Times New Roman" w:hAnsi="Times New Roman" w:cs="Times New Roman"/>
          <w:szCs w:val="24"/>
          <w:lang w:val="fr-FR"/>
        </w:rPr>
        <w:t xml:space="preserve"> de la consommation d'énergie pour la protection de l'environnement et l'atténuation des effets des changements climatiques grâce à l'utilisation de technologies et systèmes des radiocommunications/technologies de l'information et de la communication», les commissions d'études sont encouragées à prendre en considération les questions d'environnement;</w:t>
      </w:r>
    </w:p>
    <w:p w14:paraId="131AB892" w14:textId="77777777" w:rsidR="0091554C" w:rsidRPr="0091554C" w:rsidRDefault="0091554C" w:rsidP="0091554C">
      <w:pPr>
        <w:spacing w:line="240" w:lineRule="auto"/>
        <w:rPr>
          <w:rFonts w:ascii="Times New Roman" w:hAnsi="Times New Roman" w:cs="Times New Roman"/>
          <w:szCs w:val="24"/>
          <w:lang w:val="fr-FR"/>
        </w:rPr>
      </w:pPr>
      <w:r w:rsidRPr="0091554C">
        <w:rPr>
          <w:rFonts w:ascii="Times New Roman" w:hAnsi="Times New Roman" w:cs="Times New Roman"/>
          <w:i/>
          <w:iCs/>
          <w:szCs w:val="24"/>
          <w:lang w:val="fr-FR"/>
        </w:rPr>
        <w:t>r)</w:t>
      </w:r>
      <w:r w:rsidRPr="0091554C">
        <w:rPr>
          <w:rFonts w:ascii="Times New Roman" w:hAnsi="Times New Roman" w:cs="Times New Roman"/>
          <w:i/>
          <w:iCs/>
          <w:szCs w:val="24"/>
          <w:lang w:val="fr-FR"/>
        </w:rPr>
        <w:tab/>
      </w:r>
      <w:r w:rsidRPr="0091554C">
        <w:rPr>
          <w:rFonts w:ascii="Times New Roman" w:hAnsi="Times New Roman" w:cs="Times New Roman"/>
          <w:szCs w:val="24"/>
          <w:lang w:val="fr-FR"/>
        </w:rPr>
        <w:t>que les services de radiodiffusion assurent la réception en libre accès et la protection de la vie privée des utilisateurs,</w:t>
      </w:r>
    </w:p>
    <w:p w14:paraId="032786D2" w14:textId="77777777" w:rsidR="0091554C" w:rsidRPr="0091554C" w:rsidRDefault="0091554C" w:rsidP="0091554C">
      <w:pPr>
        <w:pStyle w:val="Call"/>
        <w:spacing w:line="240" w:lineRule="auto"/>
        <w:rPr>
          <w:rFonts w:ascii="Times New Roman" w:hAnsi="Times New Roman" w:cs="Times New Roman"/>
          <w:lang w:val="fr-FR"/>
        </w:rPr>
      </w:pPr>
      <w:proofErr w:type="gramStart"/>
      <w:r w:rsidRPr="0091554C">
        <w:rPr>
          <w:rFonts w:ascii="Times New Roman" w:hAnsi="Times New Roman" w:cs="Times New Roman"/>
          <w:lang w:val="fr-FR"/>
        </w:rPr>
        <w:t>décide</w:t>
      </w:r>
      <w:proofErr w:type="gramEnd"/>
      <w:r w:rsidRPr="0091554C">
        <w:rPr>
          <w:rFonts w:ascii="Times New Roman" w:hAnsi="Times New Roman" w:cs="Times New Roman"/>
          <w:i w:val="0"/>
          <w:iCs/>
          <w:lang w:val="fr-FR"/>
        </w:rPr>
        <w:t xml:space="preserve"> de mettre à l'étude les Questions suivantes</w:t>
      </w:r>
    </w:p>
    <w:p w14:paraId="1E6BC83C"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w:t>
      </w:r>
      <w:r w:rsidRPr="0091554C">
        <w:rPr>
          <w:rFonts w:ascii="Times New Roman" w:hAnsi="Times New Roman" w:cs="Times New Roman"/>
          <w:b/>
          <w:bCs/>
          <w:lang w:val="fr-FR"/>
        </w:rPr>
        <w:tab/>
      </w:r>
      <w:r w:rsidRPr="0091554C">
        <w:rPr>
          <w:rFonts w:ascii="Times New Roman" w:hAnsi="Times New Roman" w:cs="Times New Roman"/>
          <w:lang w:val="fr-FR"/>
        </w:rPr>
        <w:t xml:space="preserve">Quelles sont les prescriptions de service et les caractéristiques de l'itinérance mondiale pour la </w:t>
      </w:r>
      <w:proofErr w:type="gramStart"/>
      <w:r w:rsidRPr="0091554C">
        <w:rPr>
          <w:rFonts w:ascii="Times New Roman" w:hAnsi="Times New Roman" w:cs="Times New Roman"/>
          <w:lang w:val="fr-FR"/>
        </w:rPr>
        <w:t>radiodiffusion?</w:t>
      </w:r>
      <w:proofErr w:type="gramEnd"/>
    </w:p>
    <w:p w14:paraId="27ED6424"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2</w:t>
      </w:r>
      <w:r w:rsidRPr="0091554C">
        <w:rPr>
          <w:rFonts w:ascii="Times New Roman" w:hAnsi="Times New Roman" w:cs="Times New Roman"/>
          <w:b/>
          <w:bCs/>
          <w:lang w:val="fr-FR"/>
        </w:rPr>
        <w:tab/>
      </w:r>
      <w:r w:rsidRPr="0091554C">
        <w:rPr>
          <w:rFonts w:ascii="Times New Roman" w:hAnsi="Times New Roman" w:cs="Times New Roman"/>
          <w:lang w:val="fr-FR"/>
        </w:rPr>
        <w:t xml:space="preserve">Quelles sont les prescriptions de système (caractéristiques et qualité de fonctionnement de base) qui doivent être respectées en vue de la mise en œuvre de l'itinérance mondiale pour la </w:t>
      </w:r>
      <w:proofErr w:type="gramStart"/>
      <w:r w:rsidRPr="0091554C">
        <w:rPr>
          <w:rFonts w:ascii="Times New Roman" w:hAnsi="Times New Roman" w:cs="Times New Roman"/>
          <w:lang w:val="fr-FR"/>
        </w:rPr>
        <w:t>radiodiffusion?</w:t>
      </w:r>
      <w:proofErr w:type="gramEnd"/>
    </w:p>
    <w:p w14:paraId="5927885A" w14:textId="77777777" w:rsidR="0091554C" w:rsidRPr="0091554C" w:rsidRDefault="0091554C" w:rsidP="0091554C">
      <w:pPr>
        <w:keepLines/>
        <w:spacing w:line="240" w:lineRule="auto"/>
        <w:rPr>
          <w:rFonts w:ascii="Times New Roman" w:hAnsi="Times New Roman" w:cs="Times New Roman"/>
          <w:lang w:val="fr-FR"/>
        </w:rPr>
      </w:pPr>
      <w:r w:rsidRPr="0091554C">
        <w:rPr>
          <w:rFonts w:ascii="Times New Roman" w:hAnsi="Times New Roman" w:cs="Times New Roman"/>
          <w:lang w:val="fr-FR"/>
        </w:rPr>
        <w:t>3</w:t>
      </w:r>
      <w:r w:rsidRPr="0091554C">
        <w:rPr>
          <w:rFonts w:ascii="Times New Roman" w:hAnsi="Times New Roman" w:cs="Times New Roman"/>
          <w:b/>
          <w:bCs/>
          <w:lang w:val="fr-FR"/>
        </w:rPr>
        <w:tab/>
      </w:r>
      <w:r w:rsidRPr="0091554C">
        <w:rPr>
          <w:rFonts w:ascii="Times New Roman" w:hAnsi="Times New Roman" w:cs="Times New Roman"/>
          <w:lang w:val="fr-FR"/>
        </w:rPr>
        <w:t xml:space="preserve">Quelles sont les caractéristiques techniques des récepteurs de radiodiffusion, y compris les éléments de systèmes SDR et les améliorations associées, ainsi que les aspects relatifs à la durabilité environnementale, susceptibles d'être utilisés pour la mise en œuvre de l'itinérance mondiale pour la </w:t>
      </w:r>
      <w:proofErr w:type="gramStart"/>
      <w:r w:rsidRPr="0091554C">
        <w:rPr>
          <w:rFonts w:ascii="Times New Roman" w:hAnsi="Times New Roman" w:cs="Times New Roman"/>
          <w:lang w:val="fr-FR"/>
        </w:rPr>
        <w:t>radiodiffusion?</w:t>
      </w:r>
      <w:proofErr w:type="gramEnd"/>
    </w:p>
    <w:p w14:paraId="5CA6C547" w14:textId="77777777" w:rsidR="0091554C" w:rsidRPr="0091554C" w:rsidRDefault="0091554C" w:rsidP="0091554C">
      <w:pPr>
        <w:pStyle w:val="Call"/>
        <w:spacing w:line="240" w:lineRule="auto"/>
        <w:rPr>
          <w:rFonts w:ascii="Times New Roman" w:hAnsi="Times New Roman" w:cs="Times New Roman"/>
          <w:szCs w:val="24"/>
          <w:lang w:val="fr-FR"/>
        </w:rPr>
      </w:pPr>
      <w:proofErr w:type="gramStart"/>
      <w:r w:rsidRPr="0091554C">
        <w:rPr>
          <w:rFonts w:ascii="Times New Roman" w:hAnsi="Times New Roman" w:cs="Times New Roman"/>
          <w:szCs w:val="24"/>
          <w:lang w:val="fr-FR"/>
        </w:rPr>
        <w:lastRenderedPageBreak/>
        <w:t>décide</w:t>
      </w:r>
      <w:proofErr w:type="gramEnd"/>
      <w:r w:rsidRPr="0091554C">
        <w:rPr>
          <w:rFonts w:ascii="Times New Roman" w:hAnsi="Times New Roman" w:cs="Times New Roman"/>
          <w:szCs w:val="24"/>
          <w:lang w:val="fr-FR"/>
        </w:rPr>
        <w:t xml:space="preserve"> en outre</w:t>
      </w:r>
    </w:p>
    <w:p w14:paraId="04EB13CE"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w:t>
      </w:r>
      <w:r w:rsidRPr="0091554C">
        <w:rPr>
          <w:rFonts w:ascii="Times New Roman" w:hAnsi="Times New Roman" w:cs="Times New Roman"/>
          <w:lang w:val="fr-FR"/>
        </w:rPr>
        <w:tab/>
        <w:t xml:space="preserve">que les résultats des études indiquées ci-dessus devraient être inclus dans un ou plusieurs Rapports et/ou </w:t>
      </w:r>
      <w:proofErr w:type="gramStart"/>
      <w:r w:rsidRPr="0091554C">
        <w:rPr>
          <w:rFonts w:ascii="Times New Roman" w:hAnsi="Times New Roman" w:cs="Times New Roman"/>
          <w:lang w:val="fr-FR"/>
        </w:rPr>
        <w:t>Recommandations;</w:t>
      </w:r>
      <w:proofErr w:type="gramEnd"/>
    </w:p>
    <w:p w14:paraId="4963859A" w14:textId="786769D8" w:rsidR="0091554C" w:rsidRPr="0091554C" w:rsidRDefault="0091554C" w:rsidP="0091554C">
      <w:pPr>
        <w:spacing w:line="240" w:lineRule="auto"/>
        <w:jc w:val="left"/>
        <w:rPr>
          <w:rFonts w:ascii="Times New Roman" w:hAnsi="Times New Roman" w:cs="Times New Roman"/>
          <w:lang w:val="fr-FR"/>
        </w:rPr>
      </w:pPr>
      <w:r w:rsidRPr="0091554C">
        <w:rPr>
          <w:rFonts w:ascii="Times New Roman" w:hAnsi="Times New Roman" w:cs="Times New Roman"/>
          <w:lang w:val="fr-FR"/>
        </w:rPr>
        <w:t>2</w:t>
      </w:r>
      <w:r w:rsidRPr="0091554C">
        <w:rPr>
          <w:rFonts w:ascii="Times New Roman" w:hAnsi="Times New Roman" w:cs="Times New Roman"/>
          <w:lang w:val="fr-FR"/>
        </w:rPr>
        <w:tab/>
        <w:t>que les études indiquées ci-dessus devraient être terminées d'ici à 2031.</w:t>
      </w:r>
    </w:p>
    <w:p w14:paraId="0A092E87" w14:textId="77777777" w:rsidR="0091554C" w:rsidRPr="0091554C" w:rsidRDefault="0091554C" w:rsidP="0091554C">
      <w:pPr>
        <w:spacing w:before="400" w:line="240" w:lineRule="auto"/>
        <w:jc w:val="left"/>
        <w:rPr>
          <w:rFonts w:ascii="Times New Roman" w:hAnsi="Times New Roman" w:cs="Times New Roman"/>
          <w:lang w:val="fr-FR"/>
        </w:rPr>
      </w:pPr>
      <w:proofErr w:type="gramStart"/>
      <w:r w:rsidRPr="0091554C">
        <w:rPr>
          <w:rFonts w:ascii="Times New Roman" w:hAnsi="Times New Roman" w:cs="Times New Roman"/>
          <w:lang w:val="fr-FR"/>
        </w:rPr>
        <w:t>Catégorie:</w:t>
      </w:r>
      <w:proofErr w:type="gramEnd"/>
      <w:r w:rsidRPr="0091554C">
        <w:rPr>
          <w:rFonts w:ascii="Times New Roman" w:hAnsi="Times New Roman" w:cs="Times New Roman"/>
          <w:lang w:val="fr-FR"/>
        </w:rPr>
        <w:t xml:space="preserve"> S2</w:t>
      </w:r>
    </w:p>
    <w:sectPr w:rsidR="0091554C" w:rsidRPr="0091554C" w:rsidSect="002B3BCF">
      <w:headerReference w:type="even" r:id="rId8"/>
      <w:headerReference w:type="default" r:id="rId9"/>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F7B5" w14:textId="77777777" w:rsidR="00B53305" w:rsidRDefault="00B53305">
      <w:r>
        <w:separator/>
      </w:r>
    </w:p>
  </w:endnote>
  <w:endnote w:type="continuationSeparator" w:id="0">
    <w:p w14:paraId="5910A3E0" w14:textId="77777777"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6E53" w14:textId="77777777" w:rsidR="00B53305" w:rsidRDefault="00B53305">
      <w:r>
        <w:t>____________________</w:t>
      </w:r>
    </w:p>
  </w:footnote>
  <w:footnote w:type="continuationSeparator" w:id="0">
    <w:p w14:paraId="12E82768" w14:textId="77777777" w:rsidR="00B53305" w:rsidRDefault="00B53305">
      <w:r>
        <w:continuationSeparator/>
      </w:r>
    </w:p>
  </w:footnote>
  <w:footnote w:id="1">
    <w:p w14:paraId="26DA1C1D" w14:textId="77777777" w:rsidR="0091554C" w:rsidRPr="0091554C" w:rsidRDefault="0091554C" w:rsidP="0091554C">
      <w:pPr>
        <w:pStyle w:val="FootnoteText"/>
        <w:rPr>
          <w:rFonts w:asciiTheme="majorBidi" w:hAnsiTheme="majorBidi" w:cstheme="majorBidi"/>
          <w:sz w:val="24"/>
          <w:szCs w:val="24"/>
          <w:lang w:val="fr-FR"/>
        </w:rPr>
      </w:pPr>
      <w:r w:rsidRPr="005D2A9A">
        <w:rPr>
          <w:rStyle w:val="FootnoteReference"/>
          <w:rFonts w:asciiTheme="majorBidi" w:hAnsiTheme="majorBidi" w:cstheme="majorBidi"/>
        </w:rPr>
        <w:footnoteRef/>
      </w:r>
      <w:r w:rsidRPr="0091554C">
        <w:rPr>
          <w:rFonts w:asciiTheme="majorBidi" w:hAnsiTheme="majorBidi" w:cstheme="majorBidi"/>
          <w:lang w:val="fr-FR"/>
        </w:rPr>
        <w:tab/>
      </w:r>
      <w:r w:rsidRPr="0091554C">
        <w:rPr>
          <w:rFonts w:asciiTheme="majorBidi" w:hAnsiTheme="majorBidi" w:cstheme="majorBidi"/>
          <w:sz w:val="24"/>
          <w:szCs w:val="24"/>
          <w:lang w:val="fr-FR"/>
        </w:rPr>
        <w:t>Cette Question devrait être portée à l'attention des Commissions d'études 4 et 5 de l'UIT-R, des Commissions d'études 9 et 17 de l'UIT-T ainsi que de la CEI.</w:t>
      </w:r>
    </w:p>
  </w:footnote>
  <w:footnote w:id="2">
    <w:p w14:paraId="18754414" w14:textId="77777777" w:rsidR="0091554C" w:rsidRPr="0091554C" w:rsidRDefault="0091554C" w:rsidP="0091554C">
      <w:pPr>
        <w:pStyle w:val="FootnoteText"/>
        <w:tabs>
          <w:tab w:val="clear" w:pos="255"/>
          <w:tab w:val="left" w:pos="284"/>
        </w:tabs>
        <w:rPr>
          <w:rFonts w:asciiTheme="majorBidi" w:hAnsiTheme="majorBidi" w:cstheme="majorBidi"/>
          <w:sz w:val="24"/>
          <w:szCs w:val="24"/>
          <w:lang w:val="fr-FR"/>
        </w:rPr>
      </w:pPr>
      <w:r w:rsidRPr="005D2A9A">
        <w:rPr>
          <w:rStyle w:val="FootnoteReference"/>
          <w:rFonts w:asciiTheme="majorBidi" w:hAnsiTheme="majorBidi" w:cstheme="majorBidi"/>
          <w:szCs w:val="18"/>
        </w:rPr>
        <w:footnoteRef/>
      </w:r>
      <w:r w:rsidRPr="0091554C">
        <w:rPr>
          <w:rFonts w:asciiTheme="majorBidi" w:hAnsiTheme="majorBidi" w:cstheme="majorBidi"/>
          <w:sz w:val="24"/>
          <w:szCs w:val="24"/>
          <w:lang w:val="fr-FR"/>
        </w:rPr>
        <w:tab/>
        <w:t>La définition du terme</w:t>
      </w:r>
      <w:proofErr w:type="gramStart"/>
      <w:r w:rsidRPr="0091554C">
        <w:rPr>
          <w:rFonts w:asciiTheme="majorBidi" w:hAnsiTheme="majorBidi" w:cstheme="majorBidi"/>
          <w:sz w:val="24"/>
          <w:szCs w:val="24"/>
          <w:lang w:val="fr-FR"/>
        </w:rPr>
        <w:t xml:space="preserve"> «itinérance</w:t>
      </w:r>
      <w:proofErr w:type="gramEnd"/>
      <w:r w:rsidRPr="0091554C">
        <w:rPr>
          <w:rFonts w:asciiTheme="majorBidi" w:hAnsiTheme="majorBidi" w:cstheme="majorBidi"/>
          <w:sz w:val="24"/>
          <w:szCs w:val="24"/>
          <w:lang w:val="fr-FR"/>
        </w:rPr>
        <w:t>» pour les IMT-2000 figure dans la Recommandation UIT</w:t>
      </w:r>
      <w:r w:rsidRPr="0091554C">
        <w:rPr>
          <w:rFonts w:asciiTheme="majorBidi" w:hAnsiTheme="majorBidi" w:cstheme="majorBidi"/>
          <w:sz w:val="24"/>
          <w:szCs w:val="24"/>
          <w:lang w:val="fr-FR"/>
        </w:rPr>
        <w:noBreakHyphen/>
        <w:t>R M.1224: Capacité d'un utilisateur d'accéder à des services de télécommunication hertziens dans des zones autres que celles où il est abonné.</w:t>
      </w:r>
    </w:p>
  </w:footnote>
  <w:footnote w:id="3">
    <w:p w14:paraId="65C167F0" w14:textId="77777777" w:rsidR="0091554C" w:rsidRPr="0091554C" w:rsidRDefault="0091554C" w:rsidP="0091554C">
      <w:pPr>
        <w:pStyle w:val="FootnoteText"/>
        <w:tabs>
          <w:tab w:val="clear" w:pos="255"/>
          <w:tab w:val="left" w:pos="284"/>
        </w:tabs>
        <w:rPr>
          <w:rFonts w:asciiTheme="majorBidi" w:hAnsiTheme="majorBidi" w:cstheme="majorBidi"/>
          <w:szCs w:val="24"/>
          <w:lang w:val="fr-FR"/>
        </w:rPr>
      </w:pPr>
      <w:r w:rsidRPr="005D2A9A">
        <w:rPr>
          <w:rStyle w:val="FootnoteReference"/>
          <w:rFonts w:asciiTheme="majorBidi" w:hAnsiTheme="majorBidi" w:cstheme="majorBidi"/>
          <w:szCs w:val="18"/>
        </w:rPr>
        <w:footnoteRef/>
      </w:r>
      <w:r w:rsidRPr="0091554C">
        <w:rPr>
          <w:rFonts w:asciiTheme="majorBidi" w:hAnsiTheme="majorBidi" w:cstheme="majorBidi"/>
          <w:sz w:val="24"/>
          <w:szCs w:val="24"/>
          <w:lang w:val="fr-FR"/>
        </w:rPr>
        <w:tab/>
        <w:t>Dans ce contexte, on entend par</w:t>
      </w:r>
      <w:proofErr w:type="gramStart"/>
      <w:r w:rsidRPr="0091554C">
        <w:rPr>
          <w:rFonts w:asciiTheme="majorBidi" w:hAnsiTheme="majorBidi" w:cstheme="majorBidi"/>
          <w:sz w:val="24"/>
          <w:szCs w:val="24"/>
          <w:lang w:val="fr-FR"/>
        </w:rPr>
        <w:t xml:space="preserve"> «Itinérance</w:t>
      </w:r>
      <w:proofErr w:type="gramEnd"/>
      <w:r w:rsidRPr="0091554C">
        <w:rPr>
          <w:rFonts w:asciiTheme="majorBidi" w:hAnsiTheme="majorBidi" w:cstheme="majorBidi"/>
          <w:sz w:val="24"/>
          <w:szCs w:val="24"/>
          <w:lang w:val="fr-FR"/>
        </w:rPr>
        <w:t xml:space="preserve"> mondiale pour la radiodiffusion» la possibilité offerte à un consommateur de recevoir les programmes de radiodiffusion sonore, multimédia ou télévisuelle de son choix, en n'importe quel endroit du monde où ils sont disponibles, à l'aide d'un même récepteur, quelle que soit la plate</w:t>
      </w:r>
      <w:r w:rsidRPr="0091554C">
        <w:rPr>
          <w:rFonts w:asciiTheme="majorBidi" w:hAnsiTheme="majorBidi" w:cstheme="majorBidi"/>
          <w:sz w:val="24"/>
          <w:szCs w:val="24"/>
          <w:lang w:val="fr-FR"/>
        </w:rPr>
        <w:noBreakHyphen/>
        <w:t>forme de radiodiffusion sur laquelle ces programmes sont distribués en cet endroit.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B3CC" w14:textId="66E9629E" w:rsidR="00E915AF" w:rsidRPr="002569F7" w:rsidRDefault="00EC7661" w:rsidP="00953A10">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sidRPr="00EC7661">
      <w:rPr>
        <w:sz w:val="18"/>
        <w:szCs w:val="16"/>
      </w:rPr>
      <w:t>2</w:t>
    </w:r>
    <w:r w:rsidRPr="00EC7661">
      <w:rPr>
        <w:sz w:val="18"/>
        <w:szCs w:val="16"/>
      </w:rPr>
      <w:fldChar w:fldCharType="end"/>
    </w:r>
    <w:r w:rsidRPr="00EC7661">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A077" w14:textId="77777777" w:rsidR="002B3BCF" w:rsidRPr="002569F7" w:rsidRDefault="002B3BCF" w:rsidP="002B3BCF">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Pr>
        <w:sz w:val="18"/>
        <w:szCs w:val="16"/>
      </w:rPr>
      <w:t>2</w:t>
    </w:r>
    <w:r w:rsidRPr="00EC7661">
      <w:rPr>
        <w:sz w:val="18"/>
        <w:szCs w:val="16"/>
      </w:rPr>
      <w:fldChar w:fldCharType="end"/>
    </w:r>
    <w:r w:rsidRPr="00EC7661">
      <w:rP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1458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9219180">
    <w:abstractNumId w:val="5"/>
  </w:num>
  <w:num w:numId="3" w16cid:durableId="143013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3211"/>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B3BCF"/>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A69DC"/>
    <w:rsid w:val="007B3DB1"/>
    <w:rsid w:val="007C2E1E"/>
    <w:rsid w:val="007D183E"/>
    <w:rsid w:val="007D43D0"/>
    <w:rsid w:val="007E1833"/>
    <w:rsid w:val="007E3F13"/>
    <w:rsid w:val="007F5828"/>
    <w:rsid w:val="007F751A"/>
    <w:rsid w:val="00800012"/>
    <w:rsid w:val="0080261F"/>
    <w:rsid w:val="00806160"/>
    <w:rsid w:val="008143A4"/>
    <w:rsid w:val="0081513E"/>
    <w:rsid w:val="00840E74"/>
    <w:rsid w:val="00854131"/>
    <w:rsid w:val="0085652D"/>
    <w:rsid w:val="0087694B"/>
    <w:rsid w:val="00880F4D"/>
    <w:rsid w:val="0088443B"/>
    <w:rsid w:val="0089417B"/>
    <w:rsid w:val="008B35A3"/>
    <w:rsid w:val="008B37E1"/>
    <w:rsid w:val="008B45F8"/>
    <w:rsid w:val="008C2E74"/>
    <w:rsid w:val="008D5409"/>
    <w:rsid w:val="008E006D"/>
    <w:rsid w:val="008E38B4"/>
    <w:rsid w:val="008F4F21"/>
    <w:rsid w:val="00904D4A"/>
    <w:rsid w:val="009076D7"/>
    <w:rsid w:val="009151BA"/>
    <w:rsid w:val="0091554C"/>
    <w:rsid w:val="00925023"/>
    <w:rsid w:val="009277BC"/>
    <w:rsid w:val="00927D57"/>
    <w:rsid w:val="00931A51"/>
    <w:rsid w:val="00935687"/>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65935"/>
    <w:rsid w:val="00B81C2F"/>
    <w:rsid w:val="00B90743"/>
    <w:rsid w:val="00B90C45"/>
    <w:rsid w:val="00B933BE"/>
    <w:rsid w:val="00B9432A"/>
    <w:rsid w:val="00BA06FB"/>
    <w:rsid w:val="00BB08B1"/>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CE5DA2"/>
    <w:rsid w:val="00D10BA0"/>
    <w:rsid w:val="00D21694"/>
    <w:rsid w:val="00D24EB5"/>
    <w:rsid w:val="00D35AB9"/>
    <w:rsid w:val="00D41571"/>
    <w:rsid w:val="00D416A0"/>
    <w:rsid w:val="00D43318"/>
    <w:rsid w:val="00D47672"/>
    <w:rsid w:val="00D5123C"/>
    <w:rsid w:val="00D55560"/>
    <w:rsid w:val="00D61C5A"/>
    <w:rsid w:val="00D6790C"/>
    <w:rsid w:val="00D73277"/>
    <w:rsid w:val="00D76586"/>
    <w:rsid w:val="00D82657"/>
    <w:rsid w:val="00D87E20"/>
    <w:rsid w:val="00DA4037"/>
    <w:rsid w:val="00DE66A5"/>
    <w:rsid w:val="00DF2B50"/>
    <w:rsid w:val="00DF6B99"/>
    <w:rsid w:val="00E01059"/>
    <w:rsid w:val="00E04C86"/>
    <w:rsid w:val="00E17344"/>
    <w:rsid w:val="00E20F30"/>
    <w:rsid w:val="00E2189C"/>
    <w:rsid w:val="00E25BB1"/>
    <w:rsid w:val="00E27BBA"/>
    <w:rsid w:val="00E30E3F"/>
    <w:rsid w:val="00E35E8F"/>
    <w:rsid w:val="00E428AB"/>
    <w:rsid w:val="00E438E8"/>
    <w:rsid w:val="00E453A3"/>
    <w:rsid w:val="00E503F3"/>
    <w:rsid w:val="00E520E2"/>
    <w:rsid w:val="00E530C4"/>
    <w:rsid w:val="00E53DCE"/>
    <w:rsid w:val="00E55996"/>
    <w:rsid w:val="00E64254"/>
    <w:rsid w:val="00E6773B"/>
    <w:rsid w:val="00E67928"/>
    <w:rsid w:val="00E70FB5"/>
    <w:rsid w:val="00E915AF"/>
    <w:rsid w:val="00E96415"/>
    <w:rsid w:val="00EA15B3"/>
    <w:rsid w:val="00EA2C83"/>
    <w:rsid w:val="00EB1FFC"/>
    <w:rsid w:val="00EB2358"/>
    <w:rsid w:val="00EB3EB8"/>
    <w:rsid w:val="00EC00EF"/>
    <w:rsid w:val="00EC02FE"/>
    <w:rsid w:val="00EC4A96"/>
    <w:rsid w:val="00EC7661"/>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56BBECD"/>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uiPriority w:val="99"/>
    <w:rsid w:val="00E6773B"/>
    <w:rPr>
      <w:sz w:val="24"/>
      <w:szCs w:val="22"/>
      <w:lang w:val="en-US" w:eastAsia="en-US"/>
    </w:rPr>
  </w:style>
  <w:style w:type="character" w:styleId="UnresolvedMention">
    <w:name w:val="Unresolved Mention"/>
    <w:basedOn w:val="DefaultParagraphFont"/>
    <w:uiPriority w:val="99"/>
    <w:semiHidden/>
    <w:unhideWhenUsed/>
    <w:rsid w:val="00BA06FB"/>
    <w:rPr>
      <w:color w:val="605E5C"/>
      <w:shd w:val="clear" w:color="auto" w:fill="E1DFDD"/>
    </w:rPr>
  </w:style>
  <w:style w:type="character" w:customStyle="1" w:styleId="FooterChar">
    <w:name w:val="Footer Char"/>
    <w:basedOn w:val="DefaultParagraphFont"/>
    <w:link w:val="Footer"/>
    <w:rsid w:val="0091554C"/>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1554C"/>
    <w:rPr>
      <w:szCs w:val="22"/>
      <w:lang w:val="en-US" w:eastAsia="en-US"/>
    </w:rPr>
  </w:style>
  <w:style w:type="paragraph" w:customStyle="1" w:styleId="Normalaftertitle0">
    <w:name w:val="Normal after title"/>
    <w:basedOn w:val="Normal"/>
    <w:next w:val="Normal"/>
    <w:link w:val="NormalaftertitleChar0"/>
    <w:rsid w:val="0091554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heme="minorEastAsia" w:hAnsi="Times New Roman" w:cs="Times New Roman"/>
      <w:szCs w:val="20"/>
      <w:lang w:val="en-GB"/>
    </w:rPr>
  </w:style>
  <w:style w:type="character" w:customStyle="1" w:styleId="NormalaftertitleChar0">
    <w:name w:val="Normal after title Char"/>
    <w:basedOn w:val="DefaultParagraphFont"/>
    <w:link w:val="Normalaftertitle0"/>
    <w:rsid w:val="0091554C"/>
    <w:rPr>
      <w:rFonts w:ascii="Times New Roman" w:eastAsiaTheme="minorEastAsia" w:hAnsi="Times New Roman" w:cs="Times New Roman"/>
      <w:sz w:val="24"/>
      <w:lang w:val="en-GB" w:eastAsia="en-US"/>
    </w:rPr>
  </w:style>
  <w:style w:type="character" w:customStyle="1" w:styleId="CallChar">
    <w:name w:val="Call Char"/>
    <w:basedOn w:val="DefaultParagraphFont"/>
    <w:link w:val="Call"/>
    <w:rsid w:val="0091554C"/>
    <w:rPr>
      <w:i/>
      <w:sz w:val="24"/>
      <w:szCs w:val="22"/>
      <w:lang w:val="en-US" w:eastAsia="en-US"/>
    </w:rPr>
  </w:style>
  <w:style w:type="character" w:customStyle="1" w:styleId="QuestiontitleChar">
    <w:name w:val="Question_title Char"/>
    <w:basedOn w:val="DefaultParagraphFont"/>
    <w:link w:val="Questiontitle"/>
    <w:rsid w:val="0091554C"/>
    <w:rPr>
      <w:b/>
      <w:sz w:val="28"/>
      <w:szCs w:val="22"/>
      <w:lang w:val="en-US" w:eastAsia="en-US"/>
    </w:rPr>
  </w:style>
  <w:style w:type="character" w:customStyle="1" w:styleId="enumlev1Char">
    <w:name w:val="enumlev1 Char"/>
    <w:basedOn w:val="DefaultParagraphFont"/>
    <w:link w:val="enumlev1"/>
    <w:rsid w:val="0091554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46FA8-BF3F-47AF-970F-4BE3F5B3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TotalTime>
  <Pages>3</Pages>
  <Words>764</Words>
  <Characters>4701</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5455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Author</cp:lastModifiedBy>
  <cp:revision>3</cp:revision>
  <cp:lastPrinted>2013-03-08T10:15:00Z</cp:lastPrinted>
  <dcterms:created xsi:type="dcterms:W3CDTF">2023-12-04T08:55:00Z</dcterms:created>
  <dcterms:modified xsi:type="dcterms:W3CDTF">2023-12-04T13:01:00Z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