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C6" w:rsidRPr="00B83BBB" w:rsidRDefault="008E56C6" w:rsidP="008E56C6">
      <w:pPr>
        <w:pStyle w:val="QuestionNoBR"/>
        <w:spacing w:line="240" w:lineRule="auto"/>
        <w:rPr>
          <w:rFonts w:eastAsia="SimSun"/>
          <w:bCs/>
          <w:lang w:val="en-US" w:bidi="ar-SY"/>
        </w:rPr>
      </w:pPr>
      <w:r w:rsidRPr="007B0E36">
        <w:rPr>
          <w:rFonts w:eastAsia="SimSun"/>
          <w:rtl/>
        </w:rPr>
        <w:t>ال</w:t>
      </w:r>
      <w:r>
        <w:rPr>
          <w:rFonts w:eastAsia="SimSun" w:hint="cs"/>
          <w:rtl/>
        </w:rPr>
        <w:t>‍</w:t>
      </w:r>
      <w:r w:rsidRPr="007B0E36">
        <w:rPr>
          <w:rFonts w:eastAsia="SimSun"/>
          <w:rtl/>
        </w:rPr>
        <w:t xml:space="preserve">مسـألة </w:t>
      </w:r>
      <w:r w:rsidRPr="009B5A5C">
        <w:rPr>
          <w:rFonts w:eastAsia="SimSun"/>
          <w:bCs/>
        </w:rPr>
        <w:t>ITU-R 136</w:t>
      </w:r>
      <w:r>
        <w:rPr>
          <w:rFonts w:eastAsia="SimSun"/>
          <w:bCs/>
        </w:rPr>
        <w:t>-1</w:t>
      </w:r>
      <w:r w:rsidRPr="009B5A5C">
        <w:rPr>
          <w:rFonts w:eastAsia="SimSun"/>
          <w:bCs/>
        </w:rPr>
        <w:t>/6</w:t>
      </w:r>
      <w:r w:rsidRPr="002F07ED">
        <w:rPr>
          <w:rStyle w:val="FootnoteReference"/>
          <w:rFonts w:asciiTheme="majorBidi" w:eastAsia="SimSun" w:hAnsiTheme="majorBidi" w:cstheme="majorBidi"/>
          <w:b/>
          <w:szCs w:val="18"/>
          <w:rtl/>
        </w:rPr>
        <w:footnoteReference w:customMarkFollows="1" w:id="1"/>
        <w:t>1</w:t>
      </w:r>
    </w:p>
    <w:p w:rsidR="008E56C6" w:rsidRPr="00B83BBB" w:rsidRDefault="008E56C6" w:rsidP="008E56C6">
      <w:pPr>
        <w:pStyle w:val="Questiontitle"/>
        <w:rPr>
          <w:rFonts w:eastAsia="SimSun"/>
          <w:rtl/>
          <w:lang w:bidi="ar-EG"/>
        </w:rPr>
      </w:pPr>
      <w:r w:rsidRPr="00230BC2">
        <w:rPr>
          <w:rFonts w:ascii="Times New Roman" w:eastAsia="SimSun" w:hAnsi="Times New Roman" w:hint="cs"/>
          <w:rtl/>
        </w:rPr>
        <w:t>التجوال</w:t>
      </w:r>
      <w:r w:rsidRPr="00B83BBB">
        <w:rPr>
          <w:rFonts w:eastAsia="SimSun" w:hint="cs"/>
          <w:rtl/>
          <w:lang w:bidi="ar-EG"/>
        </w:rPr>
        <w:t xml:space="preserve"> الإذاعي في العالم أجمع</w:t>
      </w:r>
      <w:r w:rsidRPr="002F07ED">
        <w:rPr>
          <w:rStyle w:val="FootnoteReference"/>
          <w:rFonts w:asciiTheme="majorBidi" w:eastAsia="SimSun" w:hAnsiTheme="majorBidi" w:cstheme="majorBidi"/>
          <w:bCs w:val="0"/>
          <w:caps/>
          <w:szCs w:val="18"/>
          <w:rtl/>
        </w:rPr>
        <w:footnoteReference w:customMarkFollows="1" w:id="2"/>
        <w:t>2</w:t>
      </w:r>
      <w:r w:rsidRPr="00816463">
        <w:rPr>
          <w:rFonts w:eastAsia="SimSun" w:hint="cs"/>
          <w:b w:val="0"/>
          <w:bCs w:val="0"/>
          <w:position w:val="6"/>
          <w:sz w:val="24"/>
          <w:szCs w:val="24"/>
          <w:rtl/>
        </w:rPr>
        <w:t>،</w:t>
      </w:r>
      <w:r w:rsidRPr="00816463">
        <w:rPr>
          <w:rFonts w:eastAsia="SimSun" w:hint="cs"/>
          <w:b w:val="0"/>
          <w:bCs w:val="0"/>
          <w:sz w:val="24"/>
          <w:szCs w:val="24"/>
          <w:rtl/>
        </w:rPr>
        <w:t xml:space="preserve"> </w:t>
      </w:r>
      <w:r w:rsidRPr="002F07ED">
        <w:rPr>
          <w:rStyle w:val="FootnoteReference"/>
          <w:rFonts w:asciiTheme="majorBidi" w:eastAsia="SimSun" w:hAnsiTheme="majorBidi" w:cstheme="majorBidi"/>
          <w:bCs w:val="0"/>
          <w:caps/>
          <w:szCs w:val="18"/>
          <w:rtl/>
        </w:rPr>
        <w:footnoteReference w:customMarkFollows="1" w:id="3"/>
        <w:t>3</w:t>
      </w:r>
    </w:p>
    <w:p w:rsidR="008E56C6" w:rsidRPr="00B83BBB" w:rsidRDefault="008E56C6" w:rsidP="008E56C6">
      <w:pPr>
        <w:pStyle w:val="Questiondate"/>
        <w:rPr>
          <w:rFonts w:eastAsia="SimSun"/>
          <w:lang w:val="en-US" w:bidi="ar-EG"/>
        </w:rPr>
      </w:pPr>
      <w:r w:rsidRPr="00B83BBB">
        <w:rPr>
          <w:rFonts w:eastAsia="SimSun"/>
          <w:lang w:val="en-US" w:bidi="ar-EG"/>
        </w:rPr>
        <w:t>(</w:t>
      </w:r>
      <w:r>
        <w:rPr>
          <w:rFonts w:eastAsia="SimSun"/>
          <w:lang w:val="en-US" w:bidi="ar-EG"/>
        </w:rPr>
        <w:t>2013-</w:t>
      </w:r>
      <w:r w:rsidRPr="00B83BBB">
        <w:rPr>
          <w:rFonts w:eastAsia="SimSun"/>
          <w:lang w:val="en-US" w:bidi="ar-EG"/>
        </w:rPr>
        <w:t>2012)</w:t>
      </w:r>
    </w:p>
    <w:p w:rsidR="008E56C6" w:rsidRPr="00B83BBB" w:rsidRDefault="008E56C6" w:rsidP="008E56C6">
      <w:pPr>
        <w:pStyle w:val="Normalaftertitle"/>
        <w:rPr>
          <w:rFonts w:eastAsia="SimSun"/>
          <w:rtl/>
          <w:lang w:val="en-US" w:bidi="ar-EG"/>
        </w:rPr>
      </w:pPr>
      <w:r w:rsidRPr="00B83BBB">
        <w:rPr>
          <w:rFonts w:eastAsia="SimSun"/>
          <w:rtl/>
          <w:lang w:val="en-US" w:bidi="ar-EG"/>
        </w:rPr>
        <w:t>إن جمعية الاتصالات الراديوية للاتحاد الدولي للاتصالات،</w:t>
      </w:r>
    </w:p>
    <w:p w:rsidR="008E56C6" w:rsidRPr="007B0E36" w:rsidRDefault="008E56C6" w:rsidP="008E56C6">
      <w:pPr>
        <w:pStyle w:val="Call"/>
        <w:rPr>
          <w:rtl/>
        </w:rPr>
      </w:pPr>
      <w:r w:rsidRPr="007B0E36">
        <w:rPr>
          <w:rtl/>
        </w:rPr>
        <w:t>إذ تضع في اعتبارها</w:t>
      </w:r>
    </w:p>
    <w:p w:rsidR="008E56C6" w:rsidRPr="00B83BBB" w:rsidRDefault="008E56C6" w:rsidP="008E56C6">
      <w:pPr>
        <w:rPr>
          <w:rFonts w:eastAsia="SimSun"/>
          <w:rtl/>
          <w:lang w:val="en-US" w:bidi="ar-EG"/>
        </w:rPr>
      </w:pP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أ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  <w:t>أن هناك زيادة في الطلب على استعمال المستقبلات الإذاعية المحمولة في جميع أرجاء العالم (التجوال في العالم أجمع)؛</w:t>
      </w:r>
    </w:p>
    <w:p w:rsidR="008E56C6" w:rsidRPr="00B83BBB" w:rsidRDefault="008E56C6" w:rsidP="008E56C6">
      <w:pPr>
        <w:rPr>
          <w:rFonts w:eastAsia="SimSun"/>
          <w:spacing w:val="-2"/>
          <w:rtl/>
          <w:lang w:val="en-US" w:bidi="ar-EG"/>
        </w:rPr>
      </w:pPr>
      <w:r w:rsidRPr="00B83BBB">
        <w:rPr>
          <w:rFonts w:eastAsia="SimSun" w:hint="cs"/>
          <w:i/>
          <w:iCs/>
          <w:spacing w:val="-2"/>
          <w:rtl/>
          <w:lang w:val="en-US" w:bidi="ar-EG"/>
        </w:rPr>
        <w:t>ب)</w:t>
      </w:r>
      <w:r w:rsidRPr="00B83BBB">
        <w:rPr>
          <w:rFonts w:eastAsia="SimSun" w:hint="cs"/>
          <w:spacing w:val="-2"/>
          <w:rtl/>
          <w:lang w:val="en-US" w:bidi="ar-EG"/>
        </w:rPr>
        <w:tab/>
        <w:t>أن متطلبات الخدمة لأنظمة الإذاعة الصوتية الرقمية في</w:t>
      </w:r>
      <w:r w:rsidRPr="00B83BBB">
        <w:rPr>
          <w:rFonts w:eastAsia="SimSun" w:hint="eastAsia"/>
          <w:spacing w:val="-2"/>
          <w:rtl/>
          <w:lang w:val="en-US" w:bidi="ar-EG"/>
        </w:rPr>
        <w:t> </w:t>
      </w:r>
      <w:r w:rsidRPr="00B83BBB">
        <w:rPr>
          <w:rFonts w:eastAsia="SimSun" w:hint="cs"/>
          <w:spacing w:val="-2"/>
          <w:rtl/>
          <w:lang w:val="en-US" w:bidi="ar-EG"/>
        </w:rPr>
        <w:t xml:space="preserve">النطاقات المختلفة قد </w:t>
      </w:r>
      <w:r w:rsidRPr="00B83BBB">
        <w:rPr>
          <w:rFonts w:eastAsia="SimSun" w:hint="cs"/>
          <w:spacing w:val="-2"/>
          <w:rtl/>
        </w:rPr>
        <w:t>وُضعت واعتُمدت</w:t>
      </w:r>
      <w:r w:rsidRPr="00B83BBB">
        <w:rPr>
          <w:rFonts w:eastAsia="SimSun" w:hint="cs"/>
          <w:spacing w:val="-2"/>
          <w:rtl/>
          <w:lang w:val="en-US" w:bidi="ar-EG"/>
        </w:rPr>
        <w:t xml:space="preserve"> في قطاع الاتصالات الراديوية (التوصية </w:t>
      </w:r>
      <w:r w:rsidRPr="00B83BBB">
        <w:rPr>
          <w:rFonts w:eastAsia="SimSun"/>
          <w:spacing w:val="-2"/>
        </w:rPr>
        <w:t>ITU</w:t>
      </w:r>
      <w:r w:rsidRPr="00B83BBB">
        <w:rPr>
          <w:rFonts w:eastAsia="SimSun"/>
          <w:spacing w:val="-2"/>
        </w:rPr>
        <w:noBreakHyphen/>
        <w:t>R BS.1348</w:t>
      </w:r>
      <w:r w:rsidRPr="00B83BBB">
        <w:rPr>
          <w:rFonts w:eastAsia="SimSun" w:hint="cs"/>
          <w:spacing w:val="-2"/>
          <w:rtl/>
          <w:lang w:bidi="ar-EG"/>
        </w:rPr>
        <w:t xml:space="preserve"> للنطاقات دون </w:t>
      </w:r>
      <w:r w:rsidRPr="00B83BBB">
        <w:rPr>
          <w:rFonts w:eastAsia="SimSun"/>
          <w:spacing w:val="-2"/>
          <w:lang w:val="en-US" w:bidi="ar-EG"/>
        </w:rPr>
        <w:t>MHz 30</w:t>
      </w:r>
      <w:r w:rsidRPr="00B83BBB">
        <w:rPr>
          <w:rFonts w:eastAsia="SimSun" w:hint="cs"/>
          <w:spacing w:val="-2"/>
          <w:rtl/>
          <w:lang w:val="en-US" w:bidi="ar-EG"/>
        </w:rPr>
        <w:t xml:space="preserve">؛ والتوصية </w:t>
      </w:r>
      <w:r w:rsidRPr="00B83BBB">
        <w:rPr>
          <w:rFonts w:eastAsia="SimSun"/>
          <w:spacing w:val="-2"/>
        </w:rPr>
        <w:t>ITU</w:t>
      </w:r>
      <w:r w:rsidRPr="00B83BBB">
        <w:rPr>
          <w:rFonts w:eastAsia="SimSun"/>
          <w:spacing w:val="-2"/>
        </w:rPr>
        <w:noBreakHyphen/>
        <w:t>R BS.774</w:t>
      </w:r>
      <w:r w:rsidRPr="00B83BBB">
        <w:rPr>
          <w:rFonts w:eastAsia="SimSun" w:hint="cs"/>
          <w:spacing w:val="-2"/>
          <w:rtl/>
        </w:rPr>
        <w:t xml:space="preserve"> </w:t>
      </w:r>
      <w:r>
        <w:rPr>
          <w:rFonts w:eastAsia="SimSun" w:hint="cs"/>
          <w:spacing w:val="-2"/>
          <w:rtl/>
        </w:rPr>
        <w:t>لنطاقات الموجات المترية والديسيمترية</w:t>
      </w:r>
      <w:r>
        <w:rPr>
          <w:rFonts w:eastAsia="SimSun" w:hint="eastAsia"/>
          <w:spacing w:val="-2"/>
          <w:rtl/>
        </w:rPr>
        <w:t> </w:t>
      </w:r>
      <w:r>
        <w:rPr>
          <w:rFonts w:eastAsia="SimSun"/>
          <w:spacing w:val="-2"/>
          <w:lang w:val="en-US"/>
        </w:rPr>
        <w:t>(</w:t>
      </w:r>
      <w:r w:rsidRPr="00B83BBB">
        <w:rPr>
          <w:rFonts w:eastAsia="SimSun"/>
          <w:spacing w:val="-2"/>
        </w:rPr>
        <w:t>VHF/UHF</w:t>
      </w:r>
      <w:r>
        <w:rPr>
          <w:rFonts w:eastAsia="SimSun"/>
          <w:spacing w:val="-2"/>
        </w:rPr>
        <w:t>)</w:t>
      </w:r>
      <w:r w:rsidRPr="00B83BBB">
        <w:rPr>
          <w:rFonts w:eastAsia="SimSun" w:hint="cs"/>
          <w:spacing w:val="-2"/>
          <w:rtl/>
        </w:rPr>
        <w:t>)</w:t>
      </w:r>
      <w:r w:rsidRPr="00B83BBB">
        <w:rPr>
          <w:rFonts w:eastAsia="SimSun" w:hint="cs"/>
          <w:spacing w:val="-2"/>
          <w:rtl/>
          <w:lang w:val="en-US" w:bidi="ar-EG"/>
        </w:rPr>
        <w:t>؛</w:t>
      </w:r>
    </w:p>
    <w:p w:rsidR="008E56C6" w:rsidRPr="00B83BBB" w:rsidRDefault="008E56C6" w:rsidP="008E56C6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ج)</w:t>
      </w:r>
      <w:r w:rsidRPr="00B83BBB">
        <w:rPr>
          <w:rFonts w:eastAsia="SimSun" w:hint="cs"/>
          <w:rtl/>
          <w:lang w:val="en-US" w:bidi="ar-EG"/>
        </w:rPr>
        <w:tab/>
        <w:t>أن متطلبات خدمات الوسائط المتعددة المعززة للإذاعة الرقمية للأرض في النطاقين</w:t>
      </w:r>
      <w:r>
        <w:rPr>
          <w:rFonts w:eastAsia="SimSun" w:hint="eastAsia"/>
          <w:rtl/>
          <w:lang w:val="en-US" w:bidi="ar-EG"/>
        </w:rPr>
        <w:t> </w:t>
      </w:r>
      <w:r w:rsidRPr="00B83BBB">
        <w:rPr>
          <w:rFonts w:eastAsia="SimSun"/>
          <w:lang w:val="en-US" w:bidi="ar-EG"/>
        </w:rPr>
        <w:t>I</w:t>
      </w:r>
      <w:r w:rsidRPr="00B83BBB">
        <w:rPr>
          <w:rFonts w:eastAsia="SimSun" w:hint="cs"/>
          <w:rtl/>
          <w:lang w:val="en-US" w:bidi="ar-EG"/>
        </w:rPr>
        <w:t xml:space="preserve"> و</w:t>
      </w:r>
      <w:r w:rsidRPr="00B83BBB">
        <w:rPr>
          <w:rFonts w:eastAsia="SimSun"/>
          <w:lang w:val="en-US" w:bidi="ar-EG"/>
        </w:rPr>
        <w:t>II</w:t>
      </w:r>
      <w:r w:rsidRPr="00B83BBB">
        <w:rPr>
          <w:rFonts w:eastAsia="SimSun" w:hint="cs"/>
          <w:rtl/>
          <w:lang w:val="en-US" w:bidi="ar-EG"/>
        </w:rPr>
        <w:t xml:space="preserve"> للموجات</w:t>
      </w:r>
      <w:r>
        <w:rPr>
          <w:rFonts w:eastAsia="SimSun" w:hint="cs"/>
          <w:rtl/>
          <w:lang w:val="en-US" w:bidi="ar-EG"/>
        </w:rPr>
        <w:t xml:space="preserve"> المترية</w:t>
      </w:r>
      <w:r w:rsidRPr="00B83BBB">
        <w:rPr>
          <w:rFonts w:eastAsia="SimSun" w:hint="eastAsia"/>
          <w:rtl/>
          <w:lang w:val="en-US" w:bidi="ar-EG"/>
        </w:rPr>
        <w:t> </w:t>
      </w:r>
      <w:r>
        <w:rPr>
          <w:rFonts w:eastAsia="SimSun"/>
          <w:lang w:val="en-US" w:bidi="ar-EG"/>
        </w:rPr>
        <w:t>(</w:t>
      </w:r>
      <w:r w:rsidRPr="00B83BBB">
        <w:rPr>
          <w:rFonts w:eastAsia="SimSun"/>
        </w:rPr>
        <w:t>VHF</w:t>
      </w:r>
      <w:r>
        <w:rPr>
          <w:rFonts w:eastAsia="SimSun"/>
        </w:rPr>
        <w:t>)</w:t>
      </w:r>
      <w:r w:rsidRPr="00B83BBB">
        <w:rPr>
          <w:rFonts w:eastAsia="SimSun" w:hint="cs"/>
          <w:rtl/>
        </w:rPr>
        <w:t xml:space="preserve"> قد</w:t>
      </w:r>
      <w:r w:rsidRPr="00B83BBB">
        <w:rPr>
          <w:rFonts w:eastAsia="SimSun" w:hint="eastAsia"/>
          <w:rtl/>
        </w:rPr>
        <w:t> </w:t>
      </w:r>
      <w:r w:rsidRPr="00B83BBB">
        <w:rPr>
          <w:rFonts w:eastAsia="SimSun" w:hint="cs"/>
          <w:rtl/>
        </w:rPr>
        <w:t>وُضعت واعتُمدت</w:t>
      </w:r>
      <w:r w:rsidRPr="00B83BBB">
        <w:rPr>
          <w:rFonts w:eastAsia="SimSun" w:hint="cs"/>
          <w:rtl/>
          <w:lang w:val="en-US" w:bidi="ar-EG"/>
        </w:rPr>
        <w:t xml:space="preserve"> في قطاع الاتصالات الراديوية (التوصية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BS.1892</w:t>
      </w:r>
      <w:r w:rsidRPr="00B83BBB">
        <w:rPr>
          <w:rFonts w:eastAsia="SimSun" w:hint="cs"/>
          <w:rtl/>
          <w:lang w:bidi="ar-EG"/>
        </w:rPr>
        <w:t>)؛</w:t>
      </w:r>
    </w:p>
    <w:p w:rsidR="008E56C6" w:rsidRPr="00B83BBB" w:rsidRDefault="008E56C6" w:rsidP="008E56C6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د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</w:r>
      <w:r w:rsidRPr="00B83BBB">
        <w:rPr>
          <w:rFonts w:eastAsia="SimSun" w:hint="cs"/>
          <w:spacing w:val="-4"/>
          <w:rtl/>
          <w:lang w:val="en-US" w:bidi="ar-EG"/>
        </w:rPr>
        <w:t xml:space="preserve">أن أنظمة الإذاعة الصوتية الرقمية المختلفة للاستقبال الثابت والمتنقل ومعلماتها يرد وصفها في توصيات وتقارير لقطاع الاتصالات الراديوية (التوصيتان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BS.1514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BS.1615</w:t>
      </w:r>
      <w:r w:rsidRPr="00B83BBB">
        <w:rPr>
          <w:rFonts w:eastAsia="SimSun" w:hint="cs"/>
          <w:spacing w:val="-4"/>
          <w:rtl/>
          <w:lang w:bidi="ar-EG"/>
        </w:rPr>
        <w:t xml:space="preserve"> والتقريران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BS.2004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BS.2144</w:t>
      </w:r>
      <w:r w:rsidRPr="00B83BBB">
        <w:rPr>
          <w:rFonts w:eastAsia="SimSun" w:hint="cs"/>
          <w:spacing w:val="-4"/>
          <w:rtl/>
          <w:lang w:bidi="ar-EG"/>
        </w:rPr>
        <w:t xml:space="preserve"> للنطاقات دون</w:t>
      </w:r>
      <w:r w:rsidRPr="00B83BBB">
        <w:rPr>
          <w:rFonts w:eastAsia="SimSun" w:hint="eastAsia"/>
          <w:spacing w:val="-4"/>
          <w:rtl/>
          <w:lang w:bidi="ar-EG"/>
        </w:rPr>
        <w:t> </w:t>
      </w:r>
      <w:r w:rsidRPr="00B83BBB">
        <w:rPr>
          <w:rFonts w:eastAsia="SimSun"/>
          <w:spacing w:val="-4"/>
          <w:lang w:val="en-US" w:bidi="ar-EG"/>
        </w:rPr>
        <w:t>MHz 30</w:t>
      </w:r>
      <w:r w:rsidRPr="00B83BBB">
        <w:rPr>
          <w:rFonts w:eastAsia="SimSun" w:hint="cs"/>
          <w:spacing w:val="-4"/>
          <w:rtl/>
          <w:lang w:bidi="ar-EG"/>
        </w:rPr>
        <w:t xml:space="preserve">؛ والتوصيتان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BS.1114</w:t>
      </w:r>
      <w:r w:rsidRPr="00B83BBB">
        <w:rPr>
          <w:rFonts w:eastAsia="SimSun" w:hint="cs"/>
          <w:spacing w:val="-4"/>
          <w:rtl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BS.1660</w:t>
      </w:r>
      <w:r w:rsidRPr="00B83BBB">
        <w:rPr>
          <w:rFonts w:eastAsia="SimSun" w:hint="cs"/>
          <w:spacing w:val="-4"/>
          <w:rtl/>
          <w:lang w:bidi="ar-EG"/>
        </w:rPr>
        <w:t xml:space="preserve"> والتقارير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BS.1203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BS.2208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BS.2214</w:t>
      </w:r>
      <w:r w:rsidRPr="00B83BBB">
        <w:rPr>
          <w:rFonts w:eastAsia="SimSun" w:hint="cs"/>
          <w:spacing w:val="-4"/>
          <w:rtl/>
          <w:lang w:bidi="ar-EG"/>
        </w:rPr>
        <w:t xml:space="preserve"> لنطاقات الموجات </w:t>
      </w:r>
      <w:r w:rsidRPr="00B83BBB">
        <w:rPr>
          <w:rFonts w:eastAsia="SimSun"/>
          <w:spacing w:val="-4"/>
        </w:rPr>
        <w:t>VHF/UHF</w:t>
      </w:r>
      <w:r w:rsidRPr="00B83BBB">
        <w:rPr>
          <w:rFonts w:eastAsia="SimSun" w:hint="cs"/>
          <w:spacing w:val="-4"/>
          <w:rtl/>
        </w:rPr>
        <w:t>)؛</w:t>
      </w:r>
    </w:p>
    <w:p w:rsidR="008E56C6" w:rsidRDefault="008E56C6" w:rsidP="008E56C6">
      <w:pPr>
        <w:rPr>
          <w:rFonts w:eastAsia="SimSun"/>
          <w:rtl/>
        </w:rPr>
      </w:pPr>
      <w:r w:rsidRPr="00B83BBB">
        <w:rPr>
          <w:rFonts w:eastAsia="SimSun" w:hint="cs"/>
          <w:i/>
          <w:iCs/>
          <w:rtl/>
          <w:lang w:val="en-US" w:bidi="ar-EG"/>
        </w:rPr>
        <w:t>ﻫ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  <w:t>أن</w:t>
      </w:r>
      <w:r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</w:t>
      </w:r>
      <w:r>
        <w:rPr>
          <w:rFonts w:eastAsia="SimSun" w:hint="cs"/>
          <w:rtl/>
          <w:lang w:val="en-US" w:bidi="ar-EG"/>
        </w:rPr>
        <w:t>أنظمة الإذاعة</w:t>
      </w:r>
      <w:r w:rsidRPr="00B83BBB">
        <w:rPr>
          <w:rFonts w:eastAsia="SimSun" w:hint="cs"/>
          <w:rtl/>
          <w:lang w:val="en-US" w:bidi="ar-EG"/>
        </w:rPr>
        <w:t xml:space="preserve"> الرقمية</w:t>
      </w:r>
      <w:r>
        <w:rPr>
          <w:rFonts w:eastAsia="SimSun" w:hint="cs"/>
          <w:rtl/>
          <w:lang w:val="en-US" w:bidi="ar-EG"/>
        </w:rPr>
        <w:t xml:space="preserve"> المتعددة الوسائط</w:t>
      </w:r>
      <w:r w:rsidRPr="00B83BBB">
        <w:rPr>
          <w:rFonts w:eastAsia="SimSun" w:hint="cs"/>
          <w:rtl/>
          <w:lang w:val="en-US" w:bidi="ar-EG"/>
        </w:rPr>
        <w:t xml:space="preserve"> للاستقبال الثابت والمتنقل ومعلماتها يرد وصفها في توصيات وتقارير لقطاع الاتصالات الراديوية (</w:t>
      </w:r>
      <w:r>
        <w:rPr>
          <w:rFonts w:eastAsia="SimSun" w:hint="cs"/>
          <w:rtl/>
          <w:lang w:val="en-US" w:bidi="ar-EG"/>
        </w:rPr>
        <w:t xml:space="preserve">التوصيتان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BT.1833</w:t>
      </w:r>
      <w:r>
        <w:rPr>
          <w:rFonts w:eastAsia="SimSun" w:hint="cs"/>
          <w:rtl/>
          <w:lang w:bidi="ar-EG"/>
        </w:rPr>
        <w:t xml:space="preserve"> و</w:t>
      </w:r>
      <w:r>
        <w:rPr>
          <w:rFonts w:eastAsia="SimSun"/>
          <w:lang w:val="en-US" w:bidi="ar-EG"/>
        </w:rPr>
        <w:t>ITU</w:t>
      </w:r>
      <w:r>
        <w:rPr>
          <w:rFonts w:eastAsia="SimSun"/>
          <w:lang w:val="en-US" w:bidi="ar-EG"/>
        </w:rPr>
        <w:noBreakHyphen/>
        <w:t>R BT.2016</w:t>
      </w:r>
      <w:r w:rsidRPr="00B83BBB">
        <w:rPr>
          <w:rFonts w:eastAsia="SimSun" w:hint="cs"/>
          <w:rtl/>
        </w:rPr>
        <w:t xml:space="preserve"> والتقرير</w:t>
      </w:r>
      <w:r>
        <w:rPr>
          <w:rFonts w:eastAsia="SimSun" w:hint="eastAsia"/>
          <w:rtl/>
        </w:rPr>
        <w:t> 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BT.2049</w:t>
      </w:r>
      <w:r>
        <w:rPr>
          <w:rFonts w:eastAsia="SimSun" w:hint="cs"/>
          <w:rtl/>
        </w:rPr>
        <w:t>)</w:t>
      </w:r>
      <w:r w:rsidRPr="00B83BBB">
        <w:rPr>
          <w:rFonts w:eastAsia="SimSun" w:hint="cs"/>
          <w:rtl/>
        </w:rPr>
        <w:t>؛</w:t>
      </w:r>
    </w:p>
    <w:p w:rsidR="008E56C6" w:rsidRPr="00B83BBB" w:rsidRDefault="008E56C6" w:rsidP="008E56C6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و)</w:t>
      </w:r>
      <w:r w:rsidRPr="00B83BBB">
        <w:rPr>
          <w:rFonts w:eastAsia="SimSun" w:hint="cs"/>
          <w:rtl/>
          <w:lang w:val="en-US" w:bidi="ar-EG"/>
        </w:rPr>
        <w:tab/>
        <w:t>أن</w:t>
      </w:r>
      <w:r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أنظمة الإذاعة التلفزيونية الرقمية للأرض يرد وصفها في توصيات وتقارير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BT.709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BT.1306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BT.1877</w:t>
      </w:r>
      <w:r w:rsidRPr="00B83BBB">
        <w:rPr>
          <w:rFonts w:eastAsia="SimSun" w:hint="cs"/>
          <w:rtl/>
          <w:lang w:bidi="ar-EG"/>
        </w:rPr>
        <w:t xml:space="preserve"> والتقارير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BT.2140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BT.2142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BT.1543</w:t>
      </w:r>
      <w:r>
        <w:rPr>
          <w:rFonts w:eastAsia="SimSun" w:hint="cs"/>
          <w:rtl/>
          <w:lang w:bidi="ar-EG"/>
        </w:rPr>
        <w:t>،</w:t>
      </w:r>
      <w:r w:rsidRPr="00B83BBB">
        <w:rPr>
          <w:rFonts w:eastAsia="SimSun" w:hint="cs"/>
          <w:rtl/>
          <w:lang w:bidi="ar-EG"/>
        </w:rPr>
        <w:t xml:space="preserve"> وغيرها)؛</w:t>
      </w:r>
    </w:p>
    <w:p w:rsidR="008E56C6" w:rsidRPr="00B83BBB" w:rsidRDefault="008E56C6" w:rsidP="008E56C6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lastRenderedPageBreak/>
        <w:t>ز)</w:t>
      </w:r>
      <w:r w:rsidRPr="00B83BBB">
        <w:rPr>
          <w:rFonts w:eastAsia="SimSun" w:hint="cs"/>
          <w:rtl/>
          <w:lang w:val="en-US" w:bidi="ar-EG"/>
        </w:rPr>
        <w:tab/>
        <w:t>أن</w:t>
      </w:r>
      <w:r>
        <w:rPr>
          <w:rFonts w:eastAsia="SimSun" w:hint="cs"/>
          <w:rtl/>
          <w:lang w:val="en-US" w:bidi="ar-EG"/>
        </w:rPr>
        <w:t xml:space="preserve"> العديد من</w:t>
      </w:r>
      <w:r w:rsidRPr="00B83BBB">
        <w:rPr>
          <w:rFonts w:eastAsia="SimSun" w:hint="cs"/>
          <w:rtl/>
          <w:lang w:val="en-US" w:bidi="ar-EG"/>
        </w:rPr>
        <w:t xml:space="preserve"> أنظمة الإذاعة الصوتية والتلفزيونية الرقمية الساتلية يرد وصفها في توصيات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BO.1130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BO.1516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BO.1724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BO.1784</w:t>
      </w:r>
      <w:r w:rsidRPr="00B83BBB">
        <w:rPr>
          <w:rFonts w:eastAsia="SimSun" w:hint="cs"/>
          <w:rtl/>
        </w:rPr>
        <w:t>)؛</w:t>
      </w:r>
    </w:p>
    <w:p w:rsidR="008E56C6" w:rsidRPr="00B83BBB" w:rsidRDefault="008E56C6" w:rsidP="008E56C6">
      <w:pPr>
        <w:rPr>
          <w:rFonts w:eastAsia="SimSun"/>
          <w:rtl/>
          <w:lang w:val="en-US"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ح)</w:t>
      </w:r>
      <w:r w:rsidRPr="00B83BBB">
        <w:rPr>
          <w:rFonts w:eastAsia="SimSun" w:hint="cs"/>
          <w:rtl/>
          <w:lang w:val="en-US" w:bidi="ar-EG"/>
        </w:rPr>
        <w:tab/>
        <w:t xml:space="preserve">أن هناك مجموعة من توصيات قطاع الاتصالات الراديوية تدعو أعضاء الاتحاد والجهات المصنعة للمستقبلات </w:t>
      </w:r>
      <w:r w:rsidRPr="00B83BBB">
        <w:rPr>
          <w:rFonts w:eastAsia="SimSun" w:hint="cs"/>
          <w:spacing w:val="-3"/>
          <w:rtl/>
          <w:lang w:val="en-US" w:bidi="ar-EG"/>
        </w:rPr>
        <w:t xml:space="preserve">الراديوية إلى دراسة إمكانية تطوير مستقبلات راديوية متعددة النطاقات والمعايير (التوصيات </w:t>
      </w:r>
      <w:r w:rsidRPr="00B83BBB">
        <w:rPr>
          <w:rFonts w:eastAsia="SimSun"/>
          <w:spacing w:val="-3"/>
        </w:rPr>
        <w:t>ITU</w:t>
      </w:r>
      <w:r w:rsidRPr="00B83BBB">
        <w:rPr>
          <w:rFonts w:eastAsia="SimSun"/>
          <w:spacing w:val="-3"/>
        </w:rPr>
        <w:noBreakHyphen/>
        <w:t>R BS.774</w:t>
      </w:r>
      <w:r w:rsidRPr="00B83BBB">
        <w:rPr>
          <w:rFonts w:eastAsia="SimSun" w:hint="cs"/>
          <w:spacing w:val="-3"/>
          <w:rtl/>
        </w:rPr>
        <w:t xml:space="preserve"> و</w:t>
      </w:r>
      <w:r w:rsidRPr="00B83BBB">
        <w:rPr>
          <w:rFonts w:eastAsia="SimSun"/>
          <w:spacing w:val="-3"/>
        </w:rPr>
        <w:t>ITU</w:t>
      </w:r>
      <w:r w:rsidRPr="00B83BBB">
        <w:rPr>
          <w:rFonts w:eastAsia="SimSun"/>
          <w:spacing w:val="-3"/>
        </w:rPr>
        <w:noBreakHyphen/>
        <w:t>R BS.1114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BS.1348</w:t>
      </w:r>
      <w:r w:rsidRPr="00B83BBB">
        <w:rPr>
          <w:rFonts w:eastAsia="SimSun" w:hint="cs"/>
          <w:rtl/>
          <w:lang w:val="en-US" w:bidi="ar-EG"/>
        </w:rPr>
        <w:t>)؛</w:t>
      </w:r>
    </w:p>
    <w:p w:rsidR="008E56C6" w:rsidRPr="00B83BBB" w:rsidRDefault="008E56C6" w:rsidP="008E56C6">
      <w:pPr>
        <w:rPr>
          <w:rFonts w:eastAsia="SimSun"/>
          <w:rtl/>
          <w:lang w:bidi="ar-EG"/>
        </w:rPr>
      </w:pPr>
      <w:r w:rsidRPr="006B7C75">
        <w:rPr>
          <w:rFonts w:eastAsia="SimSun"/>
          <w:i/>
          <w:iCs/>
          <w:rtl/>
          <w:lang w:val="en-US" w:bidi="ar-EG"/>
        </w:rPr>
        <w:t>ط)</w:t>
      </w:r>
      <w:r w:rsidRPr="00B83BBB">
        <w:rPr>
          <w:rFonts w:eastAsia="SimSun" w:hint="cs"/>
          <w:rtl/>
          <w:lang w:val="en-US" w:bidi="ar-EG"/>
        </w:rPr>
        <w:tab/>
        <w:t xml:space="preserve">أن تطبيق الأشكال المختلفة للتفاعلية في أنظمة الإذاعة التلفزيونية والصوتية، بما في ذلك استعمال الإنترنت، يرد وصفه في توصيات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BT.1508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BT.1564</w:t>
      </w:r>
      <w:r w:rsidRPr="00B83BBB">
        <w:rPr>
          <w:rFonts w:eastAsia="SimSun" w:hint="cs"/>
          <w:rtl/>
          <w:lang w:val="en-US"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BT.1667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sym w:font="Symbol" w:char="F02D"/>
      </w:r>
      <w:r w:rsidRPr="00B83BBB">
        <w:rPr>
          <w:rFonts w:eastAsia="SimSun"/>
        </w:rPr>
        <w:t>R BT.1832</w:t>
      </w:r>
      <w:r>
        <w:rPr>
          <w:rFonts w:eastAsia="SimSun" w:hint="cs"/>
          <w:rtl/>
          <w:lang w:bidi="ar-EG"/>
        </w:rPr>
        <w:t>،</w:t>
      </w:r>
      <w:r w:rsidRPr="00B83BBB">
        <w:rPr>
          <w:rFonts w:eastAsia="SimSun" w:hint="cs"/>
          <w:rtl/>
          <w:lang w:bidi="ar-EG"/>
        </w:rPr>
        <w:t xml:space="preserve"> وغيرها)؛</w:t>
      </w:r>
    </w:p>
    <w:p w:rsidR="008E56C6" w:rsidRPr="00B83BBB" w:rsidRDefault="008E56C6" w:rsidP="008E56C6">
      <w:pPr>
        <w:rPr>
          <w:rFonts w:eastAsia="SimSun"/>
          <w:rtl/>
          <w:lang w:bidi="ar-EG"/>
        </w:rPr>
      </w:pPr>
      <w:r w:rsidRPr="006B7C75">
        <w:rPr>
          <w:rFonts w:eastAsia="SimSun"/>
          <w:i/>
          <w:iCs/>
          <w:rtl/>
          <w:lang w:val="en-US" w:bidi="ar-EG"/>
        </w:rPr>
        <w:t>ي)</w:t>
      </w:r>
      <w:r w:rsidRPr="00B83BBB">
        <w:rPr>
          <w:rFonts w:eastAsia="SimSun" w:hint="cs"/>
          <w:rtl/>
          <w:lang w:val="en-US" w:bidi="ar-EG"/>
        </w:rPr>
        <w:tab/>
        <w:t>أن الأجهزة الراديوية المحددة بالبرمجيات</w:t>
      </w:r>
      <w:r w:rsidRPr="00B83BBB">
        <w:rPr>
          <w:rFonts w:eastAsia="SimSun" w:hint="eastAsia"/>
          <w:rtl/>
          <w:lang w:val="en-US" w:bidi="ar-EG"/>
        </w:rPr>
        <w:t> </w:t>
      </w:r>
      <w:r w:rsidRPr="00B83BBB">
        <w:rPr>
          <w:rFonts w:eastAsia="SimSun"/>
        </w:rPr>
        <w:t>(SDR)</w:t>
      </w:r>
      <w:r w:rsidRPr="00B83BBB">
        <w:rPr>
          <w:rFonts w:eastAsia="SimSun" w:hint="cs"/>
          <w:rtl/>
          <w:lang w:bidi="ar-EG"/>
        </w:rPr>
        <w:t xml:space="preserve"> تخضع للدراسة داخل الاتحاد في الوقت الراهن؛</w:t>
      </w:r>
    </w:p>
    <w:p w:rsidR="008E56C6" w:rsidRPr="00B83BBB" w:rsidRDefault="008E56C6" w:rsidP="008E56C6">
      <w:pPr>
        <w:rPr>
          <w:rFonts w:eastAsia="SimSun"/>
          <w:rtl/>
          <w:lang w:val="en-US" w:bidi="ar-EG"/>
        </w:rPr>
      </w:pPr>
      <w:r w:rsidRPr="006B7C75">
        <w:rPr>
          <w:rFonts w:eastAsia="SimSun"/>
          <w:i/>
          <w:iCs/>
          <w:rtl/>
          <w:lang w:val="en-US" w:bidi="ar-EG"/>
        </w:rPr>
        <w:t>ك)</w:t>
      </w:r>
      <w:r w:rsidRPr="00B83BBB">
        <w:rPr>
          <w:rFonts w:eastAsia="SimSun" w:hint="cs"/>
          <w:rtl/>
          <w:lang w:val="en-US" w:bidi="ar-EG"/>
        </w:rPr>
        <w:tab/>
        <w:t xml:space="preserve">أن المستقبِلات الإذاعية الرقمية الحديثة يتزايد اعتمادها على برمجيات محملة أو برمجيات ثابتة يمكن أن تخضع للتحديث من آن </w:t>
      </w:r>
      <w:r>
        <w:rPr>
          <w:rFonts w:eastAsia="SimSun" w:hint="cs"/>
          <w:rtl/>
          <w:lang w:val="en-US" w:bidi="ar-EG"/>
        </w:rPr>
        <w:t>إلى آخر</w:t>
      </w:r>
      <w:r w:rsidRPr="00B83BBB">
        <w:rPr>
          <w:rFonts w:eastAsia="SimSun" w:hint="cs"/>
          <w:rtl/>
          <w:lang w:val="en-US" w:bidi="ar-EG"/>
        </w:rPr>
        <w:t>؛</w:t>
      </w:r>
    </w:p>
    <w:p w:rsidR="008E56C6" w:rsidRDefault="008E56C6" w:rsidP="008E56C6">
      <w:pPr>
        <w:rPr>
          <w:rFonts w:eastAsia="SimSun"/>
          <w:highlight w:val="yellow"/>
          <w:rtl/>
          <w:lang w:val="en-US" w:bidi="ar-EG"/>
        </w:rPr>
      </w:pPr>
      <w:r w:rsidRPr="006B7C75">
        <w:rPr>
          <w:rFonts w:eastAsia="SimSun"/>
          <w:i/>
          <w:iCs/>
          <w:rtl/>
          <w:lang w:val="en-US" w:bidi="ar-EG"/>
        </w:rPr>
        <w:t>ل)</w:t>
      </w:r>
      <w:r w:rsidRPr="00B83BBB">
        <w:rPr>
          <w:rFonts w:eastAsia="SimSun" w:hint="cs"/>
          <w:rtl/>
          <w:lang w:val="en-US" w:bidi="ar-EG"/>
        </w:rPr>
        <w:tab/>
        <w:t xml:space="preserve">أن مستقبِلات الإذاعة الحديثة تجهز عادةً بسطح بيني يسمح بإمكانية إضافية للتوصيل بالإنترنت (لأغراض التفاعلية وعمليات </w:t>
      </w:r>
      <w:r>
        <w:rPr>
          <w:rFonts w:eastAsia="SimSun" w:hint="cs"/>
          <w:rtl/>
          <w:lang w:val="en-US" w:bidi="ar-EG"/>
        </w:rPr>
        <w:t>التن‍زيل</w:t>
      </w:r>
      <w:r w:rsidRPr="00B83BBB">
        <w:rPr>
          <w:rFonts w:eastAsia="SimSun" w:hint="cs"/>
          <w:rtl/>
          <w:lang w:val="en-US" w:bidi="ar-EG"/>
        </w:rPr>
        <w:t>، على سبيل المثال)؛</w:t>
      </w:r>
    </w:p>
    <w:p w:rsidR="008E56C6" w:rsidRDefault="008E56C6" w:rsidP="008E56C6">
      <w:pPr>
        <w:rPr>
          <w:rFonts w:eastAsia="SimSun"/>
          <w:highlight w:val="yellow"/>
          <w:rtl/>
          <w:lang w:val="en-US" w:bidi="ar-EG"/>
        </w:rPr>
      </w:pPr>
      <w:r w:rsidRPr="00730E1C">
        <w:rPr>
          <w:rFonts w:eastAsia="SimSun"/>
          <w:i/>
          <w:iCs/>
          <w:rtl/>
          <w:lang w:val="en-US" w:bidi="ar-EG"/>
        </w:rPr>
        <w:t>م )</w:t>
      </w:r>
      <w:r w:rsidRPr="00730E1C">
        <w:rPr>
          <w:rFonts w:eastAsia="SimSun"/>
          <w:rtl/>
          <w:lang w:val="en-US" w:bidi="ar-EG"/>
        </w:rPr>
        <w:tab/>
      </w:r>
      <w:r>
        <w:rPr>
          <w:rFonts w:eastAsia="SimSun" w:hint="cs"/>
          <w:rtl/>
          <w:lang w:val="en-US" w:bidi="ar-EG"/>
        </w:rPr>
        <w:t>أن طرائق توفير المحتوى الإذاعي عبر الأنظمة التفاعلية المستقبلية والأنظمة الحالية، كما هو وارد على سبيل المثال في</w:t>
      </w:r>
      <w:r>
        <w:rPr>
          <w:rFonts w:eastAsia="SimSun" w:hint="eastAsia"/>
          <w:rtl/>
          <w:lang w:val="en-US" w:bidi="ar-EG"/>
        </w:rPr>
        <w:t> </w:t>
      </w:r>
      <w:r>
        <w:rPr>
          <w:rFonts w:eastAsia="SimSun" w:hint="cs"/>
          <w:rtl/>
          <w:lang w:val="en-US" w:bidi="ar-EG"/>
        </w:rPr>
        <w:t xml:space="preserve">التوصية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</w:t>
      </w:r>
      <w:r>
        <w:rPr>
          <w:rFonts w:eastAsia="SimSun"/>
        </w:rPr>
        <w:t>833</w:t>
      </w:r>
      <w:r w:rsidRPr="00730E1C">
        <w:rPr>
          <w:rFonts w:eastAsia="SimSun"/>
          <w:rtl/>
          <w:lang w:bidi="ar-EG"/>
        </w:rPr>
        <w:t xml:space="preserve">، </w:t>
      </w:r>
      <w:r>
        <w:rPr>
          <w:rFonts w:eastAsia="SimSun" w:hint="cs"/>
          <w:rtl/>
          <w:lang w:bidi="ar-EG"/>
        </w:rPr>
        <w:t xml:space="preserve">يجري </w:t>
      </w:r>
      <w:r w:rsidRPr="00730E1C">
        <w:rPr>
          <w:rFonts w:eastAsia="SimSun"/>
          <w:rtl/>
          <w:lang w:bidi="ar-EG"/>
        </w:rPr>
        <w:t>تطويرها، إلى جانب الإذاعة للأرض؛</w:t>
      </w:r>
    </w:p>
    <w:p w:rsidR="008E56C6" w:rsidRPr="006B7C75" w:rsidRDefault="008E56C6" w:rsidP="008E56C6">
      <w:pPr>
        <w:rPr>
          <w:rFonts w:eastAsia="SimSun"/>
          <w:rtl/>
          <w:lang w:val="en-US" w:bidi="ar-EG"/>
        </w:rPr>
      </w:pPr>
      <w:r>
        <w:rPr>
          <w:rFonts w:eastAsia="SimSun" w:hint="cs"/>
          <w:i/>
          <w:iCs/>
          <w:rtl/>
          <w:lang w:val="en-US" w:bidi="ar-EG"/>
        </w:rPr>
        <w:t>ن</w:t>
      </w:r>
      <w:r w:rsidRPr="006B7C75">
        <w:rPr>
          <w:rFonts w:eastAsia="SimSun" w:hint="cs"/>
          <w:i/>
          <w:iCs/>
          <w:rtl/>
          <w:lang w:val="en-US" w:bidi="ar-EG"/>
        </w:rPr>
        <w:t xml:space="preserve"> </w:t>
      </w:r>
      <w:r w:rsidRPr="006B7C75">
        <w:rPr>
          <w:rFonts w:eastAsia="SimSun"/>
          <w:i/>
          <w:iCs/>
          <w:rtl/>
          <w:lang w:val="en-US" w:bidi="ar-EG"/>
        </w:rPr>
        <w:t>)</w:t>
      </w:r>
      <w:r w:rsidRPr="006B7C75">
        <w:rPr>
          <w:rFonts w:eastAsia="SimSun" w:hint="cs"/>
          <w:rtl/>
          <w:lang w:val="en-US" w:bidi="ar-EG"/>
        </w:rPr>
        <w:tab/>
        <w:t>أن التجوال الإذاعي في العالم أجمع يمكن أن يسهل التنسيق الإذاعي على المستويات الإقليمية والوطنية والدولية؛</w:t>
      </w:r>
    </w:p>
    <w:p w:rsidR="008E56C6" w:rsidRDefault="008E56C6" w:rsidP="008E56C6">
      <w:pPr>
        <w:rPr>
          <w:rFonts w:eastAsia="SimSun"/>
          <w:rtl/>
          <w:lang w:val="en-US" w:bidi="ar-EG"/>
        </w:rPr>
      </w:pPr>
      <w:r w:rsidRPr="009B5A5C">
        <w:rPr>
          <w:rFonts w:eastAsia="SimSun" w:hint="cs"/>
          <w:i/>
          <w:iCs/>
          <w:rtl/>
          <w:lang w:val="en-US" w:bidi="ar-EG"/>
        </w:rPr>
        <w:t>س)</w:t>
      </w:r>
      <w:r w:rsidRPr="009B5A5C">
        <w:rPr>
          <w:rFonts w:eastAsia="SimSun" w:hint="cs"/>
          <w:rtl/>
          <w:lang w:val="en-US" w:bidi="ar-EG"/>
        </w:rPr>
        <w:tab/>
        <w:t xml:space="preserve">أن التجوال الإذاعي في العالم أجمع يوفر إمكانية قابلية التشغيل البيني </w:t>
      </w:r>
      <w:r>
        <w:rPr>
          <w:rFonts w:eastAsia="SimSun" w:hint="cs"/>
          <w:rtl/>
          <w:lang w:val="en-US" w:bidi="ar-EG"/>
        </w:rPr>
        <w:t xml:space="preserve">فيما </w:t>
      </w:r>
      <w:r w:rsidRPr="009B5A5C">
        <w:rPr>
          <w:rFonts w:eastAsia="SimSun" w:hint="cs"/>
          <w:rtl/>
          <w:lang w:val="en-US" w:bidi="ar-EG"/>
        </w:rPr>
        <w:t>بين الأنظمة لأغراض خدمات المعلومات في حالات الكوارث والطوارئ وفي عمليات الملاحة والسلامة، وما إلى ذلك،</w:t>
      </w:r>
    </w:p>
    <w:p w:rsidR="008E56C6" w:rsidRPr="00816463" w:rsidRDefault="008E56C6" w:rsidP="008E56C6">
      <w:pPr>
        <w:pStyle w:val="Call"/>
        <w:tabs>
          <w:tab w:val="left" w:pos="3371"/>
        </w:tabs>
        <w:rPr>
          <w:i w:val="0"/>
          <w:iCs w:val="0"/>
          <w:rtl/>
        </w:rPr>
      </w:pPr>
      <w:r w:rsidRPr="007B0E36">
        <w:rPr>
          <w:rFonts w:hint="cs"/>
          <w:rtl/>
        </w:rPr>
        <w:t xml:space="preserve">تقرر </w:t>
      </w:r>
      <w:r w:rsidRPr="00816463">
        <w:rPr>
          <w:rFonts w:hint="cs"/>
          <w:iCs w:val="0"/>
          <w:rtl/>
        </w:rPr>
        <w:t>دراسة المسائل التالية</w:t>
      </w:r>
    </w:p>
    <w:p w:rsidR="008E56C6" w:rsidRPr="00B83BBB" w:rsidRDefault="008E56C6" w:rsidP="008E56C6">
      <w:pPr>
        <w:rPr>
          <w:rFonts w:eastAsia="SimSun"/>
          <w:lang w:val="en-US" w:bidi="ar-EG"/>
        </w:rPr>
      </w:pPr>
      <w:r w:rsidRPr="00B83BBB">
        <w:rPr>
          <w:rFonts w:eastAsia="SimSun"/>
          <w:lang w:val="en-US" w:bidi="ar-EG"/>
        </w:rPr>
        <w:t>1</w:t>
      </w:r>
      <w:r w:rsidRPr="00B83BBB">
        <w:rPr>
          <w:rFonts w:eastAsia="SimSun" w:hint="cs"/>
          <w:rtl/>
          <w:lang w:val="en-US" w:bidi="ar-EG"/>
        </w:rPr>
        <w:tab/>
        <w:t>ما هي متطلبات الخدمة للتجوال الإذاعي في العالم أجمع وسماته؟</w:t>
      </w:r>
    </w:p>
    <w:p w:rsidR="008E56C6" w:rsidRPr="00B83BBB" w:rsidRDefault="008E56C6" w:rsidP="008E56C6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/>
        </w:rPr>
        <w:t>2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>ما هي متطلبات النظام (الخصائص ومعلمات الأداء الأساسية) التي يتعين الوفاء بها لتحقيق التجوال الإذاعي في العالم أجمع؟</w:t>
      </w:r>
    </w:p>
    <w:p w:rsidR="008E56C6" w:rsidRPr="00B83BBB" w:rsidRDefault="008E56C6" w:rsidP="008E56C6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 w:bidi="ar-EG"/>
        </w:rPr>
        <w:t>3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 xml:space="preserve">ما هي الخصائص التقنية </w:t>
      </w:r>
      <w:r>
        <w:rPr>
          <w:rFonts w:eastAsia="SimSun" w:hint="cs"/>
          <w:rtl/>
          <w:lang w:val="en-US" w:bidi="ar-EG"/>
        </w:rPr>
        <w:t>للمستقبِلات</w:t>
      </w:r>
      <w:r w:rsidRPr="00B83BBB">
        <w:rPr>
          <w:rFonts w:eastAsia="SimSun" w:hint="cs"/>
          <w:rtl/>
          <w:lang w:val="en-US" w:bidi="ar-EG"/>
        </w:rPr>
        <w:t xml:space="preserve"> الإذاعية، بما في</w:t>
      </w:r>
      <w:r w:rsidRPr="00B83BBB">
        <w:rPr>
          <w:rFonts w:eastAsia="SimSun" w:hint="eastAsia"/>
          <w:rtl/>
          <w:lang w:val="en-US" w:bidi="ar-EG"/>
        </w:rPr>
        <w:t> ذلك عنا</w:t>
      </w:r>
      <w:r w:rsidRPr="00B83BBB">
        <w:rPr>
          <w:rFonts w:eastAsia="SimSun" w:hint="cs"/>
          <w:rtl/>
          <w:lang w:val="en-US" w:bidi="ar-EG"/>
        </w:rPr>
        <w:t>صر الأجهزة الراديوية المحددة بالبرمجيات</w:t>
      </w:r>
      <w:r>
        <w:rPr>
          <w:rFonts w:eastAsia="SimSun" w:hint="eastAsia"/>
          <w:rtl/>
          <w:lang w:val="en-US" w:bidi="ar-EG"/>
        </w:rPr>
        <w:t> </w:t>
      </w:r>
      <w:r>
        <w:rPr>
          <w:rFonts w:eastAsia="SimSun"/>
          <w:lang w:val="en-US" w:bidi="ar-EG"/>
        </w:rPr>
        <w:t>(SDR)</w:t>
      </w:r>
      <w:r w:rsidRPr="00B83BBB">
        <w:rPr>
          <w:rFonts w:eastAsia="SimSun" w:hint="cs"/>
          <w:rtl/>
          <w:lang w:val="en-US" w:bidi="ar-EG"/>
        </w:rPr>
        <w:t xml:space="preserve"> وتحسيناتها، التي يمكن استعمالها في تنفيذ التجوال الإذاعي في العالم أجمع؟</w:t>
      </w:r>
    </w:p>
    <w:p w:rsidR="008E56C6" w:rsidRPr="007B0E36" w:rsidRDefault="008E56C6" w:rsidP="008E56C6">
      <w:pPr>
        <w:pStyle w:val="Call"/>
        <w:rPr>
          <w:rtl/>
        </w:rPr>
      </w:pPr>
      <w:r w:rsidRPr="007B0E36">
        <w:rPr>
          <w:rFonts w:hint="cs"/>
          <w:rtl/>
        </w:rPr>
        <w:t>وتقرر كذلك</w:t>
      </w:r>
    </w:p>
    <w:p w:rsidR="008E56C6" w:rsidRPr="00B83BBB" w:rsidRDefault="008E56C6" w:rsidP="008E56C6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 w:bidi="ar-EG"/>
        </w:rPr>
        <w:t>1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>
        <w:rPr>
          <w:rFonts w:eastAsia="SimSun" w:hint="cs"/>
          <w:rtl/>
          <w:lang w:val="en-US" w:bidi="ar-EG"/>
        </w:rPr>
        <w:t>إدراج</w:t>
      </w:r>
      <w:r w:rsidRPr="00B83BBB">
        <w:rPr>
          <w:rFonts w:eastAsia="SimSun" w:hint="cs"/>
          <w:rtl/>
          <w:lang w:val="en-US" w:bidi="ar-EG"/>
        </w:rPr>
        <w:t xml:space="preserve"> نتائج الدراسات</w:t>
      </w:r>
      <w:r>
        <w:rPr>
          <w:rFonts w:eastAsia="SimSun" w:hint="cs"/>
          <w:rtl/>
          <w:lang w:val="en-US" w:bidi="ar-EG"/>
        </w:rPr>
        <w:t xml:space="preserve"> المذكورة</w:t>
      </w:r>
      <w:r w:rsidRPr="00B83BBB">
        <w:rPr>
          <w:rFonts w:eastAsia="SimSun" w:hint="cs"/>
          <w:rtl/>
          <w:lang w:val="en-US" w:bidi="ar-EG"/>
        </w:rPr>
        <w:t xml:space="preserve"> أعلاه في تقرير (تقارير) و/أو توصية (توصيات)؛</w:t>
      </w:r>
    </w:p>
    <w:p w:rsidR="008E56C6" w:rsidRPr="00B83BBB" w:rsidRDefault="008E56C6" w:rsidP="008E56C6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/>
        </w:rPr>
        <w:t>2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>
        <w:rPr>
          <w:rFonts w:eastAsia="SimSun" w:hint="cs"/>
          <w:rtl/>
          <w:lang w:val="en-US" w:bidi="ar-EG"/>
        </w:rPr>
        <w:t>استكمال</w:t>
      </w:r>
      <w:r w:rsidRPr="00B83BBB">
        <w:rPr>
          <w:rFonts w:eastAsia="SimSun" w:hint="cs"/>
          <w:rtl/>
          <w:lang w:val="en-US" w:bidi="ar-EG"/>
        </w:rPr>
        <w:t xml:space="preserve"> الدراسات</w:t>
      </w:r>
      <w:r>
        <w:rPr>
          <w:rFonts w:eastAsia="SimSun" w:hint="cs"/>
          <w:rtl/>
          <w:lang w:val="en-US" w:bidi="ar-EG"/>
        </w:rPr>
        <w:t xml:space="preserve"> المذكورة</w:t>
      </w:r>
      <w:r w:rsidRPr="00B83BBB">
        <w:rPr>
          <w:rFonts w:eastAsia="SimSun" w:hint="cs"/>
          <w:rtl/>
          <w:lang w:val="en-US" w:bidi="ar-EG"/>
        </w:rPr>
        <w:t xml:space="preserve"> أعلاه بحلول عام </w:t>
      </w:r>
      <w:r w:rsidRPr="00B83BBB">
        <w:rPr>
          <w:rFonts w:eastAsia="SimSun"/>
          <w:lang w:val="en-US" w:bidi="ar-EG"/>
        </w:rPr>
        <w:t>2015</w:t>
      </w:r>
      <w:r w:rsidRPr="00B83BBB">
        <w:rPr>
          <w:rFonts w:eastAsia="SimSun" w:hint="cs"/>
          <w:rtl/>
          <w:lang w:val="en-US" w:bidi="ar-EG"/>
        </w:rPr>
        <w:t>.</w:t>
      </w:r>
    </w:p>
    <w:p w:rsidR="008E56C6" w:rsidRDefault="008E56C6" w:rsidP="008E56C6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rtl/>
          <w:lang w:val="en-US"/>
        </w:rPr>
      </w:pPr>
      <w:r w:rsidRPr="00B83BBB">
        <w:rPr>
          <w:rFonts w:eastAsia="SimSun" w:hint="cs"/>
          <w:rtl/>
          <w:lang w:val="en-US"/>
        </w:rPr>
        <w:t xml:space="preserve">الفئة: </w:t>
      </w:r>
      <w:r w:rsidRPr="00B83BBB">
        <w:rPr>
          <w:rFonts w:eastAsia="SimSun"/>
          <w:lang w:val="en-US"/>
        </w:rPr>
        <w:t>S2</w:t>
      </w:r>
    </w:p>
    <w:p w:rsidR="00CB4C64" w:rsidRDefault="00CB4C64"/>
    <w:sectPr w:rsidR="00CB4C64" w:rsidSect="008A6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C6" w:rsidRDefault="008E56C6" w:rsidP="008E56C6">
      <w:pPr>
        <w:spacing w:before="0" w:line="240" w:lineRule="auto"/>
      </w:pPr>
      <w:r>
        <w:separator/>
      </w:r>
    </w:p>
  </w:endnote>
  <w:endnote w:type="continuationSeparator" w:id="0">
    <w:p w:rsidR="008E56C6" w:rsidRDefault="008E56C6" w:rsidP="008E56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italic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EB" w:rsidRDefault="008A6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EB" w:rsidRDefault="008A6A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EB" w:rsidRDefault="008A6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C6" w:rsidRDefault="008E56C6" w:rsidP="008E56C6">
      <w:pPr>
        <w:spacing w:before="0" w:line="240" w:lineRule="auto"/>
      </w:pPr>
      <w:r>
        <w:separator/>
      </w:r>
    </w:p>
  </w:footnote>
  <w:footnote w:type="continuationSeparator" w:id="0">
    <w:p w:rsidR="008E56C6" w:rsidRDefault="008E56C6" w:rsidP="008E56C6">
      <w:pPr>
        <w:spacing w:before="0" w:line="240" w:lineRule="auto"/>
      </w:pPr>
      <w:r>
        <w:continuationSeparator/>
      </w:r>
    </w:p>
  </w:footnote>
  <w:footnote w:id="1">
    <w:p w:rsidR="008E56C6" w:rsidRPr="00BC4085" w:rsidRDefault="008E56C6" w:rsidP="008E56C6">
      <w:pPr>
        <w:pStyle w:val="FootnoteText"/>
        <w:rPr>
          <w:lang w:val="fr-CH"/>
        </w:rPr>
      </w:pPr>
      <w:r w:rsidRPr="002F07ED">
        <w:rPr>
          <w:rStyle w:val="FootnoteReference"/>
          <w:rFonts w:asciiTheme="majorBidi" w:hAnsiTheme="majorBidi" w:cstheme="majorBidi"/>
          <w:szCs w:val="18"/>
          <w:rtl/>
        </w:rPr>
        <w:t>1</w:t>
      </w:r>
      <w:r>
        <w:tab/>
      </w:r>
      <w:r w:rsidRPr="003C6D18">
        <w:rPr>
          <w:rFonts w:hint="cs"/>
          <w:sz w:val="20"/>
          <w:szCs w:val="26"/>
          <w:rtl/>
          <w:lang w:val="en-US"/>
        </w:rPr>
        <w:t xml:space="preserve">ينبغي إحاطة لجنتي الدراسات </w:t>
      </w:r>
      <w:r w:rsidRPr="003C6D18">
        <w:rPr>
          <w:sz w:val="20"/>
          <w:szCs w:val="26"/>
          <w:lang w:val="en-US"/>
        </w:rPr>
        <w:t>4</w:t>
      </w:r>
      <w:r w:rsidRPr="003C6D18">
        <w:rPr>
          <w:rFonts w:hint="cs"/>
          <w:sz w:val="20"/>
          <w:szCs w:val="26"/>
          <w:rtl/>
          <w:lang w:val="en-US"/>
        </w:rPr>
        <w:t xml:space="preserve"> و</w:t>
      </w:r>
      <w:r w:rsidRPr="003C6D18">
        <w:rPr>
          <w:sz w:val="20"/>
          <w:szCs w:val="26"/>
          <w:lang w:val="en-US"/>
        </w:rPr>
        <w:t>5</w:t>
      </w:r>
      <w:r w:rsidRPr="003C6D18">
        <w:rPr>
          <w:rFonts w:hint="cs"/>
          <w:sz w:val="20"/>
          <w:szCs w:val="26"/>
          <w:rtl/>
          <w:lang w:val="en-US"/>
        </w:rPr>
        <w:t xml:space="preserve"> لقطاع الاتصالات الراديوية ولجنتي الدراسات </w:t>
      </w:r>
      <w:r w:rsidRPr="003C6D18">
        <w:rPr>
          <w:sz w:val="20"/>
          <w:szCs w:val="26"/>
          <w:lang w:val="en-US"/>
        </w:rPr>
        <w:t>9</w:t>
      </w:r>
      <w:r w:rsidRPr="003C6D18">
        <w:rPr>
          <w:rFonts w:hint="cs"/>
          <w:sz w:val="20"/>
          <w:szCs w:val="26"/>
          <w:rtl/>
          <w:lang w:val="en-US"/>
        </w:rPr>
        <w:t xml:space="preserve"> و</w:t>
      </w:r>
      <w:r w:rsidRPr="003C6D18">
        <w:rPr>
          <w:sz w:val="20"/>
          <w:szCs w:val="26"/>
          <w:lang w:val="en-US"/>
        </w:rPr>
        <w:t>17</w:t>
      </w:r>
      <w:r w:rsidRPr="003C6D18">
        <w:rPr>
          <w:rFonts w:hint="cs"/>
          <w:sz w:val="20"/>
          <w:szCs w:val="26"/>
          <w:rtl/>
          <w:lang w:val="en-US"/>
        </w:rPr>
        <w:t xml:space="preserve"> لقطاع تقييس الاتصالات واللجنة الكهرتقنية الدولية علماً بهذه المسألة.</w:t>
      </w:r>
    </w:p>
  </w:footnote>
  <w:footnote w:id="2">
    <w:p w:rsidR="008E56C6" w:rsidRPr="00230BC2" w:rsidRDefault="008E56C6" w:rsidP="008E56C6">
      <w:pPr>
        <w:pStyle w:val="FootnoteText"/>
        <w:rPr>
          <w:lang w:val="en-US"/>
        </w:rPr>
      </w:pPr>
      <w:r w:rsidRPr="002F07ED">
        <w:rPr>
          <w:rStyle w:val="FootnoteReference"/>
          <w:rFonts w:asciiTheme="majorBidi" w:hAnsiTheme="majorBidi" w:cstheme="majorBidi"/>
          <w:szCs w:val="18"/>
          <w:rtl/>
        </w:rPr>
        <w:t>2</w:t>
      </w:r>
      <w:r w:rsidRPr="00230BC2">
        <w:rPr>
          <w:lang w:val="en-US"/>
        </w:rPr>
        <w:tab/>
      </w:r>
      <w:r w:rsidRPr="003C6D18">
        <w:rPr>
          <w:rFonts w:hint="cs"/>
          <w:sz w:val="20"/>
          <w:szCs w:val="26"/>
          <w:rtl/>
          <w:lang w:val="en-US"/>
        </w:rPr>
        <w:t>يرد تعريف مصطلح "التجوال" بالنسبة إلى الاتصالات المتنقلة الدولية-</w:t>
      </w:r>
      <w:r w:rsidRPr="003C6D18">
        <w:rPr>
          <w:sz w:val="20"/>
          <w:szCs w:val="26"/>
          <w:lang w:val="en-US"/>
        </w:rPr>
        <w:t>(IMT</w:t>
      </w:r>
      <w:r w:rsidRPr="003C6D18">
        <w:rPr>
          <w:sz w:val="20"/>
          <w:szCs w:val="26"/>
          <w:lang w:val="en-US"/>
        </w:rPr>
        <w:sym w:font="Symbol" w:char="F02D"/>
      </w:r>
      <w:r w:rsidRPr="003C6D18">
        <w:rPr>
          <w:sz w:val="20"/>
          <w:szCs w:val="26"/>
          <w:lang w:val="en-US"/>
        </w:rPr>
        <w:t>2000) 2000</w:t>
      </w:r>
      <w:r w:rsidRPr="003C6D18">
        <w:rPr>
          <w:rFonts w:hint="cs"/>
          <w:sz w:val="20"/>
          <w:szCs w:val="26"/>
          <w:rtl/>
          <w:lang w:val="en-US"/>
        </w:rPr>
        <w:t xml:space="preserve"> في التوصية </w:t>
      </w:r>
      <w:r w:rsidRPr="003C6D18">
        <w:rPr>
          <w:sz w:val="20"/>
          <w:szCs w:val="26"/>
          <w:lang w:val="en-US"/>
        </w:rPr>
        <w:t>ITU</w:t>
      </w:r>
      <w:r w:rsidRPr="003C6D18">
        <w:rPr>
          <w:sz w:val="20"/>
          <w:szCs w:val="26"/>
          <w:lang w:val="en-US"/>
        </w:rPr>
        <w:sym w:font="Symbol" w:char="F02D"/>
      </w:r>
      <w:r w:rsidRPr="003C6D18">
        <w:rPr>
          <w:sz w:val="20"/>
          <w:szCs w:val="26"/>
          <w:lang w:val="en-US"/>
        </w:rPr>
        <w:t>R M.1224</w:t>
      </w:r>
      <w:r w:rsidRPr="003C6D18">
        <w:rPr>
          <w:rFonts w:hint="cs"/>
          <w:sz w:val="20"/>
          <w:szCs w:val="26"/>
          <w:rtl/>
          <w:lang w:val="en-US"/>
        </w:rPr>
        <w:t>: قدرة المستعمل على النفاذ إلى خدمات الاتصالات اللاسلكية في مناطق أخرى غير المنطقة (المناطق) المشترك فيها المستعمل.</w:t>
      </w:r>
    </w:p>
  </w:footnote>
  <w:footnote w:id="3">
    <w:p w:rsidR="008E56C6" w:rsidRPr="00230BC2" w:rsidRDefault="008E56C6" w:rsidP="008E56C6">
      <w:pPr>
        <w:pStyle w:val="FootnoteText"/>
        <w:rPr>
          <w:rtl/>
          <w:lang w:val="en-US"/>
        </w:rPr>
      </w:pPr>
      <w:r w:rsidRPr="002F07ED">
        <w:rPr>
          <w:rStyle w:val="FootnoteReference"/>
          <w:rFonts w:asciiTheme="majorBidi" w:hAnsiTheme="majorBidi" w:cstheme="majorBidi"/>
          <w:szCs w:val="18"/>
          <w:rtl/>
        </w:rPr>
        <w:t>3</w:t>
      </w:r>
      <w:r w:rsidRPr="00230BC2">
        <w:rPr>
          <w:rFonts w:hint="cs"/>
          <w:rtl/>
          <w:lang w:val="en-US"/>
        </w:rPr>
        <w:tab/>
      </w:r>
      <w:r w:rsidRPr="003C6D18">
        <w:rPr>
          <w:rFonts w:hint="cs"/>
          <w:sz w:val="20"/>
          <w:szCs w:val="26"/>
          <w:rtl/>
          <w:lang w:val="en-US"/>
        </w:rPr>
        <w:t>يُقترح مصطلح "التجوال الإذاعي في العالم أجمع" من أجل توفير استقبال الإذاعة التلفزيونية والصوتية والمتعددة الوسائط بمستقبل واحد في مناطق مختلفة من</w:t>
      </w:r>
      <w:r w:rsidRPr="003C6D18">
        <w:rPr>
          <w:rFonts w:hint="eastAsia"/>
          <w:sz w:val="20"/>
          <w:szCs w:val="26"/>
          <w:rtl/>
          <w:lang w:val="en-US"/>
        </w:rPr>
        <w:t> </w:t>
      </w:r>
      <w:r w:rsidRPr="003C6D18">
        <w:rPr>
          <w:rFonts w:hint="cs"/>
          <w:sz w:val="20"/>
          <w:szCs w:val="26"/>
          <w:rtl/>
          <w:lang w:val="en-US"/>
        </w:rPr>
        <w:t>العالم.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EB" w:rsidRDefault="008A6A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EB" w:rsidRDefault="008A6AEB">
    <w:pPr>
      <w:pStyle w:val="Header"/>
      <w:jc w:val="center"/>
    </w:pPr>
    <w:sdt>
      <w:sdtPr>
        <w:rPr>
          <w:rtl/>
        </w:rPr>
        <w:id w:val="2006057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- </w:t>
    </w:r>
    <w:bookmarkStart w:id="0" w:name="_GoBack"/>
    <w:bookmarkEnd w:id="0"/>
  </w:p>
  <w:p w:rsidR="008A6AEB" w:rsidRDefault="008A6A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EB" w:rsidRDefault="008A6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C6"/>
    <w:rsid w:val="008A6AEB"/>
    <w:rsid w:val="008E56C6"/>
    <w:rsid w:val="00C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8E56C6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qFormat/>
    <w:rsid w:val="008E56C6"/>
    <w:pPr>
      <w:keepNext/>
      <w:keepLines/>
      <w:spacing w:before="160"/>
      <w:ind w:left="794"/>
    </w:pPr>
    <w:rPr>
      <w:rFonts w:ascii="Times New Roman italic" w:hAnsi="Times New Roman italic"/>
      <w:i/>
      <w:iCs/>
    </w:rPr>
  </w:style>
  <w:style w:type="paragraph" w:customStyle="1" w:styleId="QuestionNoBR">
    <w:name w:val="Question_No_BR"/>
    <w:basedOn w:val="Normal"/>
    <w:next w:val="Questiontitle"/>
    <w:link w:val="QuestionNoBRChar"/>
    <w:rsid w:val="008E56C6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title">
    <w:name w:val="Question_title"/>
    <w:basedOn w:val="Normal"/>
    <w:next w:val="Normal"/>
    <w:link w:val="QuestiontitleChar"/>
    <w:rsid w:val="008E56C6"/>
    <w:pPr>
      <w:keepNext/>
      <w:keepLines/>
      <w:spacing w:before="24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uiPriority w:val="99"/>
    <w:rsid w:val="008E56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8E56C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E56C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8E56C6"/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8E56C6"/>
    <w:rPr>
      <w:rFonts w:ascii="Times New Roman italic" w:eastAsia="Times New Roman" w:hAnsi="Times New Roman italic" w:cs="Traditional Arabic"/>
      <w:i/>
      <w:iCs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8E56C6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8E56C6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A6AE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EB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6AE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EB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8E56C6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qFormat/>
    <w:rsid w:val="008E56C6"/>
    <w:pPr>
      <w:keepNext/>
      <w:keepLines/>
      <w:spacing w:before="160"/>
      <w:ind w:left="794"/>
    </w:pPr>
    <w:rPr>
      <w:rFonts w:ascii="Times New Roman italic" w:hAnsi="Times New Roman italic"/>
      <w:i/>
      <w:iCs/>
    </w:rPr>
  </w:style>
  <w:style w:type="paragraph" w:customStyle="1" w:styleId="QuestionNoBR">
    <w:name w:val="Question_No_BR"/>
    <w:basedOn w:val="Normal"/>
    <w:next w:val="Questiontitle"/>
    <w:link w:val="QuestionNoBRChar"/>
    <w:rsid w:val="008E56C6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title">
    <w:name w:val="Question_title"/>
    <w:basedOn w:val="Normal"/>
    <w:next w:val="Normal"/>
    <w:link w:val="QuestiontitleChar"/>
    <w:rsid w:val="008E56C6"/>
    <w:pPr>
      <w:keepNext/>
      <w:keepLines/>
      <w:spacing w:before="24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uiPriority w:val="99"/>
    <w:rsid w:val="008E56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8E56C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E56C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8E56C6"/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8E56C6"/>
    <w:rPr>
      <w:rFonts w:ascii="Times New Roman italic" w:eastAsia="Times New Roman" w:hAnsi="Times New Roman italic" w:cs="Traditional Arabic"/>
      <w:i/>
      <w:iCs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8E56C6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8E56C6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A6AE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EB"/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6AE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EB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2013-04-10T11:29:00Z</dcterms:created>
  <dcterms:modified xsi:type="dcterms:W3CDTF">2013-04-10T11:31:00Z</dcterms:modified>
</cp:coreProperties>
</file>