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EC64" w14:textId="77777777" w:rsidR="00764287" w:rsidRPr="00926E93" w:rsidRDefault="00764287" w:rsidP="00764287">
      <w:pPr>
        <w:pStyle w:val="QuestionNo"/>
        <w:rPr>
          <w:sz w:val="24"/>
          <w:szCs w:val="24"/>
        </w:rPr>
      </w:pPr>
      <w:r w:rsidRPr="00926E93">
        <w:rPr>
          <w:sz w:val="24"/>
          <w:szCs w:val="24"/>
        </w:rPr>
        <w:t xml:space="preserve">ВОПРОС МСЭ-R </w:t>
      </w:r>
      <w:proofErr w:type="gramStart"/>
      <w:r w:rsidRPr="00926E93">
        <w:rPr>
          <w:sz w:val="24"/>
          <w:szCs w:val="24"/>
        </w:rPr>
        <w:t>135-2</w:t>
      </w:r>
      <w:proofErr w:type="gramEnd"/>
      <w:r w:rsidRPr="00926E93">
        <w:rPr>
          <w:sz w:val="24"/>
          <w:szCs w:val="24"/>
        </w:rPr>
        <w:t>/6</w:t>
      </w:r>
      <w:r w:rsidRPr="00926E93">
        <w:rPr>
          <w:rStyle w:val="FootnoteReference"/>
          <w:szCs w:val="24"/>
        </w:rPr>
        <w:footnoteReference w:id="1"/>
      </w:r>
    </w:p>
    <w:p w14:paraId="63F46F66" w14:textId="77777777" w:rsidR="00764287" w:rsidRPr="00926E93" w:rsidRDefault="00764287" w:rsidP="00764287">
      <w:pPr>
        <w:pStyle w:val="Questiontitle"/>
        <w:rPr>
          <w:rFonts w:ascii="Times New Roman" w:hAnsi="Times New Roman"/>
          <w:sz w:val="24"/>
          <w:szCs w:val="24"/>
        </w:rPr>
      </w:pPr>
      <w:r w:rsidRPr="00926E93">
        <w:rPr>
          <w:rFonts w:ascii="Times New Roman" w:hAnsi="Times New Roman"/>
          <w:sz w:val="24"/>
          <w:szCs w:val="24"/>
        </w:rPr>
        <w:t>Системные параметры для цифровых звуковых систем с сопровождающим изображением и без него и управление этими системами</w:t>
      </w:r>
    </w:p>
    <w:p w14:paraId="3362894D" w14:textId="77777777" w:rsidR="00764287" w:rsidRPr="00926E93" w:rsidRDefault="00764287" w:rsidP="00764287">
      <w:pPr>
        <w:pStyle w:val="Questiondate"/>
        <w:rPr>
          <w:sz w:val="24"/>
          <w:szCs w:val="24"/>
        </w:rPr>
      </w:pPr>
      <w:r w:rsidRPr="00926E93">
        <w:rPr>
          <w:sz w:val="24"/>
          <w:szCs w:val="24"/>
        </w:rPr>
        <w:t>(2010-2014-2019)</w:t>
      </w:r>
    </w:p>
    <w:p w14:paraId="663A225E" w14:textId="77777777" w:rsidR="00764287" w:rsidRPr="00926E93" w:rsidRDefault="00764287" w:rsidP="00764287">
      <w:pPr>
        <w:pStyle w:val="Normalaftertitle0"/>
        <w:rPr>
          <w:szCs w:val="24"/>
        </w:rPr>
      </w:pPr>
      <w:r w:rsidRPr="00926E93">
        <w:rPr>
          <w:szCs w:val="24"/>
        </w:rPr>
        <w:t>Ассамблея радиосвязи МСЭ,</w:t>
      </w:r>
    </w:p>
    <w:p w14:paraId="5F45505B" w14:textId="77777777" w:rsidR="00764287" w:rsidRPr="00926E93" w:rsidRDefault="00764287" w:rsidP="00764287">
      <w:pPr>
        <w:pStyle w:val="Call"/>
        <w:jc w:val="both"/>
        <w:rPr>
          <w:i w:val="0"/>
          <w:iCs/>
          <w:szCs w:val="24"/>
        </w:rPr>
      </w:pPr>
      <w:r w:rsidRPr="00926E93">
        <w:rPr>
          <w:szCs w:val="24"/>
        </w:rPr>
        <w:t>учитывая</w:t>
      </w:r>
      <w:r w:rsidRPr="00926E93">
        <w:rPr>
          <w:i w:val="0"/>
          <w:iCs/>
          <w:szCs w:val="24"/>
        </w:rPr>
        <w:t>,</w:t>
      </w:r>
    </w:p>
    <w:p w14:paraId="01289598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a)</w:t>
      </w:r>
      <w:r w:rsidRPr="00926E93">
        <w:rPr>
          <w:szCs w:val="24"/>
        </w:rPr>
        <w:tab/>
        <w:t>что улучшение качества изображения, связанное с системами телевидения высокой четкости, сверхвысокой четкости и трехмерного телевидения, может служить основанием для продолжения исследования звуковых систем, которые должны использоваться для достижения более высокого уровня реализма в изображении;</w:t>
      </w:r>
    </w:p>
    <w:p w14:paraId="0CFF963A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b)</w:t>
      </w:r>
      <w:r w:rsidRPr="00926E93">
        <w:rPr>
          <w:szCs w:val="24"/>
        </w:rPr>
        <w:tab/>
        <w:t xml:space="preserve">что в Рекомендации МСЭ-R BS.646 "Кодирование источника цифровых звуковых сигналов в радиовещательных студиях" определяется частота дискретизации и битовое разрешение на отсчет, применяемые для цифрового кодирования звуковых сигналов; </w:t>
      </w:r>
    </w:p>
    <w:p w14:paraId="4432F6C7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c)</w:t>
      </w:r>
      <w:r w:rsidRPr="00926E93">
        <w:rPr>
          <w:szCs w:val="24"/>
        </w:rPr>
        <w:tab/>
        <w:t>что в Рекомендации МСЭ-R BS.775 определяются иерархические многоканальные звуковые системы вплоть до многоканальной звуковой системы для радиовещания формата 3/2;</w:t>
      </w:r>
    </w:p>
    <w:p w14:paraId="72320F1D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d)</w:t>
      </w:r>
      <w:r w:rsidRPr="00926E93">
        <w:rPr>
          <w:szCs w:val="24"/>
        </w:rPr>
        <w:tab/>
        <w:t xml:space="preserve">что в Рекомендации МСЭ-R BS.2051 определяется усовершенствованная звуковая система с сопровождающим изображением и без него, помимо звуковых систем, определенных в Рекомендации МСЭ-R BS.775, которые могут поддерживать звук на основе канала, звук на основе объекта и звук на основе сцены или их сочетание, с использованием метаданных для полного описания </w:t>
      </w:r>
      <w:proofErr w:type="spellStart"/>
      <w:r w:rsidRPr="00926E93">
        <w:rPr>
          <w:szCs w:val="24"/>
        </w:rPr>
        <w:t>аудиоконтента</w:t>
      </w:r>
      <w:proofErr w:type="spellEnd"/>
      <w:r w:rsidRPr="00926E93">
        <w:rPr>
          <w:szCs w:val="24"/>
        </w:rPr>
        <w:t xml:space="preserve"> при производстве звуковых программ;</w:t>
      </w:r>
    </w:p>
    <w:p w14:paraId="057AB364" w14:textId="77777777" w:rsidR="00764287" w:rsidRPr="00926E93" w:rsidRDefault="00764287" w:rsidP="00764287">
      <w:pPr>
        <w:jc w:val="both"/>
        <w:rPr>
          <w:szCs w:val="24"/>
          <w:lang w:eastAsia="ja-JP"/>
        </w:rPr>
      </w:pPr>
      <w:r w:rsidRPr="00926E93">
        <w:rPr>
          <w:i/>
          <w:szCs w:val="24"/>
          <w:lang w:eastAsia="ja-JP"/>
        </w:rPr>
        <w:t>e</w:t>
      </w:r>
      <w:r w:rsidRPr="00926E93">
        <w:rPr>
          <w:i/>
          <w:szCs w:val="24"/>
        </w:rPr>
        <w:t>)</w:t>
      </w:r>
      <w:r w:rsidRPr="00926E93">
        <w:rPr>
          <w:szCs w:val="24"/>
        </w:rPr>
        <w:tab/>
        <w:t>что в Рекомендациях МСЭ-R BS.2076, МСЭ-R BS.2094 и МСЭ-R BS.2125 представлен набор относящихся к звуковому сигналу метаданных, называемый моделью определения аудиофайла (ADM), и соответствующие спецификации для усовершенствованных звуковых систем;</w:t>
      </w:r>
    </w:p>
    <w:p w14:paraId="4F40AD83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szCs w:val="24"/>
          <w:lang w:eastAsia="ja-JP"/>
        </w:rPr>
        <w:t>f</w:t>
      </w:r>
      <w:r w:rsidRPr="00926E93">
        <w:rPr>
          <w:i/>
          <w:szCs w:val="24"/>
        </w:rPr>
        <w:t>)</w:t>
      </w:r>
      <w:r w:rsidRPr="00926E93">
        <w:rPr>
          <w:szCs w:val="24"/>
        </w:rPr>
        <w:tab/>
        <w:t>ч</w:t>
      </w:r>
      <w:r w:rsidRPr="00926E93">
        <w:rPr>
          <w:rFonts w:eastAsia="Yu Mincho"/>
          <w:szCs w:val="24"/>
        </w:rPr>
        <w:t>то в Рекомендации МСЭ-R BS.</w:t>
      </w:r>
      <w:proofErr w:type="gramStart"/>
      <w:r w:rsidRPr="00926E93">
        <w:rPr>
          <w:rFonts w:eastAsia="Yu Mincho"/>
          <w:szCs w:val="24"/>
        </w:rPr>
        <w:t>2127-0</w:t>
      </w:r>
      <w:proofErr w:type="gramEnd"/>
      <w:r w:rsidRPr="00926E93">
        <w:rPr>
          <w:rFonts w:eastAsia="Yu Mincho"/>
          <w:szCs w:val="24"/>
        </w:rPr>
        <w:t xml:space="preserve"> определен эталонный метод рендеринга для метаданных ADM, описанных в Рекомендации МСЭ-R BS.2076-1;</w:t>
      </w:r>
    </w:p>
    <w:p w14:paraId="7F4D5E8A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g)</w:t>
      </w:r>
      <w:r w:rsidRPr="00926E93">
        <w:rPr>
          <w:szCs w:val="24"/>
        </w:rPr>
        <w:tab/>
        <w:t>что потребуется адаптировать звуковые программы, создаваемые в усовершенствованной звуковой системе, для того чтобы передавать их по двухканальной стереофонической и 3/2</w:t>
      </w:r>
      <w:r w:rsidRPr="00926E93">
        <w:rPr>
          <w:szCs w:val="24"/>
        </w:rPr>
        <w:noBreakHyphen/>
        <w:t>многоканальной системам передачи звука;</w:t>
      </w:r>
    </w:p>
    <w:p w14:paraId="5630E02C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h)</w:t>
      </w:r>
      <w:r w:rsidRPr="00926E93">
        <w:rPr>
          <w:szCs w:val="24"/>
        </w:rPr>
        <w:tab/>
        <w:t>что информированность слушателей об усовершенствованной звуковой системе и их интерес к этой системе можно было бы повысить, если бы можно было по крайней мере частично сохранить преимущества этих систем с точки зрения улучшенного впечатления от прослушивания при их адаптации к двухканальному стереофоническому или 3/2-многоканальному представлению звука;</w:t>
      </w:r>
    </w:p>
    <w:p w14:paraId="2C14E48F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i)</w:t>
      </w:r>
      <w:r w:rsidRPr="00926E93">
        <w:rPr>
          <w:szCs w:val="24"/>
        </w:rPr>
        <w:tab/>
        <w:t xml:space="preserve">что в Рекомендации МСЭ-R BS.1909 в качестве типовых условий просмотра/прослушивания определяются общественные места, домашние условия и мобильные условия и далее указывается, что совпадение местоположения звуковых </w:t>
      </w:r>
      <w:r w:rsidRPr="00926E93">
        <w:rPr>
          <w:szCs w:val="24"/>
        </w:rPr>
        <w:lastRenderedPageBreak/>
        <w:t>изображений и видеоизображений должно поддерживаться в широкой области изображения и прослушивания;</w:t>
      </w:r>
    </w:p>
    <w:p w14:paraId="3890FCFE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j)</w:t>
      </w:r>
      <w:r w:rsidRPr="00926E93">
        <w:rPr>
          <w:szCs w:val="24"/>
        </w:rPr>
        <w:tab/>
        <w:t xml:space="preserve">что угловая ширина экрана в местах прослушивания/просмотра в условиях производства и воспроизведения будет не всегда одинаковой, и что поэтому будет полезно адаптировать воспроизведение </w:t>
      </w:r>
      <w:proofErr w:type="spellStart"/>
      <w:r w:rsidRPr="00926E93">
        <w:rPr>
          <w:szCs w:val="24"/>
        </w:rPr>
        <w:t>аудиоконтента</w:t>
      </w:r>
      <w:proofErr w:type="spellEnd"/>
      <w:r w:rsidRPr="00926E93">
        <w:rPr>
          <w:szCs w:val="24"/>
        </w:rPr>
        <w:t xml:space="preserve"> таким образом, чтобы согласованность звука и изображения поддерживалась на достаточном уровне в условиях использования разных экранов;</w:t>
      </w:r>
    </w:p>
    <w:p w14:paraId="2D467B36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k)</w:t>
      </w:r>
      <w:r w:rsidRPr="00926E93">
        <w:rPr>
          <w:szCs w:val="24"/>
        </w:rPr>
        <w:tab/>
        <w:t>что слушатели желали бы, чтобы субъективная громкость звуковых программ была единой для различных источников и типов программ, даже если доставка радиовещательных программ осуществляется с использованием других видов среды передачи, включая службы доставки через интернет;</w:t>
      </w:r>
    </w:p>
    <w:p w14:paraId="03F17F6B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i/>
          <w:iCs/>
          <w:szCs w:val="24"/>
        </w:rPr>
        <w:t>l)</w:t>
      </w:r>
      <w:r w:rsidRPr="00926E93">
        <w:rPr>
          <w:szCs w:val="24"/>
        </w:rPr>
        <w:tab/>
        <w:t>что в Рекомендации МСЭ-R BS.1770 определяется алгоритм измерения громкости звуковых программ, основанных на каналах,</w:t>
      </w:r>
    </w:p>
    <w:p w14:paraId="62B1D335" w14:textId="77777777" w:rsidR="00764287" w:rsidRPr="00926E93" w:rsidRDefault="00764287" w:rsidP="00764287">
      <w:pPr>
        <w:pStyle w:val="Call"/>
        <w:jc w:val="both"/>
        <w:rPr>
          <w:szCs w:val="24"/>
        </w:rPr>
      </w:pPr>
      <w:r w:rsidRPr="00926E93">
        <w:rPr>
          <w:szCs w:val="24"/>
        </w:rPr>
        <w:t>решает</w:t>
      </w:r>
      <w:r w:rsidRPr="00926E93">
        <w:rPr>
          <w:i w:val="0"/>
          <w:iCs/>
          <w:szCs w:val="24"/>
        </w:rPr>
        <w:t>,</w:t>
      </w:r>
      <w:r w:rsidRPr="00926E93">
        <w:rPr>
          <w:szCs w:val="24"/>
        </w:rPr>
        <w:t xml:space="preserve"> </w:t>
      </w:r>
      <w:r w:rsidRPr="00926E93">
        <w:rPr>
          <w:i w:val="0"/>
          <w:iCs/>
          <w:szCs w:val="24"/>
        </w:rPr>
        <w:t>что следует изучить следующие Вопросы</w:t>
      </w:r>
      <w:r w:rsidRPr="00926E93">
        <w:rPr>
          <w:szCs w:val="24"/>
        </w:rPr>
        <w:t>:</w:t>
      </w:r>
    </w:p>
    <w:p w14:paraId="5B007FF4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1</w:t>
      </w:r>
      <w:r w:rsidRPr="00926E93">
        <w:rPr>
          <w:szCs w:val="24"/>
        </w:rPr>
        <w:tab/>
        <w:t>Какова оптимальная схема контроля многоканального звука в ходе производства, например:</w:t>
      </w:r>
    </w:p>
    <w:p w14:paraId="3D399C77" w14:textId="77777777" w:rsidR="00764287" w:rsidRPr="00926E93" w:rsidRDefault="00764287" w:rsidP="00764287">
      <w:pPr>
        <w:pStyle w:val="enumlev1"/>
        <w:jc w:val="both"/>
        <w:rPr>
          <w:szCs w:val="24"/>
        </w:rPr>
      </w:pPr>
      <w:r w:rsidRPr="00926E93">
        <w:rPr>
          <w:szCs w:val="24"/>
        </w:rPr>
        <w:t>–</w:t>
      </w:r>
      <w:r w:rsidRPr="00926E93">
        <w:rPr>
          <w:szCs w:val="24"/>
        </w:rPr>
        <w:tab/>
        <w:t>характеристики громкоговорителей/помещения;</w:t>
      </w:r>
    </w:p>
    <w:p w14:paraId="66345F7D" w14:textId="77777777" w:rsidR="00764287" w:rsidRPr="00926E93" w:rsidRDefault="00764287" w:rsidP="00764287">
      <w:pPr>
        <w:pStyle w:val="enumlev1"/>
        <w:jc w:val="both"/>
        <w:rPr>
          <w:szCs w:val="24"/>
        </w:rPr>
      </w:pPr>
      <w:r w:rsidRPr="00926E93">
        <w:rPr>
          <w:szCs w:val="24"/>
        </w:rPr>
        <w:t>–</w:t>
      </w:r>
      <w:r w:rsidRPr="00926E93">
        <w:rPr>
          <w:szCs w:val="24"/>
        </w:rPr>
        <w:tab/>
        <w:t>подходящие методы для выравнивания уровней воспроизведения контрольных громкоговорителей;</w:t>
      </w:r>
    </w:p>
    <w:p w14:paraId="02402B96" w14:textId="77777777" w:rsidR="00764287" w:rsidRPr="00926E93" w:rsidRDefault="00764287" w:rsidP="00764287">
      <w:pPr>
        <w:pStyle w:val="enumlev1"/>
        <w:jc w:val="both"/>
        <w:rPr>
          <w:szCs w:val="24"/>
        </w:rPr>
      </w:pPr>
      <w:r w:rsidRPr="00926E93">
        <w:rPr>
          <w:szCs w:val="24"/>
        </w:rPr>
        <w:t>–</w:t>
      </w:r>
      <w:r w:rsidRPr="00926E93">
        <w:rPr>
          <w:szCs w:val="24"/>
        </w:rPr>
        <w:tab/>
        <w:t>подходящие методы для визуального контроля параметров многоканальных звуковых сигналов, таких как уровень, фаза, задержка и др.?</w:t>
      </w:r>
    </w:p>
    <w:p w14:paraId="72D4BF8E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2</w:t>
      </w:r>
      <w:r w:rsidRPr="00926E93">
        <w:rPr>
          <w:szCs w:val="24"/>
        </w:rPr>
        <w:tab/>
        <w:t>Каковы требования к распределению каналов на канальных интерфейсах, если предусматривается многоканальная работа?</w:t>
      </w:r>
    </w:p>
    <w:p w14:paraId="66C58EEA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3</w:t>
      </w:r>
      <w:r w:rsidRPr="00926E93">
        <w:rPr>
          <w:szCs w:val="24"/>
        </w:rPr>
        <w:tab/>
        <w:t>Каковы оптимальные методы обеспечения соответствующей совместимости систем, такой как:</w:t>
      </w:r>
    </w:p>
    <w:p w14:paraId="4408A02B" w14:textId="77777777" w:rsidR="00764287" w:rsidRPr="00926E93" w:rsidRDefault="00764287" w:rsidP="00764287">
      <w:pPr>
        <w:pStyle w:val="enumlev1"/>
        <w:tabs>
          <w:tab w:val="clear" w:pos="1134"/>
          <w:tab w:val="left" w:pos="1276"/>
        </w:tabs>
        <w:jc w:val="both"/>
        <w:rPr>
          <w:szCs w:val="24"/>
        </w:rPr>
      </w:pPr>
      <w:r w:rsidRPr="00926E93">
        <w:rPr>
          <w:szCs w:val="24"/>
        </w:rPr>
        <w:t>–</w:t>
      </w:r>
      <w:r w:rsidRPr="00926E93">
        <w:rPr>
          <w:szCs w:val="24"/>
        </w:rPr>
        <w:tab/>
        <w:t>обратная совместимость многоканальных звуковых систем более высокой категории, определенных в Рекомендации МСЭ-R BS.2051, со звуковыми системами более низкого формата, которые уже определены в Рекомендации МСЭ</w:t>
      </w:r>
      <w:r w:rsidRPr="00926E93">
        <w:rPr>
          <w:szCs w:val="24"/>
        </w:rPr>
        <w:noBreakHyphen/>
        <w:t>R BS.775, при сохранении по крайней мере части улучшенного впечатления от прослушивания, присущего использованию усовершенствованных звуковых систем, в части более полного эффекта присутствия и глубины звука, так чтобы не создавалось ухудшенное впечатление, в случае если система воспроизведения звука отличается от системы, которую предусматривалось использовать в соответствии с задействованным методом;</w:t>
      </w:r>
    </w:p>
    <w:p w14:paraId="19F56073" w14:textId="77777777" w:rsidR="00764287" w:rsidRPr="00926E93" w:rsidRDefault="00764287" w:rsidP="00764287">
      <w:pPr>
        <w:pStyle w:val="enumlev1"/>
        <w:jc w:val="both"/>
        <w:rPr>
          <w:szCs w:val="24"/>
        </w:rPr>
      </w:pPr>
      <w:r w:rsidRPr="00926E93">
        <w:rPr>
          <w:szCs w:val="24"/>
        </w:rPr>
        <w:t>–</w:t>
      </w:r>
      <w:r w:rsidRPr="00926E93">
        <w:rPr>
          <w:szCs w:val="24"/>
        </w:rPr>
        <w:tab/>
        <w:t>прямая совместимость звуковых систем более низкого формата, которые уже определены в Рекомендации МСЭ</w:t>
      </w:r>
      <w:r w:rsidRPr="00926E93">
        <w:rPr>
          <w:szCs w:val="24"/>
        </w:rPr>
        <w:noBreakHyphen/>
        <w:t>R BS.775, с многоканальными звуковыми системами более высокого формата?</w:t>
      </w:r>
    </w:p>
    <w:p w14:paraId="7581D28C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4</w:t>
      </w:r>
      <w:r w:rsidRPr="00926E93">
        <w:rPr>
          <w:szCs w:val="24"/>
        </w:rPr>
        <w:tab/>
        <w:t>Какие методы могут быть задействованы для шкалирования сигналов звуковых программ для разных размеров экранов с помощью моделей, основанных на каналах, объектах и сценах, для того чтобы обеспечить согласованность звука и изображения применительно к экранам разных размеров, начиная от экранов для личного/мобильного пользования до воспроизведения изображения на больших экранах?</w:t>
      </w:r>
    </w:p>
    <w:p w14:paraId="10773C99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  <w:lang w:eastAsia="ja-JP"/>
        </w:rPr>
        <w:t>5</w:t>
      </w:r>
      <w:r w:rsidRPr="00926E93">
        <w:rPr>
          <w:szCs w:val="24"/>
          <w:lang w:eastAsia="ja-JP"/>
        </w:rPr>
        <w:tab/>
        <w:t>Какие методы могут быть задействованы для преобразования между усовершенствованными звуковыми программами с различными наборами метаданных?</w:t>
      </w:r>
    </w:p>
    <w:p w14:paraId="495C773F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lastRenderedPageBreak/>
        <w:t>6</w:t>
      </w:r>
      <w:r w:rsidRPr="00926E93">
        <w:rPr>
          <w:szCs w:val="24"/>
        </w:rPr>
        <w:tab/>
        <w:t>Какие характеристики измерения звука должны использоваться для обеспечения точного указания субъективной громкости программ, создаваемых в звуковых системах на основе объекта и на основе сцены?</w:t>
      </w:r>
    </w:p>
    <w:p w14:paraId="7B579888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7</w:t>
      </w:r>
      <w:r w:rsidRPr="00926E93">
        <w:rPr>
          <w:szCs w:val="24"/>
        </w:rPr>
        <w:tab/>
        <w:t>Какую эксплуатационную практику возможно разработать на согласованной на глобальном уровне основе для обеспечения сопоставимости качества звука?</w:t>
      </w:r>
    </w:p>
    <w:p w14:paraId="6A8381C7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8</w:t>
      </w:r>
      <w:r w:rsidRPr="00926E93">
        <w:rPr>
          <w:szCs w:val="24"/>
        </w:rPr>
        <w:tab/>
        <w:t>Какие параметры звука, включая характеристики громкости, следует использовать для обеспечения постоянного и однородного качества звука?</w:t>
      </w:r>
    </w:p>
    <w:p w14:paraId="5216B08B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9</w:t>
      </w:r>
      <w:r w:rsidRPr="00926E93">
        <w:rPr>
          <w:szCs w:val="24"/>
        </w:rPr>
        <w:tab/>
        <w:t>Какие соображения следует учитывать радиовещательной организации в отношении условий прослушивания конечного пользователя в разных средах?</w:t>
      </w:r>
    </w:p>
    <w:p w14:paraId="4B7FAAFF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10</w:t>
      </w:r>
      <w:r w:rsidRPr="00926E93">
        <w:rPr>
          <w:szCs w:val="24"/>
        </w:rPr>
        <w:tab/>
        <w:t>Каким образом следует учитывать интерактивность для пользователя в методах, изучаемых в рамках этого Вопроса?</w:t>
      </w:r>
    </w:p>
    <w:p w14:paraId="7BCFE50E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11</w:t>
      </w:r>
      <w:r w:rsidRPr="00926E93">
        <w:rPr>
          <w:szCs w:val="24"/>
        </w:rPr>
        <w:tab/>
        <w:t>Какие формы интерактивности для пользователя наиболее полезны для радиовещательного применения?</w:t>
      </w:r>
    </w:p>
    <w:p w14:paraId="719343EB" w14:textId="77777777" w:rsidR="00764287" w:rsidRPr="00926E93" w:rsidRDefault="00764287" w:rsidP="00764287">
      <w:pPr>
        <w:pStyle w:val="Call"/>
        <w:jc w:val="both"/>
        <w:rPr>
          <w:szCs w:val="24"/>
        </w:rPr>
      </w:pPr>
      <w:r w:rsidRPr="00926E93">
        <w:rPr>
          <w:szCs w:val="24"/>
        </w:rPr>
        <w:t>далее решает</w:t>
      </w:r>
      <w:r w:rsidRPr="00926E93">
        <w:rPr>
          <w:i w:val="0"/>
          <w:iCs/>
          <w:szCs w:val="24"/>
        </w:rPr>
        <w:t>,</w:t>
      </w:r>
    </w:p>
    <w:p w14:paraId="39A175B3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1</w:t>
      </w:r>
      <w:r w:rsidRPr="00926E93">
        <w:rPr>
          <w:szCs w:val="24"/>
        </w:rPr>
        <w:tab/>
        <w:t>что результаты вышеуказанных исследований следует включить в Рекомендацию(и) или Отчет(ы);</w:t>
      </w:r>
    </w:p>
    <w:p w14:paraId="022D1A17" w14:textId="77777777" w:rsidR="00764287" w:rsidRPr="00926E93" w:rsidRDefault="00764287" w:rsidP="00764287">
      <w:pPr>
        <w:jc w:val="both"/>
        <w:rPr>
          <w:szCs w:val="24"/>
        </w:rPr>
      </w:pPr>
      <w:r w:rsidRPr="00926E93">
        <w:rPr>
          <w:szCs w:val="24"/>
        </w:rPr>
        <w:t>2</w:t>
      </w:r>
      <w:r w:rsidRPr="00926E93">
        <w:rPr>
          <w:szCs w:val="24"/>
        </w:rPr>
        <w:tab/>
        <w:t xml:space="preserve">что вышеуказанные исследования следует завершить к 2027 году. </w:t>
      </w:r>
    </w:p>
    <w:p w14:paraId="6F83AD42" w14:textId="0BFD74C8" w:rsidR="00BA3F70" w:rsidRPr="00525812" w:rsidRDefault="00764287" w:rsidP="00DA41D0">
      <w:pPr>
        <w:spacing w:before="360"/>
      </w:pPr>
      <w:r w:rsidRPr="00926E93">
        <w:rPr>
          <w:szCs w:val="24"/>
        </w:rPr>
        <w:t>Категория: S2</w:t>
      </w:r>
    </w:p>
    <w:sectPr w:rsidR="00BA3F70" w:rsidRPr="00525812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Pr="00926E93" w:rsidRDefault="00D44C89">
      <w:r w:rsidRPr="00926E93">
        <w:separator/>
      </w:r>
    </w:p>
  </w:endnote>
  <w:endnote w:type="continuationSeparator" w:id="0">
    <w:p w14:paraId="67F94675" w14:textId="77777777" w:rsidR="00D44C89" w:rsidRPr="00926E93" w:rsidRDefault="00D44C89">
      <w:r w:rsidRPr="00926E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Pr="00926E93" w:rsidRDefault="00D44C89">
      <w:r w:rsidRPr="00926E93">
        <w:t>____________________</w:t>
      </w:r>
    </w:p>
  </w:footnote>
  <w:footnote w:type="continuationSeparator" w:id="0">
    <w:p w14:paraId="7352F219" w14:textId="77777777" w:rsidR="00D44C89" w:rsidRPr="00926E93" w:rsidRDefault="00D44C89">
      <w:r w:rsidRPr="00926E93">
        <w:continuationSeparator/>
      </w:r>
    </w:p>
  </w:footnote>
  <w:footnote w:id="1">
    <w:p w14:paraId="3C2F430C" w14:textId="77777777" w:rsidR="00764287" w:rsidRPr="00356A08" w:rsidRDefault="00764287" w:rsidP="00356A08">
      <w:pPr>
        <w:pStyle w:val="FootnoteText"/>
        <w:ind w:left="255" w:hanging="255"/>
        <w:jc w:val="both"/>
      </w:pPr>
      <w:r w:rsidRPr="00926E93">
        <w:rPr>
          <w:rStyle w:val="FootnoteReference"/>
        </w:rPr>
        <w:footnoteRef/>
      </w:r>
      <w:r w:rsidRPr="00926E93">
        <w:t xml:space="preserve"> </w:t>
      </w:r>
      <w:r w:rsidRPr="00926E93">
        <w:tab/>
      </w:r>
      <w:r w:rsidRPr="00926E93">
        <w:rPr>
          <w:rFonts w:asciiTheme="majorBidi" w:hAnsiTheme="majorBidi" w:cstheme="majorBidi"/>
          <w:szCs w:val="24"/>
        </w:rPr>
        <w:t xml:space="preserve">В 2023 году </w:t>
      </w:r>
      <w:proofErr w:type="gramStart"/>
      <w:r w:rsidRPr="00926E93">
        <w:rPr>
          <w:rFonts w:asciiTheme="majorBidi" w:eastAsia="Arial Unicode MS" w:hAnsiTheme="majorBidi" w:cstheme="majorBidi"/>
        </w:rPr>
        <w:t>6</w:t>
      </w:r>
      <w:r w:rsidRPr="00926E93">
        <w:rPr>
          <w:rFonts w:asciiTheme="majorBidi" w:hAnsiTheme="majorBidi" w:cstheme="majorBidi"/>
          <w:szCs w:val="24"/>
        </w:rPr>
        <w:t xml:space="preserve"> -я</w:t>
      </w:r>
      <w:proofErr w:type="gramEnd"/>
      <w:r w:rsidRPr="00926E93">
        <w:rPr>
          <w:rFonts w:asciiTheme="majorBidi" w:hAnsiTheme="majorBidi" w:cstheme="majorBidi"/>
          <w:szCs w:val="24"/>
        </w:rPr>
        <w:t xml:space="preserve">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Pr="00926E93" w:rsidRDefault="00FA124A" w:rsidP="00330567">
    <w:pPr>
      <w:pStyle w:val="Header"/>
      <w:rPr>
        <w:rStyle w:val="PageNumber"/>
      </w:rPr>
    </w:pPr>
    <w:r w:rsidRPr="00926E93">
      <w:t xml:space="preserve">- </w:t>
    </w:r>
    <w:r w:rsidR="00D02712" w:rsidRPr="00926E93">
      <w:rPr>
        <w:rStyle w:val="PageNumber"/>
      </w:rPr>
      <w:fldChar w:fldCharType="begin"/>
    </w:r>
    <w:r w:rsidRPr="00926E93">
      <w:rPr>
        <w:rStyle w:val="PageNumber"/>
      </w:rPr>
      <w:instrText xml:space="preserve"> PAGE </w:instrText>
    </w:r>
    <w:r w:rsidR="00D02712" w:rsidRPr="00926E93">
      <w:rPr>
        <w:rStyle w:val="PageNumber"/>
      </w:rPr>
      <w:fldChar w:fldCharType="separate"/>
    </w:r>
    <w:r w:rsidR="00E63C59" w:rsidRPr="00926E93">
      <w:rPr>
        <w:rStyle w:val="PageNumber"/>
      </w:rPr>
      <w:t>3</w:t>
    </w:r>
    <w:r w:rsidR="00D02712" w:rsidRPr="00926E93">
      <w:rPr>
        <w:rStyle w:val="PageNumber"/>
      </w:rPr>
      <w:fldChar w:fldCharType="end"/>
    </w:r>
    <w:r w:rsidRPr="00926E93"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56A08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64287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26E93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A41D0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ru-RU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764287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6428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64287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64287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3</Pages>
  <Words>757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5</cp:revision>
  <cp:lastPrinted>2008-02-21T14:04:00Z</cp:lastPrinted>
  <dcterms:created xsi:type="dcterms:W3CDTF">2023-09-20T08:22:00Z</dcterms:created>
  <dcterms:modified xsi:type="dcterms:W3CDTF">2023-09-20T10:42:00Z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