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5A3669" w14:textId="77777777" w:rsidR="00097420" w:rsidRDefault="00097420" w:rsidP="00097420">
      <w:pPr>
        <w:keepNext/>
        <w:keepLines/>
        <w:jc w:val="center"/>
        <w:rPr>
          <w:rFonts w:eastAsia="MS Mincho"/>
          <w:caps/>
          <w:sz w:val="28"/>
          <w:lang w:val="en-US"/>
        </w:rPr>
      </w:pPr>
      <w:r>
        <w:rPr>
          <w:rFonts w:eastAsia="MS Mincho"/>
          <w:caps/>
          <w:sz w:val="28"/>
        </w:rPr>
        <w:t>QUESTION ITU-R 131-1/6</w:t>
      </w:r>
      <w:r>
        <w:rPr>
          <w:rStyle w:val="FootnoteReference"/>
          <w:rFonts w:eastAsia="MS Mincho"/>
          <w:caps/>
        </w:rPr>
        <w:footnoteReference w:customMarkFollows="1" w:id="1"/>
        <w:t>*</w:t>
      </w:r>
      <w:r>
        <w:rPr>
          <w:rFonts w:eastAsia="MS Mincho"/>
          <w:caps/>
        </w:rPr>
        <w:t xml:space="preserve">, </w:t>
      </w:r>
      <w:r>
        <w:rPr>
          <w:rStyle w:val="FootnoteReference"/>
          <w:rFonts w:eastAsia="MS Mincho"/>
          <w:caps/>
        </w:rPr>
        <w:footnoteReference w:id="2"/>
      </w:r>
    </w:p>
    <w:p w14:paraId="6EE62645" w14:textId="77777777" w:rsidR="00097420" w:rsidRDefault="00097420" w:rsidP="00097420">
      <w:pPr>
        <w:keepNext/>
        <w:keepLines/>
        <w:spacing w:before="240"/>
        <w:jc w:val="center"/>
        <w:rPr>
          <w:rFonts w:ascii="Times New Roman Bold" w:eastAsia="MS Mincho" w:hAnsi="Times New Roman Bold"/>
          <w:b/>
          <w:sz w:val="28"/>
        </w:rPr>
      </w:pPr>
      <w:r>
        <w:rPr>
          <w:rFonts w:ascii="Times New Roman Bold" w:eastAsia="MS Mincho" w:hAnsi="Times New Roman Bold"/>
          <w:b/>
          <w:sz w:val="28"/>
        </w:rPr>
        <w:t>Common core data format for multimedia broadcasting</w:t>
      </w:r>
    </w:p>
    <w:p w14:paraId="0E5713E4" w14:textId="77777777" w:rsidR="00097420" w:rsidRDefault="00097420" w:rsidP="00097420">
      <w:pPr>
        <w:keepNext/>
        <w:keepLines/>
        <w:jc w:val="right"/>
        <w:rPr>
          <w:rFonts w:eastAsia="MS Mincho"/>
          <w:sz w:val="22"/>
        </w:rPr>
      </w:pPr>
      <w:r>
        <w:rPr>
          <w:rFonts w:eastAsia="MS Mincho"/>
          <w:sz w:val="22"/>
        </w:rPr>
        <w:t>(2009-2019)</w:t>
      </w:r>
    </w:p>
    <w:p w14:paraId="3DA2B7D1" w14:textId="77777777" w:rsidR="00097420" w:rsidRDefault="00097420" w:rsidP="00097420">
      <w:pPr>
        <w:jc w:val="both"/>
        <w:rPr>
          <w:rFonts w:eastAsia="MS Mincho"/>
          <w:lang w:eastAsia="ja-JP"/>
        </w:rPr>
      </w:pPr>
      <w:r>
        <w:rPr>
          <w:rFonts w:eastAsia="MS Mincho"/>
        </w:rPr>
        <w:t>The ITU Radiocommunication Assembly,</w:t>
      </w:r>
    </w:p>
    <w:p w14:paraId="2672AA4A" w14:textId="77777777" w:rsidR="00097420" w:rsidRDefault="00097420" w:rsidP="00097420">
      <w:pPr>
        <w:keepNext/>
        <w:keepLines/>
        <w:ind w:left="1134"/>
        <w:jc w:val="both"/>
        <w:rPr>
          <w:rFonts w:eastAsia="MS Mincho"/>
          <w:i/>
          <w:sz w:val="28"/>
          <w:szCs w:val="28"/>
        </w:rPr>
      </w:pPr>
      <w:r>
        <w:rPr>
          <w:rFonts w:eastAsia="MS Mincho"/>
          <w:i/>
        </w:rPr>
        <w:t>considering</w:t>
      </w:r>
    </w:p>
    <w:p w14:paraId="17FB98CD" w14:textId="77777777" w:rsidR="00097420" w:rsidRDefault="00097420" w:rsidP="00097420">
      <w:pPr>
        <w:jc w:val="both"/>
        <w:rPr>
          <w:rFonts w:eastAsia="MS Mincho"/>
        </w:rPr>
      </w:pPr>
      <w:r>
        <w:rPr>
          <w:rFonts w:eastAsia="MS Mincho"/>
          <w:i/>
          <w:iCs/>
          <w:lang w:eastAsia="ja-JP"/>
        </w:rPr>
        <w:t>a</w:t>
      </w:r>
      <w:r>
        <w:rPr>
          <w:rFonts w:eastAsia="MS Mincho"/>
          <w:i/>
          <w:iCs/>
        </w:rPr>
        <w:t>)</w:t>
      </w:r>
      <w:r>
        <w:rPr>
          <w:rFonts w:eastAsia="MS Mincho"/>
          <w:b/>
        </w:rPr>
        <w:tab/>
      </w:r>
      <w:r>
        <w:rPr>
          <w:rFonts w:eastAsia="MS Mincho"/>
        </w:rPr>
        <w:t>that all digital broadcasting delivery systems, as well as other digital two</w:t>
      </w:r>
      <w:r>
        <w:rPr>
          <w:rFonts w:eastAsia="MS Mincho"/>
        </w:rPr>
        <w:noBreakHyphen/>
        <w:t xml:space="preserve">way systems, will need a software interface </w:t>
      </w:r>
      <w:r>
        <w:rPr>
          <w:rFonts w:eastAsia="MS Mincho"/>
          <w:lang w:eastAsia="ja-JP"/>
        </w:rPr>
        <w:t>such as A</w:t>
      </w:r>
      <w:r>
        <w:rPr>
          <w:rFonts w:eastAsia="MS Mincho"/>
        </w:rPr>
        <w:t xml:space="preserve">pplication </w:t>
      </w:r>
      <w:r>
        <w:rPr>
          <w:rFonts w:eastAsia="MS Mincho"/>
          <w:lang w:eastAsia="ja-JP"/>
        </w:rPr>
        <w:t>P</w:t>
      </w:r>
      <w:r>
        <w:rPr>
          <w:rFonts w:eastAsia="MS Mincho"/>
        </w:rPr>
        <w:t xml:space="preserve">rogramming </w:t>
      </w:r>
      <w:r>
        <w:rPr>
          <w:rFonts w:eastAsia="MS Mincho"/>
          <w:lang w:eastAsia="ja-JP"/>
        </w:rPr>
        <w:t>I</w:t>
      </w:r>
      <w:r>
        <w:rPr>
          <w:rFonts w:eastAsia="MS Mincho"/>
        </w:rPr>
        <w:t>nterfaces (APIs)</w:t>
      </w:r>
      <w:r>
        <w:rPr>
          <w:rFonts w:eastAsia="MS Mincho"/>
          <w:lang w:eastAsia="ja-JP"/>
        </w:rPr>
        <w:t xml:space="preserve"> </w:t>
      </w:r>
      <w:r>
        <w:rPr>
          <w:rFonts w:eastAsia="MS Mincho"/>
        </w:rPr>
        <w:t xml:space="preserve">and that there could be substantial benefits to commonality and </w:t>
      </w:r>
      <w:proofErr w:type="gramStart"/>
      <w:r>
        <w:rPr>
          <w:rFonts w:eastAsia="MS Mincho"/>
        </w:rPr>
        <w:t>interoperability;</w:t>
      </w:r>
      <w:proofErr w:type="gramEnd"/>
    </w:p>
    <w:p w14:paraId="2A21A1A1" w14:textId="77777777" w:rsidR="00097420" w:rsidRDefault="00097420" w:rsidP="00097420">
      <w:pPr>
        <w:jc w:val="both"/>
        <w:rPr>
          <w:rFonts w:eastAsia="MS Mincho"/>
          <w:szCs w:val="24"/>
        </w:rPr>
      </w:pPr>
      <w:r>
        <w:rPr>
          <w:rFonts w:eastAsia="MS Mincho"/>
          <w:i/>
          <w:iCs/>
          <w:lang w:eastAsia="ja-JP"/>
        </w:rPr>
        <w:t>b</w:t>
      </w:r>
      <w:r>
        <w:rPr>
          <w:rFonts w:eastAsia="MS Mincho"/>
          <w:i/>
          <w:iCs/>
        </w:rPr>
        <w:t>)</w:t>
      </w:r>
      <w:r>
        <w:rPr>
          <w:rFonts w:eastAsia="MS Mincho"/>
        </w:rPr>
        <w:tab/>
        <w:t xml:space="preserve">that work on interactive services including those offered by the integrated broadcast-broadband (IBB) systems </w:t>
      </w:r>
      <w:r>
        <w:rPr>
          <w:rFonts w:eastAsia="MS Mincho"/>
          <w:lang w:eastAsia="ja-JP"/>
        </w:rPr>
        <w:t>has</w:t>
      </w:r>
      <w:r>
        <w:rPr>
          <w:rFonts w:eastAsia="MS Mincho"/>
        </w:rPr>
        <w:t xml:space="preserve"> be</w:t>
      </w:r>
      <w:r>
        <w:rPr>
          <w:rFonts w:eastAsia="MS Mincho"/>
          <w:lang w:eastAsia="ja-JP"/>
        </w:rPr>
        <w:t>en</w:t>
      </w:r>
      <w:r>
        <w:rPr>
          <w:rFonts w:eastAsia="MS Mincho"/>
        </w:rPr>
        <w:t xml:space="preserve"> conducted in ITU-R as well as ITU-</w:t>
      </w:r>
      <w:proofErr w:type="gramStart"/>
      <w:r>
        <w:rPr>
          <w:rFonts w:eastAsia="MS Mincho"/>
        </w:rPr>
        <w:t>T;</w:t>
      </w:r>
      <w:proofErr w:type="gramEnd"/>
      <w:r>
        <w:rPr>
          <w:rFonts w:eastAsia="MS Mincho"/>
          <w:szCs w:val="24"/>
        </w:rPr>
        <w:t xml:space="preserve"> </w:t>
      </w:r>
    </w:p>
    <w:p w14:paraId="674256F5" w14:textId="77777777" w:rsidR="00097420" w:rsidRDefault="00097420" w:rsidP="00097420">
      <w:pPr>
        <w:jc w:val="both"/>
        <w:rPr>
          <w:rFonts w:eastAsia="MS Mincho"/>
        </w:rPr>
      </w:pPr>
      <w:r>
        <w:rPr>
          <w:rFonts w:eastAsia="MS Mincho"/>
          <w:i/>
          <w:iCs/>
          <w:lang w:eastAsia="ja-JP"/>
        </w:rPr>
        <w:t>c</w:t>
      </w:r>
      <w:r>
        <w:rPr>
          <w:rFonts w:eastAsia="MS Mincho"/>
          <w:i/>
          <w:iCs/>
        </w:rPr>
        <w:t>)</w:t>
      </w:r>
      <w:r>
        <w:rPr>
          <w:rFonts w:eastAsia="MS Mincho"/>
        </w:rPr>
        <w:tab/>
      </w:r>
      <w:r>
        <w:rPr>
          <w:rFonts w:eastAsia="MS Mincho"/>
          <w:szCs w:val="24"/>
          <w:lang w:eastAsia="ja-JP"/>
        </w:rPr>
        <w:t>t</w:t>
      </w:r>
      <w:r>
        <w:rPr>
          <w:rFonts w:eastAsia="MS Mincho"/>
          <w:szCs w:val="24"/>
        </w:rPr>
        <w:t xml:space="preserve">hat various </w:t>
      </w:r>
      <w:r>
        <w:rPr>
          <w:rFonts w:eastAsia="MS Mincho"/>
          <w:szCs w:val="24"/>
          <w:lang w:eastAsia="ja-JP"/>
        </w:rPr>
        <w:t xml:space="preserve">multimedia programmes </w:t>
      </w:r>
      <w:r>
        <w:rPr>
          <w:rFonts w:eastAsia="MS Mincho"/>
          <w:szCs w:val="24"/>
        </w:rPr>
        <w:t>are delivered via terrestrial, satellite, cable broadcasting</w:t>
      </w:r>
      <w:r>
        <w:rPr>
          <w:rFonts w:eastAsia="MS Mincho"/>
          <w:szCs w:val="24"/>
          <w:lang w:eastAsia="ja-JP"/>
        </w:rPr>
        <w:t xml:space="preserve"> and broadband </w:t>
      </w:r>
      <w:proofErr w:type="gramStart"/>
      <w:r>
        <w:rPr>
          <w:rFonts w:eastAsia="MS Mincho"/>
          <w:szCs w:val="24"/>
          <w:lang w:eastAsia="ja-JP"/>
        </w:rPr>
        <w:t>networks;</w:t>
      </w:r>
      <w:proofErr w:type="gramEnd"/>
    </w:p>
    <w:p w14:paraId="770EDB0E" w14:textId="77777777" w:rsidR="00097420" w:rsidRDefault="00097420" w:rsidP="00097420">
      <w:pPr>
        <w:jc w:val="both"/>
        <w:rPr>
          <w:rFonts w:eastAsia="MS Mincho"/>
        </w:rPr>
      </w:pPr>
      <w:r>
        <w:rPr>
          <w:rFonts w:eastAsia="MS Mincho"/>
          <w:i/>
          <w:iCs/>
          <w:lang w:eastAsia="ja-JP"/>
        </w:rPr>
        <w:t>d</w:t>
      </w:r>
      <w:r>
        <w:rPr>
          <w:rFonts w:eastAsia="MS Mincho"/>
          <w:i/>
          <w:iCs/>
        </w:rPr>
        <w:t>)</w:t>
      </w:r>
      <w:r>
        <w:rPr>
          <w:rFonts w:eastAsia="MS Mincho"/>
        </w:rPr>
        <w:tab/>
        <w:t>that multimedia applications comprising video, audio, still-pictures, text, XML</w:t>
      </w:r>
      <w:r>
        <w:rPr>
          <w:rFonts w:eastAsia="MS Mincho"/>
          <w:lang w:eastAsia="ja-JP"/>
        </w:rPr>
        <w:noBreakHyphen/>
        <w:t xml:space="preserve">based data, </w:t>
      </w:r>
      <w:r>
        <w:rPr>
          <w:rFonts w:eastAsia="MS Mincho"/>
        </w:rPr>
        <w:t xml:space="preserve">graphics, etc. have been developed in the fields of Information and Communication </w:t>
      </w:r>
      <w:proofErr w:type="gramStart"/>
      <w:r>
        <w:rPr>
          <w:rFonts w:eastAsia="MS Mincho"/>
        </w:rPr>
        <w:t>Technologies;</w:t>
      </w:r>
      <w:proofErr w:type="gramEnd"/>
    </w:p>
    <w:p w14:paraId="0FF69110" w14:textId="77777777" w:rsidR="00097420" w:rsidRDefault="00097420" w:rsidP="00097420">
      <w:pPr>
        <w:jc w:val="both"/>
        <w:rPr>
          <w:rFonts w:eastAsia="MS Mincho"/>
          <w:lang w:eastAsia="ja-JP"/>
        </w:rPr>
      </w:pPr>
      <w:r>
        <w:rPr>
          <w:rFonts w:eastAsia="MS Mincho"/>
          <w:i/>
          <w:iCs/>
          <w:lang w:eastAsia="ja-JP"/>
        </w:rPr>
        <w:t>e</w:t>
      </w:r>
      <w:r>
        <w:rPr>
          <w:rFonts w:eastAsia="MS Mincho"/>
          <w:i/>
          <w:iCs/>
        </w:rPr>
        <w:t>)</w:t>
      </w:r>
      <w:r>
        <w:rPr>
          <w:rFonts w:eastAsia="MS Mincho"/>
        </w:rPr>
        <w:tab/>
      </w:r>
      <w:r>
        <w:rPr>
          <w:rFonts w:eastAsia="MS Mincho"/>
          <w:lang w:eastAsia="ja-JP"/>
        </w:rPr>
        <w:t>that it would be desirable to harmonize the application formats for content and environments between broadcasting and web-based services on an international basis,</w:t>
      </w:r>
    </w:p>
    <w:p w14:paraId="0127D8BA" w14:textId="77777777" w:rsidR="00097420" w:rsidRDefault="00097420" w:rsidP="00097420">
      <w:pPr>
        <w:keepNext/>
        <w:keepLines/>
        <w:ind w:left="1134"/>
        <w:jc w:val="both"/>
        <w:rPr>
          <w:rFonts w:eastAsia="MS Mincho"/>
          <w:i/>
          <w:lang w:eastAsia="ja-JP"/>
        </w:rPr>
      </w:pPr>
      <w:r>
        <w:rPr>
          <w:rFonts w:eastAsia="MS Mincho"/>
          <w:i/>
          <w:lang w:eastAsia="ja-JP"/>
        </w:rPr>
        <w:t>noting</w:t>
      </w:r>
    </w:p>
    <w:p w14:paraId="70B1F6BD" w14:textId="77777777" w:rsidR="00097420" w:rsidRDefault="00097420" w:rsidP="00097420">
      <w:pPr>
        <w:jc w:val="both"/>
        <w:rPr>
          <w:rFonts w:eastAsia="MS Mincho"/>
          <w:lang w:eastAsia="ja-JP"/>
        </w:rPr>
      </w:pPr>
      <w:r>
        <w:rPr>
          <w:rFonts w:eastAsia="MS Mincho"/>
          <w:i/>
          <w:iCs/>
        </w:rPr>
        <w:t>a)</w:t>
      </w:r>
      <w:r>
        <w:rPr>
          <w:rFonts w:eastAsia="MS Mincho"/>
        </w:rPr>
        <w:tab/>
        <w:t xml:space="preserve">that digital broadcasting </w:t>
      </w:r>
      <w:r>
        <w:rPr>
          <w:rFonts w:eastAsia="MS Mincho"/>
          <w:lang w:eastAsia="ja-JP"/>
        </w:rPr>
        <w:t xml:space="preserve">for multimedia </w:t>
      </w:r>
      <w:r>
        <w:rPr>
          <w:rFonts w:eastAsia="MS Mincho"/>
        </w:rPr>
        <w:t xml:space="preserve">services </w:t>
      </w:r>
      <w:r>
        <w:rPr>
          <w:rFonts w:eastAsia="MS Mincho"/>
          <w:lang w:eastAsia="ja-JP"/>
        </w:rPr>
        <w:t>has become</w:t>
      </w:r>
      <w:r>
        <w:rPr>
          <w:rFonts w:eastAsia="MS Mincho"/>
        </w:rPr>
        <w:t xml:space="preserve"> widely </w:t>
      </w:r>
      <w:proofErr w:type="gramStart"/>
      <w:r>
        <w:rPr>
          <w:rFonts w:eastAsia="MS Mincho"/>
        </w:rPr>
        <w:t>available;</w:t>
      </w:r>
      <w:proofErr w:type="gramEnd"/>
    </w:p>
    <w:p w14:paraId="7653A014" w14:textId="77777777" w:rsidR="00097420" w:rsidRDefault="00097420" w:rsidP="00097420">
      <w:pPr>
        <w:jc w:val="both"/>
        <w:rPr>
          <w:rFonts w:eastAsia="MS Mincho"/>
          <w:lang w:eastAsia="ja-JP"/>
        </w:rPr>
      </w:pPr>
      <w:r>
        <w:rPr>
          <w:rFonts w:eastAsia="MS Mincho"/>
          <w:i/>
          <w:iCs/>
        </w:rPr>
        <w:t>b)</w:t>
      </w:r>
      <w:r>
        <w:rPr>
          <w:rFonts w:eastAsia="MS Mincho"/>
        </w:rPr>
        <w:tab/>
        <w:t xml:space="preserve">that </w:t>
      </w:r>
      <w:r>
        <w:rPr>
          <w:rFonts w:eastAsia="MS Mincho"/>
          <w:lang w:eastAsia="ja-JP"/>
        </w:rPr>
        <w:t>multiple</w:t>
      </w:r>
      <w:r>
        <w:rPr>
          <w:rFonts w:eastAsia="MS Mincho"/>
        </w:rPr>
        <w:t xml:space="preserve"> data services are in use in many countries</w:t>
      </w:r>
      <w:r>
        <w:rPr>
          <w:rFonts w:eastAsia="MS Mincho"/>
          <w:lang w:eastAsia="ja-JP"/>
        </w:rPr>
        <w:t>,</w:t>
      </w:r>
    </w:p>
    <w:p w14:paraId="0131088B" w14:textId="77777777" w:rsidR="00097420" w:rsidRDefault="00097420" w:rsidP="00097420">
      <w:pPr>
        <w:keepNext/>
        <w:keepLines/>
        <w:ind w:left="1134"/>
        <w:jc w:val="both"/>
        <w:rPr>
          <w:rFonts w:eastAsia="MS Mincho"/>
          <w:sz w:val="28"/>
          <w:szCs w:val="28"/>
        </w:rPr>
      </w:pPr>
      <w:r>
        <w:rPr>
          <w:rFonts w:eastAsia="MS Mincho"/>
          <w:i/>
        </w:rPr>
        <w:t>decides</w:t>
      </w:r>
      <w:r>
        <w:rPr>
          <w:rFonts w:eastAsia="MS Mincho"/>
          <w:iCs/>
        </w:rPr>
        <w:t xml:space="preserve"> that the following question</w:t>
      </w:r>
      <w:r>
        <w:rPr>
          <w:rFonts w:eastAsia="MS Mincho"/>
          <w:iCs/>
          <w:lang w:eastAsia="ja-JP"/>
        </w:rPr>
        <w:t>s</w:t>
      </w:r>
      <w:r>
        <w:rPr>
          <w:rFonts w:eastAsia="MS Mincho"/>
          <w:iCs/>
        </w:rPr>
        <w:t xml:space="preserve"> should be </w:t>
      </w:r>
      <w:proofErr w:type="gramStart"/>
      <w:r>
        <w:rPr>
          <w:rFonts w:eastAsia="MS Mincho"/>
          <w:iCs/>
        </w:rPr>
        <w:t>studied</w:t>
      </w:r>
      <w:proofErr w:type="gramEnd"/>
    </w:p>
    <w:p w14:paraId="512177EA" w14:textId="77777777" w:rsidR="00097420" w:rsidRDefault="00097420" w:rsidP="00097420">
      <w:pPr>
        <w:jc w:val="both"/>
        <w:rPr>
          <w:rFonts w:eastAsia="MS Mincho"/>
        </w:rPr>
      </w:pPr>
      <w:r>
        <w:rPr>
          <w:rFonts w:eastAsia="MS Mincho"/>
          <w:bCs/>
        </w:rPr>
        <w:t>1</w:t>
      </w:r>
      <w:r>
        <w:rPr>
          <w:rFonts w:eastAsia="MS Mincho"/>
          <w:b/>
        </w:rPr>
        <w:tab/>
      </w:r>
      <w:r>
        <w:rPr>
          <w:rFonts w:eastAsia="MS Mincho"/>
        </w:rPr>
        <w:t>What data structure(s) is(are) most suited to conveying multimedia information to digital broadcast and/or IBB receivers?</w:t>
      </w:r>
    </w:p>
    <w:p w14:paraId="0C02276D" w14:textId="77777777" w:rsidR="00097420" w:rsidRDefault="00097420" w:rsidP="00097420">
      <w:pPr>
        <w:jc w:val="both"/>
        <w:rPr>
          <w:rFonts w:eastAsia="MS Mincho"/>
        </w:rPr>
      </w:pPr>
      <w:r>
        <w:rPr>
          <w:rFonts w:eastAsia="MS Mincho"/>
          <w:bCs/>
        </w:rPr>
        <w:t>2</w:t>
      </w:r>
      <w:r>
        <w:rPr>
          <w:rFonts w:eastAsia="MS Mincho"/>
        </w:rPr>
        <w:tab/>
        <w:t xml:space="preserve">What APIs </w:t>
      </w:r>
      <w:r>
        <w:rPr>
          <w:rFonts w:eastAsia="MS Mincho"/>
          <w:lang w:eastAsia="ja-JP"/>
        </w:rPr>
        <w:t xml:space="preserve">should be specified </w:t>
      </w:r>
      <w:r>
        <w:rPr>
          <w:rFonts w:eastAsia="MS Mincho"/>
        </w:rPr>
        <w:t>for multimedia applications in broadcast</w:t>
      </w:r>
      <w:r>
        <w:rPr>
          <w:rFonts w:eastAsia="MS Mincho"/>
          <w:lang w:eastAsia="ja-JP"/>
        </w:rPr>
        <w:t>ing and/or IBB platforms</w:t>
      </w:r>
      <w:r>
        <w:rPr>
          <w:rFonts w:eastAsia="MS Mincho"/>
        </w:rPr>
        <w:t>?</w:t>
      </w:r>
    </w:p>
    <w:p w14:paraId="49AF3040" w14:textId="77777777" w:rsidR="00097420" w:rsidRDefault="00097420" w:rsidP="00097420">
      <w:pPr>
        <w:jc w:val="both"/>
        <w:rPr>
          <w:rFonts w:eastAsia="MS Mincho"/>
        </w:rPr>
      </w:pPr>
      <w:r>
        <w:rPr>
          <w:rFonts w:eastAsia="MS Mincho"/>
        </w:rPr>
        <w:t>3</w:t>
      </w:r>
      <w:r>
        <w:rPr>
          <w:rFonts w:eastAsia="MS Mincho"/>
        </w:rPr>
        <w:tab/>
        <w:t>How can compatibility be achieved between applications of various IBB systems?</w:t>
      </w:r>
    </w:p>
    <w:p w14:paraId="60DAF52B" w14:textId="77777777" w:rsidR="00097420" w:rsidRDefault="00097420" w:rsidP="00097420">
      <w:pPr>
        <w:jc w:val="both"/>
        <w:rPr>
          <w:rFonts w:eastAsia="MS Mincho"/>
        </w:rPr>
      </w:pPr>
      <w:r>
        <w:rPr>
          <w:rFonts w:eastAsia="MS Mincho"/>
          <w:bCs/>
          <w:lang w:eastAsia="ja-JP"/>
        </w:rPr>
        <w:t>4</w:t>
      </w:r>
      <w:r>
        <w:rPr>
          <w:rFonts w:eastAsia="MS Mincho"/>
        </w:rPr>
        <w:tab/>
      </w:r>
      <w:r>
        <w:rPr>
          <w:rFonts w:eastAsia="MS Mincho"/>
          <w:lang w:eastAsia="ja-JP"/>
        </w:rPr>
        <w:t>What provisions should be made that will allow extending the common core of APIs to also encompass new multimedia delivery platforms that may emerge in the future?</w:t>
      </w:r>
    </w:p>
    <w:p w14:paraId="4AFC5E5E" w14:textId="77777777" w:rsidR="00097420" w:rsidRDefault="00097420" w:rsidP="00097420">
      <w:pPr>
        <w:jc w:val="both"/>
        <w:rPr>
          <w:rFonts w:eastAsia="MS Mincho"/>
        </w:rPr>
      </w:pPr>
      <w:r>
        <w:rPr>
          <w:rFonts w:eastAsia="MS Mincho"/>
          <w:bCs/>
          <w:lang w:eastAsia="ja-JP"/>
        </w:rPr>
        <w:t>5</w:t>
      </w:r>
      <w:r>
        <w:rPr>
          <w:rFonts w:eastAsia="MS Mincho"/>
          <w:b/>
        </w:rPr>
        <w:tab/>
      </w:r>
      <w:r>
        <w:rPr>
          <w:rFonts w:eastAsia="MS Mincho"/>
        </w:rPr>
        <w:t>Wh</w:t>
      </w:r>
      <w:r>
        <w:rPr>
          <w:rFonts w:eastAsia="MS Mincho"/>
          <w:lang w:eastAsia="ja-JP"/>
        </w:rPr>
        <w:t>ich</w:t>
      </w:r>
      <w:r>
        <w:rPr>
          <w:rFonts w:eastAsia="MS Mincho"/>
        </w:rPr>
        <w:t xml:space="preserve"> common </w:t>
      </w:r>
      <w:proofErr w:type="gramStart"/>
      <w:r>
        <w:rPr>
          <w:rFonts w:eastAsia="MS Mincho"/>
          <w:lang w:eastAsia="ja-JP"/>
        </w:rPr>
        <w:t>core</w:t>
      </w:r>
      <w:proofErr w:type="gramEnd"/>
      <w:r>
        <w:rPr>
          <w:rFonts w:eastAsia="MS Mincho"/>
          <w:lang w:eastAsia="ja-JP"/>
        </w:rPr>
        <w:t xml:space="preserve"> of APIs</w:t>
      </w:r>
      <w:r>
        <w:rPr>
          <w:rFonts w:eastAsia="MS Mincho"/>
        </w:rPr>
        <w:t xml:space="preserve"> should be used by broadcasters </w:t>
      </w:r>
      <w:r>
        <w:rPr>
          <w:rFonts w:eastAsia="MS Mincho"/>
          <w:lang w:eastAsia="ja-JP"/>
        </w:rPr>
        <w:t xml:space="preserve">and content providers </w:t>
      </w:r>
      <w:r>
        <w:rPr>
          <w:rFonts w:eastAsia="MS Mincho"/>
        </w:rPr>
        <w:t>for production and exchange of multimedia content?</w:t>
      </w:r>
    </w:p>
    <w:p w14:paraId="4EBD1DA1" w14:textId="77777777" w:rsidR="00097420" w:rsidRDefault="00097420" w:rsidP="00097420">
      <w:pPr>
        <w:keepNext/>
        <w:keepLines/>
        <w:ind w:left="1134"/>
        <w:jc w:val="both"/>
        <w:rPr>
          <w:rFonts w:eastAsia="MS Mincho"/>
          <w:i/>
          <w:sz w:val="28"/>
          <w:szCs w:val="28"/>
        </w:rPr>
      </w:pPr>
      <w:r>
        <w:rPr>
          <w:rFonts w:eastAsia="MS Mincho"/>
          <w:i/>
        </w:rPr>
        <w:t xml:space="preserve">further </w:t>
      </w:r>
      <w:proofErr w:type="gramStart"/>
      <w:r>
        <w:rPr>
          <w:rFonts w:eastAsia="MS Mincho"/>
          <w:i/>
        </w:rPr>
        <w:t>decides</w:t>
      </w:r>
      <w:proofErr w:type="gramEnd"/>
    </w:p>
    <w:p w14:paraId="48268F64" w14:textId="77777777" w:rsidR="00097420" w:rsidRDefault="00097420" w:rsidP="00097420">
      <w:pPr>
        <w:jc w:val="both"/>
        <w:rPr>
          <w:rFonts w:eastAsia="MS Mincho"/>
        </w:rPr>
      </w:pPr>
      <w:r>
        <w:rPr>
          <w:rFonts w:eastAsia="MS Mincho"/>
        </w:rPr>
        <w:t>1</w:t>
      </w:r>
      <w:r>
        <w:rPr>
          <w:rFonts w:eastAsia="MS Mincho"/>
        </w:rPr>
        <w:tab/>
        <w:t xml:space="preserve">that the results of the above studies should be included in (a) </w:t>
      </w:r>
      <w:r>
        <w:rPr>
          <w:rFonts w:eastAsia="MS Mincho"/>
          <w:lang w:eastAsia="ja-JP"/>
        </w:rPr>
        <w:t xml:space="preserve">Report(s) and/or </w:t>
      </w:r>
      <w:r>
        <w:rPr>
          <w:rFonts w:eastAsia="MS Mincho"/>
        </w:rPr>
        <w:t>Recommendation(s</w:t>
      </w:r>
      <w:proofErr w:type="gramStart"/>
      <w:r>
        <w:rPr>
          <w:rFonts w:eastAsia="MS Mincho"/>
        </w:rPr>
        <w:t>);</w:t>
      </w:r>
      <w:proofErr w:type="gramEnd"/>
    </w:p>
    <w:p w14:paraId="0A57CA5F" w14:textId="77777777" w:rsidR="00097420" w:rsidRDefault="00097420" w:rsidP="00097420">
      <w:pPr>
        <w:jc w:val="both"/>
        <w:rPr>
          <w:rFonts w:eastAsia="MS Mincho"/>
        </w:rPr>
      </w:pPr>
      <w:r>
        <w:rPr>
          <w:rFonts w:eastAsia="MS Mincho"/>
          <w:bCs/>
        </w:rPr>
        <w:t>2</w:t>
      </w:r>
      <w:r>
        <w:rPr>
          <w:rFonts w:eastAsia="MS Mincho"/>
        </w:rPr>
        <w:tab/>
        <w:t>that the above studies should be completed by 20</w:t>
      </w:r>
      <w:r>
        <w:rPr>
          <w:rFonts w:eastAsia="MS Mincho"/>
          <w:lang w:eastAsia="ja-JP"/>
        </w:rPr>
        <w:t>27</w:t>
      </w:r>
      <w:r>
        <w:rPr>
          <w:rFonts w:eastAsia="MS Mincho"/>
        </w:rPr>
        <w:t>.</w:t>
      </w:r>
    </w:p>
    <w:p w14:paraId="6F83AD42" w14:textId="20B4D557" w:rsidR="00BA3F70" w:rsidRPr="001658F8" w:rsidRDefault="00097420" w:rsidP="00097420">
      <w:pPr>
        <w:spacing w:before="360"/>
        <w:jc w:val="both"/>
      </w:pPr>
      <w:r>
        <w:rPr>
          <w:rFonts w:eastAsia="MS Mincho"/>
        </w:rPr>
        <w:t>Category: S</w:t>
      </w:r>
      <w:r>
        <w:rPr>
          <w:rFonts w:eastAsia="MS Mincho"/>
          <w:lang w:eastAsia="ja-JP"/>
        </w:rPr>
        <w:t>2</w:t>
      </w:r>
    </w:p>
    <w:sectPr w:rsidR="00BA3F70" w:rsidRPr="001658F8" w:rsidSect="00097420">
      <w:headerReference w:type="default" r:id="rId6"/>
      <w:pgSz w:w="11907" w:h="16834"/>
      <w:pgMar w:top="993" w:right="1134" w:bottom="1418" w:left="1134" w:header="720" w:footer="634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E6A08B" w14:textId="77777777" w:rsidR="00D44C89" w:rsidRDefault="00D44C89">
      <w:r>
        <w:separator/>
      </w:r>
    </w:p>
  </w:endnote>
  <w:endnote w:type="continuationSeparator" w:id="0">
    <w:p w14:paraId="67F94675" w14:textId="77777777" w:rsidR="00D44C89" w:rsidRDefault="00D44C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72B306" w14:textId="77777777" w:rsidR="00D44C89" w:rsidRDefault="00D44C89">
      <w:r>
        <w:t>____________________</w:t>
      </w:r>
    </w:p>
  </w:footnote>
  <w:footnote w:type="continuationSeparator" w:id="0">
    <w:p w14:paraId="7352F219" w14:textId="77777777" w:rsidR="00D44C89" w:rsidRDefault="00D44C89">
      <w:r>
        <w:continuationSeparator/>
      </w:r>
    </w:p>
  </w:footnote>
  <w:footnote w:id="1">
    <w:p w14:paraId="16C1DCE4" w14:textId="77777777" w:rsidR="00097420" w:rsidRDefault="00097420" w:rsidP="00097420">
      <w:pPr>
        <w:pStyle w:val="FootnoteText"/>
        <w:rPr>
          <w:rFonts w:ascii="Calibri" w:hAnsi="Calibri" w:cs="Calibri"/>
          <w:szCs w:val="22"/>
          <w:lang w:val="en-US"/>
        </w:rPr>
      </w:pPr>
      <w:r>
        <w:rPr>
          <w:rStyle w:val="FootnoteReference"/>
        </w:rPr>
        <w:t>*</w:t>
      </w:r>
      <w:r>
        <w:t xml:space="preserve"> </w:t>
      </w:r>
      <w:r>
        <w:tab/>
      </w:r>
      <w:r>
        <w:rPr>
          <w:rFonts w:asciiTheme="majorBidi" w:hAnsiTheme="majorBidi" w:cstheme="majorBidi"/>
          <w:szCs w:val="24"/>
        </w:rPr>
        <w:t>Replaces Question ITU-R 13/6.</w:t>
      </w:r>
    </w:p>
  </w:footnote>
  <w:footnote w:id="2">
    <w:p w14:paraId="2643C4B0" w14:textId="77777777" w:rsidR="00097420" w:rsidRDefault="00097420" w:rsidP="00097420">
      <w:pPr>
        <w:pStyle w:val="FootnoteText"/>
        <w:ind w:left="255" w:hanging="255"/>
        <w:jc w:val="both"/>
        <w:rPr>
          <w:szCs w:val="28"/>
        </w:rPr>
      </w:pPr>
      <w:r>
        <w:rPr>
          <w:rStyle w:val="FootnoteReference"/>
        </w:rPr>
        <w:footnoteRef/>
      </w:r>
      <w:r>
        <w:t xml:space="preserve"> </w:t>
      </w:r>
      <w:r>
        <w:tab/>
      </w:r>
      <w:r>
        <w:rPr>
          <w:rFonts w:asciiTheme="majorBidi" w:eastAsia="Arial Unicode MS" w:hAnsiTheme="majorBidi" w:cstheme="majorBidi"/>
          <w:szCs w:val="28"/>
        </w:rPr>
        <w:t xml:space="preserve">In the year 2023, Radiocommunication Study Group 6 extended the completion date </w:t>
      </w:r>
      <w:r>
        <w:rPr>
          <w:rFonts w:asciiTheme="majorBidi" w:hAnsiTheme="majorBidi" w:cstheme="majorBidi"/>
          <w:szCs w:val="28"/>
        </w:rPr>
        <w:t xml:space="preserve">of studies for </w:t>
      </w:r>
      <w:r>
        <w:rPr>
          <w:rFonts w:asciiTheme="majorBidi" w:eastAsia="Arial Unicode MS" w:hAnsiTheme="majorBidi" w:cstheme="majorBidi"/>
          <w:szCs w:val="28"/>
        </w:rPr>
        <w:t>this Question.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14C38E" w14:textId="77777777" w:rsidR="00FA124A" w:rsidRDefault="00FA124A" w:rsidP="00330567">
    <w:pPr>
      <w:pStyle w:val="Header"/>
      <w:rPr>
        <w:rStyle w:val="PageNumber"/>
      </w:rPr>
    </w:pPr>
    <w:r>
      <w:rPr>
        <w:lang w:val="en-US"/>
      </w:rPr>
      <w:t xml:space="preserve">- </w:t>
    </w:r>
    <w:r w:rsidR="00D02712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D02712">
      <w:rPr>
        <w:rStyle w:val="PageNumber"/>
      </w:rPr>
      <w:fldChar w:fldCharType="separate"/>
    </w:r>
    <w:r w:rsidR="00E63C59">
      <w:rPr>
        <w:rStyle w:val="PageNumber"/>
        <w:noProof/>
      </w:rPr>
      <w:t>3</w:t>
    </w:r>
    <w:r w:rsidR="00D02712"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embedSystemFonts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zh-CN" w:vendorID="64" w:dllVersion="0" w:nlCheck="1" w:checkStyle="1"/>
  <w:activeWritingStyle w:appName="MSWord" w:lang="es-ES" w:vendorID="64" w:dllVersion="0" w:nlCheck="1" w:checkStyle="0"/>
  <w:activeWritingStyle w:appName="MSWord" w:lang="es-ES_tradnl" w:vendorID="64" w:dllVersion="0" w:nlCheck="1" w:checkStyle="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C89"/>
    <w:rsid w:val="000069D4"/>
    <w:rsid w:val="000174AD"/>
    <w:rsid w:val="00047A1D"/>
    <w:rsid w:val="000604B9"/>
    <w:rsid w:val="00097420"/>
    <w:rsid w:val="000A7D55"/>
    <w:rsid w:val="000C12C8"/>
    <w:rsid w:val="000C2E8E"/>
    <w:rsid w:val="000E0E7C"/>
    <w:rsid w:val="000F1B4B"/>
    <w:rsid w:val="0012744F"/>
    <w:rsid w:val="00131178"/>
    <w:rsid w:val="00156F66"/>
    <w:rsid w:val="00163271"/>
    <w:rsid w:val="001658F8"/>
    <w:rsid w:val="00172122"/>
    <w:rsid w:val="00182528"/>
    <w:rsid w:val="0018500B"/>
    <w:rsid w:val="00196A19"/>
    <w:rsid w:val="00202DC1"/>
    <w:rsid w:val="002116EE"/>
    <w:rsid w:val="002309D8"/>
    <w:rsid w:val="002A7FE2"/>
    <w:rsid w:val="002E1B4F"/>
    <w:rsid w:val="002F2E67"/>
    <w:rsid w:val="002F7CB3"/>
    <w:rsid w:val="00315546"/>
    <w:rsid w:val="00330567"/>
    <w:rsid w:val="00386A9D"/>
    <w:rsid w:val="00391081"/>
    <w:rsid w:val="003B2789"/>
    <w:rsid w:val="003C13CE"/>
    <w:rsid w:val="003C697E"/>
    <w:rsid w:val="003E2518"/>
    <w:rsid w:val="003E7CEF"/>
    <w:rsid w:val="00493BC7"/>
    <w:rsid w:val="004B1EF7"/>
    <w:rsid w:val="004B3FAD"/>
    <w:rsid w:val="004C5749"/>
    <w:rsid w:val="00501DCA"/>
    <w:rsid w:val="00513A47"/>
    <w:rsid w:val="00525812"/>
    <w:rsid w:val="005408DF"/>
    <w:rsid w:val="00573344"/>
    <w:rsid w:val="00583F9B"/>
    <w:rsid w:val="005B0D29"/>
    <w:rsid w:val="005E5C10"/>
    <w:rsid w:val="005F2C78"/>
    <w:rsid w:val="006144E4"/>
    <w:rsid w:val="00650299"/>
    <w:rsid w:val="00655FC5"/>
    <w:rsid w:val="00803F21"/>
    <w:rsid w:val="0080538C"/>
    <w:rsid w:val="00814E0A"/>
    <w:rsid w:val="00822581"/>
    <w:rsid w:val="008309DD"/>
    <w:rsid w:val="0083227A"/>
    <w:rsid w:val="00866900"/>
    <w:rsid w:val="00876A8A"/>
    <w:rsid w:val="00881BA1"/>
    <w:rsid w:val="008C2302"/>
    <w:rsid w:val="008C26B8"/>
    <w:rsid w:val="008F208F"/>
    <w:rsid w:val="00982084"/>
    <w:rsid w:val="00995963"/>
    <w:rsid w:val="009B61EB"/>
    <w:rsid w:val="009C185B"/>
    <w:rsid w:val="009C2064"/>
    <w:rsid w:val="009D1697"/>
    <w:rsid w:val="009F3A46"/>
    <w:rsid w:val="009F6520"/>
    <w:rsid w:val="00A014F8"/>
    <w:rsid w:val="00A5173C"/>
    <w:rsid w:val="00A61AEF"/>
    <w:rsid w:val="00AD2345"/>
    <w:rsid w:val="00AF173A"/>
    <w:rsid w:val="00B024F4"/>
    <w:rsid w:val="00B066A4"/>
    <w:rsid w:val="00B07A13"/>
    <w:rsid w:val="00B4279B"/>
    <w:rsid w:val="00B45FC9"/>
    <w:rsid w:val="00B76F35"/>
    <w:rsid w:val="00B81138"/>
    <w:rsid w:val="00BA3F70"/>
    <w:rsid w:val="00BC7CCF"/>
    <w:rsid w:val="00BE470B"/>
    <w:rsid w:val="00C51A49"/>
    <w:rsid w:val="00C57A91"/>
    <w:rsid w:val="00CC01C2"/>
    <w:rsid w:val="00CF21F2"/>
    <w:rsid w:val="00D02712"/>
    <w:rsid w:val="00D046A7"/>
    <w:rsid w:val="00D214D0"/>
    <w:rsid w:val="00D44C89"/>
    <w:rsid w:val="00D6546B"/>
    <w:rsid w:val="00DB178B"/>
    <w:rsid w:val="00DC17D3"/>
    <w:rsid w:val="00DD4BED"/>
    <w:rsid w:val="00DE39F0"/>
    <w:rsid w:val="00DF0AF3"/>
    <w:rsid w:val="00DF7E9F"/>
    <w:rsid w:val="00E27D7E"/>
    <w:rsid w:val="00E42E13"/>
    <w:rsid w:val="00E56D5C"/>
    <w:rsid w:val="00E6257C"/>
    <w:rsid w:val="00E63C59"/>
    <w:rsid w:val="00ED171F"/>
    <w:rsid w:val="00F25662"/>
    <w:rsid w:val="00FA124A"/>
    <w:rsid w:val="00FC08DD"/>
    <w:rsid w:val="00FC2316"/>
    <w:rsid w:val="00FC2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12B3367"/>
  <w15:docId w15:val="{490CF89B-1933-419C-9951-567433CB9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C185B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9C185B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9C185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9C185B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9C185B"/>
    <w:pPr>
      <w:outlineLvl w:val="3"/>
    </w:pPr>
  </w:style>
  <w:style w:type="paragraph" w:styleId="Heading5">
    <w:name w:val="heading 5"/>
    <w:basedOn w:val="Heading4"/>
    <w:next w:val="Normal"/>
    <w:qFormat/>
    <w:rsid w:val="009C185B"/>
    <w:pPr>
      <w:outlineLvl w:val="4"/>
    </w:pPr>
  </w:style>
  <w:style w:type="paragraph" w:styleId="Heading6">
    <w:name w:val="heading 6"/>
    <w:basedOn w:val="Heading4"/>
    <w:next w:val="Normal"/>
    <w:qFormat/>
    <w:rsid w:val="009C185B"/>
    <w:pPr>
      <w:outlineLvl w:val="5"/>
    </w:pPr>
  </w:style>
  <w:style w:type="paragraph" w:styleId="Heading7">
    <w:name w:val="heading 7"/>
    <w:basedOn w:val="Heading6"/>
    <w:next w:val="Normal"/>
    <w:qFormat/>
    <w:rsid w:val="009C185B"/>
    <w:pPr>
      <w:outlineLvl w:val="6"/>
    </w:pPr>
  </w:style>
  <w:style w:type="paragraph" w:styleId="Heading8">
    <w:name w:val="heading 8"/>
    <w:basedOn w:val="Heading6"/>
    <w:next w:val="Normal"/>
    <w:qFormat/>
    <w:rsid w:val="009C185B"/>
    <w:pPr>
      <w:outlineLvl w:val="7"/>
    </w:pPr>
  </w:style>
  <w:style w:type="paragraph" w:styleId="Heading9">
    <w:name w:val="heading 9"/>
    <w:basedOn w:val="Heading6"/>
    <w:next w:val="Normal"/>
    <w:qFormat/>
    <w:rsid w:val="009C185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link w:val="NormalaftertitleChar"/>
    <w:rsid w:val="009C185B"/>
    <w:pPr>
      <w:spacing w:before="360"/>
    </w:pPr>
  </w:style>
  <w:style w:type="paragraph" w:customStyle="1" w:styleId="Artheading">
    <w:name w:val="Art_heading"/>
    <w:basedOn w:val="Normal"/>
    <w:next w:val="Normal"/>
    <w:rsid w:val="009C185B"/>
    <w:pPr>
      <w:keepNext/>
      <w:keepLines/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9C185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9C185B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9C185B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link w:val="CallChar"/>
    <w:rsid w:val="009C185B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9C185B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9C185B"/>
  </w:style>
  <w:style w:type="character" w:styleId="EndnoteReference">
    <w:name w:val="endnote reference"/>
    <w:basedOn w:val="DefaultParagraphFont"/>
    <w:rsid w:val="009C185B"/>
    <w:rPr>
      <w:vertAlign w:val="superscript"/>
    </w:rPr>
  </w:style>
  <w:style w:type="paragraph" w:customStyle="1" w:styleId="enumlev1">
    <w:name w:val="enumlev1"/>
    <w:basedOn w:val="Normal"/>
    <w:rsid w:val="009C185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9C185B"/>
    <w:pPr>
      <w:ind w:left="1871" w:hanging="737"/>
    </w:pPr>
  </w:style>
  <w:style w:type="paragraph" w:customStyle="1" w:styleId="enumlev3">
    <w:name w:val="enumlev3"/>
    <w:basedOn w:val="enumlev2"/>
    <w:rsid w:val="009C185B"/>
    <w:pPr>
      <w:ind w:left="2268" w:hanging="397"/>
    </w:pPr>
  </w:style>
  <w:style w:type="paragraph" w:customStyle="1" w:styleId="Equation">
    <w:name w:val="Equation"/>
    <w:basedOn w:val="Normal"/>
    <w:rsid w:val="009C185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9C185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9C185B"/>
    <w:pPr>
      <w:spacing w:before="20" w:after="240"/>
    </w:pPr>
    <w:rPr>
      <w:sz w:val="18"/>
    </w:rPr>
  </w:style>
  <w:style w:type="paragraph" w:customStyle="1" w:styleId="Tabletext">
    <w:name w:val="Table_text"/>
    <w:basedOn w:val="Normal"/>
    <w:rsid w:val="009C185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9C185B"/>
    <w:pPr>
      <w:keepNext w:val="0"/>
    </w:pPr>
  </w:style>
  <w:style w:type="paragraph" w:styleId="Footer">
    <w:name w:val="footer"/>
    <w:basedOn w:val="Normal"/>
    <w:link w:val="FooterChar"/>
    <w:rsid w:val="009C185B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9C185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,Footnote symbol,Style 12,(NECG) Footnote Reference,Style 124,Appel note de bas de p + 11 pt,Italic,Appel note de bas de p1,Appel note de bas de p2,Appel note de bas de p3,Footnote,o,fr,Style 13"/>
    <w:basedOn w:val="DefaultParagraphFont"/>
    <w:rsid w:val="009C185B"/>
    <w:rPr>
      <w:position w:val="6"/>
      <w:sz w:val="18"/>
    </w:rPr>
  </w:style>
  <w:style w:type="paragraph" w:styleId="FootnoteText">
    <w:name w:val="footnote text"/>
    <w:aliases w:val="footnote text,ALTS FOOTNOTE,Footnote Text Char Char1,Footnote Text Char4 Char Char,Footnote Text Char1 Char1 Char1 Char,Footnote Text Char Char1 Char1 Char Char,Footnote Text Char1 Char1 Char1 Char Char Char1,DNV-FT,DNV,DNV-,DNV-F,DN"/>
    <w:basedOn w:val="Normal"/>
    <w:link w:val="FootnoteTextChar"/>
    <w:rsid w:val="009C185B"/>
    <w:pPr>
      <w:keepLines/>
      <w:tabs>
        <w:tab w:val="left" w:pos="255"/>
      </w:tabs>
    </w:pPr>
  </w:style>
  <w:style w:type="paragraph" w:customStyle="1" w:styleId="Note">
    <w:name w:val="Note"/>
    <w:basedOn w:val="Normal"/>
    <w:next w:val="Normal"/>
    <w:rsid w:val="009C185B"/>
    <w:pPr>
      <w:tabs>
        <w:tab w:val="left" w:pos="284"/>
      </w:tabs>
      <w:spacing w:before="80"/>
    </w:pPr>
    <w:rPr>
      <w:sz w:val="22"/>
    </w:rPr>
  </w:style>
  <w:style w:type="paragraph" w:styleId="Header">
    <w:name w:val="header"/>
    <w:basedOn w:val="Normal"/>
    <w:link w:val="HeaderChar"/>
    <w:rsid w:val="009C185B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9C185B"/>
  </w:style>
  <w:style w:type="paragraph" w:styleId="Index2">
    <w:name w:val="index 2"/>
    <w:basedOn w:val="Normal"/>
    <w:next w:val="Normal"/>
    <w:semiHidden/>
    <w:rsid w:val="009C185B"/>
    <w:pPr>
      <w:ind w:left="283"/>
    </w:pPr>
  </w:style>
  <w:style w:type="paragraph" w:styleId="Index3">
    <w:name w:val="index 3"/>
    <w:basedOn w:val="Normal"/>
    <w:next w:val="Normal"/>
    <w:semiHidden/>
    <w:rsid w:val="009C185B"/>
    <w:pPr>
      <w:ind w:left="566"/>
    </w:pPr>
  </w:style>
  <w:style w:type="paragraph" w:customStyle="1" w:styleId="PartNo">
    <w:name w:val="Part_No"/>
    <w:basedOn w:val="AnnexNo"/>
    <w:next w:val="Normal"/>
    <w:rsid w:val="009C185B"/>
  </w:style>
  <w:style w:type="paragraph" w:customStyle="1" w:styleId="Partref">
    <w:name w:val="Part_ref"/>
    <w:basedOn w:val="Annexref"/>
    <w:next w:val="Normal"/>
    <w:rsid w:val="009C185B"/>
  </w:style>
  <w:style w:type="paragraph" w:customStyle="1" w:styleId="Parttitle">
    <w:name w:val="Part_title"/>
    <w:basedOn w:val="Annextitle"/>
    <w:next w:val="Normalaftertitle0"/>
    <w:rsid w:val="009C185B"/>
  </w:style>
  <w:style w:type="paragraph" w:customStyle="1" w:styleId="RecNo">
    <w:name w:val="Rec_No"/>
    <w:basedOn w:val="Normal"/>
    <w:next w:val="Normal"/>
    <w:rsid w:val="009C185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9C185B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rsid w:val="009C185B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Normal"/>
    <w:next w:val="Normalaftertitle0"/>
    <w:rsid w:val="009C185B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Normal"/>
    <w:next w:val="Normalaftertitle0"/>
    <w:rsid w:val="009C185B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9C185B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link w:val="QuestiontitleChar"/>
    <w:rsid w:val="009C185B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customStyle="1" w:styleId="Questionref">
    <w:name w:val="Question_ref"/>
    <w:basedOn w:val="Recref"/>
    <w:next w:val="Questiondate"/>
    <w:rsid w:val="009C185B"/>
  </w:style>
  <w:style w:type="paragraph" w:customStyle="1" w:styleId="Reftext">
    <w:name w:val="Ref_text"/>
    <w:basedOn w:val="Normal"/>
    <w:rsid w:val="009C185B"/>
    <w:pPr>
      <w:ind w:left="1134" w:hanging="1134"/>
    </w:pPr>
  </w:style>
  <w:style w:type="paragraph" w:customStyle="1" w:styleId="Reftitle">
    <w:name w:val="Ref_title"/>
    <w:basedOn w:val="Normal"/>
    <w:next w:val="Reftext"/>
    <w:rsid w:val="009C185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9C185B"/>
  </w:style>
  <w:style w:type="paragraph" w:customStyle="1" w:styleId="RepNo">
    <w:name w:val="Rep_No"/>
    <w:basedOn w:val="RecNo"/>
    <w:next w:val="Reptitle"/>
    <w:rsid w:val="009C185B"/>
  </w:style>
  <w:style w:type="paragraph" w:customStyle="1" w:styleId="Reptitle">
    <w:name w:val="Rep_title"/>
    <w:basedOn w:val="Rectitle"/>
    <w:next w:val="Repref"/>
    <w:rsid w:val="009C185B"/>
  </w:style>
  <w:style w:type="paragraph" w:customStyle="1" w:styleId="Repref">
    <w:name w:val="Rep_ref"/>
    <w:basedOn w:val="Recref"/>
    <w:next w:val="Repdate"/>
    <w:rsid w:val="009C185B"/>
  </w:style>
  <w:style w:type="paragraph" w:customStyle="1" w:styleId="Resdate">
    <w:name w:val="Res_date"/>
    <w:basedOn w:val="Recdate"/>
    <w:next w:val="Normalaftertitle0"/>
    <w:rsid w:val="009C185B"/>
  </w:style>
  <w:style w:type="paragraph" w:customStyle="1" w:styleId="ResNo">
    <w:name w:val="Res_No"/>
    <w:basedOn w:val="RecNo"/>
    <w:next w:val="Normal"/>
    <w:rsid w:val="009C185B"/>
  </w:style>
  <w:style w:type="paragraph" w:customStyle="1" w:styleId="Restitle">
    <w:name w:val="Res_title"/>
    <w:basedOn w:val="Rectitle"/>
    <w:next w:val="Normal"/>
    <w:rsid w:val="009C185B"/>
  </w:style>
  <w:style w:type="paragraph" w:customStyle="1" w:styleId="Resref">
    <w:name w:val="Res_ref"/>
    <w:basedOn w:val="Recref"/>
    <w:next w:val="Resdate"/>
    <w:rsid w:val="009C185B"/>
  </w:style>
  <w:style w:type="paragraph" w:customStyle="1" w:styleId="SectionNo">
    <w:name w:val="Section_No"/>
    <w:basedOn w:val="AnnexNo"/>
    <w:next w:val="Normal"/>
    <w:rsid w:val="009C185B"/>
  </w:style>
  <w:style w:type="paragraph" w:customStyle="1" w:styleId="Sectiontitle">
    <w:name w:val="Section_title"/>
    <w:basedOn w:val="Annextitle"/>
    <w:next w:val="Normalaftertitle0"/>
    <w:rsid w:val="009C185B"/>
  </w:style>
  <w:style w:type="paragraph" w:customStyle="1" w:styleId="Source">
    <w:name w:val="Source"/>
    <w:basedOn w:val="Normal"/>
    <w:next w:val="Normal"/>
    <w:rsid w:val="009C185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9C185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Normal"/>
    <w:rsid w:val="009C185B"/>
    <w:pPr>
      <w:keepNext/>
      <w:spacing w:before="80" w:after="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Tablelegend">
    <w:name w:val="Table_legend"/>
    <w:basedOn w:val="Normal"/>
    <w:rsid w:val="009C185B"/>
    <w:pPr>
      <w:tabs>
        <w:tab w:val="left" w:pos="284"/>
        <w:tab w:val="left" w:pos="567"/>
        <w:tab w:val="left" w:pos="851"/>
      </w:tabs>
      <w:spacing w:before="40" w:after="40"/>
    </w:pPr>
    <w:rPr>
      <w:sz w:val="18"/>
    </w:rPr>
  </w:style>
  <w:style w:type="paragraph" w:customStyle="1" w:styleId="TableNo">
    <w:name w:val="Table_No"/>
    <w:basedOn w:val="Normal"/>
    <w:next w:val="Normal"/>
    <w:rsid w:val="009C185B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C185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Normal"/>
    <w:rsid w:val="009C185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Normal"/>
    <w:rsid w:val="009C185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9C185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C185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9C185B"/>
    <w:rPr>
      <w:b/>
    </w:rPr>
  </w:style>
  <w:style w:type="paragraph" w:customStyle="1" w:styleId="toc0">
    <w:name w:val="toc 0"/>
    <w:basedOn w:val="Normal"/>
    <w:next w:val="TOC1"/>
    <w:rsid w:val="009C185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C185B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C185B"/>
    <w:pPr>
      <w:spacing w:before="120"/>
    </w:pPr>
  </w:style>
  <w:style w:type="paragraph" w:styleId="TOC3">
    <w:name w:val="toc 3"/>
    <w:basedOn w:val="TOC2"/>
    <w:rsid w:val="009C185B"/>
  </w:style>
  <w:style w:type="paragraph" w:styleId="TOC4">
    <w:name w:val="toc 4"/>
    <w:basedOn w:val="TOC3"/>
    <w:rsid w:val="009C185B"/>
  </w:style>
  <w:style w:type="paragraph" w:styleId="TOC5">
    <w:name w:val="toc 5"/>
    <w:basedOn w:val="TOC4"/>
    <w:rsid w:val="009C185B"/>
  </w:style>
  <w:style w:type="paragraph" w:styleId="TOC6">
    <w:name w:val="toc 6"/>
    <w:basedOn w:val="TOC4"/>
    <w:rsid w:val="009C185B"/>
  </w:style>
  <w:style w:type="paragraph" w:styleId="TOC7">
    <w:name w:val="toc 7"/>
    <w:basedOn w:val="TOC4"/>
    <w:rsid w:val="009C185B"/>
  </w:style>
  <w:style w:type="paragraph" w:styleId="TOC8">
    <w:name w:val="toc 8"/>
    <w:basedOn w:val="TOC4"/>
    <w:rsid w:val="009C185B"/>
  </w:style>
  <w:style w:type="character" w:customStyle="1" w:styleId="Appdef">
    <w:name w:val="App_def"/>
    <w:basedOn w:val="DefaultParagraphFont"/>
    <w:rsid w:val="009C185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C185B"/>
  </w:style>
  <w:style w:type="character" w:customStyle="1" w:styleId="Artdef">
    <w:name w:val="Art_def"/>
    <w:basedOn w:val="DefaultParagraphFont"/>
    <w:rsid w:val="009C185B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9C185B"/>
  </w:style>
  <w:style w:type="character" w:customStyle="1" w:styleId="Tablefreq">
    <w:name w:val="Table_freq"/>
    <w:basedOn w:val="DefaultParagraphFont"/>
    <w:rsid w:val="009C185B"/>
    <w:rPr>
      <w:b/>
      <w:color w:val="auto"/>
      <w:sz w:val="20"/>
    </w:rPr>
  </w:style>
  <w:style w:type="paragraph" w:customStyle="1" w:styleId="Formal">
    <w:name w:val="Formal"/>
    <w:basedOn w:val="ASN1"/>
    <w:rsid w:val="009C185B"/>
    <w:rPr>
      <w:b w:val="0"/>
    </w:rPr>
  </w:style>
  <w:style w:type="paragraph" w:customStyle="1" w:styleId="Section1">
    <w:name w:val="Section_1"/>
    <w:basedOn w:val="Normal"/>
    <w:rsid w:val="009C185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9C185B"/>
    <w:rPr>
      <w:b w:val="0"/>
      <w:i/>
    </w:rPr>
  </w:style>
  <w:style w:type="paragraph" w:customStyle="1" w:styleId="Headingi">
    <w:name w:val="Heading_i"/>
    <w:basedOn w:val="Normal"/>
    <w:next w:val="Normal"/>
    <w:qFormat/>
    <w:rsid w:val="009C185B"/>
    <w:pPr>
      <w:keepNext/>
      <w:keepLines/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9C185B"/>
    <w:pPr>
      <w:keepNext/>
      <w:keepLines/>
      <w:spacing w:before="160"/>
    </w:pPr>
    <w:rPr>
      <w:rFonts w:ascii="Times New Roman Bold" w:hAnsi="Times New Roman Bold" w:cs="Times New Roman Bold"/>
      <w:b/>
      <w:lang w:eastAsia="zh-CN"/>
    </w:rPr>
  </w:style>
  <w:style w:type="paragraph" w:customStyle="1" w:styleId="Figure">
    <w:name w:val="Figure"/>
    <w:basedOn w:val="Normal"/>
    <w:next w:val="Normal"/>
    <w:rsid w:val="009C185B"/>
    <w:pPr>
      <w:spacing w:after="240"/>
      <w:jc w:val="center"/>
    </w:pPr>
    <w:rPr>
      <w:noProof/>
      <w:lang w:eastAsia="zh-CN"/>
    </w:rPr>
  </w:style>
  <w:style w:type="character" w:styleId="PageNumber">
    <w:name w:val="page number"/>
    <w:basedOn w:val="DefaultParagraphFont"/>
    <w:rsid w:val="009C185B"/>
  </w:style>
  <w:style w:type="paragraph" w:customStyle="1" w:styleId="Figuretitle">
    <w:name w:val="Figure_title"/>
    <w:basedOn w:val="Normal"/>
    <w:next w:val="Normal"/>
    <w:link w:val="FiguretitleChar"/>
    <w:rsid w:val="009C185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FigureNo">
    <w:name w:val="Figure_No"/>
    <w:basedOn w:val="Normal"/>
    <w:next w:val="Normal"/>
    <w:rsid w:val="009C185B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9C185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9C185B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9C185B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rsid w:val="009C185B"/>
  </w:style>
  <w:style w:type="paragraph" w:customStyle="1" w:styleId="Appendixref">
    <w:name w:val="Appendix_ref"/>
    <w:basedOn w:val="Annexref"/>
    <w:next w:val="Annextitle"/>
    <w:rsid w:val="009C185B"/>
  </w:style>
  <w:style w:type="paragraph" w:customStyle="1" w:styleId="Appendixtitle">
    <w:name w:val="Appendix_title"/>
    <w:basedOn w:val="Annextitle"/>
    <w:next w:val="Normal"/>
    <w:rsid w:val="009C185B"/>
  </w:style>
  <w:style w:type="paragraph" w:customStyle="1" w:styleId="Border">
    <w:name w:val="Border"/>
    <w:basedOn w:val="Normal"/>
    <w:rsid w:val="009C185B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styleId="NormalIndent">
    <w:name w:val="Normal Indent"/>
    <w:basedOn w:val="Normal"/>
    <w:rsid w:val="009C185B"/>
    <w:pPr>
      <w:ind w:left="1134"/>
    </w:pPr>
  </w:style>
  <w:style w:type="paragraph" w:styleId="Index4">
    <w:name w:val="index 4"/>
    <w:basedOn w:val="Normal"/>
    <w:next w:val="Normal"/>
    <w:rsid w:val="009C185B"/>
    <w:pPr>
      <w:ind w:left="849"/>
    </w:pPr>
  </w:style>
  <w:style w:type="paragraph" w:styleId="Index5">
    <w:name w:val="index 5"/>
    <w:basedOn w:val="Normal"/>
    <w:next w:val="Normal"/>
    <w:rsid w:val="009C185B"/>
    <w:pPr>
      <w:ind w:left="1132"/>
    </w:pPr>
  </w:style>
  <w:style w:type="paragraph" w:styleId="Index6">
    <w:name w:val="index 6"/>
    <w:basedOn w:val="Normal"/>
    <w:next w:val="Normal"/>
    <w:rsid w:val="009C185B"/>
    <w:pPr>
      <w:ind w:left="1415"/>
    </w:pPr>
  </w:style>
  <w:style w:type="paragraph" w:styleId="Index7">
    <w:name w:val="index 7"/>
    <w:basedOn w:val="Normal"/>
    <w:next w:val="Normal"/>
    <w:rsid w:val="009C185B"/>
    <w:pPr>
      <w:ind w:left="1698"/>
    </w:pPr>
  </w:style>
  <w:style w:type="paragraph" w:styleId="IndexHeading">
    <w:name w:val="index heading"/>
    <w:basedOn w:val="Normal"/>
    <w:next w:val="Index1"/>
    <w:rsid w:val="009C185B"/>
  </w:style>
  <w:style w:type="character" w:styleId="LineNumber">
    <w:name w:val="line number"/>
    <w:basedOn w:val="DefaultParagraphFont"/>
    <w:rsid w:val="009C185B"/>
  </w:style>
  <w:style w:type="paragraph" w:customStyle="1" w:styleId="Normalaftertitle0">
    <w:name w:val="Normal after title"/>
    <w:basedOn w:val="Normal"/>
    <w:next w:val="Normal"/>
    <w:rsid w:val="009C185B"/>
    <w:pPr>
      <w:spacing w:before="280"/>
    </w:pPr>
  </w:style>
  <w:style w:type="paragraph" w:customStyle="1" w:styleId="Proposal">
    <w:name w:val="Proposal"/>
    <w:basedOn w:val="Normal"/>
    <w:next w:val="Normal"/>
    <w:rsid w:val="009C185B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9C185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Section3">
    <w:name w:val="Section_3"/>
    <w:basedOn w:val="Section1"/>
    <w:rsid w:val="009C185B"/>
    <w:rPr>
      <w:b w:val="0"/>
    </w:rPr>
  </w:style>
  <w:style w:type="paragraph" w:customStyle="1" w:styleId="TableTextS5">
    <w:name w:val="Table_TextS5"/>
    <w:basedOn w:val="Normal"/>
    <w:rsid w:val="009C185B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Agendaitem">
    <w:name w:val="Agenda_item"/>
    <w:basedOn w:val="Normal"/>
    <w:next w:val="Normal"/>
    <w:qFormat/>
    <w:rsid w:val="009C185B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AppArtNo">
    <w:name w:val="App_Art_No"/>
    <w:basedOn w:val="ArtNo"/>
    <w:qFormat/>
    <w:rsid w:val="009C185B"/>
  </w:style>
  <w:style w:type="paragraph" w:customStyle="1" w:styleId="AppArttitle">
    <w:name w:val="App_Art_title"/>
    <w:basedOn w:val="Arttitle"/>
    <w:qFormat/>
    <w:rsid w:val="009C185B"/>
  </w:style>
  <w:style w:type="paragraph" w:customStyle="1" w:styleId="ApptoAnnex">
    <w:name w:val="App_to_Annex"/>
    <w:basedOn w:val="AppendixNo"/>
    <w:next w:val="Normal"/>
    <w:qFormat/>
    <w:rsid w:val="009C185B"/>
  </w:style>
  <w:style w:type="paragraph" w:customStyle="1" w:styleId="Committee">
    <w:name w:val="Committee"/>
    <w:basedOn w:val="Normal"/>
    <w:qFormat/>
    <w:rsid w:val="009C185B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</w:rPr>
  </w:style>
  <w:style w:type="character" w:customStyle="1" w:styleId="FooterChar">
    <w:name w:val="Footer Char"/>
    <w:basedOn w:val="DefaultParagraphFont"/>
    <w:link w:val="Footer"/>
    <w:rsid w:val="009C185B"/>
    <w:rPr>
      <w:rFonts w:ascii="Times New Roman" w:hAnsi="Times New Roman"/>
      <w:caps/>
      <w:noProof/>
      <w:sz w:val="16"/>
      <w:lang w:val="en-GB" w:eastAsia="en-US"/>
    </w:rPr>
  </w:style>
  <w:style w:type="character" w:customStyle="1" w:styleId="FootnoteTextChar">
    <w:name w:val="Footnote Text Char"/>
    <w:aliases w:val="footnote text Char,ALTS FOOTNOTE Char,Footnote Text Char Char1 Char,Footnote Text Char4 Char Char Char,Footnote Text Char1 Char1 Char1 Char Char,Footnote Text Char Char1 Char1 Char Char Char,DNV-FT Char,DNV Char,Footnote Text Char1 Char"/>
    <w:basedOn w:val="DefaultParagraphFont"/>
    <w:link w:val="FootnoteText"/>
    <w:rsid w:val="009C185B"/>
    <w:rPr>
      <w:rFonts w:ascii="Times New Roman" w:hAnsi="Times New Roman"/>
      <w:sz w:val="24"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9C185B"/>
    <w:rPr>
      <w:rFonts w:ascii="Times New Roman" w:hAnsi="Times New Roman"/>
      <w:sz w:val="18"/>
      <w:lang w:val="en-GB" w:eastAsia="en-US"/>
    </w:rPr>
  </w:style>
  <w:style w:type="paragraph" w:customStyle="1" w:styleId="Normalend">
    <w:name w:val="Normal_end"/>
    <w:basedOn w:val="Normal"/>
    <w:next w:val="Normal"/>
    <w:qFormat/>
    <w:rsid w:val="009C185B"/>
    <w:rPr>
      <w:lang w:val="en-US"/>
    </w:rPr>
  </w:style>
  <w:style w:type="paragraph" w:customStyle="1" w:styleId="Part1">
    <w:name w:val="Part_1"/>
    <w:basedOn w:val="Section1"/>
    <w:next w:val="Section1"/>
    <w:qFormat/>
    <w:rsid w:val="009C185B"/>
    <w:pPr>
      <w:keepNext/>
      <w:keepLines/>
    </w:pPr>
  </w:style>
  <w:style w:type="paragraph" w:customStyle="1" w:styleId="Subsection1">
    <w:name w:val="Subsection_1"/>
    <w:basedOn w:val="Section1"/>
    <w:next w:val="Normalaftertitle0"/>
    <w:qFormat/>
    <w:rsid w:val="009C185B"/>
  </w:style>
  <w:style w:type="paragraph" w:customStyle="1" w:styleId="Volumetitle">
    <w:name w:val="Volume_title"/>
    <w:basedOn w:val="Normal"/>
    <w:qFormat/>
    <w:rsid w:val="009C185B"/>
    <w:pPr>
      <w:jc w:val="center"/>
    </w:pPr>
    <w:rPr>
      <w:b/>
      <w:bCs/>
      <w:sz w:val="28"/>
      <w:szCs w:val="28"/>
    </w:rPr>
  </w:style>
  <w:style w:type="paragraph" w:customStyle="1" w:styleId="Headingsplit">
    <w:name w:val="Heading_split"/>
    <w:basedOn w:val="Headingi"/>
    <w:qFormat/>
    <w:rsid w:val="009C185B"/>
    <w:rPr>
      <w:lang w:val="en-US"/>
    </w:rPr>
  </w:style>
  <w:style w:type="paragraph" w:customStyle="1" w:styleId="Normalsplit">
    <w:name w:val="Normal_split"/>
    <w:basedOn w:val="Normal"/>
    <w:qFormat/>
    <w:rsid w:val="009C185B"/>
  </w:style>
  <w:style w:type="character" w:customStyle="1" w:styleId="Provsplit">
    <w:name w:val="Prov_split"/>
    <w:basedOn w:val="DefaultParagraphFont"/>
    <w:qFormat/>
    <w:rsid w:val="009C185B"/>
    <w:rPr>
      <w:rFonts w:ascii="Times New Roman" w:hAnsi="Times New Roman"/>
      <w:b w:val="0"/>
    </w:rPr>
  </w:style>
  <w:style w:type="paragraph" w:customStyle="1" w:styleId="Tablesplit">
    <w:name w:val="Table_split"/>
    <w:basedOn w:val="Tabletext"/>
    <w:qFormat/>
    <w:rsid w:val="009C185B"/>
    <w:pPr>
      <w:keepNext/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ind w:left="108" w:right="-113"/>
    </w:pPr>
    <w:rPr>
      <w:b/>
    </w:rPr>
  </w:style>
  <w:style w:type="paragraph" w:customStyle="1" w:styleId="Methodheading1">
    <w:name w:val="Method_heading1"/>
    <w:basedOn w:val="Heading1"/>
    <w:next w:val="Normal"/>
    <w:qFormat/>
    <w:rsid w:val="009C185B"/>
  </w:style>
  <w:style w:type="paragraph" w:customStyle="1" w:styleId="Methodheading2">
    <w:name w:val="Method_heading2"/>
    <w:basedOn w:val="Heading2"/>
    <w:next w:val="Normal"/>
    <w:qFormat/>
    <w:rsid w:val="009C185B"/>
  </w:style>
  <w:style w:type="paragraph" w:customStyle="1" w:styleId="Methodheading3">
    <w:name w:val="Method_heading3"/>
    <w:basedOn w:val="Heading3"/>
    <w:next w:val="Normal"/>
    <w:qFormat/>
    <w:rsid w:val="009C185B"/>
  </w:style>
  <w:style w:type="paragraph" w:customStyle="1" w:styleId="Methodheading4">
    <w:name w:val="Method_heading4"/>
    <w:basedOn w:val="Heading4"/>
    <w:next w:val="Normal"/>
    <w:qFormat/>
    <w:rsid w:val="009C185B"/>
  </w:style>
  <w:style w:type="paragraph" w:customStyle="1" w:styleId="MethodHeadingb">
    <w:name w:val="Method_Headingb"/>
    <w:basedOn w:val="Headingb"/>
    <w:next w:val="Normal"/>
    <w:qFormat/>
    <w:rsid w:val="009C185B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</w:style>
  <w:style w:type="paragraph" w:customStyle="1" w:styleId="EditorsNote">
    <w:name w:val="EditorsNote"/>
    <w:basedOn w:val="Normal"/>
    <w:rsid w:val="009C185B"/>
    <w:pPr>
      <w:spacing w:before="240" w:after="240"/>
    </w:pPr>
    <w:rPr>
      <w:i/>
      <w:iCs/>
    </w:rPr>
  </w:style>
  <w:style w:type="character" w:customStyle="1" w:styleId="FiguretitleChar">
    <w:name w:val="Figure_title Char"/>
    <w:basedOn w:val="DefaultParagraphFont"/>
    <w:link w:val="Figuretitle"/>
    <w:rsid w:val="009C185B"/>
    <w:rPr>
      <w:rFonts w:ascii="Times New Roman Bold" w:hAnsi="Times New Roman Bold"/>
      <w:b/>
      <w:lang w:val="en-GB" w:eastAsia="en-US"/>
    </w:rPr>
  </w:style>
  <w:style w:type="paragraph" w:customStyle="1" w:styleId="Figurewithlegend">
    <w:name w:val="Figure_with_legend"/>
    <w:basedOn w:val="Figure"/>
    <w:rsid w:val="009C185B"/>
  </w:style>
  <w:style w:type="paragraph" w:styleId="Signature">
    <w:name w:val="Signature"/>
    <w:basedOn w:val="Normal"/>
    <w:link w:val="SignatureChar"/>
    <w:unhideWhenUsed/>
    <w:rsid w:val="009C185B"/>
    <w:pPr>
      <w:tabs>
        <w:tab w:val="clear" w:pos="1134"/>
        <w:tab w:val="clear" w:pos="1871"/>
        <w:tab w:val="clear" w:pos="2268"/>
        <w:tab w:val="center" w:pos="7371"/>
      </w:tabs>
      <w:spacing w:before="600"/>
    </w:pPr>
  </w:style>
  <w:style w:type="character" w:customStyle="1" w:styleId="SignatureChar">
    <w:name w:val="Signature Char"/>
    <w:basedOn w:val="DefaultParagraphFont"/>
    <w:link w:val="Signature"/>
    <w:rsid w:val="009C185B"/>
    <w:rPr>
      <w:rFonts w:ascii="Times New Roman" w:hAnsi="Times New Roman"/>
      <w:sz w:val="24"/>
      <w:lang w:val="en-GB" w:eastAsia="en-US"/>
    </w:rPr>
  </w:style>
  <w:style w:type="paragraph" w:customStyle="1" w:styleId="Tablefin">
    <w:name w:val="Table_fin"/>
    <w:basedOn w:val="Normalaftertitle"/>
    <w:rsid w:val="009C185B"/>
    <w:pPr>
      <w:tabs>
        <w:tab w:val="clear" w:pos="1134"/>
        <w:tab w:val="clear" w:pos="1871"/>
        <w:tab w:val="clear" w:pos="2268"/>
      </w:tabs>
      <w:spacing w:before="0"/>
    </w:pPr>
    <w:rPr>
      <w:sz w:val="20"/>
      <w:lang w:eastAsia="zh-CN"/>
    </w:rPr>
  </w:style>
  <w:style w:type="character" w:customStyle="1" w:styleId="NormalaftertitleChar">
    <w:name w:val="Normal_after_title Char"/>
    <w:basedOn w:val="DefaultParagraphFont"/>
    <w:link w:val="Normalaftertitle"/>
    <w:locked/>
    <w:rsid w:val="00B024F4"/>
    <w:rPr>
      <w:rFonts w:ascii="Times New Roman" w:hAnsi="Times New Roman"/>
      <w:sz w:val="24"/>
      <w:lang w:val="en-GB" w:eastAsia="en-US"/>
    </w:rPr>
  </w:style>
  <w:style w:type="character" w:customStyle="1" w:styleId="CallChar">
    <w:name w:val="Call Char"/>
    <w:basedOn w:val="DefaultParagraphFont"/>
    <w:link w:val="Call"/>
    <w:locked/>
    <w:rsid w:val="00B024F4"/>
    <w:rPr>
      <w:rFonts w:ascii="Times New Roman" w:hAnsi="Times New Roman"/>
      <w:i/>
      <w:sz w:val="24"/>
      <w:lang w:val="en-GB" w:eastAsia="en-US"/>
    </w:rPr>
  </w:style>
  <w:style w:type="character" w:customStyle="1" w:styleId="QuestiontitleChar">
    <w:name w:val="Question_title Char"/>
    <w:basedOn w:val="DefaultParagraphFont"/>
    <w:link w:val="Questiontitle"/>
    <w:locked/>
    <w:rsid w:val="00B024F4"/>
    <w:rPr>
      <w:rFonts w:ascii="Times New Roman Bold" w:hAnsi="Times New Roman Bold"/>
      <w:b/>
      <w:sz w:val="28"/>
      <w:lang w:val="en-GB" w:eastAsia="en-US"/>
    </w:rPr>
  </w:style>
  <w:style w:type="character" w:customStyle="1" w:styleId="QuestionNoBRChar">
    <w:name w:val="Question_No_BR Char"/>
    <w:basedOn w:val="DefaultParagraphFont"/>
    <w:link w:val="QuestionNoBR"/>
    <w:locked/>
    <w:rsid w:val="00B024F4"/>
    <w:rPr>
      <w:rFonts w:ascii="Times New Roman" w:hAnsi="Times New Roman"/>
      <w:caps/>
      <w:sz w:val="28"/>
      <w:lang w:val="es-ES_tradnl" w:eastAsia="en-US"/>
    </w:rPr>
  </w:style>
  <w:style w:type="paragraph" w:customStyle="1" w:styleId="QuestionNoBR">
    <w:name w:val="Question_No_BR"/>
    <w:basedOn w:val="Normal"/>
    <w:next w:val="Normal"/>
    <w:link w:val="QuestionNoBRChar"/>
    <w:rsid w:val="00B024F4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/>
      <w:jc w:val="center"/>
      <w:textAlignment w:val="auto"/>
    </w:pPr>
    <w:rPr>
      <w:caps/>
      <w:sz w:val="28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64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5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amovaa\AppData\Roaming\Microsoft\Templates\PE_B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PE_BR.dotm</Template>
  <TotalTime>2</TotalTime>
  <Pages>1</Pages>
  <Words>292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 Limousin</dc:creator>
  <cp:lastModifiedBy>BRSGD</cp:lastModifiedBy>
  <cp:revision>2</cp:revision>
  <cp:lastPrinted>2008-02-21T14:04:00Z</cp:lastPrinted>
  <dcterms:created xsi:type="dcterms:W3CDTF">2023-09-20T12:33:00Z</dcterms:created>
  <dcterms:modified xsi:type="dcterms:W3CDTF">2023-09-20T12:33:00Z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PE_BR.DOT</vt:lpwstr>
  </property>
  <property fmtid="{D5CDD505-2E9C-101B-9397-08002B2CF9AE}" pid="3" name="Docdate">
    <vt:lpwstr/>
  </property>
  <property fmtid="{D5CDD505-2E9C-101B-9397-08002B2CF9AE}" pid="4" name="Docorlang">
    <vt:lpwstr/>
  </property>
</Properties>
</file>